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AI-Driven Real-Time Interview Platform</w:t>
        <w:br/>
      </w:r>
      <w:r>
        <w:rPr>
          <w:b/>
        </w:rPr>
        <w:br/>
        <w:t>Final Year Project Report — Version 4.0</w:t>
        <w:br/>
      </w:r>
      <w:r>
        <w:br/>
        <w:t>Implementation snapshot: branch uthman, commit 612ae79</w:t>
        <w:br/>
      </w:r>
      <w:r>
        <w:t>Generated: 2026-07-20</w:t>
        <w:br/>
        <w:br/>
      </w:r>
      <w:r>
        <w:t>Hamdard University Islamabad</w:t>
        <w:br/>
      </w:r>
      <w:r>
        <w:t>Supervisors: Engr. Usman Javed; Engr. M. Abdullah Umar</w:t>
        <w:br/>
      </w:r>
      <w:r>
        <w:t>Team: Muhammad Usman Sajid, Taimur Ali Sakhawat, Eimaan Khan Bangash, Bismah Khan Bangash</w:t>
        <w:br/>
      </w:r>
    </w:p>
    <w:p>
      <w:r>
        <w:br w:type="page"/>
      </w:r>
    </w:p>
    <w:p>
      <w:pPr>
        <w:pStyle w:val="Heading1"/>
      </w:pPr>
      <w:r>
        <w:t>Abstract</w:t>
      </w:r>
    </w:p>
    <w:p>
      <w:r>
        <w:t>Artificial Intelligence has transformed recruitment, yet many interview tools remain text-based,</w:t>
        <w:br/>
        <w:t>scripted, or unable to adapt follow-ups to candidate answers in real time. This Final Year Project</w:t>
        <w:br/>
        <w:t>delivers an AI-driven voice interview platform for Junior AI Engineer candidates: the candidate speaks</w:t>
        <w:br/>
        <w:t>naturally in a browser; the system transcribes speech, manages a ten-domain structured interview,</w:t>
        <w:br/>
        <w:t>evaluates answers with a transparent six-dimension LLM rubric, and produces recruiter-oriented Report v2</w:t>
        <w:br/>
        <w:t>artifacts (JSON and HTML).</w:t>
      </w:r>
    </w:p>
    <w:p>
      <w:r>
        <w:t>The implementation integrates Pipecat for real-time orchestration, Deepgram nova-2 for streaming speech-to-text,</w:t>
        <w:br/>
        <w:t>Groq Llama 3.3 70B for question generation and evaluation, Cartesia for text-to-speech, and Silero voice activity</w:t>
        <w:br/>
        <w:t>detection. A guarded dialogue pipeline (echo, meta, IDK, intent, incomplete, domain) prevents non-answers from</w:t>
        <w:br/>
        <w:t>being scored. CoverageEngine and DecisionEngine coordinate PROBE and ADVANCE actions until the interview blueprint</w:t>
        <w:br/>
        <w:t>is covered or a safety turn ceiling is reached.</w:t>
      </w:r>
    </w:p>
    <w:p>
      <w:r>
        <w:t>Reporting separates candidate and recruiter experiences: after the session the candidate sees a professional</w:t>
        <w:br/>
        <w:t>thank-you message; detailed assessment is available as HTML for recruiters (FYP demo stand-in for a future dashboard).</w:t>
        <w:br/>
        <w:t>Evaluation calibration (July 2026) aligned hire thresholds and persona wording for junior voice interviews.</w:t>
        <w:br/>
        <w:t>Multimodal emotion recognition, Docker production deployment, and multi-tenant scaling were deferred to preserve</w:t>
        <w:br/>
        <w:t>a reliable end-to-end voice demo suitable for academic evaluation.</w:t>
      </w:r>
    </w:p>
    <w:p>
      <w:pPr>
        <w:pStyle w:val="Heading1"/>
      </w:pPr>
      <w:r>
        <w:t>Dedication</w:t>
      </w:r>
    </w:p>
    <w:p>
      <w:r>
        <w:t>We dedicate this project to our parents and families whose support made this work possible, and to our teachers</w:t>
        <w:br/>
        <w:t>who guided us throughout the Final Year Project journey at Hamdard University Islamabad.</w:t>
      </w:r>
    </w:p>
    <w:p>
      <w:pPr>
        <w:pStyle w:val="Heading1"/>
      </w:pPr>
      <w:r>
        <w:t>Acknowledgments</w:t>
      </w:r>
    </w:p>
    <w:p>
      <w:r>
        <w:t>We express sincere gratitude to our supervisors Engr. Usman Javed and Engr. M. Abdullah Umar for guidance,</w:t>
        <w:br/>
        <w:t>feedback, and support throughout this project. We thank Hamdard University Islamabad faculty and administration</w:t>
        <w:br/>
        <w:t>for providing an environment conducive to research and development, and our families and colleagues for</w:t>
        <w:br/>
        <w:t>encouragement during the degree program.</w:t>
      </w:r>
    </w:p>
    <w:p>
      <w:pPr>
        <w:pStyle w:val="Heading1"/>
      </w:pPr>
      <w:r>
        <w:t>Project 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AI-Driven Real-Time Interview Platform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AI-interviewer-fyp-v2</w:t>
            </w:r>
          </w:p>
        </w:tc>
      </w:tr>
      <w:tr>
        <w:tc>
          <w:tcPr>
            <w:tcW w:type="dxa" w:w="4320"/>
          </w:tcPr>
          <w:p>
            <w:r>
              <w:t>Primary branch</w:t>
            </w:r>
          </w:p>
        </w:tc>
        <w:tc>
          <w:tcPr>
            <w:tcW w:type="dxa" w:w="4320"/>
          </w:tcPr>
          <w:p>
            <w:r>
              <w:t>uthman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Adaptive voice technical interviews with automated evaluation and recruiter reports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Python, FastAPI, Pipecat, Deepgram, Groq, Cartesia, HTML/CSS/JS, GitHub, PostgreSQL (optional)</w:t>
            </w:r>
          </w:p>
        </w:tc>
      </w:tr>
    </w:tbl>
    <w:p/>
    <w:p>
      <w:r>
        <w:t>Note: In Microsoft Word, update the Table of Contents via References → Table of Contents → Update Table after opening this document.</w:t>
      </w:r>
    </w:p>
    <w:p>
      <w:pPr>
        <w:pStyle w:val="Heading1"/>
      </w:pPr>
      <w:r>
        <w:t>List of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ASR</w:t>
            </w:r>
          </w:p>
        </w:tc>
        <w:tc>
          <w:tcPr>
            <w:tcW w:type="dxa" w:w="4320"/>
          </w:tcPr>
          <w:p>
            <w:r>
              <w:t>Automatic Speech Recognition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</w:t>
            </w:r>
          </w:p>
        </w:tc>
      </w:tr>
      <w:tr>
        <w:tc>
          <w:tcPr>
            <w:tcW w:type="dxa" w:w="4320"/>
          </w:tcPr>
          <w:p>
            <w:r>
              <w:t>STT</w:t>
            </w:r>
          </w:p>
        </w:tc>
        <w:tc>
          <w:tcPr>
            <w:tcW w:type="dxa" w:w="4320"/>
          </w:tcPr>
          <w:p>
            <w:r>
              <w:t>Speech-to-Text</w:t>
            </w:r>
          </w:p>
        </w:tc>
      </w:tr>
      <w:tr>
        <w:tc>
          <w:tcPr>
            <w:tcW w:type="dxa" w:w="4320"/>
          </w:tcPr>
          <w:p>
            <w:r>
              <w:t>TTS</w:t>
            </w:r>
          </w:p>
        </w:tc>
        <w:tc>
          <w:tcPr>
            <w:tcW w:type="dxa" w:w="4320"/>
          </w:tcPr>
          <w:p>
            <w:r>
              <w:t>Text-to-Speech</w:t>
            </w:r>
          </w:p>
        </w:tc>
      </w:tr>
      <w:tr>
        <w:tc>
          <w:tcPr>
            <w:tcW w:type="dxa" w:w="4320"/>
          </w:tcPr>
          <w:p>
            <w:r>
              <w:t>VAD</w:t>
            </w:r>
          </w:p>
        </w:tc>
        <w:tc>
          <w:tcPr>
            <w:tcW w:type="dxa" w:w="4320"/>
          </w:tcPr>
          <w:p>
            <w:r>
              <w:t>Voice Activity Detection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WebSocket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JavaScript Object Notation</w:t>
            </w:r>
          </w:p>
        </w:tc>
      </w:tr>
      <w:tr>
        <w:tc>
          <w:tcPr>
            <w:tcW w:type="dxa" w:w="4320"/>
          </w:tcPr>
          <w:p>
            <w:r>
              <w:t>FYP</w:t>
            </w:r>
          </w:p>
        </w:tc>
        <w:tc>
          <w:tcPr>
            <w:tcW w:type="dxa" w:w="4320"/>
          </w:tcPr>
          <w:p>
            <w:r>
              <w:t>Final Year Project</w:t>
            </w:r>
          </w:p>
        </w:tc>
      </w:tr>
    </w:tbl>
    <w:p/>
    <w:p>
      <w:pPr>
        <w:pStyle w:val="Heading1"/>
      </w:pPr>
      <w:r>
        <w:t>List of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Figure</w:t>
            </w:r>
          </w:p>
        </w:tc>
        <w:tc>
          <w:tcPr>
            <w:tcW w:type="dxa" w:w="4320"/>
          </w:tcPr>
          <w:p>
            <w:r>
              <w:t>Title</w:t>
            </w:r>
          </w:p>
        </w:tc>
      </w:tr>
      <w:tr>
        <w:tc>
          <w:tcPr>
            <w:tcW w:type="dxa" w:w="4320"/>
          </w:tcPr>
          <w:p>
            <w:r>
              <w:t>3.1</w:t>
            </w:r>
          </w:p>
        </w:tc>
        <w:tc>
          <w:tcPr>
            <w:tcW w:type="dxa" w:w="4320"/>
          </w:tcPr>
          <w:p>
            <w:r>
              <w:t>Overall system architecture (runtime entry points)</w:t>
            </w:r>
          </w:p>
        </w:tc>
      </w:tr>
      <w:tr>
        <w:tc>
          <w:tcPr>
            <w:tcW w:type="dxa" w:w="4320"/>
          </w:tcPr>
          <w:p>
            <w:r>
              <w:t>4.1</w:t>
            </w:r>
          </w:p>
        </w:tc>
        <w:tc>
          <w:tcPr>
            <w:tcW w:type="dxa" w:w="4320"/>
          </w:tcPr>
          <w:p>
            <w:r>
              <w:t>Real-time voice processing pipeline</w:t>
            </w:r>
          </w:p>
        </w:tc>
      </w:tr>
      <w:tr>
        <w:tc>
          <w:tcPr>
            <w:tcW w:type="dxa" w:w="4320"/>
          </w:tcPr>
          <w:p>
            <w:r>
              <w:t>4.2</w:t>
            </w:r>
          </w:p>
        </w:tc>
        <w:tc>
          <w:tcPr>
            <w:tcW w:type="dxa" w:w="4320"/>
          </w:tcPr>
          <w:p>
            <w:r>
              <w:t>Pre-evaluation guard pipeline</w:t>
            </w:r>
          </w:p>
        </w:tc>
      </w:tr>
      <w:tr>
        <w:tc>
          <w:tcPr>
            <w:tcW w:type="dxa" w:w="4320"/>
          </w:tcPr>
          <w:p>
            <w:r>
              <w:t>4.3</w:t>
            </w:r>
          </w:p>
        </w:tc>
        <w:tc>
          <w:tcPr>
            <w:tcW w:type="dxa" w:w="4320"/>
          </w:tcPr>
          <w:p>
            <w:r>
              <w:t>Report generation and presentation flow</w:t>
            </w:r>
          </w:p>
        </w:tc>
      </w:tr>
      <w:tr>
        <w:tc>
          <w:tcPr>
            <w:tcW w:type="dxa" w:w="4320"/>
          </w:tcPr>
          <w:p>
            <w:r>
              <w:t>4.4</w:t>
            </w:r>
          </w:p>
        </w:tc>
        <w:tc>
          <w:tcPr>
            <w:tcW w:type="dxa" w:w="4320"/>
          </w:tcPr>
          <w:p>
            <w:r>
              <w:t>Pre-interview lobby and session handshake</w:t>
            </w:r>
          </w:p>
        </w:tc>
      </w:tr>
      <w:tr>
        <w:tc>
          <w:tcPr>
            <w:tcW w:type="dxa" w:w="4320"/>
          </w:tcPr>
          <w:p>
            <w:r>
              <w:t>5.1</w:t>
            </w:r>
          </w:p>
        </w:tc>
        <w:tc>
          <w:tcPr>
            <w:tcW w:type="dxa" w:w="4320"/>
          </w:tcPr>
          <w:p>
            <w:r>
              <w:t>Adaptive decision flow (PROBE / ADVANCE / WRAPUP)</w:t>
            </w:r>
          </w:p>
        </w:tc>
      </w:tr>
    </w:tbl>
    <w:p/>
    <w:p>
      <w:r>
        <w:t>Replace placeholder screenshots in Appendix C with captures from your demo machine before submission.</w:t>
      </w:r>
    </w:p>
    <w:p>
      <w:r>
        <w:br w:type="page"/>
      </w:r>
    </w:p>
    <w:p>
      <w:pPr>
        <w:pStyle w:val="Heading1"/>
      </w:pPr>
      <w:r>
        <w:t>Chapter 1 — Introduction</w:t>
      </w:r>
    </w:p>
    <w:p>
      <w:r>
        <w:t>Recruitment for technical roles increasingly relies on remote hiring and high application volumes.</w:t>
        <w:br/>
        <w:t>Human-conducted interviews remain the gold standard for assessing communication and problem-solving,</w:t>
        <w:br/>
        <w:t>but they are costly, difficult to scale, and subject to inconsistency. AI-assisted interviewing can</w:t>
        <w:br/>
        <w:t>standardize structure and evaluation if the system supports natural voice interaction, adaptive follow-ups,</w:t>
        <w:br/>
        <w:t>and honest reporting limitations.</w:t>
      </w:r>
    </w:p>
    <w:p>
      <w:r>
        <w:t>This project implements a real-time voice interviewer that simulates a senior engineer interviewing a</w:t>
        <w:br/>
        <w:t>junior candidate. Unlike static question banks, the platform evaluates each answer before deciding whether</w:t>
        <w:br/>
        <w:t>to probe deeper or advance across a fixed Junior AI Engineer blueprint (ten domains). The product demo path</w:t>
        <w:br/>
        <w:t>is a Pipecat WebSocket server with a modular browser client; FastAPI provides REST endpoints for testing and</w:t>
        <w:br/>
        <w:t>report retrieval.</w:t>
      </w:r>
    </w:p>
    <w:p>
      <w:pPr>
        <w:pStyle w:val="Heading2"/>
      </w:pPr>
      <w:r>
        <w:t>1.1 Problem Statement</w:t>
      </w:r>
    </w:p>
    <w:p>
      <w:r>
        <w:t>Existing tools often fail on latency, turn-taking, scoring of non-answers (echoes, meta-requests, IDK),</w:t>
        <w:br/>
        <w:t>unfair penalization due to speech recognition noise, and misleading “complete” reports after partial coverage.</w:t>
        <w:br/>
        <w:t>This project addresses these gaps with ordered guards, transcript fairness reweighting, coverage-first wrap-up,</w:t>
        <w:br/>
        <w:t>tiered Report v2 completion types, and live voice hardening (barge-in, silence handling, tail-fragment safety).</w:t>
      </w:r>
    </w:p>
    <w:p>
      <w:pPr>
        <w:pStyle w:val="Heading2"/>
      </w:pPr>
      <w:r>
        <w:t>1.2 Objectives and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O1</w:t>
            </w:r>
          </w:p>
        </w:tc>
        <w:tc>
          <w:tcPr>
            <w:tcW w:type="dxa" w:w="2880"/>
          </w:tcPr>
          <w:p>
            <w:r>
              <w:t>Real-time voice interview simulation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</w:tr>
      <w:tr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Adaptive questioning across blueprint domains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Interruption / barge-in handling</w:t>
            </w:r>
          </w:p>
        </w:tc>
        <w:tc>
          <w:tcPr>
            <w:tcW w:type="dxa" w:w="2880"/>
          </w:tcPr>
          <w:p>
            <w:r>
              <w:t>Achieved with limits (RMS + VAD grace)</w:t>
            </w:r>
          </w:p>
        </w:tc>
      </w:tr>
      <w:tr>
        <w:tc>
          <w:tcPr>
            <w:tcW w:type="dxa" w:w="2880"/>
          </w:tcPr>
          <w:p>
            <w:r>
              <w:t>O4</w:t>
            </w:r>
          </w:p>
        </w:tc>
        <w:tc>
          <w:tcPr>
            <w:tcW w:type="dxa" w:w="2880"/>
          </w:tcPr>
          <w:p>
            <w:r>
              <w:t>Behavioural / communication evaluation</w:t>
            </w:r>
          </w:p>
        </w:tc>
        <w:tc>
          <w:tcPr>
            <w:tcW w:type="dxa" w:w="2880"/>
          </w:tcPr>
          <w:p>
            <w:r>
              <w:t>Partial — text rubric proxies; no SER/facial models</w:t>
            </w:r>
          </w:p>
        </w:tc>
      </w:tr>
      <w:tr>
        <w:tc>
          <w:tcPr>
            <w:tcW w:type="dxa" w:w="2880"/>
          </w:tcPr>
          <w:p>
            <w:r>
              <w:t>O5</w:t>
            </w:r>
          </w:p>
        </w:tc>
        <w:tc>
          <w:tcPr>
            <w:tcW w:type="dxa" w:w="2880"/>
          </w:tcPr>
          <w:p>
            <w:r>
              <w:t>Automated recruiter reporting</w:t>
            </w:r>
          </w:p>
        </w:tc>
        <w:tc>
          <w:tcPr>
            <w:tcW w:type="dxa" w:w="2880"/>
          </w:tcPr>
          <w:p>
            <w:r>
              <w:t>Achieved — Report v2 JSON + HTML</w:t>
            </w:r>
          </w:p>
        </w:tc>
      </w:tr>
      <w:tr>
        <w:tc>
          <w:tcPr>
            <w:tcW w:type="dxa" w:w="2880"/>
          </w:tcPr>
          <w:p>
            <w:r>
              <w:t>O6</w:t>
            </w:r>
          </w:p>
        </w:tc>
        <w:tc>
          <w:tcPr>
            <w:tcW w:type="dxa" w:w="2880"/>
          </w:tcPr>
          <w:p>
            <w:r>
              <w:t>Evaluation methodology and regression tests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</w:tr>
    </w:tbl>
    <w:p/>
    <w:p>
      <w:pPr>
        <w:pStyle w:val="Heading2"/>
      </w:pPr>
      <w:r>
        <w:t>1.3 Organization of Report</w:t>
      </w:r>
    </w:p>
    <w:p>
      <w:r>
        <w:t>Chapter 2 reviews related work. Chapter 3 explains underlying technologies. Chapter 4 presents methodology</w:t>
        <w:br/>
        <w:t>and architecture. Chapter 5 discusses results. Chapter 6 details design and implementation. Chapter 7 concludes</w:t>
        <w:br/>
        <w:t>with limitations and future work. Appendices list configuration and report components.</w:t>
      </w:r>
    </w:p>
    <w:p>
      <w:r>
        <w:br w:type="page"/>
      </w:r>
    </w:p>
    <w:p>
      <w:pPr>
        <w:pStyle w:val="Heading1"/>
      </w:pPr>
      <w:r>
        <w:t>Chapter 2 — Literature Review</w:t>
      </w:r>
    </w:p>
    <w:p>
      <w:r>
        <w:t>Prior research spans resume screening chatbots, LLM conversational interview agents, ASR-based mock interviews,</w:t>
        <w:br/>
        <w:t>adaptive dialogue managers, and multimodal behavioural analysis. Common gaps include lack of real-time voice loops,</w:t>
        <w:br/>
        <w:t>weak follow-up adaptivity, limited guardrails for spoken meta-dialogue, and insufficient recruiter-facing structured reports.</w:t>
      </w:r>
    </w:p>
    <w:p>
      <w:r>
        <w:t>Table 2.1 summarizes representative approaches. Our delivered system emphasizes voice robustness, deterministic guard</w:t>
        <w:br/>
        <w:t>ordering, blueprint coverage policy, and auditable LLM rubric scoring rather than multimodal emotion fusion.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Study / approach</w:t>
            </w:r>
          </w:p>
        </w:tc>
        <w:tc>
          <w:tcPr>
            <w:tcW w:type="dxa" w:w="2880"/>
          </w:tcPr>
          <w:p>
            <w:r>
              <w:t>Technique</w:t>
            </w:r>
          </w:p>
        </w:tc>
        <w:tc>
          <w:tcPr>
            <w:tcW w:type="dxa" w:w="2880"/>
          </w:tcPr>
          <w:p>
            <w:r>
              <w:t>Limitation addressed by our work</w:t>
            </w:r>
          </w:p>
        </w:tc>
      </w:tr>
      <w:tr>
        <w:tc>
          <w:tcPr>
            <w:tcW w:type="dxa" w:w="2880"/>
          </w:tcPr>
          <w:p>
            <w:r>
              <w:t>LLM mock interview agents</w:t>
            </w:r>
          </w:p>
        </w:tc>
        <w:tc>
          <w:tcPr>
            <w:tcW w:type="dxa" w:w="2880"/>
          </w:tcPr>
          <w:p>
            <w:r>
              <w:t>Contextual question generation</w:t>
            </w:r>
          </w:p>
        </w:tc>
        <w:tc>
          <w:tcPr>
            <w:tcW w:type="dxa" w:w="2880"/>
          </w:tcPr>
          <w:p>
            <w:r>
              <w:t>Adds full voice loop + guards + coverage</w:t>
            </w:r>
          </w:p>
        </w:tc>
      </w:tr>
      <w:tr>
        <w:tc>
          <w:tcPr>
            <w:tcW w:type="dxa" w:w="2880"/>
          </w:tcPr>
          <w:p>
            <w:r>
              <w:t>ASR interview platforms</w:t>
            </w:r>
          </w:p>
        </w:tc>
        <w:tc>
          <w:tcPr>
            <w:tcW w:type="dxa" w:w="2880"/>
          </w:tcPr>
          <w:p>
            <w:r>
              <w:t>Speech input</w:t>
            </w:r>
          </w:p>
        </w:tc>
        <w:tc>
          <w:tcPr>
            <w:tcW w:type="dxa" w:w="2880"/>
          </w:tcPr>
          <w:p>
            <w:r>
              <w:t>Adds adaptive dialogue + fairness + tiered reports</w:t>
            </w:r>
          </w:p>
        </w:tc>
      </w:tr>
      <w:tr>
        <w:tc>
          <w:tcPr>
            <w:tcW w:type="dxa" w:w="2880"/>
          </w:tcPr>
          <w:p>
            <w:r>
              <w:t>Multimodal facial + speech</w:t>
            </w:r>
          </w:p>
        </w:tc>
        <w:tc>
          <w:tcPr>
            <w:tcW w:type="dxa" w:w="2880"/>
          </w:tcPr>
          <w:p>
            <w:r>
              <w:t>Behaviour features</w:t>
            </w:r>
          </w:p>
        </w:tc>
        <w:tc>
          <w:tcPr>
            <w:tcW w:type="dxa" w:w="2880"/>
          </w:tcPr>
          <w:p>
            <w:r>
              <w:t>Deferred — scope traded for stable voice MVP</w:t>
            </w:r>
          </w:p>
        </w:tc>
      </w:tr>
      <w:tr>
        <w:tc>
          <w:tcPr>
            <w:tcW w:type="dxa" w:w="2880"/>
          </w:tcPr>
          <w:p>
            <w:r>
              <w:t>Rule-based chatbots</w:t>
            </w:r>
          </w:p>
        </w:tc>
        <w:tc>
          <w:tcPr>
            <w:tcW w:type="dxa" w:w="2880"/>
          </w:tcPr>
          <w:p>
            <w:r>
              <w:t>Fixed flows</w:t>
            </w:r>
          </w:p>
        </w:tc>
        <w:tc>
          <w:tcPr>
            <w:tcW w:type="dxa" w:w="2880"/>
          </w:tcPr>
          <w:p>
            <w:r>
              <w:t>Replaced by CoverageEngine + DecisionEngine + LLM bounds</w:t>
            </w:r>
          </w:p>
        </w:tc>
      </w:tr>
      <w:tr>
        <w:tc>
          <w:tcPr>
            <w:tcW w:type="dxa" w:w="2880"/>
          </w:tcPr>
          <w:p>
            <w:r>
              <w:t>Proposed platform (this FYP)</w:t>
            </w:r>
          </w:p>
        </w:tc>
        <w:tc>
          <w:tcPr>
            <w:tcW w:type="dxa" w:w="2880"/>
          </w:tcPr>
          <w:p>
            <w:r>
              <w:t>ASR+LLM+TTS+VAD+guards+Report v2</w:t>
            </w:r>
          </w:p>
        </w:tc>
        <w:tc>
          <w:tcPr>
            <w:tcW w:type="dxa" w:w="2880"/>
          </w:tcPr>
          <w:p>
            <w:r>
              <w:t>End-to-end Junior AI Engineer voice path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3 — System Background</w:t>
      </w:r>
    </w:p>
    <w:p>
      <w:pPr>
        <w:pStyle w:val="Heading2"/>
      </w:pPr>
      <w:r>
        <w:t>3.1 Speech and Voice Stack</w:t>
      </w:r>
    </w:p>
    <w:p>
      <w:r>
        <w:t>Deepgram nova-2 provides streaming transcription with interim and final hypotheses. Cartesia synthesizes</w:t>
        <w:br/>
        <w:t>interviewer speech with low latency. Silero VAD segments speech vs silence for debouncing and barge-in grace.</w:t>
        <w:br/>
        <w:t>Pipecat composes STT, custom InterviewProcessor, and TTS in a frame-based pipeline over WebSocket transport.</w:t>
      </w:r>
    </w:p>
    <w:p>
      <w:pPr>
        <w:pStyle w:val="Heading2"/>
      </w:pPr>
      <w:r>
        <w:t>3.2 Large Language Models</w:t>
      </w:r>
    </w:p>
    <w:p>
      <w:r>
        <w:t>Groq hosts Llama 3.3 70B Versatile for JSON-structured evaluation and bounded question generation. The system</w:t>
        <w:br/>
        <w:t>does not maintain a full chat messages[] history; each call uses constructed prompts with selective context</w:t>
        <w:br/>
        <w:t>(recent Q&amp;A pairs, sliding question window, resume-by-domain evidence).</w:t>
      </w:r>
    </w:p>
    <w:p>
      <w:pPr>
        <w:pStyle w:val="Heading2"/>
      </w:pPr>
      <w:r>
        <w:t>3.3 Real-Time Communication</w:t>
      </w:r>
    </w:p>
    <w:p>
      <w:r>
        <w:t>The primary demo uses WebSocket binary PCM on port 8765. A separate report HTTP server on port 8766 serves</w:t>
        <w:br/>
        <w:t>latest JSON and HTML for FYP demonstrations. FastAPI on port 8000 supports REST testing when run in the same</w:t>
        <w:br/>
        <w:t>process as SessionService (in-memory sessions are not shared across separate processes).</w:t>
      </w:r>
    </w:p>
    <w:p>
      <w:pPr>
        <w:pStyle w:val="Heading2"/>
      </w:pPr>
      <w:r>
        <w:t>3.4 Overall Architecture</w:t>
      </w:r>
    </w:p>
    <w:p>
      <w:r>
        <w:drawing>
          <wp:inline xmlns:a="http://schemas.openxmlformats.org/drawingml/2006/main" xmlns:pic="http://schemas.openxmlformats.org/drawingml/2006/picture">
            <wp:extent cx="5669280" cy="3378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3.1 — Overall system architecture (three runtime entry points).</w:t>
      </w:r>
    </w:p>
    <w:p>
      <w:pPr>
        <w:pStyle w:val="Heading2"/>
      </w:pPr>
      <w:r>
        <w:t>3.5 Automatic Speech Recognition</w:t>
      </w:r>
    </w:p>
    <w:p>
      <w:r>
        <w:t>Streaming ASR converts candidate speech to text incrementally. Interim hypotheses support UI feedback; final</w:t>
        <w:br/>
        <w:t>hypotheses trigger turn submission after debouncing, grace windows, and echo suppression in InterviewProcessor.</w:t>
        <w:br/>
        <w:t>Domain keyword boosting improves recognition of technical terms (e.g. FastAPI, preprocessing). Residual errors</w:t>
        <w:br/>
        <w:t>are mitigated by transcript cleanup, incomplete guards, and STT fairness reweighting during evaluation.</w:t>
      </w:r>
    </w:p>
    <w:p>
      <w:pPr>
        <w:pStyle w:val="Heading2"/>
      </w:pPr>
      <w:r>
        <w:t>3.6 Text-to-Speech</w:t>
      </w:r>
    </w:p>
    <w:p>
      <w:r>
        <w:t>Interviewer speech is synthesized through Cartesia and streamed to the browser as audio frames. Spoken questions</w:t>
        <w:br/>
        <w:t>are kept short (soft ~25-word cap for domain primaries) to suit voice UX. Pre-interview instructions use the same</w:t>
        <w:br/>
        <w:t>Cartesia voice as the live interviewer for consistent candidate experience.</w:t>
      </w:r>
    </w:p>
    <w:p>
      <w:pPr>
        <w:pStyle w:val="Heading2"/>
      </w:pPr>
      <w:r>
        <w:t>3.7 Voice Activity Detection and Turn-Taking</w:t>
      </w:r>
    </w:p>
    <w:p>
      <w:r>
        <w:t>Silero VAD identifies speech segments. VoiceTurnPolicy configures debounce duration, short-answer grace, echo</w:t>
        <w:br/>
        <w:t>cooldown after bot speech, silence nudge/rephrase timers, and tail-fragment resume windows. Client-side RMS</w:t>
        <w:br/>
        <w:t>barge-in may send interrupt messages; server-side grace reduces false interrupts during bot speak-out.</w:t>
      </w:r>
    </w:p>
    <w:p>
      <w:pPr>
        <w:pStyle w:val="Heading2"/>
      </w:pPr>
      <w:r>
        <w:t>3.8 Evaluation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Default weight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result_orientation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ownership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leadership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clarity</w:t>
            </w:r>
          </w:p>
        </w:tc>
        <w:tc>
          <w:tcPr>
            <w:tcW w:type="dxa" w:w="4320"/>
          </w:tcPr>
          <w:p>
            <w:r>
              <w:t>0.10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0.10</w:t>
            </w:r>
          </w:p>
        </w:tc>
      </w:tr>
    </w:tbl>
    <w:p/>
    <w:p>
      <w:r>
        <w:t>Methodology identifier: llm_rubric_ensemble_lite_v1. Optional rethink pass runs on borderline weighted scores or</w:t>
        <w:br/>
        <w:t>high spread across dimensions. Hire signal thresholds (per answer and interview aggregate alignment): Strong Hire ≥ 4.0,</w:t>
        <w:br/>
        <w:t>Hire ≥ 3.0, Borderline ≥ 2.5. Communication and technical composites are derived for reporting profiles.</w:t>
      </w:r>
    </w:p>
    <w:p>
      <w:r>
        <w:br w:type="page"/>
      </w:r>
    </w:p>
    <w:p>
      <w:pPr>
        <w:pStyle w:val="Heading1"/>
      </w:pPr>
      <w:r>
        <w:t>Chapter 4 — Methodology</w:t>
      </w:r>
    </w:p>
    <w:p>
      <w:pPr>
        <w:pStyle w:val="Heading2"/>
      </w:pPr>
      <w:r>
        <w:t>4.1 Development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SessionService, config, interviewer policy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Guard pipeline, transcript utilities, sanitizer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CoverageEngine, role_registry, resume bootstrap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Rubric, rethink ensemble, human-study export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VoiceTurnPolicy, async Groq in Pipecat loop</w:t>
            </w:r>
          </w:p>
        </w:tc>
      </w:tr>
      <w:tr>
        <w:tc>
          <w:tcPr>
            <w:tcW w:type="dxa" w:w="4320"/>
          </w:tcPr>
          <w:p>
            <w:r>
              <w:t>6A–6C</w:t>
            </w:r>
          </w:p>
        </w:tc>
        <w:tc>
          <w:tcPr>
            <w:tcW w:type="dxa" w:w="4320"/>
          </w:tcPr>
          <w:p>
            <w:r>
              <w:t>Meta/IDK guards, transcript fairness, reporting profiles</w:t>
            </w:r>
          </w:p>
        </w:tc>
      </w:tr>
      <w:tr>
        <w:tc>
          <w:tcPr>
            <w:tcW w:type="dxa" w:w="4320"/>
          </w:tcPr>
          <w:p>
            <w:r>
              <w:t>Post-6</w:t>
            </w:r>
          </w:p>
        </w:tc>
        <w:tc>
          <w:tcPr>
            <w:tcW w:type="dxa" w:w="4320"/>
          </w:tcPr>
          <w:p>
            <w:r>
              <w:t>Report v2, full coverage, lobby, calibration, recruiter HTML UX</w:t>
            </w:r>
          </w:p>
        </w:tc>
      </w:tr>
    </w:tbl>
    <w:p/>
    <w:p>
      <w:r>
        <w:t>Development followed phased modularisation: unified SessionService (Phase 1), guard pipeline (Phase 2),</w:t>
        <w:br/>
        <w:t>coverage and resume bootstrap (Phase 3), evaluation rubric and rethink ensemble (Phase 4), voice operability</w:t>
        <w:br/>
        <w:t>(Phase 5), interview flow and transcript fairness (Phase 6A–6C), then July 2026 product fixes: Report v2 package,</w:t>
        <w:br/>
        <w:t>full blueprint coverage policy, canonical question store, pre-interview lobby, evaluation calibration, and</w:t>
        <w:br/>
        <w:t>candidate/recruiter reporting UX separation.</w:t>
      </w:r>
    </w:p>
    <w:p>
      <w:pPr>
        <w:pStyle w:val="Heading3"/>
      </w:pPr>
      <w:r>
        <w:t>4.1.1 Functional Requirements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Voice capture</w:t>
            </w:r>
          </w:p>
        </w:tc>
        <w:tc>
          <w:tcPr>
            <w:tcW w:type="dxa" w:w="2880"/>
          </w:tcPr>
          <w:p>
            <w:r>
              <w:t>Browser mic PCM over WebSocket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Speech recognition</w:t>
            </w:r>
          </w:p>
        </w:tc>
        <w:tc>
          <w:tcPr>
            <w:tcW w:type="dxa" w:w="2880"/>
          </w:tcPr>
          <w:p>
            <w:r>
              <w:t>Deepgram nova-2 streaming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Adaptive questions</w:t>
            </w:r>
          </w:p>
        </w:tc>
        <w:tc>
          <w:tcPr>
            <w:tcW w:type="dxa" w:w="2880"/>
          </w:tcPr>
          <w:p>
            <w:r>
              <w:t>CoverageEngine + LLMAdapter + DecisionEngine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Six-dimension Groq rubric + guards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Voice responses</w:t>
            </w:r>
          </w:p>
        </w:tc>
        <w:tc>
          <w:tcPr>
            <w:tcW w:type="dxa" w:w="2880"/>
          </w:tcPr>
          <w:p>
            <w:r>
              <w:t>Cartesia TTS via Pipecat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Report v2 JSON/HTML + tiered completion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Candidate UX</w:t>
            </w:r>
          </w:p>
        </w:tc>
        <w:tc>
          <w:tcPr>
            <w:tcW w:type="dxa" w:w="2880"/>
          </w:tcPr>
          <w:p>
            <w:r>
              <w:t>Pre-interview lobby + thank-you completion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Recruiter view (FYP demo)</w:t>
            </w:r>
          </w:p>
        </w:tc>
        <w:tc>
          <w:tcPr>
            <w:tcW w:type="dxa" w:w="2880"/>
          </w:tcPr>
          <w:p>
            <w:r>
              <w:t>HTML assessment + /latest-report.html</w:t>
            </w:r>
          </w:p>
        </w:tc>
      </w:tr>
    </w:tbl>
    <w:p/>
    <w:p>
      <w:r>
        <w:t>Note: Full user authentication and multi-tenant recruiter portal are out of scope for this FYP delivery.</w:t>
      </w:r>
    </w:p>
    <w:p>
      <w:pPr>
        <w:pStyle w:val="Heading2"/>
      </w:pPr>
      <w:r>
        <w:t>4.2 Interview Blueprint and Policy</w:t>
      </w:r>
    </w:p>
    <w:p>
      <w:r>
        <w:t>Junior AI Engineer domains (in order): project_overview, python, machine_learning, data_preprocessing,</w:t>
        <w:br/>
        <w:t>model_evaluation, nlp_speech_ai, apis_backend, deployment, debugging_problem_solving, behavioral_ownership.</w:t>
        <w:br/>
        <w:t>Policy highlights: one primary question and up to one probe per domain; max 28 total turns (safety ceiling);</w:t>
        <w:br/>
        <w:t>max 2 hard skips; coverage-first wrap-up requiring visited blueprint for “complete” reports (~100% coverage,</w:t>
        <w:br/>
        <w:t>wrap-up state, minimum evaluated turns).</w:t>
      </w:r>
    </w:p>
    <w:p>
      <w:pPr>
        <w:pStyle w:val="Heading2"/>
      </w:pPr>
      <w:r>
        <w:t>4.3 Voice Pipeline</w:t>
      </w:r>
    </w:p>
    <w:p>
      <w:r>
        <w:drawing>
          <wp:inline xmlns:a="http://schemas.openxmlformats.org/drawingml/2006/main" xmlns:pic="http://schemas.openxmlformats.org/drawingml/2006/picture">
            <wp:extent cx="5669280" cy="1546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voice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4.1 — Voice processing pipeline.</w:t>
      </w:r>
    </w:p>
    <w:p>
      <w:pPr>
        <w:pStyle w:val="Heading2"/>
      </w:pPr>
      <w:r>
        <w:t>4.4 Guard and Evaluation Pipeline</w:t>
      </w:r>
    </w:p>
    <w:p>
      <w:r>
        <w:drawing>
          <wp:inline xmlns:a="http://schemas.openxmlformats.org/drawingml/2006/main" xmlns:pic="http://schemas.openxmlformats.org/drawingml/2006/picture">
            <wp:extent cx="5669280" cy="2798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guard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4.2 — Guard pipeline order.</w:t>
      </w:r>
    </w:p>
    <w:p>
      <w:r>
        <w:t>Six dimensions are weighted (structure, result_orientation, ownership, leadership, clarity, confidence).</w:t>
        <w:br/>
        <w:t>Borderline answers may trigger a rethink pass. STT fairness adjusts weights when noise, stutter, or tail-fragment</w:t>
        <w:br/>
        <w:t>signals are detected. Per-answer hire signals use thresholds hire ≥ 3.0 and strong hire ≥ 4.0 (calibrated July 2026).</w:t>
        <w:br/>
        <w:t>Evaluator persona: fair senior engineer for junior voice interviews.</w:t>
      </w:r>
    </w:p>
    <w:p>
      <w:pPr>
        <w:pStyle w:val="Heading2"/>
      </w:pPr>
      <w:r>
        <w:t>4.5 Pre-Interview Lobby</w:t>
      </w:r>
    </w:p>
    <w:p>
      <w:r>
        <w:drawing>
          <wp:inline xmlns:a="http://schemas.openxmlformats.org/drawingml/2006/main" xmlns:pic="http://schemas.openxmlformats.org/drawingml/2006/picture">
            <wp:extent cx="5669280" cy="1528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lobb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4.4 — Lobby handshake (instructions then start).</w:t>
      </w:r>
    </w:p>
    <w:p>
      <w:r>
        <w:t>The manual client presents Welcome → Cartesia-spoken instructions (same voice as interviewer) → Ready.</w:t>
        <w:br/>
        <w:t>WebSocket connect does not auto-start the interview; explicit {type:instructions} and {type:start} messages</w:t>
        <w:br/>
        <w:t>separate preamble from scored dialogue.</w:t>
      </w:r>
    </w:p>
    <w:p>
      <w:pPr>
        <w:pStyle w:val="Heading2"/>
      </w:pPr>
      <w:r>
        <w:t>4.6 Reporting Methodology</w:t>
      </w:r>
    </w:p>
    <w:p>
      <w:r>
        <w:drawing>
          <wp:inline xmlns:a="http://schemas.openxmlformats.org/drawingml/2006/main" xmlns:pic="http://schemas.openxmlformats.org/drawingml/2006/picture">
            <wp:extent cx="5669280" cy="2165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repor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4.3 — Report generation flow.</w:t>
      </w:r>
    </w:p>
    <w:p>
      <w:r>
        <w:t>On disconnect, DialogueManager.get_final_report builds legacy analytics, sanitizes technical-interview wording,</w:t>
        <w:br/>
        <w:t>wraps Report v2 (report_meta, executive_summary, ratings_summary, domain_ratings, question_review,</w:t>
        <w:br/>
        <w:t>detailed_analytics), and persists JSON plus HTML (except aborted-only JSON under reports/aborted/).</w:t>
        <w:br/>
        <w:t>Recruiter HTML uses ratings_summary.final_recommendation; incomplete sessions show N/A recommendation with caveats.</w:t>
        <w:br/>
        <w:t>Candidates see a thank-you panel with a demo link to /latest-report.html — not in-panel scores.</w:t>
      </w:r>
    </w:p>
    <w:p>
      <w:r>
        <w:br w:type="page"/>
      </w:r>
    </w:p>
    <w:p>
      <w:pPr>
        <w:pStyle w:val="Heading1"/>
      </w:pPr>
      <w:r>
        <w:t>Chapter 5 — Results and Discussion</w:t>
      </w:r>
    </w:p>
    <w:p>
      <w:pPr>
        <w:pStyle w:val="Heading2"/>
      </w:pPr>
      <w:r>
        <w:t>5.1 Testing Strategy</w:t>
      </w:r>
    </w:p>
    <w:p>
      <w:r>
        <w:t>Automated regression covers session service, guards, evaluation rubric, reporting v2, canonical question behaviour,</w:t>
        <w:br/>
        <w:t>voice UX fixes, and Pipecat integration smoke tests (scripts/run_regression.sh and backend/tests/). Live sessions</w:t>
        <w:br/>
        <w:t>validated STT merge quality, barge-in, lobby flow, and report persistence.</w:t>
      </w:r>
    </w:p>
    <w:p>
      <w:pPr>
        <w:pStyle w:val="Heading2"/>
      </w:pPr>
      <w:r>
        <w:t>5.2 Adaptive Decisions</w:t>
      </w:r>
    </w:p>
    <w:p>
      <w:r>
        <w:drawing>
          <wp:inline xmlns:a="http://schemas.openxmlformats.org/drawingml/2006/main" xmlns:pic="http://schemas.openxmlformats.org/drawingml/2006/picture">
            <wp:extent cx="5669280" cy="32043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decis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5.1 — DecisionEngine outcomes.</w:t>
      </w:r>
    </w:p>
    <w:p>
      <w:pPr>
        <w:pStyle w:val="Heading2"/>
      </w:pPr>
      <w:r>
        <w:t>5.3 Illustrative Live Session Metrics</w:t>
      </w:r>
    </w:p>
    <w:p>
      <w:r>
        <w:t>The table below illustrates metrics from a representative incomplete session (early disconnect). Low scores</w:t>
        <w:br/>
        <w:t>reflect candidate performance, not pipeline failure; the session still produced Report v2 artifacts and adaptive trace.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Example value</w:t>
            </w:r>
          </w:p>
        </w:tc>
      </w:tr>
      <w:tr>
        <w:tc>
          <w:tcPr>
            <w:tcW w:type="dxa" w:w="4320"/>
          </w:tcPr>
          <w:p>
            <w:r>
              <w:t>Evaluated turns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Domains assessed</w:t>
            </w:r>
          </w:p>
        </w:tc>
        <w:tc>
          <w:tcPr>
            <w:tcW w:type="dxa" w:w="4320"/>
          </w:tcPr>
          <w:p>
            <w:r>
              <w:t>4 / 10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incomplete</w:t>
            </w:r>
          </w:p>
        </w:tc>
      </w:tr>
      <w:tr>
        <w:tc>
          <w:tcPr>
            <w:tcW w:type="dxa" w:w="4320"/>
          </w:tcPr>
          <w:p>
            <w:r>
              <w:t>Recruiter recommendation (v2)</w:t>
            </w:r>
          </w:p>
        </w:tc>
        <w:tc>
          <w:tcPr>
            <w:tcW w:type="dxa" w:w="4320"/>
          </w:tcPr>
          <w:p>
            <w:r>
              <w:t>N/A (insufficient completion tier)</w:t>
            </w:r>
          </w:p>
        </w:tc>
      </w:tr>
    </w:tbl>
    <w:p/>
    <w:p>
      <w:pPr>
        <w:pStyle w:val="Heading2"/>
      </w:pPr>
      <w:r>
        <w:t>5.4 Discussion</w:t>
      </w:r>
    </w:p>
    <w:p>
      <w:r>
        <w:t>The project demonstrates that a defensible FYP voice interviewer requires engineering investment in turn-taking and</w:t>
        <w:br/>
        <w:t>guardrails, not only LLM prompt tuning. Deferred proposal items (facial emotion, Docker/Kubernetes production,</w:t>
        <w:br/>
        <w:t>IRT/CAT psychometrics, React/Firebase frontend) were replaced by blueprint adaptivity, transcript fairness,</w:t>
        <w:br/>
        <w:t>canonical recoveries, and honest completion tiers — choices that improved demo reliability.</w:t>
      </w:r>
    </w:p>
    <w:p>
      <w:r>
        <w:t>Limitations remain: single concurrent voice client per bot process, cloud API dependency, ASR errors under noise,</w:t>
        <w:br/>
        <w:t>and barge-in based on energy/VAD rather than semantic interruption detection.</w:t>
      </w:r>
    </w:p>
    <w:p>
      <w:r>
        <w:br w:type="page"/>
      </w:r>
    </w:p>
    <w:p>
      <w:pPr>
        <w:pStyle w:val="Heading1"/>
      </w:pPr>
      <w:r>
        <w:t>Chapter 6 — System Design and Implementation</w:t>
      </w:r>
    </w:p>
    <w:p>
      <w:pPr>
        <w:pStyle w:val="Heading2"/>
      </w:pPr>
      <w:r>
        <w:t>6.1 Layered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Components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manual_client: lobby, live conversation, thank-you UX</w:t>
            </w:r>
          </w:p>
        </w:tc>
      </w:tr>
      <w:tr>
        <w:tc>
          <w:tcPr>
            <w:tcW w:type="dxa" w:w="4320"/>
          </w:tcPr>
          <w:p>
            <w:r>
              <w:t>Voice transport</w:t>
            </w:r>
          </w:p>
        </w:tc>
        <w:tc>
          <w:tcPr>
            <w:tcW w:type="dxa" w:w="4320"/>
          </w:tcPr>
          <w:p>
            <w:r>
              <w:t>interview_bot.py, InterviewProcessor, VoiceTurnPolicy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InterviewDialogueAdapter → SessionService</w:t>
            </w:r>
          </w:p>
        </w:tc>
      </w:tr>
      <w:tr>
        <w:tc>
          <w:tcPr>
            <w:tcW w:type="dxa" w:w="4320"/>
          </w:tcPr>
          <w:p>
            <w:r>
              <w:t>Dialogue brain</w:t>
            </w:r>
          </w:p>
        </w:tc>
        <w:tc>
          <w:tcPr>
            <w:tcW w:type="dxa" w:w="4320"/>
          </w:tcPr>
          <w:p>
            <w:r>
              <w:t>DialogueManager, guards, DecisionEngine, CoverageEngine, LLMAdapter</w:t>
            </w:r>
          </w:p>
        </w:tc>
      </w:tr>
      <w:tr>
        <w:tc>
          <w:tcPr>
            <w:tcW w:type="dxa" w:w="4320"/>
          </w:tcPr>
          <w:p>
            <w:r>
              <w:t>AI services</w:t>
            </w:r>
          </w:p>
        </w:tc>
        <w:tc>
          <w:tcPr>
            <w:tcW w:type="dxa" w:w="4320"/>
          </w:tcPr>
          <w:p>
            <w:r>
              <w:t>Deepgram, Groq, Cartesia, Silero via Pipecat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backend/reporting/*, analytics.py, HTML renderer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reports/, optional PostgreSQL</w:t>
            </w:r>
          </w:p>
        </w:tc>
      </w:tr>
    </w:tbl>
    <w:p/>
    <w:p>
      <w:pPr>
        <w:pStyle w:val="Heading2"/>
      </w:pPr>
      <w:r>
        <w:t>6.2 Key Modules</w:t>
      </w:r>
    </w:p>
    <w:p>
      <w:r>
        <w:t>SessionService holds in-process InterviewSession objects. DialogueManager.handle_turn orchestrates guards,</w:t>
        <w:br/>
        <w:t>EvaluationPipeline, decisions, and question commits via set_active_question (canonical store). rephrase_policy</w:t>
        <w:br/>
        <w:t>and idk_policy implement recovery speech without stacking duplicate questions in TTS. role_registry maps</w:t>
        <w:br/>
        <w:t>target_role junior_ai_engineer to blueprint (extension point for future roles).</w:t>
      </w:r>
    </w:p>
    <w:p>
      <w:pPr>
        <w:pStyle w:val="Heading3"/>
      </w:pPr>
      <w:r>
        <w:t>6.2.1 Canonical Question and Recovery Speech</w:t>
      </w:r>
    </w:p>
    <w:p>
      <w:r>
        <w:t>When a primary or probe question is committed, a canonical one-sentence intent is stored. Recoveries (repeat,</w:t>
        <w:br/>
        <w:t>clarify, redirect, IDK hint) rephrase that intent rather than concatenating prior TTS strings — preventing</w:t>
        <w:br/>
        <w:t>multi-question stacking heard in early live demos.</w:t>
      </w:r>
    </w:p>
    <w:p>
      <w:pPr>
        <w:pStyle w:val="Heading3"/>
      </w:pPr>
      <w:r>
        <w:t>6.2.2 Evaluation Calibration (July 2026)</w:t>
      </w:r>
    </w:p>
    <w:p>
      <w:r>
        <w:t>Evaluator prompts and Groq system messages were recalibrated for junior voice interviews (fair senior engineer</w:t>
        <w:br/>
        <w:t>persona). Per-answer hire thresholds were aligned to interview aggregates (Hire ≥ 3.0, Strong Hire ≥ 4.0). This</w:t>
        <w:br/>
        <w:t>was a calibration change only; weights, pipeline architecture, and DecisionEngine semantics were unchanged.</w:t>
      </w:r>
    </w:p>
    <w:p>
      <w:pPr>
        <w:pStyle w:val="Heading3"/>
      </w:pPr>
      <w:r>
        <w:t>6.2.3 Reporting UX</w:t>
      </w:r>
    </w:p>
    <w:p>
      <w:r>
        <w:t>Candidates see a thank-you message and an FYP-only link to open recruiter HTML. Recruiters (or examiners) review</w:t>
        <w:br/>
        <w:t>structured HTML generated from the same Report v2 JSON stored under reports/. See docs/RECRUITER_REPORT_CONTRACT.md</w:t>
        <w:br/>
        <w:t>in the repository for the presentation field contract.</w:t>
      </w:r>
    </w:p>
    <w:p>
      <w:pPr>
        <w:pStyle w:val="Heading2"/>
      </w:pPr>
      <w:r>
        <w:t>6.3 REST and Voice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POST /start, POST /chat</w:t>
            </w:r>
          </w:p>
        </w:tc>
        <w:tc>
          <w:tcPr>
            <w:tcW w:type="dxa" w:w="4320"/>
          </w:tcPr>
          <w:p>
            <w:r>
              <w:t>Text-mode interview testing</w:t>
            </w:r>
          </w:p>
        </w:tc>
      </w:tr>
      <w:tr>
        <w:tc>
          <w:tcPr>
            <w:tcW w:type="dxa" w:w="4320"/>
          </w:tcPr>
          <w:p>
            <w:r>
              <w:t>GET /report/{id}</w:t>
            </w:r>
          </w:p>
        </w:tc>
        <w:tc>
          <w:tcPr>
            <w:tcW w:type="dxa" w:w="4320"/>
          </w:tcPr>
          <w:p>
            <w:r>
              <w:t>Report v2 JSON</w:t>
            </w:r>
          </w:p>
        </w:tc>
      </w:tr>
      <w:tr>
        <w:tc>
          <w:tcPr>
            <w:tcW w:type="dxa" w:w="4320"/>
          </w:tcPr>
          <w:p>
            <w:r>
              <w:t>GET /export/human-study/{id}</w:t>
            </w:r>
          </w:p>
        </w:tc>
        <w:tc>
          <w:tcPr>
            <w:tcW w:type="dxa" w:w="4320"/>
          </w:tcPr>
          <w:p>
            <w:r>
              <w:t>Cohen's κ study export</w:t>
            </w:r>
          </w:p>
        </w:tc>
      </w:tr>
      <w:tr>
        <w:tc>
          <w:tcPr>
            <w:tcW w:type="dxa" w:w="4320"/>
          </w:tcPr>
          <w:p>
            <w:r>
              <w:t>WS :8765</w:t>
            </w:r>
          </w:p>
        </w:tc>
        <w:tc>
          <w:tcPr>
            <w:tcW w:type="dxa" w:w="4320"/>
          </w:tcPr>
          <w:p>
            <w:r>
              <w:t>Voice PCM + control messages</w:t>
            </w:r>
          </w:p>
        </w:tc>
      </w:tr>
      <w:tr>
        <w:tc>
          <w:tcPr>
            <w:tcW w:type="dxa" w:w="4320"/>
          </w:tcPr>
          <w:p>
            <w:r>
              <w:t>GET :8766/latest-report</w:t>
            </w:r>
          </w:p>
        </w:tc>
        <w:tc>
          <w:tcPr>
            <w:tcW w:type="dxa" w:w="4320"/>
          </w:tcPr>
          <w:p>
            <w:r>
              <w:t>Latest JSON envelope</w:t>
            </w:r>
          </w:p>
        </w:tc>
      </w:tr>
      <w:tr>
        <w:tc>
          <w:tcPr>
            <w:tcW w:type="dxa" w:w="4320"/>
          </w:tcPr>
          <w:p>
            <w:r>
              <w:t>GET :8766/latest-report.html</w:t>
            </w:r>
          </w:p>
        </w:tc>
        <w:tc>
          <w:tcPr>
            <w:tcW w:type="dxa" w:w="4320"/>
          </w:tcPr>
          <w:p>
            <w:r>
              <w:t>Latest recruiter HTML</w:t>
            </w:r>
          </w:p>
        </w:tc>
      </w:tr>
    </w:tbl>
    <w:p/>
    <w:p>
      <w:pPr>
        <w:pStyle w:val="Heading2"/>
      </w:pPr>
      <w:r>
        <w:t>6.4 Report v2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report_meta</w:t>
            </w:r>
          </w:p>
        </w:tc>
        <w:tc>
          <w:tcPr>
            <w:tcW w:type="dxa" w:w="4320"/>
          </w:tcPr>
          <w:p>
            <w:r>
              <w:t>Candidate, session, report_type, filename</w:t>
            </w:r>
          </w:p>
        </w:tc>
      </w:tr>
      <w:tr>
        <w:tc>
          <w:tcPr>
            <w:tcW w:type="dxa" w:w="4320"/>
          </w:tcPr>
          <w:p>
            <w:r>
              <w:t>ratings_summary</w:t>
            </w:r>
          </w:p>
        </w:tc>
        <w:tc>
          <w:tcPr>
            <w:tcW w:type="dxa" w:w="4320"/>
          </w:tcPr>
          <w:p>
            <w:r>
              <w:t>Overall, technical, communication, final_recommendation</w:t>
            </w:r>
          </w:p>
        </w:tc>
      </w:tr>
      <w:tr>
        <w:tc>
          <w:tcPr>
            <w:tcW w:type="dxa" w:w="4320"/>
          </w:tcPr>
          <w:p>
            <w:r>
              <w:t>domain_ratings</w:t>
            </w:r>
          </w:p>
        </w:tc>
        <w:tc>
          <w:tcPr>
            <w:tcW w:type="dxa" w:w="4320"/>
          </w:tcPr>
          <w:p>
            <w:r>
              <w:t>Per-blueprint-domain status</w:t>
            </w:r>
          </w:p>
        </w:tc>
      </w:tr>
      <w:tr>
        <w:tc>
          <w:tcPr>
            <w:tcW w:type="dxa" w:w="4320"/>
          </w:tcPr>
          <w:p>
            <w:r>
              <w:t>question_review</w:t>
            </w:r>
          </w:p>
        </w:tc>
        <w:tc>
          <w:tcPr>
            <w:tcW w:type="dxa" w:w="4320"/>
          </w:tcPr>
          <w:p>
            <w:r>
              <w:t>Condensed Q&amp;A cards</w:t>
            </w:r>
          </w:p>
        </w:tc>
      </w:tr>
      <w:tr>
        <w:tc>
          <w:tcPr>
            <w:tcW w:type="dxa" w:w="4320"/>
          </w:tcPr>
          <w:p>
            <w:r>
              <w:t>interview_completion</w:t>
            </w:r>
          </w:p>
        </w:tc>
        <w:tc>
          <w:tcPr>
            <w:tcW w:type="dxa" w:w="4320"/>
          </w:tcPr>
          <w:p>
            <w:r>
              <w:t>Coverage %, evaluated turns, termination_reason</w:t>
            </w:r>
          </w:p>
        </w:tc>
      </w:tr>
      <w:tr>
        <w:tc>
          <w:tcPr>
            <w:tcW w:type="dxa" w:w="4320"/>
          </w:tcPr>
          <w:p>
            <w:r>
              <w:t>detailed_analytics</w:t>
            </w:r>
          </w:p>
        </w:tc>
        <w:tc>
          <w:tcPr>
            <w:tcW w:type="dxa" w:w="4320"/>
          </w:tcPr>
          <w:p>
            <w:r>
              <w:t>Legacy analytics blob for researchers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7 — Conclusion</w:t>
      </w:r>
    </w:p>
    <w:p>
      <w:r>
        <w:t>This Final Year Project delivered a working real-time AI voice interviewer with structured domain coverage,</w:t>
        <w:br/>
        <w:t>guarded dialogue, transparent LLM evaluation, resume-aware questioning, pre-interview candidate UX, and</w:t>
        <w:br/>
        <w:t>recruiter-oriented Report v2 output. Development evolved through six engineering phases plus focused July 2026</w:t>
        <w:br/>
        <w:t>calibration and reporting UX work on branch uthman (commit 612ae79).</w:t>
      </w:r>
    </w:p>
    <w:p>
      <w:r>
        <w:t>The system satisfies primary objectives for voice simulation, adaptive questioning, and automated reporting</w:t>
        <w:br/>
        <w:t>while honestly deferring multimodal emotion analysis and production multi-tenant deployment. Future work includes</w:t>
        <w:br/>
        <w:t>recruiter dashboard API, human κ validation using the export endpoint, optional Docker packaging, WebRTC transport,</w:t>
        <w:br/>
        <w:t>and additional role blueprints via role_registry without forking the dialogue engine.</w:t>
      </w:r>
    </w:p>
    <w:p>
      <w:r>
        <w:t>For viva defence: data (Report v2 JSON) is separated from presentation (HTML assessment); candidates receive</w:t>
        <w:br/>
        <w:t>completion confirmation; scoring methodology changes in July 2026 were calibration of persona and thresholds,</w:t>
        <w:br/>
        <w:t>not a rewrite of the evaluation pipeline architecture.</w:t>
      </w:r>
    </w:p>
    <w:p>
      <w:pPr>
        <w:pStyle w:val="Heading1"/>
      </w:pPr>
      <w:r>
        <w:t>References</w:t>
      </w:r>
    </w:p>
    <w:p>
      <w:r>
        <w:t>[1] Groq Inc., Groq API Documentation, https://console.groq.com/docs</w:t>
      </w:r>
    </w:p>
    <w:p>
      <w:r>
        <w:t>[2] Pipecat AI, Pipecat Documentation, https://docs.pipecat.ai</w:t>
      </w:r>
    </w:p>
    <w:p>
      <w:r>
        <w:t>[3] Deepgram Inc., Speech-to-Text API Documentation, https://developers.deepgram.com</w:t>
      </w:r>
    </w:p>
    <w:p>
      <w:r>
        <w:t>[4] Cartesia AI, Text-to-Speech Documentation, https://docs.cartesia.ai</w:t>
      </w:r>
    </w:p>
    <w:p>
      <w:r>
        <w:t>[5] FastAPI, FastAPI Documentation, https://fastapi.tiangolo.com</w:t>
      </w:r>
    </w:p>
    <w:p>
      <w:r>
        <w:t>[6] H. Sun et al., MockLLM: An LLM-Based Mock Interview System, arXiv:2405.18113, 2024.</w:t>
      </w:r>
    </w:p>
    <w:p>
      <w:r>
        <w:t>[7] I. Sommerville, Software Engineering, 10th ed., Pearson, 2016.</w:t>
      </w:r>
    </w:p>
    <w:p>
      <w:r>
        <w:t>[8] J. Cohen, A Coefficient of Agreement for Nominal Scales, Educational and Psychological Measurement, 1960.</w:t>
      </w:r>
    </w:p>
    <w:p>
      <w:r>
        <w:br w:type="page"/>
      </w:r>
    </w:p>
    <w:p>
      <w:pPr>
        <w:pStyle w:val="Heading1"/>
      </w:pPr>
      <w:r>
        <w:t>Appendix A — Environment Variables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GROQ_API_KEY</w:t>
            </w:r>
          </w:p>
        </w:tc>
        <w:tc>
          <w:tcPr>
            <w:tcW w:type="dxa" w:w="4320"/>
          </w:tcPr>
          <w:p>
            <w:r>
              <w:t>LLM authentication</w:t>
            </w:r>
          </w:p>
        </w:tc>
      </w:tr>
      <w:tr>
        <w:tc>
          <w:tcPr>
            <w:tcW w:type="dxa" w:w="4320"/>
          </w:tcPr>
          <w:p>
            <w:r>
              <w:t>DEEPGRAM_API_KEY</w:t>
            </w:r>
          </w:p>
        </w:tc>
        <w:tc>
          <w:tcPr>
            <w:tcW w:type="dxa" w:w="4320"/>
          </w:tcPr>
          <w:p>
            <w:r>
              <w:t>STT authentication</w:t>
            </w:r>
          </w:p>
        </w:tc>
      </w:tr>
      <w:tr>
        <w:tc>
          <w:tcPr>
            <w:tcW w:type="dxa" w:w="4320"/>
          </w:tcPr>
          <w:p>
            <w:r>
              <w:t>CARTESIA_API_KEY / CARTESIA_VOICE_ID</w:t>
            </w:r>
          </w:p>
        </w:tc>
        <w:tc>
          <w:tcPr>
            <w:tcW w:type="dxa" w:w="4320"/>
          </w:tcPr>
          <w:p>
            <w:r>
              <w:t>TTS authentication and voice</w:t>
            </w:r>
          </w:p>
        </w:tc>
      </w:tr>
      <w:tr>
        <w:tc>
          <w:tcPr>
            <w:tcW w:type="dxa" w:w="4320"/>
          </w:tcPr>
          <w:p>
            <w:r>
              <w:t>PIPECAT_WS_PORT</w:t>
            </w:r>
          </w:p>
        </w:tc>
        <w:tc>
          <w:tcPr>
            <w:tcW w:type="dxa" w:w="4320"/>
          </w:tcPr>
          <w:p>
            <w:r>
              <w:t>Voice WebSocket (default 8765)</w:t>
            </w:r>
          </w:p>
        </w:tc>
      </w:tr>
      <w:tr>
        <w:tc>
          <w:tcPr>
            <w:tcW w:type="dxa" w:w="4320"/>
          </w:tcPr>
          <w:p>
            <w:r>
              <w:t>REPORT_HTTP_PORT</w:t>
            </w:r>
          </w:p>
        </w:tc>
        <w:tc>
          <w:tcPr>
            <w:tcW w:type="dxa" w:w="4320"/>
          </w:tcPr>
          <w:p>
            <w:r>
              <w:t>Report server (default 8766)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Optional PostgreSQL</w:t>
            </w:r>
          </w:p>
        </w:tc>
      </w:tr>
      <w:tr>
        <w:tc>
          <w:tcPr>
            <w:tcW w:type="dxa" w:w="4320"/>
          </w:tcPr>
          <w:p>
            <w:r>
              <w:t>DEBUG_LIVE_LOGGING</w:t>
            </w:r>
          </w:p>
        </w:tc>
        <w:tc>
          <w:tcPr>
            <w:tcW w:type="dxa" w:w="4320"/>
          </w:tcPr>
          <w:p>
            <w:r>
              <w:t>Optional Groq prompt/reply traces</w:t>
            </w:r>
          </w:p>
        </w:tc>
      </w:tr>
    </w:tbl>
    <w:p/>
    <w:p>
      <w:pPr>
        <w:pStyle w:val="Heading1"/>
      </w:pPr>
      <w:r>
        <w:t>Appendix B — Git Evolution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Theme</w:t>
            </w:r>
          </w:p>
        </w:tc>
      </w:tr>
      <w:tr>
        <w:tc>
          <w:tcPr>
            <w:tcW w:type="dxa" w:w="4320"/>
          </w:tcPr>
          <w:p>
            <w:r>
              <w:t>Jun 2026</w:t>
            </w:r>
          </w:p>
        </w:tc>
        <w:tc>
          <w:tcPr>
            <w:tcW w:type="dxa" w:w="4320"/>
          </w:tcPr>
          <w:p>
            <w:r>
              <w:t>Phases 1–5 modular refactor</w:t>
            </w:r>
          </w:p>
        </w:tc>
      </w:tr>
      <w:tr>
        <w:tc>
          <w:tcPr>
            <w:tcW w:type="dxa" w:w="4320"/>
          </w:tcPr>
          <w:p>
            <w:r>
              <w:t>Jul 2026 early</w:t>
            </w:r>
          </w:p>
        </w:tc>
        <w:tc>
          <w:tcPr>
            <w:tcW w:type="dxa" w:w="4320"/>
          </w:tcPr>
          <w:p>
            <w:r>
              <w:t>Phase 6 voice quality, Report v2, modular client</w:t>
            </w:r>
          </w:p>
        </w:tc>
      </w:tr>
      <w:tr>
        <w:tc>
          <w:tcPr>
            <w:tcW w:type="dxa" w:w="4320"/>
          </w:tcPr>
          <w:p>
            <w:r>
              <w:t>Jul 2026 mid</w:t>
            </w:r>
          </w:p>
        </w:tc>
        <w:tc>
          <w:tcPr>
            <w:tcW w:type="dxa" w:w="4320"/>
          </w:tcPr>
          <w:p>
            <w:r>
              <w:t>Full coverage, tail fragments, canonical Q, voice UX fixes</w:t>
            </w:r>
          </w:p>
        </w:tc>
      </w:tr>
      <w:tr>
        <w:tc>
          <w:tcPr>
            <w:tcW w:type="dxa" w:w="4320"/>
          </w:tcPr>
          <w:p>
            <w:r>
              <w:t>Jul 2026 late</w:t>
            </w:r>
          </w:p>
        </w:tc>
        <w:tc>
          <w:tcPr>
            <w:tcW w:type="dxa" w:w="4320"/>
          </w:tcPr>
          <w:p>
            <w:r>
              <w:t>Pre-interview lobby, eval calibration, recruiter HTML UX</w:t>
            </w:r>
          </w:p>
        </w:tc>
      </w:tr>
    </w:tbl>
    <w:p/>
    <w:p>
      <w:pPr>
        <w:pStyle w:val="Heading1"/>
      </w:pPr>
      <w:r>
        <w:t>Appendix C — Suggested Screenshots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Figure</w:t>
            </w:r>
          </w:p>
        </w:tc>
        <w:tc>
          <w:tcPr>
            <w:tcW w:type="dxa" w:w="4320"/>
          </w:tcPr>
          <w:p>
            <w:r>
              <w:t>Capture</w:t>
            </w:r>
          </w:p>
        </w:tc>
      </w:tr>
      <w:tr>
        <w:tc>
          <w:tcPr>
            <w:tcW w:type="dxa" w:w="4320"/>
          </w:tcPr>
          <w:p>
            <w:r>
              <w:t>C.1</w:t>
            </w:r>
          </w:p>
        </w:tc>
        <w:tc>
          <w:tcPr>
            <w:tcW w:type="dxa" w:w="4320"/>
          </w:tcPr>
          <w:p>
            <w:r>
              <w:t>Pre-interview Welcome screen (name/resume)</w:t>
            </w:r>
          </w:p>
        </w:tc>
      </w:tr>
      <w:tr>
        <w:tc>
          <w:tcPr>
            <w:tcW w:type="dxa" w:w="4320"/>
          </w:tcPr>
          <w:p>
            <w:r>
              <w:t>C.2</w:t>
            </w:r>
          </w:p>
        </w:tc>
        <w:tc>
          <w:tcPr>
            <w:tcW w:type="dxa" w:w="4320"/>
          </w:tcPr>
          <w:p>
            <w:r>
              <w:t>Instructions panel with incremental bullet lines</w:t>
            </w:r>
          </w:p>
        </w:tc>
      </w:tr>
      <w:tr>
        <w:tc>
          <w:tcPr>
            <w:tcW w:type="dxa" w:w="4320"/>
          </w:tcPr>
          <w:p>
            <w:r>
              <w:t>C.3</w:t>
            </w:r>
          </w:p>
        </w:tc>
        <w:tc>
          <w:tcPr>
            <w:tcW w:type="dxa" w:w="4320"/>
          </w:tcPr>
          <w:p>
            <w:r>
              <w:t>Live conversation transcript during interview</w:t>
            </w:r>
          </w:p>
        </w:tc>
      </w:tr>
      <w:tr>
        <w:tc>
          <w:tcPr>
            <w:tcW w:type="dxa" w:w="4320"/>
          </w:tcPr>
          <w:p>
            <w:r>
              <w:t>C.4</w:t>
            </w:r>
          </w:p>
        </w:tc>
        <w:tc>
          <w:tcPr>
            <w:tcW w:type="dxa" w:w="4320"/>
          </w:tcPr>
          <w:p>
            <w:r>
              <w:t>Thank-you / After the interview panel</w:t>
            </w:r>
          </w:p>
        </w:tc>
      </w:tr>
      <w:tr>
        <w:tc>
          <w:tcPr>
            <w:tcW w:type="dxa" w:w="4320"/>
          </w:tcPr>
          <w:p>
            <w:r>
              <w:t>C.5</w:t>
            </w:r>
          </w:p>
        </w:tc>
        <w:tc>
          <w:tcPr>
            <w:tcW w:type="dxa" w:w="4320"/>
          </w:tcPr>
          <w:p>
            <w:r>
              <w:t>Recruiter HTML assessment (recommendation + domain table)</w:t>
            </w:r>
          </w:p>
        </w:tc>
      </w:tr>
      <w:tr>
        <w:tc>
          <w:tcPr>
            <w:tcW w:type="dxa" w:w="4320"/>
          </w:tcPr>
          <w:p>
            <w:r>
              <w:t>C.6</w:t>
            </w:r>
          </w:p>
        </w:tc>
        <w:tc>
          <w:tcPr>
            <w:tcW w:type="dxa" w:w="4320"/>
          </w:tcPr>
          <w:p>
            <w:r>
              <w:t>Sample JSON report file in reports/ folder</w:t>
            </w:r>
          </w:p>
        </w:tc>
      </w:tr>
      <w:tr>
        <w:tc>
          <w:tcPr>
            <w:tcW w:type="dxa" w:w="4320"/>
          </w:tcPr>
          <w:p>
            <w:r>
              <w:t>C.7</w:t>
            </w:r>
          </w:p>
        </w:tc>
        <w:tc>
          <w:tcPr>
            <w:tcW w:type="dxa" w:w="4320"/>
          </w:tcPr>
          <w:p>
            <w:r>
              <w:t>Terminal showing interview_bot and report HTTP server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