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8744B7C" w14:textId="72F76D33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63731F"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051C775D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31F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31F">
              <w:rPr>
                <w:rFonts w:ascii="Times New Roman" w:hAnsi="Times New Roman"/>
                <w:b/>
                <w:szCs w:val="24"/>
              </w:rPr>
              <w:t>1111-2021/CUVT-ANSV/DTRR-KHMS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12F773EA" w:rsidR="00F95F44" w:rsidRPr="00E765EA" w:rsidRDefault="0063731F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1111-2021/CUVT-ANSV/DTRR-KHMS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1DA570AD" w:rsidR="00AC68F0" w:rsidRPr="00E765EA" w:rsidRDefault="0063731F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305C1BF8" w:rsidR="00A61BA0" w:rsidRPr="00E765EA" w:rsidRDefault="0063731F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7548D421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3731F">
              <w:rPr>
                <w:rFonts w:ascii="Times New Roman" w:hAnsi="Times New Roman"/>
                <w:noProof/>
                <w:szCs w:val="24"/>
              </w:rPr>
              <w:t>Trung tâm cung ứng vật tư - Viễn thông thành phố Hồ Chí Minh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383BC13D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63731F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25517E8C" w:rsidR="00A61BA0" w:rsidRPr="00E765EA" w:rsidRDefault="0063731F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755FCC1F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63731F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42E695E4" w:rsidR="00A61BA0" w:rsidRPr="00E765EA" w:rsidRDefault="0063731F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110.000.000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62A590E3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63731F">
              <w:rPr>
                <w:rFonts w:ascii="Times New Roman" w:hAnsi="Times New Roman"/>
                <w:noProof/>
                <w:szCs w:val="24"/>
              </w:rPr>
              <w:t>50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3731F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2022-02-08T02:24:00Z</dcterms:created>
  <dcterms:modified xsi:type="dcterms:W3CDTF">2022-02-08T02:24:00Z</dcterms:modified>
</cp:coreProperties>
</file>