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374A6C96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3209F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3209F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3209F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3209F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E7B447F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3209F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23209F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3209F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3209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2C04F8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3209F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D5D7A5C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3209F">
        <w:rPr>
          <w:noProof/>
          <w:sz w:val="26"/>
          <w:szCs w:val="26"/>
          <w:lang w:val="nl-NL"/>
        </w:rPr>
        <w:t>Viễn Thông Hà Nội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1E86E75C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F054DB0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E379A8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3209F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3209F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21750B8" w:rsidR="003B5305" w:rsidRPr="00CE6577" w:rsidRDefault="0023209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269013F" w:rsidR="003B5305" w:rsidRPr="00CE6577" w:rsidRDefault="0023209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22420280" w:rsidR="003B5305" w:rsidRPr="00CE6577" w:rsidRDefault="0023209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3D4EF0F" w:rsidR="003B5305" w:rsidRPr="004805D5" w:rsidRDefault="0023209F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3209F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