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59895D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35E02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35E02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35E02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35E02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167C710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35E02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535E02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35E02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35E02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800B29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535E02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6AB376B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35E02">
        <w:rPr>
          <w:noProof/>
          <w:sz w:val="26"/>
          <w:szCs w:val="26"/>
          <w:lang w:val="nl-NL"/>
        </w:rPr>
        <w:t>Viễn Thông Thanh Hóa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670B310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998C465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78B947B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35E02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535E02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64D24DF" w:rsidR="003B5305" w:rsidRPr="00CE6577" w:rsidRDefault="00535E0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71DC5814" w:rsidR="003B5305" w:rsidRPr="00CE6577" w:rsidRDefault="00535E0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C1F6A85" w:rsidR="003B5305" w:rsidRPr="00CE6577" w:rsidRDefault="00535E0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FE9D5ED" w:rsidR="003B5305" w:rsidRPr="004805D5" w:rsidRDefault="00535E02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35E02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