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75F4" w14:textId="743DE5FB" w:rsidR="00956F4D" w:rsidRDefault="00956F4D" w:rsidP="004F06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F062A">
        <w:rPr>
          <w:rFonts w:ascii="Times New Roman" w:hAnsi="Times New Roman" w:cs="Times New Roman"/>
          <w:b/>
          <w:bCs/>
          <w:sz w:val="36"/>
          <w:szCs w:val="36"/>
        </w:rPr>
        <w:t>EXPERIMENT 4 —Step-wise Solution</w:t>
      </w:r>
    </w:p>
    <w:p w14:paraId="50570AA5" w14:textId="77777777" w:rsidR="004F062A" w:rsidRPr="004F062A" w:rsidRDefault="004F062A" w:rsidP="004F06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345B04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PART A: LOAD DATA AND BUILD REPORT</w:t>
      </w:r>
    </w:p>
    <w:p w14:paraId="4B947AB9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1: Open the Power BI Model</w:t>
      </w:r>
    </w:p>
    <w:p w14:paraId="1A34F5FC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We opened the Power BI model created in Experiment 3 and verified that the required tables and relationships were available. We then prepared visuals for Sales by Region, Profit by Category, Sales by Segment, and Sales Trend by Year.</w:t>
      </w:r>
    </w:p>
    <w:p w14:paraId="7093BA95" w14:textId="5028DB60" w:rsidR="00956F4D" w:rsidRPr="004F062A" w:rsidRDefault="00EF5E2F" w:rsidP="00956F4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74E544" wp14:editId="19692CAB">
            <wp:extent cx="5731510" cy="3064510"/>
            <wp:effectExtent l="0" t="0" r="2540" b="2540"/>
            <wp:docPr id="63183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1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8C2E" w14:textId="77777777" w:rsidR="00EF5E2F" w:rsidRDefault="00EF5E2F" w:rsidP="00956F4D">
      <w:pPr>
        <w:rPr>
          <w:rFonts w:ascii="Times New Roman" w:hAnsi="Times New Roman" w:cs="Times New Roman"/>
          <w:b/>
          <w:bCs/>
        </w:rPr>
      </w:pPr>
    </w:p>
    <w:p w14:paraId="6E69E2BB" w14:textId="72E3531E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PART B: SLICE OPERATION</w:t>
      </w:r>
    </w:p>
    <w:p w14:paraId="6F2C22D5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2: Apply a Slice</w:t>
      </w:r>
    </w:p>
    <w:p w14:paraId="0B412BCF" w14:textId="06FD6E03" w:rsidR="00956F4D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 xml:space="preserve">A Region slicer was added to the report. We selected one region, such as </w:t>
      </w:r>
      <w:r w:rsidR="00C55805" w:rsidRPr="00C55805">
        <w:rPr>
          <w:rFonts w:ascii="Times New Roman" w:hAnsi="Times New Roman" w:cs="Times New Roman"/>
          <w:sz w:val="20"/>
          <w:szCs w:val="20"/>
        </w:rPr>
        <w:t>Western Europe</w:t>
      </w:r>
      <w:r w:rsidRPr="004F062A">
        <w:rPr>
          <w:rFonts w:ascii="Times New Roman" w:hAnsi="Times New Roman" w:cs="Times New Roman"/>
          <w:sz w:val="20"/>
          <w:szCs w:val="20"/>
        </w:rPr>
        <w:t>, and observed how the Sales, Profit, and Order values changed based on the selected region.</w:t>
      </w:r>
    </w:p>
    <w:p w14:paraId="717A9BC5" w14:textId="532D9EB7" w:rsidR="0063448A" w:rsidRDefault="0063448A" w:rsidP="00956F4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2FCC552" wp14:editId="3BC0639A">
            <wp:extent cx="4735550" cy="3040380"/>
            <wp:effectExtent l="0" t="0" r="8255" b="7620"/>
            <wp:docPr id="19033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64" cy="304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9A3A6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PART C: DICE OPERATION</w:t>
      </w:r>
    </w:p>
    <w:p w14:paraId="23E7F99D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3: Apply Multiple Filters</w:t>
      </w:r>
    </w:p>
    <w:p w14:paraId="155FC6F7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Multiple filters were applied at the same time to perform a Dice operation. For example, we selected:</w:t>
      </w:r>
    </w:p>
    <w:p w14:paraId="1660BDC9" w14:textId="31532849" w:rsidR="00956F4D" w:rsidRPr="004F062A" w:rsidRDefault="00956F4D" w:rsidP="00956F4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 xml:space="preserve">Region = </w:t>
      </w:r>
      <w:r w:rsidR="00C55805" w:rsidRPr="00C55805">
        <w:rPr>
          <w:rFonts w:ascii="Times New Roman" w:hAnsi="Times New Roman" w:cs="Times New Roman"/>
          <w:sz w:val="20"/>
          <w:szCs w:val="20"/>
        </w:rPr>
        <w:t>Western Europe</w:t>
      </w:r>
      <w:r w:rsidRPr="004F062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85D8982" w14:textId="77777777" w:rsidR="00956F4D" w:rsidRPr="004F062A" w:rsidRDefault="00956F4D" w:rsidP="00956F4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 xml:space="preserve">Category = Technology </w:t>
      </w:r>
    </w:p>
    <w:p w14:paraId="577110A0" w14:textId="47E228CC" w:rsidR="00956F4D" w:rsidRPr="004F062A" w:rsidRDefault="00956F4D" w:rsidP="00956F4D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Year = 20</w:t>
      </w:r>
      <w:r w:rsidR="00C55805">
        <w:rPr>
          <w:rFonts w:ascii="Times New Roman" w:hAnsi="Times New Roman" w:cs="Times New Roman"/>
          <w:sz w:val="20"/>
          <w:szCs w:val="20"/>
        </w:rPr>
        <w:t>17</w:t>
      </w:r>
      <w:r w:rsidRPr="004F062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797A025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The resulting Sales, Profit, and Orders were analyzed for this specific combination.</w:t>
      </w:r>
    </w:p>
    <w:p w14:paraId="275C1736" w14:textId="77777777" w:rsidR="00EF5E2F" w:rsidRDefault="00EF5E2F" w:rsidP="00956F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2DF65E" wp14:editId="5EB9CE4E">
            <wp:extent cx="5731510" cy="3056255"/>
            <wp:effectExtent l="0" t="0" r="2540" b="0"/>
            <wp:docPr id="1044838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38304" name="Picture 10448383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6D3C" w14:textId="68F8AEF0" w:rsidR="00956F4D" w:rsidRPr="00EF5E2F" w:rsidRDefault="00956F4D" w:rsidP="00956F4D">
      <w:pPr>
        <w:rPr>
          <w:rFonts w:ascii="Times New Roman" w:hAnsi="Times New Roman" w:cs="Times New Roman"/>
        </w:rPr>
      </w:pPr>
      <w:r w:rsidRPr="004F062A">
        <w:rPr>
          <w:rFonts w:ascii="Times New Roman" w:hAnsi="Times New Roman" w:cs="Times New Roman"/>
          <w:b/>
          <w:bCs/>
        </w:rPr>
        <w:t>PART D: DRILL-DOWN OPERATION</w:t>
      </w:r>
    </w:p>
    <w:p w14:paraId="46746446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4: Analyze Data at Different Levels</w:t>
      </w:r>
    </w:p>
    <w:p w14:paraId="7A37A439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lastRenderedPageBreak/>
        <w:t>A hierarchy was created using Region → State → City. The visual was then used in Drill-down mode to move from the regional level to individual states and cities.</w:t>
      </w:r>
    </w:p>
    <w:p w14:paraId="43A413E5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This allowed us to examine sales performance in greater detail.</w:t>
      </w:r>
    </w:p>
    <w:p w14:paraId="66EB08E3" w14:textId="5F61B0FF" w:rsidR="00956F4D" w:rsidRPr="004F062A" w:rsidRDefault="00D11FB2" w:rsidP="00956F4D">
      <w:pPr>
        <w:rPr>
          <w:rFonts w:ascii="Times New Roman" w:hAnsi="Times New Roman" w:cs="Times New Roman"/>
        </w:rPr>
      </w:pPr>
      <w:r w:rsidRPr="00D11FB2">
        <w:rPr>
          <w:noProof/>
        </w:rPr>
        <w:drawing>
          <wp:inline distT="0" distB="0" distL="0" distR="0" wp14:anchorId="41D01E4C" wp14:editId="10CB2BF9">
            <wp:extent cx="5731510" cy="3010535"/>
            <wp:effectExtent l="0" t="0" r="2540" b="0"/>
            <wp:docPr id="14454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8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B250" w14:textId="77777777" w:rsidR="00956F4D" w:rsidRPr="004F062A" w:rsidRDefault="00956F4D" w:rsidP="00956F4D">
      <w:pPr>
        <w:rPr>
          <w:rFonts w:ascii="Times New Roman" w:hAnsi="Times New Roman" w:cs="Times New Roman"/>
        </w:rPr>
      </w:pPr>
    </w:p>
    <w:p w14:paraId="799B7BBF" w14:textId="77777777" w:rsidR="00D11FB2" w:rsidRDefault="00D11FB2" w:rsidP="00956F4D">
      <w:pPr>
        <w:rPr>
          <w:rFonts w:ascii="Times New Roman" w:hAnsi="Times New Roman" w:cs="Times New Roman"/>
          <w:b/>
          <w:bCs/>
        </w:rPr>
      </w:pPr>
      <w:r w:rsidRPr="00D11FB2">
        <w:rPr>
          <w:noProof/>
        </w:rPr>
        <w:drawing>
          <wp:inline distT="0" distB="0" distL="0" distR="0" wp14:anchorId="39FDD025" wp14:editId="041A4EC0">
            <wp:extent cx="5731510" cy="3055620"/>
            <wp:effectExtent l="0" t="0" r="2540" b="0"/>
            <wp:docPr id="1483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9EE0" w14:textId="77777777" w:rsidR="00D11FB2" w:rsidRDefault="00D11FB2" w:rsidP="00956F4D">
      <w:pPr>
        <w:rPr>
          <w:rFonts w:ascii="Times New Roman" w:hAnsi="Times New Roman" w:cs="Times New Roman"/>
          <w:b/>
          <w:bCs/>
        </w:rPr>
      </w:pPr>
    </w:p>
    <w:p w14:paraId="703F58E6" w14:textId="77777777" w:rsidR="00D11FB2" w:rsidRDefault="00D11FB2" w:rsidP="00956F4D">
      <w:pPr>
        <w:rPr>
          <w:rFonts w:ascii="Times New Roman" w:hAnsi="Times New Roman" w:cs="Times New Roman"/>
          <w:b/>
          <w:bCs/>
        </w:rPr>
      </w:pPr>
    </w:p>
    <w:p w14:paraId="140B5FB5" w14:textId="77777777" w:rsidR="00D11FB2" w:rsidRDefault="00D11FB2" w:rsidP="00956F4D">
      <w:pPr>
        <w:rPr>
          <w:rFonts w:ascii="Times New Roman" w:hAnsi="Times New Roman" w:cs="Times New Roman"/>
          <w:b/>
          <w:bCs/>
        </w:rPr>
      </w:pPr>
    </w:p>
    <w:p w14:paraId="61C0D058" w14:textId="49426AE3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PART E: DRILL-UP OPERATION</w:t>
      </w:r>
    </w:p>
    <w:p w14:paraId="3D059EAE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5: Return to Higher-Level Data</w:t>
      </w:r>
    </w:p>
    <w:p w14:paraId="1BA54378" w14:textId="77777777" w:rsidR="00956F4D" w:rsidRPr="004F062A" w:rsidRDefault="00956F4D" w:rsidP="00956F4D">
      <w:pPr>
        <w:rPr>
          <w:rFonts w:ascii="Times New Roman" w:hAnsi="Times New Roman" w:cs="Times New Roman"/>
        </w:rPr>
      </w:pPr>
      <w:r w:rsidRPr="004F062A">
        <w:rPr>
          <w:rFonts w:ascii="Times New Roman" w:hAnsi="Times New Roman" w:cs="Times New Roman"/>
        </w:rPr>
        <w:lastRenderedPageBreak/>
        <w:t xml:space="preserve">After analyzing the city-level information, we used Drill-up to move back from </w:t>
      </w:r>
      <w:r w:rsidRPr="004F062A">
        <w:rPr>
          <w:rFonts w:ascii="Times New Roman" w:hAnsi="Times New Roman" w:cs="Times New Roman"/>
          <w:b/>
          <w:bCs/>
        </w:rPr>
        <w:t>City → State → Region</w:t>
      </w:r>
      <w:r w:rsidRPr="004F062A">
        <w:rPr>
          <w:rFonts w:ascii="Times New Roman" w:hAnsi="Times New Roman" w:cs="Times New Roman"/>
        </w:rPr>
        <w:t>. The aggregated values at each level were compared to understand the overall business performance.</w:t>
      </w:r>
    </w:p>
    <w:p w14:paraId="377051D3" w14:textId="07DC8B1E" w:rsidR="00956F4D" w:rsidRDefault="00D11FB2" w:rsidP="00956F4D">
      <w:pPr>
        <w:rPr>
          <w:rFonts w:ascii="Times New Roman" w:hAnsi="Times New Roman" w:cs="Times New Roman"/>
        </w:rPr>
      </w:pPr>
      <w:r w:rsidRPr="00D11FB2">
        <w:rPr>
          <w:noProof/>
        </w:rPr>
        <w:drawing>
          <wp:inline distT="0" distB="0" distL="0" distR="0" wp14:anchorId="32D1AF47" wp14:editId="5092C82A">
            <wp:extent cx="5245100" cy="2734704"/>
            <wp:effectExtent l="0" t="0" r="0" b="8890"/>
            <wp:docPr id="158948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82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4411" cy="273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493F" w14:textId="77777777" w:rsidR="004F062A" w:rsidRPr="004F062A" w:rsidRDefault="004F062A" w:rsidP="00956F4D">
      <w:pPr>
        <w:rPr>
          <w:rFonts w:ascii="Times New Roman" w:hAnsi="Times New Roman" w:cs="Times New Roman"/>
        </w:rPr>
      </w:pPr>
    </w:p>
    <w:p w14:paraId="6AFFD8AD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PART F: OLAP ANALYSIS</w:t>
      </w:r>
    </w:p>
    <w:p w14:paraId="74285A8F" w14:textId="77777777" w:rsidR="00956F4D" w:rsidRPr="004F062A" w:rsidRDefault="00956F4D" w:rsidP="00956F4D">
      <w:pPr>
        <w:rPr>
          <w:rFonts w:ascii="Times New Roman" w:hAnsi="Times New Roman" w:cs="Times New Roman"/>
          <w:b/>
          <w:bCs/>
        </w:rPr>
      </w:pPr>
      <w:r w:rsidRPr="004F062A">
        <w:rPr>
          <w:rFonts w:ascii="Times New Roman" w:hAnsi="Times New Roman" w:cs="Times New Roman"/>
          <w:b/>
          <w:bCs/>
        </w:rPr>
        <w:t>Step 6: Compare OLAP Operations</w:t>
      </w:r>
    </w:p>
    <w:p w14:paraId="4B270793" w14:textId="77777777" w:rsidR="00956F4D" w:rsidRPr="004F062A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The results from Slice, Dice, Drill-down, and Drill-up were compared to understand how each operation provides a different view of the same business data.</w:t>
      </w:r>
    </w:p>
    <w:p w14:paraId="335A7456" w14:textId="77777777" w:rsidR="00956F4D" w:rsidRDefault="00956F4D" w:rsidP="00956F4D">
      <w:pPr>
        <w:rPr>
          <w:rFonts w:ascii="Times New Roman" w:hAnsi="Times New Roman" w:cs="Times New Roman"/>
          <w:sz w:val="20"/>
          <w:szCs w:val="20"/>
        </w:rPr>
      </w:pPr>
      <w:r w:rsidRPr="004F062A">
        <w:rPr>
          <w:rFonts w:ascii="Times New Roman" w:hAnsi="Times New Roman" w:cs="Times New Roman"/>
          <w:sz w:val="20"/>
          <w:szCs w:val="20"/>
        </w:rPr>
        <w:t>A summary of the observations was prepared to show how these operations can support business decision-making.</w:t>
      </w:r>
    </w:p>
    <w:p w14:paraId="5FB3CD89" w14:textId="77777777" w:rsidR="00D11FB2" w:rsidRPr="004F062A" w:rsidRDefault="00D11FB2" w:rsidP="00956F4D">
      <w:pPr>
        <w:rPr>
          <w:rFonts w:ascii="Times New Roman" w:hAnsi="Times New Roman" w:cs="Times New Roman"/>
          <w:sz w:val="20"/>
          <w:szCs w:val="20"/>
        </w:rPr>
      </w:pPr>
    </w:p>
    <w:p w14:paraId="23FA63DB" w14:textId="72B20694" w:rsidR="00956F4D" w:rsidRPr="004F062A" w:rsidRDefault="00D11FB2">
      <w:pPr>
        <w:rPr>
          <w:rFonts w:ascii="Times New Roman" w:hAnsi="Times New Roman" w:cs="Times New Roman"/>
        </w:rPr>
      </w:pPr>
      <w:r w:rsidRPr="00D11FB2">
        <w:rPr>
          <w:noProof/>
        </w:rPr>
        <w:drawing>
          <wp:inline distT="0" distB="0" distL="0" distR="0" wp14:anchorId="32B35334" wp14:editId="3F9062F2">
            <wp:extent cx="5382923" cy="2578100"/>
            <wp:effectExtent l="0" t="0" r="8255" b="0"/>
            <wp:docPr id="206158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7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331" cy="258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F4D" w:rsidRPr="004F062A" w:rsidSect="00866AEE">
      <w:footerReference w:type="default" r:id="rId14"/>
      <w:pgSz w:w="11906" w:h="16838"/>
      <w:pgMar w:top="1440" w:right="1440" w:bottom="1440" w:left="144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E3B9" w14:textId="77777777" w:rsidR="00223C02" w:rsidRDefault="00223C02" w:rsidP="004F062A">
      <w:pPr>
        <w:spacing w:after="0" w:line="240" w:lineRule="auto"/>
      </w:pPr>
      <w:r>
        <w:separator/>
      </w:r>
    </w:p>
  </w:endnote>
  <w:endnote w:type="continuationSeparator" w:id="0">
    <w:p w14:paraId="6539AC10" w14:textId="77777777" w:rsidR="00223C02" w:rsidRDefault="00223C02" w:rsidP="004F0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6FF6" w14:textId="5CD192D9" w:rsidR="004F062A" w:rsidRDefault="00866AEE">
    <w:pPr>
      <w:pStyle w:val="Footer"/>
    </w:pPr>
    <w:r>
      <w:t>Taseen Yasir Pritam</w:t>
    </w:r>
    <w:r>
      <w:tab/>
    </w:r>
    <w:r>
      <w:tab/>
      <w:t xml:space="preserve">      24BAI70036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73B64" w14:textId="77777777" w:rsidR="00223C02" w:rsidRDefault="00223C02" w:rsidP="004F062A">
      <w:pPr>
        <w:spacing w:after="0" w:line="240" w:lineRule="auto"/>
      </w:pPr>
      <w:r>
        <w:separator/>
      </w:r>
    </w:p>
  </w:footnote>
  <w:footnote w:type="continuationSeparator" w:id="0">
    <w:p w14:paraId="48197049" w14:textId="77777777" w:rsidR="00223C02" w:rsidRDefault="00223C02" w:rsidP="004F0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53AE3"/>
    <w:multiLevelType w:val="multilevel"/>
    <w:tmpl w:val="967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4D"/>
    <w:rsid w:val="00031E9D"/>
    <w:rsid w:val="0011553E"/>
    <w:rsid w:val="00223C02"/>
    <w:rsid w:val="0042097C"/>
    <w:rsid w:val="004F062A"/>
    <w:rsid w:val="0063448A"/>
    <w:rsid w:val="00866AEE"/>
    <w:rsid w:val="00956F4D"/>
    <w:rsid w:val="00BA41F8"/>
    <w:rsid w:val="00C55805"/>
    <w:rsid w:val="00D11FB2"/>
    <w:rsid w:val="00EF5E2F"/>
    <w:rsid w:val="00F7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662E4"/>
  <w15:chartTrackingRefBased/>
  <w15:docId w15:val="{2D59C989-E78E-4EDE-BE5A-BEB75C21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F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62A"/>
  </w:style>
  <w:style w:type="paragraph" w:styleId="Footer">
    <w:name w:val="footer"/>
    <w:basedOn w:val="Normal"/>
    <w:link w:val="FooterChar"/>
    <w:uiPriority w:val="99"/>
    <w:unhideWhenUsed/>
    <w:rsid w:val="004F0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Taseen Yasir Pritam</cp:lastModifiedBy>
  <cp:revision>7</cp:revision>
  <dcterms:created xsi:type="dcterms:W3CDTF">2026-08-12T20:05:00Z</dcterms:created>
  <dcterms:modified xsi:type="dcterms:W3CDTF">2026-09-10T17:58:00Z</dcterms:modified>
</cp:coreProperties>
</file>