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фактические сделки.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30%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30–33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39%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10.5–12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3.6x · IRR 66%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13.5–15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Kalshi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 (США)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30–40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195–210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VAST Data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Инфраструктура данных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23–28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2.4x · IRR 41%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ByteDance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Соцсети и цифровая реклама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400–450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590–610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(выкуп / блок-трейд)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1.4x · IRR 19%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Glean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Корпоративный ИИ-поиск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6.5–7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Lightmatter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Фотоника для ИИ-ЦОД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3.9x · IRR 47%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PsiQuantum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Квантовые вычисления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6–6.5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45%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~30%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$30–33 млрд — фактические сделки идут с дисконтом к Series C. Forge: $174.00/акция (август 2026), Nasdaq Private Market: $162.71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2029–2030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$100 млрд, IRR ~39% (upside +217%). Диапазон 1.2x–6.9x.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$10.5–12 млрд — фактические сделки вблизи оценки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3.6x при выходе на $40 млрд, IRR ~66% (upside +256%). Диапазон 0.9x–8.0x.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$13.5–15 млрд — фактические сделки вблизи апрельской отметки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$45 млрд, IRR ~58% (upside +216%). Диапазон 1.5x–7.6x.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Kalshi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 (США)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Первая в США полностью легальная биржа прогнозов — работает под надзором финансового регулятора CFTC. Торгуют исходами событий: от решений ФРС до спорта, причём контракты доступны прямо в популярных брокерских приложениях вроде Robinhood и Webull. Обороты — более $20 млрд в месяц; выручка выросла с $264 млн за весь 2025 год до темпа ~$4 млрд в год к июлю 2026-го.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игрок, легальный во всех 50 штатах: контракты на спорт работают даже там, где обычные букмекеры запрещены, — регуляторная фора, которую конкуренты будут догонять годами.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Не тратит деньги на привлечение клиентов: до трети оборота приносит встроенность в Robinhood и другие брокерские приложения.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Контролирует ~90% американского рынка прогнозов и по оборотам примерно вдвое обгоняет Polymarket; вторичные сделки идут около $35 млрд при раунде, который обсуждается по оценке $40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 млрд, закрыт 07.05.2026; лид Coatue (с Sequoia, a16z, IVP, Paradigm, Morgan Stanley, ARK).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$30–40 млрд — фактические сделки идут около $35 млрд: рынок отыгрывает раунд по оценке $40 млрд, который обсуждают Sequoia и Wellington (CoinDesk,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Sequoia, Andreessen Horowitz, Paradigm, IVP, Morgan Stanley, ARK Invest, Y Combinator.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(раунд по $40 млрд позиционируется как pre-IPO).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$75 млрд, IRR ~46% (upside +114%). Диапазон 1.1x–4.3x.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вторичный рынок торгуется по верхней границе идущего раунда ($3.5–5 млрд, Bloomberg, июль 2026), кратно выше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$24 млрд, IRR ~59% (upside +405%). Диапазон 1.1x–8.4x.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$195–210 млрд — фактические сделки вблизи августовского раунда. Раунд был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$425 млрд, IRR ~45% (upside +110%). Диапазон 0.9x–3.1x.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VAST Data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Инфраструктура данных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Программная платформа, которая кормит данными кластеры ИИ-чипов: без неё дорогие GPU простаивают в ожидании файлов. Покупают те, кто строит ИИ-фабрики, — CoreWeave, xAI, национальные лаборатории. Контрактная выручка превысила $500 млн, цель компании — более $1 млрд к концу финансового года, при валовой марже около 90% и положительном денежном потоке пятый год подряд.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«железо», а софт с маржой около 90%: чем больше в мире строят ИИ-дата-центров, тем больше зарабатывает, не тратясь на производство.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Один контракт с CoreWeave на $1.17 млрд больше, чем вся текущая контрактная выручка компании, — показывает, какими порциями закупают эти клиенты. Обратная сторона — концентрация на нескольких заказчиках.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Старые системы хранения (NetApp, Pure Storage) проектировались до эпохи ИИ и не тянут нагрузку GPU-кластеров; VAST построена под неё с нуля.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≈$0.9 млрд первичного капитала.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~$1 млрд ($500 млн первичных + $500 млн выкуп акций), закрыт 22.04.2026; лид Drive Capital, со-лид Access Industries.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 млрд (рост более чем в 3 раза к Series E: $9.1 млрд, декабрь 2023).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$23–28 млрд — с дисконтом к апрельскому раунду: половина сделки Series F пришлась на выкуп акций и уже удовлетворила часть спроса на выход.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 Capital, Access Industries, NVIDIA, Fidelity, New Enterprise Associates, BOND.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 (CEO заявлял о готовности к листингу к концу 2026, S-1 не подана).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2.4x при выходе на $60 млрд, IRR ~41% (upside +135%). Диапазон 1.2x–3.9x.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ByteDance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Соцсети и цифровая реклама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Владелец TikTok и китайского Douyin, новостной ленты Toutiao и ИИ-ассистента Doubao. Выручка за 2025 год — около $186 млрд при росте 20% в год, это фактически вровень с Meta. Зарабатывает на рекламе (около 60% выручки) и на комиссиях с торговли: через TikTok Shop и Douyin проходят покупки на сотни миллиардов долларов.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актив — алгоритм рекомендаций: он решает, что показать каждому пользователю, и удерживает внимание лучше конкурентов. Именно за него шёл торг в сделке по TikTok в США.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Внутри той же ленты работает второй бизнес — торговля: пользователь покупает, не выходя из приложения, а компания берёт комиссию.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риск снят: в январе 2026 закрыта сделка по американскому совместному предприятию с Oracle, Silver Lake и MGX. После этого оценка на вторичном рынке выросла с $330 млрд до $550+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≈$9.5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Выкуп акций у сотрудников по $229.50 за акцию, 15.04.2026 (+14.5% к октябрю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$400–450 млрд (имплайд-оценка по последнему выкупу).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$590–610 млрд. Reuters (февраль 2026): General Atlantic продавал пакет по оценке $550 млрд; к апрелю биды поднялись выше $600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SoftBank, HongShan (Sequoia China), KKR, General Atlantic, Coatue, Tiger Global, Susquehanna.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выкуп акций или блок-трейд. IPO отложено решением совета директоров (май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1.4x при выходе на $850 млрд, IRR ~19% (upside +42%). Диапазон 1.0x–2.0x.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Glean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Корпоративный ИИ-поиск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Поиск и ИИ-помощник по всем рабочим системам компании сразу — почта, чаты, документы, задачи, CRM. Сотрудник спрашивает обычными словами и получает ответ со ссылками на источники, вместо того чтобы искать по десяти приложениям. Годовая выручка превысила $300 млн и выросла на 89% за год — утроилась за 15 месяцев. Более миллиона пользователей, среди клиентов — крупные компании из списка Fortune 500.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Внутренние документы компании ИИ-моделям недоступны — Glean строит поверх них поисковый слой с учётом прав доступа: каждый сотрудник видит только то, что ему положено.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поверх всех систем сразу, тогда как Microsoft Copilot силён внутри экосистемы Microsoft, а остальные конкуренты закрывают отдельные ниши.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Выручка утроилась за 15 месяцев ($100 млн → $300 млн) — по темпу это один из самых быстрых корпоративных софтверных бизнесов на рынке.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≈$765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$150 млн, закрыт 10.06.2025; лид Wellington Management.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$7.2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$6.5–7 млрд — вторичные сделки идут по $44–47 за акцию против $49.09 в раунде (дисконт около 10%).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Wellington Management, Sequoia, Kleiner Perkins, Lightspeed, General Catalyst, Coatue, Khosla, DST Global, IVP, SoftBank Vision Fund 2, Citi Ventures, Workday Ventures, Databricks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2028; триггером аналитики считают выход на $500 млн — $1 млрд годовой выручки.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3.7x при выходе на $25 млрд, IRR ~69% (upside +270%). Диапазон 1.1x–6.7x.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Lightmatter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Фотоника для ИИ-дата-центров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Соединяет ИИ-чипы светом вместо медных проводов. В больших ИИ-кластерах узкое место — не сами чипы, а обмен данными между ними: медь упирается в предел по скорости и жжёт электричество. Технология Lightmatter снимает это ограничение. В июне 2026 компания вошла в экосистему NVIDIA NVLink Fusion, в августе возглавила отраслевую рабочую группу Open Compute Project из 19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физический предел отрасли: наращивать вычисления дальше без оптики между чипами уже не получается — упирается в провода и энергию.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Рынок оптики для ИИ-дата-центров растёт с $13.7 млрд (2024) до прогнозных $144 млрд к 2030 году — одна из самых быстрорастущих ниш в железе.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Свежий прецедент цены: Marvell купил конкурента Celestial AI за $3.25 млрд с доплатой до $5.5 млрд, а NVIDIA вложила по $2 млрд в Coherent и Lumentum.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≈$850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D, $400 млн, закрыт в октябре 2024; лид T. Rowe Price. Новых раундов с тех пор не было.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$4.4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вторичные сделки идут с небольшой премией к Series D (Forge $84.48, Hiive $89.53 за акцию, 21.08.2026).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T. Rowe Price, Fidelity, GV (Google Ventures), Viking Global, Lockheed Martin, Spark Capital, Matrix Partners, HPE.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 CEO называл Series D «вероятно, последним частным раундом».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3.9x при выходе на $18.5 млрд, IRR ~47% (upside +289%). Диапазон 0.8x–9.5x.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PsiQuantum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Квантовые вычисления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квантовый компьютер на миллион кубитов — такой, который умеет исправлять собственные ошибки. Ключевое отличие: чипы делаются на обычных полупроводниковых фабриках (GlobalFoundries), а не в уникальных лабораториях. Площадки строятся в Брисбене и Чикаго, запуск намечен на конец десятилетия. Выручки пока нет: все поступления — государственные и партнёрские контракты.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из двух компаний в мире (вторая — Microsoft), допущенных к финальной стадии программы DARPA по квантовым вычислениям.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на серийных фабриках — ответ на главный вопрос отрасли: как перейти от лабораторных образцов к промышленным объёмам.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Окно выхода открылось: Quantinuum вышел на Nasdaq в июне 2026, привлёк $1.68 млрд при оценке $15.6 млрд. PsiQuantum — самый заметный частный кандидат следующим.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≈$2.3 млрд частного капитала плюс около $1.2 млрд государственной поддержки (Австралия, Иллинойс, DARPA).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$1.0 млрд, объявлен 10.09.2025; лиды BlackRock, Baillie Gifford, Temasek (с NVentures/NVIDIA, QIA, Macquarie).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$6–6.5 млрд — вторичные сделки идут с дисконтом к Series E: бумага доступна дешевле оценки раунда. Размещение открыто 12.08.2026.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BlackRock, Baillie Gifford, Temasek, NVentures (NVIDIA), Qatar Investment Authority, Microsoft M12, Founders Fund, Playground Global, Blackbird.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2029–2030.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$33.75 млрд, IRR ~45% (upside +440%). Диапазон 1.2x–14.0x. Риски: сдвиг сроков запуска, аудит по австралийской сделке, временный CEO, недоказанная отказоустойчивость фотонного подхода.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 фактических сделок и котировок площадок.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 и Positron AI последние закрытые раунды устарели, поэтому премия 8–15% считается от оценки идущего раунда (1X: Series C ~$10 млрд; Positron: первый транш ~$3.5 млрд). По Kalshi, Figure AI, Polymarket, Databricks, VAST Data и ByteDance указаны фактические диапазоны сделок вторичного рынка. У ByteDance IPO отложено решением совета (май 2026), поэтому выход рассчитан через выкуп акций и блок-трейды, а не через листинг.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2026-08-24T12:14:55.881Z</dcterms:created>
  <dcterms:modified xsi:type="dcterms:W3CDTF">2026-08-24T12:14:55.895Z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