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D69" w:rsidRDefault="002C4D69"/>
    <w:p w:rsidR="002C4D69" w:rsidRDefault="009443F0">
      <w:pPr>
        <w:rPr>
          <w:b/>
          <w:bCs/>
        </w:rPr>
      </w:pPr>
      <w:r>
        <w:rPr>
          <w:b/>
          <w:bCs/>
        </w:rPr>
        <w:t>Project Proposal: Online Daily Prize Draw System with Fraud Detection</w:t>
      </w:r>
    </w:p>
    <w:p w:rsidR="002C4D69" w:rsidRDefault="002C4D69">
      <w:pPr>
        <w:rPr>
          <w:b/>
          <w:bCs/>
          <w:u w:val="single"/>
        </w:rPr>
      </w:pPr>
    </w:p>
    <w:p w:rsidR="002C4D69" w:rsidRDefault="009443F0">
      <w:pPr>
        <w:rPr>
          <w:b/>
          <w:bCs/>
          <w:u w:val="single"/>
        </w:rPr>
      </w:pPr>
      <w:r>
        <w:rPr>
          <w:b/>
          <w:bCs/>
          <w:u w:val="single"/>
        </w:rPr>
        <w:t>Project Domain / Category</w:t>
      </w:r>
    </w:p>
    <w:p w:rsidR="002C4D69" w:rsidRDefault="009443F0">
      <w:r>
        <w:t>Data Science / Machine Learning</w:t>
      </w:r>
    </w:p>
    <w:p w:rsidR="002C4D69" w:rsidRDefault="002C4D69"/>
    <w:p w:rsidR="002C4D69" w:rsidRDefault="009443F0">
      <w:pPr>
        <w:rPr>
          <w:b/>
          <w:bCs/>
          <w:u w:val="single"/>
        </w:rPr>
      </w:pPr>
      <w:r>
        <w:rPr>
          <w:b/>
          <w:bCs/>
          <w:u w:val="single"/>
        </w:rPr>
        <w:t>Abstract / Introduction:</w:t>
      </w:r>
    </w:p>
    <w:p w:rsidR="002C4D69" w:rsidRDefault="002C4D69"/>
    <w:p w:rsidR="002C4D69" w:rsidRDefault="009443F0">
      <w:r>
        <w:t>We propose the development of an online platform that facilitates a daily prize draw for a committee of 10,000 participants, each contributing 100 PKR per day. The system will announce a daily winner who will receive a cash prize of 10,00,000 PKR. The platform will handle user management, prize distribution, and ensure transparency in the process. In addition, we will integrate a fraud detection module that will be trained by users on publicly available datasets, such as Credit Card Fraud Detection. The goal is to create an engaging, fair, and secure system for participants while also contributing to participant welfare.</w:t>
      </w:r>
    </w:p>
    <w:p w:rsidR="002C4D69" w:rsidRDefault="002C4D69"/>
    <w:p w:rsidR="002C4D69" w:rsidRDefault="009443F0">
      <w:r>
        <w:rPr>
          <w:b/>
          <w:bCs/>
          <w:u w:val="single"/>
        </w:rPr>
        <w:t>Functional Requirements:</w:t>
      </w:r>
    </w:p>
    <w:p w:rsidR="002C4D69" w:rsidRDefault="002C4D69">
      <w:pPr>
        <w:rPr>
          <w:b/>
          <w:bCs/>
        </w:rPr>
      </w:pPr>
    </w:p>
    <w:p w:rsidR="002C4D69" w:rsidRDefault="009443F0">
      <w:pPr>
        <w:numPr>
          <w:ilvl w:val="0"/>
          <w:numId w:val="11"/>
        </w:numPr>
        <w:rPr>
          <w:b/>
          <w:bCs/>
        </w:rPr>
      </w:pPr>
      <w:r>
        <w:rPr>
          <w:b/>
          <w:bCs/>
        </w:rPr>
        <w:t>User Management:</w:t>
      </w:r>
    </w:p>
    <w:p w:rsidR="002C4D69" w:rsidRDefault="002C4D69"/>
    <w:p w:rsidR="002C4D69" w:rsidRDefault="009443F0">
      <w:r>
        <w:t>Users will be able to create accounts with personal details, including name, address, email, and phone number.</w:t>
      </w:r>
    </w:p>
    <w:p w:rsidR="002C4D69" w:rsidRDefault="009443F0">
      <w:r>
        <w:t>Admin functionalities will include creating, editing, and deleting user accounts.</w:t>
      </w:r>
    </w:p>
    <w:p w:rsidR="002C4D69" w:rsidRDefault="009443F0" w:rsidP="00327EF8">
      <w:pPr>
        <w:numPr>
          <w:ilvl w:val="0"/>
          <w:numId w:val="11"/>
        </w:numPr>
        <w:ind w:left="720" w:hanging="720"/>
        <w:rPr>
          <w:b/>
          <w:bCs/>
        </w:rPr>
      </w:pPr>
      <w:r>
        <w:rPr>
          <w:b/>
          <w:bCs/>
        </w:rPr>
        <w:t>Deposit and Participation:</w:t>
      </w:r>
    </w:p>
    <w:p w:rsidR="002C4D69" w:rsidRDefault="009443F0">
      <w:r>
        <w:t>Users will deposit 100 PKR per day, and the system will maintain their contribution records.</w:t>
      </w:r>
    </w:p>
    <w:p w:rsidR="002C4D69" w:rsidRDefault="009443F0">
      <w:r>
        <w:t>The system will automatically enter them into the daily prize draw.</w:t>
      </w:r>
    </w:p>
    <w:p w:rsidR="002C4D69" w:rsidRPr="001A5044" w:rsidRDefault="009443F0" w:rsidP="001A5044">
      <w:pPr>
        <w:numPr>
          <w:ilvl w:val="0"/>
          <w:numId w:val="11"/>
        </w:numPr>
        <w:rPr>
          <w:b/>
          <w:bCs/>
        </w:rPr>
      </w:pPr>
      <w:r>
        <w:rPr>
          <w:b/>
          <w:bCs/>
        </w:rPr>
        <w:t>Daily Winner Selection:</w:t>
      </w:r>
    </w:p>
    <w:p w:rsidR="002C4D69" w:rsidRDefault="009443F0">
      <w:r>
        <w:t>The system will randomly select a winner each day from the pool of participants.</w:t>
      </w:r>
    </w:p>
    <w:p w:rsidR="002C4D69" w:rsidRDefault="009443F0">
      <w:r>
        <w:t>The winner will receive 80% of the daily collected amount, i.e., 10,00,000 PKR.</w:t>
      </w:r>
    </w:p>
    <w:p w:rsidR="002C4D69" w:rsidRDefault="009443F0">
      <w:pPr>
        <w:numPr>
          <w:ilvl w:val="0"/>
          <w:numId w:val="11"/>
        </w:numPr>
        <w:rPr>
          <w:b/>
          <w:bCs/>
        </w:rPr>
      </w:pPr>
      <w:r>
        <w:rPr>
          <w:b/>
          <w:bCs/>
        </w:rPr>
        <w:t>Prize Distribution:</w:t>
      </w:r>
    </w:p>
    <w:p w:rsidR="002C4D69" w:rsidRDefault="002C4D69"/>
    <w:p w:rsidR="002C4D69" w:rsidRDefault="009443F0">
      <w:r>
        <w:lastRenderedPageBreak/>
        <w:t>The system will calculate and deduct a 5% service charge from the daily prize amount.</w:t>
      </w:r>
    </w:p>
    <w:p w:rsidR="002C4D69" w:rsidRDefault="009443F0">
      <w:r>
        <w:t>The remaining 15% will be saved for the participant's welfare fund.</w:t>
      </w:r>
    </w:p>
    <w:p w:rsidR="002C4D69" w:rsidRDefault="009443F0">
      <w:pPr>
        <w:numPr>
          <w:ilvl w:val="0"/>
          <w:numId w:val="11"/>
        </w:numPr>
        <w:rPr>
          <w:b/>
          <w:bCs/>
        </w:rPr>
      </w:pPr>
      <w:r>
        <w:rPr>
          <w:b/>
          <w:bCs/>
        </w:rPr>
        <w:t>Monthly Returns:</w:t>
      </w:r>
    </w:p>
    <w:p w:rsidR="000436C4" w:rsidRPr="000436C4" w:rsidRDefault="000436C4" w:rsidP="000436C4">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Theme="majorHAnsi" w:eastAsia="Times New Roman" w:hAnsiTheme="majorHAnsi" w:cs="Segoe UI"/>
          <w:color w:val="D1D5DB"/>
          <w:sz w:val="20"/>
          <w:szCs w:val="20"/>
        </w:rPr>
      </w:pPr>
      <w:r w:rsidRPr="000436C4">
        <w:rPr>
          <w:rFonts w:asciiTheme="majorHAnsi" w:eastAsia="Times New Roman" w:hAnsiTheme="majorHAnsi" w:cs="Segoe UI"/>
          <w:color w:val="D1D5DB"/>
          <w:sz w:val="20"/>
          <w:szCs w:val="20"/>
        </w:rPr>
        <w:t>In financial terms, a monthly return refers to the profit or gain an investor earns on an investment within a month. It represents the percentage increase or decrease in the value of an investment ov</w:t>
      </w:r>
      <w:bookmarkStart w:id="0" w:name="_GoBack"/>
      <w:bookmarkEnd w:id="0"/>
      <w:r w:rsidRPr="000436C4">
        <w:rPr>
          <w:rFonts w:asciiTheme="majorHAnsi" w:eastAsia="Times New Roman" w:hAnsiTheme="majorHAnsi" w:cs="Segoe UI"/>
          <w:color w:val="D1D5DB"/>
          <w:sz w:val="20"/>
          <w:szCs w:val="20"/>
        </w:rPr>
        <w:t>er the course of a single month. The formula to calculate the monthly return is:</w:t>
      </w:r>
    </w:p>
    <w:p w:rsidR="000436C4" w:rsidRPr="000436C4" w:rsidRDefault="000436C4" w:rsidP="000436C4">
      <w:pPr>
        <w:pBdr>
          <w:top w:val="single" w:sz="2" w:space="0" w:color="D9D9E3"/>
          <w:left w:val="single" w:sz="2" w:space="0" w:color="D9D9E3"/>
          <w:bottom w:val="single" w:sz="2" w:space="0" w:color="D9D9E3"/>
          <w:right w:val="single" w:sz="2" w:space="0" w:color="D9D9E3"/>
        </w:pBdr>
        <w:shd w:val="clear" w:color="auto" w:fill="343541"/>
        <w:spacing w:before="300" w:after="300" w:line="240" w:lineRule="auto"/>
        <w:rPr>
          <w:rFonts w:asciiTheme="majorHAnsi" w:eastAsia="Times New Roman" w:hAnsiTheme="majorHAnsi" w:cs="Segoe UI"/>
          <w:color w:val="D1D5DB"/>
          <w:sz w:val="20"/>
          <w:szCs w:val="20"/>
        </w:rPr>
      </w:pPr>
      <w:r w:rsidRPr="000436C4">
        <w:rPr>
          <w:rFonts w:asciiTheme="majorHAnsi" w:eastAsia="Times New Roman" w:hAnsiTheme="majorHAnsi"/>
          <w:color w:val="D1D5DB"/>
          <w:sz w:val="20"/>
          <w:szCs w:val="20"/>
          <w:bdr w:val="none" w:sz="0" w:space="0" w:color="auto" w:frame="1"/>
        </w:rPr>
        <w:t>Monthly Return=(End Value−Start ValueStart Value)×100%</w:t>
      </w:r>
      <w:r w:rsidRPr="000436C4">
        <w:rPr>
          <w:rFonts w:asciiTheme="majorHAnsi" w:eastAsia="Times New Roman" w:hAnsiTheme="majorHAnsi"/>
          <w:color w:val="D1D5DB"/>
          <w:sz w:val="20"/>
          <w:szCs w:val="20"/>
          <w:bdr w:val="single" w:sz="2" w:space="0" w:color="D9D9E3" w:frame="1"/>
        </w:rPr>
        <w:t>Monthly Return=(Start ValueEnd Value−Start Value​)×100%</w:t>
      </w:r>
    </w:p>
    <w:p w:rsidR="000436C4" w:rsidRPr="000436C4" w:rsidRDefault="000436C4" w:rsidP="000436C4">
      <w:pPr>
        <w:pBdr>
          <w:top w:val="single" w:sz="2" w:space="0" w:color="D9D9E3"/>
          <w:left w:val="single" w:sz="2" w:space="0" w:color="D9D9E3"/>
          <w:bottom w:val="single" w:sz="2" w:space="0" w:color="D9D9E3"/>
          <w:right w:val="single" w:sz="2" w:space="0" w:color="D9D9E3"/>
        </w:pBdr>
        <w:shd w:val="clear" w:color="auto" w:fill="343541"/>
        <w:spacing w:before="300" w:after="300" w:line="240" w:lineRule="auto"/>
        <w:rPr>
          <w:rFonts w:asciiTheme="majorHAnsi" w:eastAsia="Times New Roman" w:hAnsiTheme="majorHAnsi" w:cs="Segoe UI"/>
          <w:color w:val="D1D5DB"/>
          <w:sz w:val="20"/>
          <w:szCs w:val="20"/>
        </w:rPr>
      </w:pPr>
      <w:r w:rsidRPr="000436C4">
        <w:rPr>
          <w:rFonts w:asciiTheme="majorHAnsi" w:eastAsia="Times New Roman" w:hAnsiTheme="majorHAnsi" w:cs="Segoe UI"/>
          <w:color w:val="D1D5DB"/>
          <w:sz w:val="20"/>
          <w:szCs w:val="20"/>
        </w:rPr>
        <w:t>Where:</w:t>
      </w:r>
    </w:p>
    <w:p w:rsidR="000436C4" w:rsidRPr="000436C4" w:rsidRDefault="000436C4" w:rsidP="000436C4">
      <w:pPr>
        <w:numPr>
          <w:ilvl w:val="0"/>
          <w:numId w:val="15"/>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Theme="majorHAnsi" w:eastAsia="Times New Roman" w:hAnsiTheme="majorHAnsi" w:cs="Segoe UI"/>
          <w:color w:val="D1D5DB"/>
          <w:sz w:val="20"/>
          <w:szCs w:val="20"/>
        </w:rPr>
      </w:pPr>
      <w:r w:rsidRPr="000436C4">
        <w:rPr>
          <w:rFonts w:asciiTheme="majorHAnsi" w:eastAsia="Times New Roman" w:hAnsiTheme="majorHAnsi" w:cs="Segoe UI"/>
          <w:color w:val="D1D5DB"/>
          <w:sz w:val="20"/>
          <w:szCs w:val="20"/>
        </w:rPr>
        <w:t>End Value is the value of the investment at the end of the month.</w:t>
      </w:r>
    </w:p>
    <w:p w:rsidR="000436C4" w:rsidRPr="000436C4" w:rsidRDefault="000436C4" w:rsidP="000436C4">
      <w:pPr>
        <w:numPr>
          <w:ilvl w:val="0"/>
          <w:numId w:val="15"/>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Theme="majorHAnsi" w:eastAsia="Times New Roman" w:hAnsiTheme="majorHAnsi" w:cs="Segoe UI"/>
          <w:color w:val="D1D5DB"/>
          <w:sz w:val="20"/>
          <w:szCs w:val="20"/>
        </w:rPr>
      </w:pPr>
      <w:r w:rsidRPr="000436C4">
        <w:rPr>
          <w:rFonts w:asciiTheme="majorHAnsi" w:eastAsia="Times New Roman" w:hAnsiTheme="majorHAnsi" w:cs="Segoe UI"/>
          <w:color w:val="D1D5DB"/>
          <w:sz w:val="20"/>
          <w:szCs w:val="20"/>
        </w:rPr>
        <w:t>Start Value is the initial value of the investment at the beginning of the month.</w:t>
      </w:r>
    </w:p>
    <w:p w:rsidR="000436C4" w:rsidRPr="000436C4" w:rsidRDefault="000436C4" w:rsidP="000436C4">
      <w:pPr>
        <w:pBdr>
          <w:top w:val="single" w:sz="2" w:space="0" w:color="D9D9E3"/>
          <w:left w:val="single" w:sz="2" w:space="0" w:color="D9D9E3"/>
          <w:bottom w:val="single" w:sz="2" w:space="0" w:color="D9D9E3"/>
          <w:right w:val="single" w:sz="2" w:space="0" w:color="D9D9E3"/>
        </w:pBdr>
        <w:shd w:val="clear" w:color="auto" w:fill="343541"/>
        <w:spacing w:before="300" w:after="300" w:line="240" w:lineRule="auto"/>
        <w:rPr>
          <w:rFonts w:asciiTheme="majorHAnsi" w:eastAsia="Times New Roman" w:hAnsiTheme="majorHAnsi" w:cs="Segoe UI"/>
          <w:color w:val="D1D5DB"/>
          <w:sz w:val="20"/>
          <w:szCs w:val="20"/>
        </w:rPr>
      </w:pPr>
      <w:r w:rsidRPr="000436C4">
        <w:rPr>
          <w:rFonts w:asciiTheme="majorHAnsi" w:eastAsia="Times New Roman" w:hAnsiTheme="majorHAnsi" w:cs="Segoe UI"/>
          <w:color w:val="D1D5DB"/>
          <w:sz w:val="20"/>
          <w:szCs w:val="20"/>
        </w:rPr>
        <w:t>Monthly returns are a measure of investment performance over a short period. It helps investors assess the profitability of their investments within a specific month, allowing them to track and evaluate their portfolio's performance over time.</w:t>
      </w:r>
    </w:p>
    <w:p w:rsidR="000436C4" w:rsidRPr="000436C4" w:rsidRDefault="000436C4" w:rsidP="000436C4">
      <w:pPr>
        <w:pBdr>
          <w:top w:val="single" w:sz="2" w:space="0" w:color="D9D9E3"/>
          <w:left w:val="single" w:sz="2" w:space="0" w:color="D9D9E3"/>
          <w:bottom w:val="single" w:sz="2" w:space="0" w:color="D9D9E3"/>
          <w:right w:val="single" w:sz="2" w:space="0" w:color="D9D9E3"/>
        </w:pBdr>
        <w:shd w:val="clear" w:color="auto" w:fill="343541"/>
        <w:spacing w:before="300" w:after="0" w:line="240" w:lineRule="auto"/>
        <w:rPr>
          <w:rFonts w:asciiTheme="majorHAnsi" w:eastAsia="Times New Roman" w:hAnsiTheme="majorHAnsi" w:cs="Segoe UI"/>
          <w:color w:val="D1D5DB"/>
          <w:sz w:val="20"/>
          <w:szCs w:val="20"/>
        </w:rPr>
      </w:pPr>
      <w:r w:rsidRPr="000436C4">
        <w:rPr>
          <w:rFonts w:asciiTheme="majorHAnsi" w:eastAsia="Times New Roman" w:hAnsiTheme="majorHAnsi" w:cs="Segoe UI"/>
          <w:color w:val="D1D5DB"/>
          <w:sz w:val="20"/>
          <w:szCs w:val="20"/>
        </w:rPr>
        <w:t>In the context of the provided scenario with a system providing a monthly return of 1,000 PKR along with the 10 PKR/day deposit for a specified duration, it implies that the system guarantees a fixed monthly return of 1,000 PKR to the winner in addition to the daily deposit of 10 PKR made by the user for a certain period. This could be a form of incentive or bonus to the winner based on their participation in the system's daily deposit and prize draw mechanism.</w:t>
      </w:r>
    </w:p>
    <w:p w:rsidR="002C4D69" w:rsidRDefault="002C4D69"/>
    <w:p w:rsidR="002C4D69" w:rsidRDefault="009443F0">
      <w:r>
        <w:t>The system will provide the winner with a monthly return of 1,000 PKR along with the 10 PKR/day deposit for a specified duration.</w:t>
      </w:r>
    </w:p>
    <w:p w:rsidR="002C4D69" w:rsidRDefault="009443F0">
      <w:pPr>
        <w:numPr>
          <w:ilvl w:val="0"/>
          <w:numId w:val="11"/>
        </w:numPr>
        <w:rPr>
          <w:b/>
          <w:bCs/>
        </w:rPr>
      </w:pPr>
      <w:r>
        <w:rPr>
          <w:b/>
          <w:bCs/>
        </w:rPr>
        <w:t>Transparency and Audit:</w:t>
      </w:r>
    </w:p>
    <w:p w:rsidR="002C4D69" w:rsidRDefault="002C4D69"/>
    <w:p w:rsidR="002C4D69" w:rsidRDefault="009443F0">
      <w:r>
        <w:t>The system will ensure transparency in winner selection and fund management.</w:t>
      </w:r>
    </w:p>
    <w:p w:rsidR="002C4D69" w:rsidRDefault="009443F0">
      <w:r>
        <w:t>Audit logs and reports will be available for scrutiny.</w:t>
      </w:r>
    </w:p>
    <w:p w:rsidR="002C4D69" w:rsidRDefault="009443F0">
      <w:pPr>
        <w:numPr>
          <w:ilvl w:val="0"/>
          <w:numId w:val="11"/>
        </w:numPr>
        <w:rPr>
          <w:b/>
          <w:bCs/>
        </w:rPr>
      </w:pPr>
      <w:r>
        <w:rPr>
          <w:b/>
          <w:bCs/>
        </w:rPr>
        <w:t>Fraud Detection Module:</w:t>
      </w:r>
    </w:p>
    <w:p w:rsidR="002C4D69" w:rsidRDefault="002C4D69"/>
    <w:p w:rsidR="002C4D69" w:rsidRDefault="009443F0">
      <w:r>
        <w:t>Users will have the opportunity to train the fraud detection module by providing it with publicly available datasets, such as bank transaction data.</w:t>
      </w:r>
    </w:p>
    <w:p w:rsidR="002C4D69" w:rsidRDefault="009443F0">
      <w:r>
        <w:t>The module will use machine learning to detect potential fraud within the prize draw system.</w:t>
      </w:r>
    </w:p>
    <w:p w:rsidR="002C4D69" w:rsidRDefault="009443F0">
      <w:r>
        <w:t>Users' input and training data will continuously improve the module's accuracy.</w:t>
      </w:r>
    </w:p>
    <w:p w:rsidR="002C4D69" w:rsidRDefault="002C4D69"/>
    <w:p w:rsidR="002C4D69" w:rsidRDefault="009443F0">
      <w:pPr>
        <w:rPr>
          <w:b/>
          <w:bCs/>
        </w:rPr>
      </w:pPr>
      <w:r>
        <w:rPr>
          <w:b/>
          <w:bCs/>
        </w:rPr>
        <w:t>7.1) Fraud Detection Module with "Credit Card Fraud Detection" Dataset:</w:t>
      </w:r>
    </w:p>
    <w:p w:rsidR="002C4D69" w:rsidRDefault="002C4D69"/>
    <w:p w:rsidR="002C4D69" w:rsidRDefault="009443F0">
      <w:r>
        <w:t xml:space="preserve">For our fraud detection module, we will utilize publicly available datasets to train the system effectively. Specifically, we will employ the "Credit Card Fraud Detection" dataset, which can be accessed on Kaggle using the following link: </w:t>
      </w:r>
    </w:p>
    <w:p w:rsidR="002C4D69" w:rsidRDefault="009443F0">
      <w:pPr>
        <w:rPr>
          <w:b/>
          <w:bCs/>
        </w:rPr>
      </w:pPr>
      <w:r>
        <w:rPr>
          <w:b/>
          <w:bCs/>
        </w:rPr>
        <w:t xml:space="preserve"> </w:t>
      </w:r>
    </w:p>
    <w:p w:rsidR="002C4D69" w:rsidRDefault="009443F0">
      <w:r>
        <w:rPr>
          <w:b/>
          <w:bCs/>
        </w:rPr>
        <w:t>Dataset Kaggle</w:t>
      </w:r>
      <w:r>
        <w:t>: https://www.kaggle.com/datasets/mlg-ulb/creditcardfraud</w:t>
      </w:r>
    </w:p>
    <w:p w:rsidR="002C4D69" w:rsidRDefault="002C4D69">
      <w:pPr>
        <w:rPr>
          <w:b/>
          <w:bCs/>
        </w:rPr>
      </w:pPr>
    </w:p>
    <w:p w:rsidR="002C4D69" w:rsidRDefault="009443F0">
      <w:r>
        <w:rPr>
          <w:b/>
          <w:bCs/>
        </w:rPr>
        <w:t>7.2) Deep Overview of the Module:</w:t>
      </w:r>
    </w:p>
    <w:p w:rsidR="002C4D69" w:rsidRDefault="009443F0">
      <w:r>
        <w:t>Our fraud detection module plays a critical role in maintaining the integrity and security of the daily prize draw system. Users' contributions and participation generate valuable data that our machine learning model processes to identify potential fraudulent activities. This module operates as follows:</w:t>
      </w:r>
    </w:p>
    <w:p w:rsidR="002C4D69" w:rsidRDefault="009443F0">
      <w:pPr>
        <w:numPr>
          <w:ilvl w:val="0"/>
          <w:numId w:val="12"/>
        </w:numPr>
        <w:rPr>
          <w:b/>
          <w:bCs/>
        </w:rPr>
      </w:pPr>
      <w:r>
        <w:rPr>
          <w:b/>
          <w:bCs/>
        </w:rPr>
        <w:t>Data Acquisition:</w:t>
      </w:r>
    </w:p>
    <w:p w:rsidR="002C4D69" w:rsidRDefault="002C4D69"/>
    <w:p w:rsidR="002C4D69" w:rsidRDefault="009443F0">
      <w:r>
        <w:t>We will fetch and preprocess data from the "Credit Card Fraud Detection" dataset, which contains both legitimate and fraudulent credit card transactions. The dataset includes features related to transaction amounts, timestamps, and various anonymized attributes.</w:t>
      </w:r>
    </w:p>
    <w:p w:rsidR="002C4D69" w:rsidRDefault="009443F0">
      <w:pPr>
        <w:numPr>
          <w:ilvl w:val="0"/>
          <w:numId w:val="12"/>
        </w:numPr>
        <w:rPr>
          <w:b/>
          <w:bCs/>
        </w:rPr>
      </w:pPr>
      <w:r>
        <w:rPr>
          <w:b/>
          <w:bCs/>
        </w:rPr>
        <w:t>Model Training:</w:t>
      </w:r>
    </w:p>
    <w:p w:rsidR="002C4D69" w:rsidRDefault="002C4D69"/>
    <w:p w:rsidR="002C4D69" w:rsidRDefault="009443F0">
      <w:r>
        <w:t>Machine learning algorithms, such as anomaly detection models or supervised classifiers, will be used to train the fraud detection model on this dataset. The model will learn to distinguish between legitimate and fraudulent transactions.</w:t>
      </w:r>
    </w:p>
    <w:p w:rsidR="002C4D69" w:rsidRDefault="009443F0">
      <w:pPr>
        <w:numPr>
          <w:ilvl w:val="0"/>
          <w:numId w:val="12"/>
        </w:numPr>
        <w:rPr>
          <w:b/>
          <w:bCs/>
        </w:rPr>
      </w:pPr>
      <w:r>
        <w:rPr>
          <w:b/>
          <w:bCs/>
        </w:rPr>
        <w:t>Continuous Learning:</w:t>
      </w:r>
    </w:p>
    <w:p w:rsidR="002C4D69" w:rsidRDefault="002C4D69"/>
    <w:p w:rsidR="002C4D69" w:rsidRDefault="009443F0">
      <w:r>
        <w:t>The fraud detection module will continuously evolve and improve as more data is fed into it. User input and ongoing training data will be integrated to enhance the model's accuracy in identifying potential fraud.</w:t>
      </w:r>
    </w:p>
    <w:p w:rsidR="002C4D69" w:rsidRPr="00AF0CA5" w:rsidRDefault="009443F0" w:rsidP="00AF0CA5">
      <w:pPr>
        <w:numPr>
          <w:ilvl w:val="0"/>
          <w:numId w:val="12"/>
        </w:numPr>
        <w:rPr>
          <w:b/>
          <w:bCs/>
        </w:rPr>
      </w:pPr>
      <w:r>
        <w:rPr>
          <w:b/>
          <w:bCs/>
        </w:rPr>
        <w:t>Real-time Monitoring:</w:t>
      </w:r>
    </w:p>
    <w:p w:rsidR="002C4D69" w:rsidRDefault="009443F0">
      <w:r>
        <w:t>The model will monitor daily prize draw transactions in real-time, evaluating each transaction against the learned patterns of fraudulent behavior. Any anomalies or deviations from the learned behavior will be flagged for further investigation.</w:t>
      </w:r>
    </w:p>
    <w:p w:rsidR="002C4D69" w:rsidRDefault="009443F0">
      <w:pPr>
        <w:numPr>
          <w:ilvl w:val="0"/>
          <w:numId w:val="12"/>
        </w:numPr>
        <w:rPr>
          <w:b/>
          <w:bCs/>
        </w:rPr>
      </w:pPr>
      <w:r>
        <w:rPr>
          <w:b/>
          <w:bCs/>
        </w:rPr>
        <w:t>Alerting and Reporting:</w:t>
      </w:r>
    </w:p>
    <w:p w:rsidR="002C4D69" w:rsidRDefault="002C4D69"/>
    <w:p w:rsidR="002C4D69" w:rsidRDefault="009443F0">
      <w:r>
        <w:lastRenderedPageBreak/>
        <w:t>When potential fraudulent activity is detected, the system will generate alerts for administrators or moderators to investigate further. Users will be encouraged to report any suspicious activity as well.</w:t>
      </w:r>
    </w:p>
    <w:p w:rsidR="002C4D69" w:rsidRDefault="009443F0">
      <w:pPr>
        <w:rPr>
          <w:b/>
          <w:bCs/>
        </w:rPr>
      </w:pPr>
      <w:r>
        <w:rPr>
          <w:b/>
          <w:bCs/>
        </w:rPr>
        <w:t>Conclusion:</w:t>
      </w:r>
    </w:p>
    <w:p w:rsidR="002C4D69" w:rsidRDefault="002C4D69"/>
    <w:p w:rsidR="002C4D69" w:rsidRDefault="009443F0">
      <w:r>
        <w:t>The proposed online daily prize draw system with an integrated user-trained fraud detection module aims to create an exciting, transparent, and secure platform for participants while contributing to their welfare. We believe that this project will provide added value and security, and we look forward to your consideration and collaboration.</w:t>
      </w:r>
    </w:p>
    <w:p w:rsidR="002C4D69" w:rsidRDefault="002C4D69"/>
    <w:p w:rsidR="002C4D69" w:rsidRDefault="002C4D69"/>
    <w:p w:rsidR="002C4D69" w:rsidRDefault="009443F0">
      <w:pPr>
        <w:rPr>
          <w:b/>
          <w:bCs/>
          <w:u w:val="single"/>
        </w:rPr>
      </w:pPr>
      <w:r>
        <w:rPr>
          <w:b/>
          <w:bCs/>
          <w:u w:val="single"/>
        </w:rPr>
        <w:t>Tools:</w:t>
      </w:r>
    </w:p>
    <w:p w:rsidR="002C4D69" w:rsidRDefault="002C4D69"/>
    <w:p w:rsidR="002C4D69" w:rsidRDefault="009443F0">
      <w:r>
        <w:rPr>
          <w:b/>
          <w:bCs/>
        </w:rPr>
        <w:t>Python</w:t>
      </w:r>
      <w:r>
        <w:t>: For machine learning, web scraping, and back-end development.</w:t>
      </w:r>
    </w:p>
    <w:p w:rsidR="002C4D69" w:rsidRDefault="009443F0">
      <w:r>
        <w:rPr>
          <w:b/>
          <w:bCs/>
        </w:rPr>
        <w:t>JavaScript</w:t>
      </w:r>
      <w:r>
        <w:t>: For front-end interactivity and real-time updates.</w:t>
      </w:r>
    </w:p>
    <w:p w:rsidR="002C4D69" w:rsidRDefault="002C4D69"/>
    <w:p w:rsidR="002C4D69" w:rsidRDefault="009443F0">
      <w:pPr>
        <w:rPr>
          <w:b/>
          <w:bCs/>
        </w:rPr>
      </w:pPr>
      <w:r>
        <w:rPr>
          <w:b/>
          <w:bCs/>
        </w:rPr>
        <w:t>Frameworks and Libraries:</w:t>
      </w:r>
    </w:p>
    <w:p w:rsidR="002C4D69" w:rsidRDefault="009443F0">
      <w:r>
        <w:rPr>
          <w:b/>
          <w:bCs/>
        </w:rPr>
        <w:t>Django</w:t>
      </w:r>
      <w:r>
        <w:t>: A Python web framework for building the back end of the web application.</w:t>
      </w:r>
    </w:p>
    <w:p w:rsidR="002C4D69" w:rsidRDefault="002C4D69"/>
    <w:p w:rsidR="002C4D69" w:rsidRDefault="009443F0">
      <w:r>
        <w:rPr>
          <w:b/>
          <w:bCs/>
        </w:rPr>
        <w:t>HTML</w:t>
      </w:r>
      <w:r>
        <w:t>: For structuring web content.</w:t>
      </w:r>
    </w:p>
    <w:p w:rsidR="002C4D69" w:rsidRDefault="009443F0">
      <w:r>
        <w:rPr>
          <w:b/>
          <w:bCs/>
        </w:rPr>
        <w:t>CSS</w:t>
      </w:r>
      <w:r>
        <w:t>: For styling and layout.</w:t>
      </w:r>
    </w:p>
    <w:p w:rsidR="002C4D69" w:rsidRDefault="009443F0">
      <w:r>
        <w:rPr>
          <w:b/>
          <w:bCs/>
        </w:rPr>
        <w:t>Bootstrap</w:t>
      </w:r>
      <w:r>
        <w:t>: A CSS framework for responsive web design.</w:t>
      </w:r>
    </w:p>
    <w:p w:rsidR="002C4D69" w:rsidRDefault="009443F0">
      <w:pPr>
        <w:rPr>
          <w:b/>
          <w:bCs/>
        </w:rPr>
      </w:pPr>
      <w:r>
        <w:rPr>
          <w:b/>
          <w:bCs/>
        </w:rPr>
        <w:t>Machine Learning:</w:t>
      </w:r>
    </w:p>
    <w:p w:rsidR="002C4D69" w:rsidRDefault="009443F0">
      <w:r>
        <w:t xml:space="preserve"> </w:t>
      </w:r>
      <w:r>
        <w:rPr>
          <w:b/>
          <w:bCs/>
        </w:rPr>
        <w:t>scikit-learn</w:t>
      </w:r>
      <w:r>
        <w:t>: A Python library for machine learning and data analysis.</w:t>
      </w:r>
    </w:p>
    <w:p w:rsidR="002C4D69" w:rsidRDefault="002C4D69"/>
    <w:p w:rsidR="002C4D69" w:rsidRDefault="009443F0">
      <w:pPr>
        <w:rPr>
          <w:b/>
          <w:bCs/>
          <w:u w:val="single"/>
        </w:rPr>
      </w:pPr>
      <w:r>
        <w:rPr>
          <w:b/>
          <w:bCs/>
          <w:u w:val="single"/>
        </w:rPr>
        <w:t>Supervisor</w:t>
      </w:r>
    </w:p>
    <w:p w:rsidR="002C4D69" w:rsidRDefault="002C4D69"/>
    <w:p w:rsidR="002C4D69" w:rsidRDefault="009443F0">
      <w:r>
        <w:t>Name: Muhammad Kaleemullah</w:t>
      </w:r>
    </w:p>
    <w:p w:rsidR="002C4D69" w:rsidRDefault="009443F0">
      <w:r>
        <w:t>Email ID: m.kaleem@vu.edu.pk</w:t>
      </w:r>
    </w:p>
    <w:p w:rsidR="002C4D69" w:rsidRDefault="009443F0">
      <w:r>
        <w:t>Skype ID: kaleembhatti561</w:t>
      </w:r>
    </w:p>
    <w:p w:rsidR="002C4D69" w:rsidRDefault="002C4D69"/>
    <w:p w:rsidR="009F4D47" w:rsidRDefault="009F4D47" w:rsidP="009F4D47">
      <w:r>
        <w:lastRenderedPageBreak/>
        <w:t>Certainly! To design a database schema for the proposed online platform, here's an outline that aligns with the functional requirements and fraud detection module:</w:t>
      </w:r>
    </w:p>
    <w:p w:rsidR="009F4D47" w:rsidRDefault="009F4D47" w:rsidP="009F4D47"/>
    <w:p w:rsidR="009F4D47" w:rsidRDefault="009F4D47" w:rsidP="009F4D47">
      <w:r>
        <w:t>### Tables:</w:t>
      </w:r>
    </w:p>
    <w:p w:rsidR="009F4D47" w:rsidRDefault="009F4D47" w:rsidP="009F4D47"/>
    <w:p w:rsidR="009F4D47" w:rsidRDefault="009F4D47" w:rsidP="009F4D47">
      <w:r>
        <w:t>1. **Users**</w:t>
      </w:r>
    </w:p>
    <w:p w:rsidR="009F4D47" w:rsidRDefault="009F4D47" w:rsidP="009F4D47">
      <w:r>
        <w:t xml:space="preserve">    - Columns:</w:t>
      </w:r>
    </w:p>
    <w:p w:rsidR="009F4D47" w:rsidRDefault="009F4D47" w:rsidP="009F4D47">
      <w:r>
        <w:t xml:space="preserve">        - UserID (Primary Key)</w:t>
      </w:r>
    </w:p>
    <w:p w:rsidR="009F4D47" w:rsidRDefault="009F4D47" w:rsidP="009F4D47">
      <w:r>
        <w:t xml:space="preserve">        - Name</w:t>
      </w:r>
    </w:p>
    <w:p w:rsidR="009F4D47" w:rsidRDefault="009F4D47" w:rsidP="009F4D47">
      <w:r>
        <w:t xml:space="preserve">        - Address</w:t>
      </w:r>
    </w:p>
    <w:p w:rsidR="009F4D47" w:rsidRDefault="009F4D47" w:rsidP="009F4D47">
      <w:r>
        <w:t xml:space="preserve">        - Email</w:t>
      </w:r>
    </w:p>
    <w:p w:rsidR="009F4D47" w:rsidRDefault="009F4D47" w:rsidP="009F4D47">
      <w:r>
        <w:t xml:space="preserve">        - Phone Number</w:t>
      </w:r>
    </w:p>
    <w:p w:rsidR="009F4D47" w:rsidRDefault="009F4D47" w:rsidP="009F4D47">
      <w:r>
        <w:t xml:space="preserve">        - Account_Created_Date</w:t>
      </w:r>
    </w:p>
    <w:p w:rsidR="009F4D47" w:rsidRDefault="009F4D47" w:rsidP="009F4D47">
      <w:r>
        <w:t xml:space="preserve">        - Other relevant user details</w:t>
      </w:r>
    </w:p>
    <w:p w:rsidR="009F4D47" w:rsidRDefault="009F4D47" w:rsidP="009F4D47"/>
    <w:p w:rsidR="009F4D47" w:rsidRDefault="009F4D47" w:rsidP="009F4D47">
      <w:r>
        <w:t>2. **Deposits**</w:t>
      </w:r>
    </w:p>
    <w:p w:rsidR="009F4D47" w:rsidRDefault="009F4D47" w:rsidP="009F4D47">
      <w:r>
        <w:t xml:space="preserve">    - Columns:</w:t>
      </w:r>
    </w:p>
    <w:p w:rsidR="009F4D47" w:rsidRDefault="009F4D47" w:rsidP="009F4D47">
      <w:r>
        <w:t xml:space="preserve">        - DepositID (Primary Key)</w:t>
      </w:r>
    </w:p>
    <w:p w:rsidR="009F4D47" w:rsidRDefault="009F4D47" w:rsidP="009F4D47">
      <w:r>
        <w:t xml:space="preserve">        - UserID (Foreign Key referencing Users.UserID)</w:t>
      </w:r>
    </w:p>
    <w:p w:rsidR="009F4D47" w:rsidRDefault="009F4D47" w:rsidP="009F4D47">
      <w:r>
        <w:t xml:space="preserve">        - Deposit_Date</w:t>
      </w:r>
    </w:p>
    <w:p w:rsidR="009F4D47" w:rsidRDefault="009F4D47" w:rsidP="009F4D47">
      <w:r>
        <w:t xml:space="preserve">        - Amount (100 PKR)</w:t>
      </w:r>
    </w:p>
    <w:p w:rsidR="009F4D47" w:rsidRDefault="009F4D47" w:rsidP="009F4D47">
      <w:r>
        <w:t xml:space="preserve">        - Status (Successful/Failed/Pending)</w:t>
      </w:r>
    </w:p>
    <w:p w:rsidR="009F4D47" w:rsidRDefault="009F4D47" w:rsidP="009F4D47"/>
    <w:p w:rsidR="009F4D47" w:rsidRDefault="009F4D47" w:rsidP="009F4D47">
      <w:r>
        <w:t>3. **Daily_Prize_Draw**</w:t>
      </w:r>
    </w:p>
    <w:p w:rsidR="009F4D47" w:rsidRDefault="009F4D47" w:rsidP="009F4D47">
      <w:r>
        <w:t xml:space="preserve">    - Columns:</w:t>
      </w:r>
    </w:p>
    <w:p w:rsidR="009F4D47" w:rsidRDefault="009F4D47" w:rsidP="009F4D47">
      <w:r>
        <w:t xml:space="preserve">        - DrawID (Primary Key)</w:t>
      </w:r>
    </w:p>
    <w:p w:rsidR="009F4D47" w:rsidRDefault="009F4D47" w:rsidP="009F4D47">
      <w:r>
        <w:t xml:space="preserve">        - Date</w:t>
      </w:r>
    </w:p>
    <w:p w:rsidR="009F4D47" w:rsidRDefault="009F4D47" w:rsidP="009F4D47">
      <w:r>
        <w:t xml:space="preserve">        - Winner_UserID (Foreign Key referencing Users.UserID)</w:t>
      </w:r>
    </w:p>
    <w:p w:rsidR="009F4D47" w:rsidRDefault="009F4D47" w:rsidP="009F4D47">
      <w:r>
        <w:t xml:space="preserve">        - Prize_Amount (80% of the daily collected amount)</w:t>
      </w:r>
    </w:p>
    <w:p w:rsidR="009F4D47" w:rsidRDefault="009F4D47" w:rsidP="009F4D47">
      <w:r>
        <w:t xml:space="preserve">        - Service_Charge (5% of the daily prize amount)</w:t>
      </w:r>
    </w:p>
    <w:p w:rsidR="009F4D47" w:rsidRDefault="009F4D47" w:rsidP="009F4D47">
      <w:r>
        <w:t xml:space="preserve">        - Welfare_Fund_Amount (15% of the daily prize amount)</w:t>
      </w:r>
    </w:p>
    <w:p w:rsidR="009F4D47" w:rsidRDefault="009F4D47" w:rsidP="009F4D47"/>
    <w:p w:rsidR="009F4D47" w:rsidRDefault="009F4D47" w:rsidP="009F4D47">
      <w:r>
        <w:t>4. **Monthly_Returns**</w:t>
      </w:r>
    </w:p>
    <w:p w:rsidR="009F4D47" w:rsidRDefault="009F4D47" w:rsidP="009F4D47">
      <w:r>
        <w:t xml:space="preserve">    - Columns:</w:t>
      </w:r>
    </w:p>
    <w:p w:rsidR="009F4D47" w:rsidRDefault="009F4D47" w:rsidP="009F4D47">
      <w:r>
        <w:t xml:space="preserve">        - ReturnID (Primary Key)</w:t>
      </w:r>
    </w:p>
    <w:p w:rsidR="009F4D47" w:rsidRDefault="009F4D47" w:rsidP="009F4D47">
      <w:r>
        <w:t xml:space="preserve">        - Winner_UserID (Foreign Key referencing Users.UserID)</w:t>
      </w:r>
    </w:p>
    <w:p w:rsidR="009F4D47" w:rsidRDefault="009F4D47" w:rsidP="009F4D47">
      <w:r>
        <w:t xml:space="preserve">        - Return_Date</w:t>
      </w:r>
    </w:p>
    <w:p w:rsidR="009F4D47" w:rsidRDefault="009F4D47" w:rsidP="009F4D47">
      <w:r>
        <w:t xml:space="preserve">        - Return_Amount (1,000 PKR)</w:t>
      </w:r>
    </w:p>
    <w:p w:rsidR="009F4D47" w:rsidRDefault="009F4D47" w:rsidP="009F4D47"/>
    <w:p w:rsidR="009F4D47" w:rsidRDefault="009F4D47" w:rsidP="009F4D47">
      <w:r>
        <w:t>5. **Fraud_Detection_Training_Data**</w:t>
      </w:r>
    </w:p>
    <w:p w:rsidR="009F4D47" w:rsidRDefault="009F4D47" w:rsidP="009F4D47">
      <w:r>
        <w:t xml:space="preserve">    - Columns:</w:t>
      </w:r>
    </w:p>
    <w:p w:rsidR="009F4D47" w:rsidRDefault="009F4D47" w:rsidP="009F4D47">
      <w:r>
        <w:t xml:space="preserve">        - TrainingDataID (Primary Key)</w:t>
      </w:r>
    </w:p>
    <w:p w:rsidR="009F4D47" w:rsidRDefault="009F4D47" w:rsidP="009F4D47">
      <w:r>
        <w:t xml:space="preserve">        - UserID (Foreign Key referencing Users.UserID)</w:t>
      </w:r>
    </w:p>
    <w:p w:rsidR="009F4D47" w:rsidRDefault="009F4D47" w:rsidP="009F4D47">
      <w:r>
        <w:t xml:space="preserve">        - Training_Data (Fraud training data provided by users)</w:t>
      </w:r>
    </w:p>
    <w:p w:rsidR="009F4D47" w:rsidRDefault="009F4D47" w:rsidP="009F4D47">
      <w:r>
        <w:t xml:space="preserve">        - Date_Contributed</w:t>
      </w:r>
    </w:p>
    <w:p w:rsidR="009F4D47" w:rsidRDefault="009F4D47" w:rsidP="009F4D47">
      <w:r>
        <w:t xml:space="preserve">        - Source (e.g., Credit Card Fraud Detection dataset)</w:t>
      </w:r>
    </w:p>
    <w:p w:rsidR="009F4D47" w:rsidRDefault="009F4D47" w:rsidP="009F4D47"/>
    <w:p w:rsidR="009F4D47" w:rsidRDefault="009F4D47" w:rsidP="009F4D47">
      <w:r>
        <w:t>6. **Audit_Logs**</w:t>
      </w:r>
    </w:p>
    <w:p w:rsidR="009F4D47" w:rsidRDefault="009F4D47" w:rsidP="009F4D47">
      <w:r>
        <w:t xml:space="preserve">    - Columns:</w:t>
      </w:r>
    </w:p>
    <w:p w:rsidR="009F4D47" w:rsidRDefault="009F4D47" w:rsidP="009F4D47">
      <w:r>
        <w:t xml:space="preserve">        - LogID (Primary Key)</w:t>
      </w:r>
    </w:p>
    <w:p w:rsidR="009F4D47" w:rsidRDefault="009F4D47" w:rsidP="009F4D47">
      <w:r>
        <w:t xml:space="preserve">        - Action_Performed</w:t>
      </w:r>
    </w:p>
    <w:p w:rsidR="009F4D47" w:rsidRDefault="009F4D47" w:rsidP="009F4D47">
      <w:r>
        <w:t xml:space="preserve">        - Performed_By (Admin/User)</w:t>
      </w:r>
    </w:p>
    <w:p w:rsidR="009F4D47" w:rsidRDefault="009F4D47" w:rsidP="009F4D47">
      <w:r>
        <w:t xml:space="preserve">        - Timestamp</w:t>
      </w:r>
    </w:p>
    <w:p w:rsidR="009F4D47" w:rsidRDefault="009F4D47" w:rsidP="009F4D47">
      <w:r>
        <w:t xml:space="preserve">        - Description</w:t>
      </w:r>
    </w:p>
    <w:p w:rsidR="009F4D47" w:rsidRDefault="009F4D47" w:rsidP="009F4D47"/>
    <w:p w:rsidR="009F4D47" w:rsidRDefault="009F4D47" w:rsidP="009F4D47">
      <w:r>
        <w:t>### Relationships:</w:t>
      </w:r>
    </w:p>
    <w:p w:rsidR="009F4D47" w:rsidRDefault="009F4D47" w:rsidP="009F4D47"/>
    <w:p w:rsidR="009F4D47" w:rsidRDefault="009F4D47" w:rsidP="009F4D47">
      <w:r>
        <w:t>- Each user can have multiple deposits (one-to-many relationship between Users and Deposits).</w:t>
      </w:r>
    </w:p>
    <w:p w:rsidR="009F4D47" w:rsidRDefault="009F4D47" w:rsidP="009F4D47">
      <w:r>
        <w:t>- Each user can be a winner multiple times (one-to-many relationship between Users and Daily_Prize_Draw).</w:t>
      </w:r>
    </w:p>
    <w:p w:rsidR="009F4D47" w:rsidRDefault="009F4D47" w:rsidP="009F4D47">
      <w:r>
        <w:lastRenderedPageBreak/>
        <w:t>- Each winner can receive multiple monthly returns (one-to-many relationship between Users and Monthly_Returns).</w:t>
      </w:r>
    </w:p>
    <w:p w:rsidR="009F4D47" w:rsidRDefault="009F4D47" w:rsidP="009F4D47">
      <w:r>
        <w:t>- Each user can contribute multiple sets of fraud training data (one-to-many relationship between Users and Fraud_Detection_Training_Data).</w:t>
      </w:r>
    </w:p>
    <w:p w:rsidR="009F4D47" w:rsidRDefault="009F4D47" w:rsidP="009F4D47">
      <w:r>
        <w:t>- Audit logs record actions performed by users/admins for transparency.</w:t>
      </w:r>
    </w:p>
    <w:p w:rsidR="009F4D47" w:rsidRDefault="009F4D47" w:rsidP="009F4D47"/>
    <w:p w:rsidR="009F4D47" w:rsidRDefault="009F4D47" w:rsidP="009F4D47">
      <w:r>
        <w:t>### Functionality:</w:t>
      </w:r>
    </w:p>
    <w:p w:rsidR="009F4D47" w:rsidRDefault="009F4D47" w:rsidP="009F4D47"/>
    <w:p w:rsidR="009F4D47" w:rsidRDefault="009F4D47" w:rsidP="009F4D47">
      <w:r>
        <w:t>1. **User Management:** The 'Users' table stores participant details, including personal information and account creation date.</w:t>
      </w:r>
    </w:p>
    <w:p w:rsidR="009F4D47" w:rsidRDefault="009F4D47" w:rsidP="009F4D47">
      <w:r>
        <w:t>2. **Deposit and Participation:** The 'Deposits' table tracks daily deposits made by users for participation in the prize draw.</w:t>
      </w:r>
    </w:p>
    <w:p w:rsidR="009F4D47" w:rsidRDefault="009F4D47" w:rsidP="009F4D47">
      <w:r>
        <w:t>3. **Daily Winner Selection:** The 'Daily_Prize_Draw' table records daily winners and manages the distribution of prize amounts, service charges, and welfare fund allocation.</w:t>
      </w:r>
    </w:p>
    <w:p w:rsidR="009F4D47" w:rsidRDefault="009F4D47" w:rsidP="009F4D47">
      <w:r>
        <w:t>4. **Monthly Returns:** The 'Monthly_Returns' table maintains records of monthly returns given to the winners.</w:t>
      </w:r>
    </w:p>
    <w:p w:rsidR="009F4D47" w:rsidRDefault="009F4D47" w:rsidP="009F4D47">
      <w:r>
        <w:t>5. **Fraud Detection Training:** The 'Fraud_Detection_Training_Data' table collects data contributed by users for training the fraud detection module.</w:t>
      </w:r>
    </w:p>
    <w:p w:rsidR="009F4D47" w:rsidRDefault="009F4D47" w:rsidP="009F4D47">
      <w:r>
        <w:t>6. **Audit Logs:** The 'Audit_Logs' table keeps a log of system actions for transparency and auditing purposes.</w:t>
      </w:r>
    </w:p>
    <w:p w:rsidR="009F4D47" w:rsidRDefault="009F4D47" w:rsidP="009F4D47"/>
    <w:p w:rsidR="002C4D69" w:rsidRDefault="009F4D47" w:rsidP="009F4D47">
      <w:r>
        <w:t>This schema provides the structure to manage users, their deposits, prize distribution, monthly returns, fraud detection training data, and audit logs, aligning with the outlined functional requirements and the fraud detection module's integration with publicly available datasets. It can be further refined or expanded based on specific software implementation requirements and additional functionalities.</w:t>
      </w:r>
    </w:p>
    <w:p w:rsidR="002C4D69" w:rsidRDefault="00327EF8">
      <w:r>
        <w:rPr>
          <w:noProof/>
        </w:rPr>
        <w:lastRenderedPageBreak/>
        <w:drawing>
          <wp:inline distT="0" distB="0" distL="0" distR="0" wp14:anchorId="32A9402E" wp14:editId="7A665EB1">
            <wp:extent cx="5274310" cy="29654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5450"/>
                    </a:xfrm>
                    <a:prstGeom prst="rect">
                      <a:avLst/>
                    </a:prstGeom>
                  </pic:spPr>
                </pic:pic>
              </a:graphicData>
            </a:graphic>
          </wp:inline>
        </w:drawing>
      </w:r>
    </w:p>
    <w:p w:rsidR="002C4D69" w:rsidRDefault="00343500">
      <w:r>
        <w:rPr>
          <w:noProof/>
        </w:rPr>
        <w:drawing>
          <wp:inline distT="0" distB="0" distL="0" distR="0" wp14:anchorId="6EF6F85D" wp14:editId="17B908CA">
            <wp:extent cx="5274310" cy="29654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5450"/>
                    </a:xfrm>
                    <a:prstGeom prst="rect">
                      <a:avLst/>
                    </a:prstGeom>
                  </pic:spPr>
                </pic:pic>
              </a:graphicData>
            </a:graphic>
          </wp:inline>
        </w:drawing>
      </w:r>
    </w:p>
    <w:p w:rsidR="00343500" w:rsidRDefault="00343500"/>
    <w:p w:rsidR="00343500" w:rsidRDefault="00343500"/>
    <w:p w:rsidR="00343500" w:rsidRDefault="00343500">
      <w:r>
        <w:t>Important LINKS:</w:t>
      </w:r>
    </w:p>
    <w:p w:rsidR="00343500" w:rsidRDefault="00EC42CD">
      <w:hyperlink r:id="rId9" w:history="1">
        <w:r w:rsidR="00603EA8" w:rsidRPr="0013662F">
          <w:rPr>
            <w:rStyle w:val="Hyperlink"/>
          </w:rPr>
          <w:t>https://www.kaggle.com/code/guilherme26/diving-into-classification-metrics/notebook</w:t>
        </w:r>
      </w:hyperlink>
    </w:p>
    <w:p w:rsidR="00603EA8" w:rsidRDefault="00603EA8"/>
    <w:p w:rsidR="00603EA8" w:rsidRDefault="00EC42CD">
      <w:hyperlink r:id="rId10" w:history="1">
        <w:r w:rsidR="00D5173B" w:rsidRPr="0085150C">
          <w:rPr>
            <w:rStyle w:val="Hyperlink"/>
          </w:rPr>
          <w:t>https://github.com/GitTeaching/Django_Credit_Card_Fraud</w:t>
        </w:r>
      </w:hyperlink>
    </w:p>
    <w:p w:rsidR="00D5173B" w:rsidRDefault="00EC42CD">
      <w:hyperlink r:id="rId11" w:history="1">
        <w:r w:rsidR="00AF0CA5" w:rsidRPr="00BD73D2">
          <w:rPr>
            <w:rStyle w:val="Hyperlink"/>
          </w:rPr>
          <w:t>https://www.youtube.com/watch?v=JnlM4yLFNuo</w:t>
        </w:r>
      </w:hyperlink>
    </w:p>
    <w:p w:rsidR="00AF0CA5" w:rsidRDefault="00AF0CA5"/>
    <w:p w:rsidR="00AF0CA5" w:rsidRPr="00AF0CA5" w:rsidRDefault="00AF0CA5" w:rsidP="00AF0CA5">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sz w:val="21"/>
          <w:szCs w:val="21"/>
        </w:rPr>
      </w:pPr>
      <w:r w:rsidRPr="00AF0CA5">
        <w:rPr>
          <w:rFonts w:ascii="Segoe UI" w:eastAsia="Times New Roman" w:hAnsi="Segoe UI" w:cs="Segoe UI"/>
          <w:sz w:val="21"/>
          <w:szCs w:val="21"/>
        </w:rPr>
        <w:lastRenderedPageBreak/>
        <w:t>In the scenario of the online daily prize draw system with fraud detection described in the proposal, potential fraudulent activities might occur at several stages despite the implementation of a fraud detection module. Here are some points where fraud could potentially occur:</w:t>
      </w:r>
    </w:p>
    <w:p w:rsidR="00AF0CA5" w:rsidRPr="00AF0CA5" w:rsidRDefault="00AF0CA5" w:rsidP="00AF0CA5">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User Account Creation:</w:t>
      </w:r>
      <w:r w:rsidRPr="00AF0CA5">
        <w:rPr>
          <w:rFonts w:ascii="Segoe UI" w:eastAsia="Times New Roman" w:hAnsi="Segoe UI" w:cs="Segoe UI"/>
          <w:sz w:val="21"/>
          <w:szCs w:val="21"/>
        </w:rPr>
        <w:t xml:space="preserve"> Fraudulent individuals might create multiple fake accounts using different identities to increase their chances of winning. This could exploit the system by having more entries in the daily draw.</w:t>
      </w:r>
    </w:p>
    <w:p w:rsidR="00AF0CA5" w:rsidRPr="00AF0CA5" w:rsidRDefault="00AF0CA5" w:rsidP="00AF0CA5">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Deposit and Participation:</w:t>
      </w:r>
      <w:r w:rsidRPr="00AF0CA5">
        <w:rPr>
          <w:rFonts w:ascii="Segoe UI" w:eastAsia="Times New Roman" w:hAnsi="Segoe UI" w:cs="Segoe UI"/>
          <w:sz w:val="21"/>
          <w:szCs w:val="21"/>
        </w:rPr>
        <w:t xml:space="preserve"> Individuals might find ways to manipulate the system to deposit funds without actually participating, potentially inflating the daily collected amount.</w:t>
      </w:r>
    </w:p>
    <w:p w:rsidR="00AF0CA5" w:rsidRPr="00AF0CA5" w:rsidRDefault="00AF0CA5" w:rsidP="00AF0CA5">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Winner Selection:</w:t>
      </w:r>
      <w:r w:rsidRPr="00AF0CA5">
        <w:rPr>
          <w:rFonts w:ascii="Segoe UI" w:eastAsia="Times New Roman" w:hAnsi="Segoe UI" w:cs="Segoe UI"/>
          <w:sz w:val="21"/>
          <w:szCs w:val="21"/>
        </w:rPr>
        <w:t xml:space="preserve"> Even with a random selection process, there might be attempts to manipulate the winner selection algorithm or find vulnerabilities in the randomization process to unfairly increase someone's chance of winning.</w:t>
      </w:r>
    </w:p>
    <w:p w:rsidR="00AF0CA5" w:rsidRPr="00AF0CA5" w:rsidRDefault="00AF0CA5" w:rsidP="00AF0CA5">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Prize Distribution:</w:t>
      </w:r>
      <w:r w:rsidRPr="00AF0CA5">
        <w:rPr>
          <w:rFonts w:ascii="Segoe UI" w:eastAsia="Times New Roman" w:hAnsi="Segoe UI" w:cs="Segoe UI"/>
          <w:sz w:val="21"/>
          <w:szCs w:val="21"/>
        </w:rPr>
        <w:t xml:space="preserve"> There's a possibility of manipulation in the calculation of service charges or mismanagement of funds allocated for the participant's welfare fund.</w:t>
      </w:r>
    </w:p>
    <w:p w:rsidR="00AF0CA5" w:rsidRPr="00AF0CA5" w:rsidRDefault="00AF0CA5" w:rsidP="00AF0CA5">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Monthly Returns:</w:t>
      </w:r>
      <w:r w:rsidRPr="00AF0CA5">
        <w:rPr>
          <w:rFonts w:ascii="Segoe UI" w:eastAsia="Times New Roman" w:hAnsi="Segoe UI" w:cs="Segoe UI"/>
          <w:sz w:val="21"/>
          <w:szCs w:val="21"/>
        </w:rPr>
        <w:t xml:space="preserve"> False claims or exploitation of the monthly return system by claiming returns for non-existent participants or through fraudulent means.</w:t>
      </w:r>
    </w:p>
    <w:p w:rsidR="00AF0CA5" w:rsidRPr="00AF0CA5" w:rsidRDefault="00AF0CA5" w:rsidP="00AF0CA5">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Transparency and Audit:</w:t>
      </w:r>
      <w:r w:rsidRPr="00AF0CA5">
        <w:rPr>
          <w:rFonts w:ascii="Segoe UI" w:eastAsia="Times New Roman" w:hAnsi="Segoe UI" w:cs="Segoe UI"/>
          <w:sz w:val="21"/>
          <w:szCs w:val="21"/>
        </w:rPr>
        <w:t xml:space="preserve"> Despite claims of transparency, there might be vulnerabilities in the audit logs or reports that could be exploited to cover up fraudulent activities.</w:t>
      </w:r>
    </w:p>
    <w:p w:rsidR="00AF0CA5" w:rsidRPr="00AF0CA5" w:rsidRDefault="00AF0CA5" w:rsidP="00AF0CA5">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Fraud Detection Module:</w:t>
      </w:r>
      <w:r w:rsidRPr="00AF0CA5">
        <w:rPr>
          <w:rFonts w:ascii="Segoe UI" w:eastAsia="Times New Roman" w:hAnsi="Segoe UI" w:cs="Segoe UI"/>
          <w:sz w:val="21"/>
          <w:szCs w:val="21"/>
        </w:rPr>
        <w:t xml:space="preserve"> While the fraud detection module is meant to prevent fraudulent activities, it might not be foolproof. Individuals might attempt to manipulate or deceive the fraud detection algorithms to evade detection.</w:t>
      </w:r>
    </w:p>
    <w:p w:rsidR="00AF0CA5" w:rsidRPr="00AF0CA5" w:rsidRDefault="00AF0CA5" w:rsidP="00AF0CA5">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Data Acquisition and Training:</w:t>
      </w:r>
      <w:r w:rsidRPr="00AF0CA5">
        <w:rPr>
          <w:rFonts w:ascii="Segoe UI" w:eastAsia="Times New Roman" w:hAnsi="Segoe UI" w:cs="Segoe UI"/>
          <w:sz w:val="21"/>
          <w:szCs w:val="21"/>
        </w:rPr>
        <w:t xml:space="preserve"> The data used to train the fraud detection model might not cover all potential fraudulent activities specific to the prize draw system, allowing certain types of fraud to go undetected.</w:t>
      </w:r>
    </w:p>
    <w:p w:rsidR="00AF0CA5" w:rsidRPr="00AF0CA5" w:rsidRDefault="00AF0CA5" w:rsidP="00AF0CA5">
      <w:pPr>
        <w:pBdr>
          <w:top w:val="single" w:sz="2" w:space="0" w:color="D9D9E3"/>
          <w:left w:val="single" w:sz="2" w:space="0" w:color="D9D9E3"/>
          <w:bottom w:val="single" w:sz="2" w:space="0" w:color="D9D9E3"/>
          <w:right w:val="single" w:sz="2" w:space="0" w:color="D9D9E3"/>
        </w:pBdr>
        <w:shd w:val="clear" w:color="auto" w:fill="343541"/>
        <w:spacing w:before="300" w:after="100" w:line="240" w:lineRule="auto"/>
        <w:rPr>
          <w:rFonts w:ascii="Segoe UI" w:eastAsia="Times New Roman" w:hAnsi="Segoe UI" w:cs="Segoe UI"/>
          <w:sz w:val="21"/>
          <w:szCs w:val="21"/>
        </w:rPr>
      </w:pPr>
      <w:r w:rsidRPr="00AF0CA5">
        <w:rPr>
          <w:rFonts w:ascii="Segoe UI" w:eastAsia="Times New Roman" w:hAnsi="Segoe UI" w:cs="Segoe UI"/>
          <w:sz w:val="21"/>
          <w:szCs w:val="21"/>
        </w:rPr>
        <w:t>To mitigate these potential fraud scenarios, continuous monitoring, regular audits, security protocols, and improvements in the fraud detection model's accuracy would be necessary. Additionally, robust user authentication, encryption of sensitive data, and strict compliance checks could help enhance the system's security and minimize fraudulent activities. Regular updates and improvements in the fraud detection model based on new patterns of potential fraud are also essential to keep the system resilient against evolving fraudulent tactics.</w:t>
      </w:r>
    </w:p>
    <w:p w:rsidR="00AF0CA5" w:rsidRPr="00AF0CA5" w:rsidRDefault="00AF0CA5" w:rsidP="00AF0CA5">
      <w:pPr>
        <w:shd w:val="clear" w:color="auto" w:fill="343541"/>
        <w:spacing w:after="0" w:line="240" w:lineRule="auto"/>
        <w:rPr>
          <w:rFonts w:ascii="Segoe UI" w:eastAsia="Times New Roman" w:hAnsi="Segoe UI" w:cs="Segoe UI"/>
          <w:sz w:val="21"/>
          <w:szCs w:val="21"/>
        </w:rPr>
      </w:pPr>
      <w:r w:rsidRPr="00AF0CA5">
        <w:rPr>
          <w:rFonts w:ascii="Segoe UI" w:eastAsia="Times New Roman" w:hAnsi="Segoe UI" w:cs="Segoe UI"/>
          <w:noProof/>
          <w:sz w:val="21"/>
          <w:szCs w:val="21"/>
        </w:rPr>
        <w:drawing>
          <wp:inline distT="0" distB="0" distL="0" distR="0">
            <wp:extent cx="226695" cy="226695"/>
            <wp:effectExtent l="0" t="0" r="1905" b="1905"/>
            <wp:docPr id="3" name="Picture 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p>
    <w:p w:rsidR="00AF0CA5" w:rsidRPr="00AF0CA5" w:rsidRDefault="00AF0CA5" w:rsidP="00AF0CA5">
      <w:pPr>
        <w:shd w:val="clear" w:color="auto" w:fill="343541"/>
        <w:spacing w:after="0" w:line="240" w:lineRule="auto"/>
        <w:rPr>
          <w:rFonts w:ascii="Segoe UI" w:eastAsia="Times New Roman" w:hAnsi="Segoe UI" w:cs="Segoe UI"/>
          <w:b/>
          <w:bCs/>
          <w:sz w:val="21"/>
          <w:szCs w:val="21"/>
        </w:rPr>
      </w:pPr>
      <w:r w:rsidRPr="00AF0CA5">
        <w:rPr>
          <w:rFonts w:ascii="Segoe UI" w:eastAsia="Times New Roman" w:hAnsi="Segoe UI" w:cs="Segoe UI"/>
          <w:b/>
          <w:bCs/>
          <w:sz w:val="21"/>
          <w:szCs w:val="21"/>
        </w:rPr>
        <w:t>You</w:t>
      </w:r>
    </w:p>
    <w:p w:rsidR="00AF0CA5" w:rsidRPr="00AF0CA5" w:rsidRDefault="00AF0CA5" w:rsidP="00AF0CA5">
      <w:pPr>
        <w:shd w:val="clear" w:color="auto" w:fill="343541"/>
        <w:spacing w:after="100" w:line="240" w:lineRule="auto"/>
        <w:rPr>
          <w:rFonts w:ascii="Segoe UI" w:eastAsia="Times New Roman" w:hAnsi="Segoe UI" w:cs="Segoe UI"/>
          <w:sz w:val="21"/>
          <w:szCs w:val="21"/>
        </w:rPr>
      </w:pPr>
      <w:r w:rsidRPr="00AF0CA5">
        <w:rPr>
          <w:rFonts w:ascii="Segoe UI" w:eastAsia="Times New Roman" w:hAnsi="Segoe UI" w:cs="Segoe UI"/>
          <w:sz w:val="21"/>
          <w:szCs w:val="21"/>
        </w:rPr>
        <w:t>how this colus hapen "Deposit and Participation: Individuals might find ways to manipulate the system to deposit funds without actually participating, potentially inflating the daily collected amount."</w:t>
      </w:r>
    </w:p>
    <w:p w:rsidR="00AF0CA5" w:rsidRPr="00AF0CA5" w:rsidRDefault="00AF0CA5" w:rsidP="00AF0CA5">
      <w:pPr>
        <w:shd w:val="clear" w:color="auto" w:fill="19C37D"/>
        <w:spacing w:after="0" w:line="240" w:lineRule="auto"/>
        <w:rPr>
          <w:rFonts w:ascii="Segoe UI" w:eastAsia="Times New Roman" w:hAnsi="Segoe UI" w:cs="Segoe UI"/>
          <w:sz w:val="21"/>
          <w:szCs w:val="21"/>
        </w:rPr>
      </w:pPr>
      <w:r w:rsidRPr="00AF0CA5">
        <w:rPr>
          <w:rFonts w:ascii="Segoe UI" w:eastAsia="Times New Roman" w:hAnsi="Segoe UI" w:cs="Segoe UI"/>
          <w:sz w:val="21"/>
          <w:szCs w:val="21"/>
        </w:rPr>
        <w:t>ChatGPT</w:t>
      </w:r>
    </w:p>
    <w:p w:rsidR="00AF0CA5" w:rsidRPr="00AF0CA5" w:rsidRDefault="00AF0CA5" w:rsidP="00AF0CA5">
      <w:pPr>
        <w:shd w:val="clear" w:color="auto" w:fill="343541"/>
        <w:spacing w:after="0" w:line="240" w:lineRule="auto"/>
        <w:rPr>
          <w:rFonts w:ascii="Segoe UI" w:eastAsia="Times New Roman" w:hAnsi="Segoe UI" w:cs="Segoe UI"/>
          <w:b/>
          <w:bCs/>
          <w:sz w:val="21"/>
          <w:szCs w:val="21"/>
        </w:rPr>
      </w:pPr>
      <w:r w:rsidRPr="00AF0CA5">
        <w:rPr>
          <w:rFonts w:ascii="Segoe UI" w:eastAsia="Times New Roman" w:hAnsi="Segoe UI" w:cs="Segoe UI"/>
          <w:b/>
          <w:bCs/>
          <w:sz w:val="21"/>
          <w:szCs w:val="21"/>
        </w:rPr>
        <w:t>ChatGPT</w:t>
      </w:r>
    </w:p>
    <w:p w:rsidR="00AF0CA5" w:rsidRPr="00AF0CA5" w:rsidRDefault="00AF0CA5" w:rsidP="00AF0CA5">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sz w:val="21"/>
          <w:szCs w:val="21"/>
        </w:rPr>
      </w:pPr>
      <w:r w:rsidRPr="00AF0CA5">
        <w:rPr>
          <w:rFonts w:ascii="Segoe UI" w:eastAsia="Times New Roman" w:hAnsi="Segoe UI" w:cs="Segoe UI"/>
          <w:sz w:val="21"/>
          <w:szCs w:val="21"/>
        </w:rPr>
        <w:t>The scenario mentioned about manipulating the deposit and participation process involves potential vulnerabilities that could allow individuals to deposit funds without actually participating, thus inflating the daily collected amount. Here are a few ways this could happen:</w:t>
      </w:r>
    </w:p>
    <w:p w:rsidR="00AF0CA5" w:rsidRPr="00AF0CA5" w:rsidRDefault="00AF0CA5" w:rsidP="00AF0CA5">
      <w:pPr>
        <w:numPr>
          <w:ilvl w:val="0"/>
          <w:numId w:val="14"/>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Exploiting Payment System Glitches:</w:t>
      </w:r>
      <w:r w:rsidRPr="00AF0CA5">
        <w:rPr>
          <w:rFonts w:ascii="Segoe UI" w:eastAsia="Times New Roman" w:hAnsi="Segoe UI" w:cs="Segoe UI"/>
          <w:sz w:val="21"/>
          <w:szCs w:val="21"/>
        </w:rPr>
        <w:t xml:space="preserve"> Sometimes, payment systems may have vulnerabilities or glitches that could allow individuals to deposit funds without the proper </w:t>
      </w:r>
      <w:r w:rsidRPr="00AF0CA5">
        <w:rPr>
          <w:rFonts w:ascii="Segoe UI" w:eastAsia="Times New Roman" w:hAnsi="Segoe UI" w:cs="Segoe UI"/>
          <w:sz w:val="21"/>
          <w:szCs w:val="21"/>
        </w:rPr>
        <w:lastRenderedPageBreak/>
        <w:t>deduction from their account or without authentic participation. This could lead to an inflated amount in the daily collection, making it seem like more people are participating than actually are.</w:t>
      </w:r>
    </w:p>
    <w:p w:rsidR="00AF0CA5" w:rsidRPr="00AF0CA5" w:rsidRDefault="00AF0CA5" w:rsidP="00AF0CA5">
      <w:pPr>
        <w:numPr>
          <w:ilvl w:val="0"/>
          <w:numId w:val="14"/>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Automated Scripting or Bots:</w:t>
      </w:r>
      <w:r w:rsidRPr="00AF0CA5">
        <w:rPr>
          <w:rFonts w:ascii="Segoe UI" w:eastAsia="Times New Roman" w:hAnsi="Segoe UI" w:cs="Segoe UI"/>
          <w:sz w:val="21"/>
          <w:szCs w:val="21"/>
        </w:rPr>
        <w:t xml:space="preserve"> Individuals might develop automated scripts or bots that simulate multiple transactions, tricking the system into registering these as legitimate participations. These automated processes could deposit funds without any real human interaction or valid intent to participate.</w:t>
      </w:r>
    </w:p>
    <w:p w:rsidR="00AF0CA5" w:rsidRPr="00AF0CA5" w:rsidRDefault="00AF0CA5" w:rsidP="00AF0CA5">
      <w:pPr>
        <w:numPr>
          <w:ilvl w:val="0"/>
          <w:numId w:val="14"/>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Identity Theft or Account Manipulation:</w:t>
      </w:r>
      <w:r w:rsidRPr="00AF0CA5">
        <w:rPr>
          <w:rFonts w:ascii="Segoe UI" w:eastAsia="Times New Roman" w:hAnsi="Segoe UI" w:cs="Segoe UI"/>
          <w:sz w:val="21"/>
          <w:szCs w:val="21"/>
        </w:rPr>
        <w:t xml:space="preserve"> Fraudulent individuals might engage in identity theft or manipulate user accounts to deposit funds from other users' accounts without their knowledge or consent. This could be through various means like phishing attacks, stealing login credentials, or exploiting system vulnerabilities.</w:t>
      </w:r>
    </w:p>
    <w:p w:rsidR="00AF0CA5" w:rsidRPr="00AF0CA5" w:rsidRDefault="00AF0CA5" w:rsidP="00AF0CA5">
      <w:pPr>
        <w:numPr>
          <w:ilvl w:val="0"/>
          <w:numId w:val="14"/>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Manipulating Data Inputs:</w:t>
      </w:r>
      <w:r w:rsidRPr="00AF0CA5">
        <w:rPr>
          <w:rFonts w:ascii="Segoe UI" w:eastAsia="Times New Roman" w:hAnsi="Segoe UI" w:cs="Segoe UI"/>
          <w:sz w:val="21"/>
          <w:szCs w:val="21"/>
        </w:rPr>
        <w:t xml:space="preserve"> There could be potential vulnerabilities in the system's input validation mechanisms. Hackers or individuals with malicious intent might exploit these vulnerabilities to submit false or manipulated data inputs that appear to be valid participations, thereby increasing the daily collected amount artificially.</w:t>
      </w:r>
    </w:p>
    <w:p w:rsidR="00AF0CA5" w:rsidRPr="00AF0CA5" w:rsidRDefault="00AF0CA5" w:rsidP="00AF0CA5">
      <w:pPr>
        <w:pBdr>
          <w:top w:val="single" w:sz="2" w:space="0" w:color="D9D9E3"/>
          <w:left w:val="single" w:sz="2" w:space="0" w:color="D9D9E3"/>
          <w:bottom w:val="single" w:sz="2" w:space="0" w:color="D9D9E3"/>
          <w:right w:val="single" w:sz="2" w:space="0" w:color="D9D9E3"/>
        </w:pBdr>
        <w:shd w:val="clear" w:color="auto" w:fill="343541"/>
        <w:spacing w:before="300" w:after="100" w:line="240" w:lineRule="auto"/>
        <w:rPr>
          <w:rFonts w:ascii="Segoe UI" w:eastAsia="Times New Roman" w:hAnsi="Segoe UI" w:cs="Segoe UI"/>
          <w:sz w:val="21"/>
          <w:szCs w:val="21"/>
        </w:rPr>
      </w:pPr>
      <w:r w:rsidRPr="00AF0CA5">
        <w:rPr>
          <w:rFonts w:ascii="Segoe UI" w:eastAsia="Times New Roman" w:hAnsi="Segoe UI" w:cs="Segoe UI"/>
          <w:sz w:val="21"/>
          <w:szCs w:val="21"/>
        </w:rPr>
        <w:t>To prevent these potential issues, implementing robust authentication and authorization mechanisms, regularly monitoring and auditing transactions, employing anti-fraud algorithms, ensuring secure payment gateways, and conducting thorough validation checks on deposited funds and user interactions can help prevent and detect such fraudulent activities. Regularly updating and patching any system vulnerabilities is crucial to maintain the integrity of the deposit and participation process.</w:t>
      </w:r>
    </w:p>
    <w:p w:rsidR="00AF0CA5" w:rsidRDefault="00F41A19">
      <w:r w:rsidRPr="00F41A19">
        <w:t>123Areesga</w:t>
      </w:r>
    </w:p>
    <w:p w:rsidR="00F41A19" w:rsidRDefault="00F41A19">
      <w:r>
        <w:t>Shabnam</w:t>
      </w:r>
    </w:p>
    <w:p w:rsidR="003A6D31" w:rsidRDefault="003A6D31"/>
    <w:p w:rsidR="003A6D31" w:rsidRDefault="003A6D31"/>
    <w:p w:rsidR="003A6D31" w:rsidRDefault="003A6D31"/>
    <w:sectPr w:rsidR="003A6D31">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2CD" w:rsidRDefault="00EC42CD">
      <w:pPr>
        <w:spacing w:line="240" w:lineRule="auto"/>
      </w:pPr>
      <w:r>
        <w:separator/>
      </w:r>
    </w:p>
  </w:endnote>
  <w:endnote w:type="continuationSeparator" w:id="0">
    <w:p w:rsidR="00EC42CD" w:rsidRDefault="00EC42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2CD" w:rsidRDefault="00EC42CD">
      <w:pPr>
        <w:spacing w:after="0"/>
      </w:pPr>
      <w:r>
        <w:separator/>
      </w:r>
    </w:p>
  </w:footnote>
  <w:footnote w:type="continuationSeparator" w:id="0">
    <w:p w:rsidR="00EC42CD" w:rsidRDefault="00EC42C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620F495"/>
    <w:multiLevelType w:val="singleLevel"/>
    <w:tmpl w:val="9620F495"/>
    <w:lvl w:ilvl="0">
      <w:start w:val="1"/>
      <w:numFmt w:val="decimal"/>
      <w:lvlText w:val="%1)"/>
      <w:lvlJc w:val="left"/>
      <w:pPr>
        <w:tabs>
          <w:tab w:val="left" w:pos="425"/>
        </w:tabs>
        <w:ind w:left="425" w:hanging="425"/>
      </w:pPr>
      <w:rPr>
        <w:rFonts w:hint="default"/>
      </w:rPr>
    </w:lvl>
  </w:abstractNum>
  <w:abstractNum w:abstractNumId="1" w15:restartNumberingAfterBreak="0">
    <w:nsid w:val="AF56EE8D"/>
    <w:multiLevelType w:val="singleLevel"/>
    <w:tmpl w:val="AF56EE8D"/>
    <w:lvl w:ilvl="0">
      <w:start w:val="1"/>
      <w:numFmt w:val="upperLetter"/>
      <w:suff w:val="space"/>
      <w:lvlText w:val="%1)"/>
      <w:lvlJc w:val="left"/>
    </w:lvl>
  </w:abstractNum>
  <w:abstractNum w:abstractNumId="2" w15:restartNumberingAfterBreak="0">
    <w:nsid w:val="FFFFFF7C"/>
    <w:multiLevelType w:val="singleLevel"/>
    <w:tmpl w:val="FFFFFF7C"/>
    <w:lvl w:ilvl="0">
      <w:start w:val="1"/>
      <w:numFmt w:val="decimal"/>
      <w:pStyle w:val="ListNumber5"/>
      <w:lvlText w:val="%1."/>
      <w:lvlJc w:val="left"/>
      <w:pPr>
        <w:tabs>
          <w:tab w:val="left" w:pos="2040"/>
        </w:tabs>
        <w:ind w:left="2040" w:hanging="360"/>
      </w:pPr>
    </w:lvl>
  </w:abstractNum>
  <w:abstractNum w:abstractNumId="3" w15:restartNumberingAfterBreak="0">
    <w:nsid w:val="FFFFFF7D"/>
    <w:multiLevelType w:val="singleLevel"/>
    <w:tmpl w:val="FFFFFF7D"/>
    <w:lvl w:ilvl="0">
      <w:start w:val="1"/>
      <w:numFmt w:val="decimal"/>
      <w:pStyle w:val="ListNumber4"/>
      <w:lvlText w:val="%1."/>
      <w:lvlJc w:val="left"/>
      <w:pPr>
        <w:tabs>
          <w:tab w:val="left" w:pos="1620"/>
        </w:tabs>
        <w:ind w:left="1620" w:hanging="360"/>
      </w:pPr>
    </w:lvl>
  </w:abstractNum>
  <w:abstractNum w:abstractNumId="4" w15:restartNumberingAfterBreak="0">
    <w:nsid w:val="FFFFFF7E"/>
    <w:multiLevelType w:val="singleLevel"/>
    <w:tmpl w:val="FFFFFF7E"/>
    <w:lvl w:ilvl="0">
      <w:start w:val="1"/>
      <w:numFmt w:val="decimal"/>
      <w:pStyle w:val="ListNumber3"/>
      <w:lvlText w:val="%1."/>
      <w:lvlJc w:val="left"/>
      <w:pPr>
        <w:tabs>
          <w:tab w:val="left" w:pos="1200"/>
        </w:tabs>
        <w:ind w:left="1200" w:hanging="360"/>
      </w:pPr>
    </w:lvl>
  </w:abstractNum>
  <w:abstractNum w:abstractNumId="5" w15:restartNumberingAfterBreak="0">
    <w:nsid w:val="FFFFFF7F"/>
    <w:multiLevelType w:val="singleLevel"/>
    <w:tmpl w:val="FFFFFF7F"/>
    <w:lvl w:ilvl="0">
      <w:start w:val="1"/>
      <w:numFmt w:val="decimal"/>
      <w:pStyle w:val="ListNumber2"/>
      <w:lvlText w:val="%1."/>
      <w:lvlJc w:val="left"/>
      <w:pPr>
        <w:tabs>
          <w:tab w:val="left" w:pos="780"/>
        </w:tabs>
        <w:ind w:left="780" w:hanging="360"/>
      </w:pPr>
    </w:lvl>
  </w:abstractNum>
  <w:abstractNum w:abstractNumId="6" w15:restartNumberingAfterBreak="0">
    <w:nsid w:val="FFFFFF80"/>
    <w:multiLevelType w:val="singleLevel"/>
    <w:tmpl w:val="FFFFFF80"/>
    <w:lvl w:ilvl="0">
      <w:start w:val="1"/>
      <w:numFmt w:val="bullet"/>
      <w:pStyle w:val="ListBullet5"/>
      <w:lvlText w:val=""/>
      <w:lvlJc w:val="left"/>
      <w:pPr>
        <w:tabs>
          <w:tab w:val="left" w:pos="2040"/>
        </w:tabs>
        <w:ind w:left="204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ListBullet4"/>
      <w:lvlText w:val=""/>
      <w:lvlJc w:val="left"/>
      <w:pPr>
        <w:tabs>
          <w:tab w:val="left" w:pos="1620"/>
        </w:tabs>
        <w:ind w:left="162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ListBullet3"/>
      <w:lvlText w:val=""/>
      <w:lvlJc w:val="left"/>
      <w:pPr>
        <w:tabs>
          <w:tab w:val="left" w:pos="1200"/>
        </w:tabs>
        <w:ind w:left="1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ListBullet2"/>
      <w:lvlText w:val=""/>
      <w:lvlJc w:val="left"/>
      <w:pPr>
        <w:tabs>
          <w:tab w:val="left" w:pos="780"/>
        </w:tabs>
        <w:ind w:left="78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11"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Wingdings" w:hAnsi="Wingdings" w:hint="default"/>
      </w:rPr>
    </w:lvl>
  </w:abstractNum>
  <w:abstractNum w:abstractNumId="12" w15:restartNumberingAfterBreak="0">
    <w:nsid w:val="0FAA2202"/>
    <w:multiLevelType w:val="multilevel"/>
    <w:tmpl w:val="C694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B60040"/>
    <w:multiLevelType w:val="multilevel"/>
    <w:tmpl w:val="88940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C90450"/>
    <w:multiLevelType w:val="multilevel"/>
    <w:tmpl w:val="2384C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0"/>
  </w:num>
  <w:num w:numId="12">
    <w:abstractNumId w:val="1"/>
  </w:num>
  <w:num w:numId="13">
    <w:abstractNumId w:val="13"/>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10FEB"/>
    <w:rsid w:val="000436C4"/>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1A5044"/>
    <w:rsid w:val="00201333"/>
    <w:rsid w:val="00210FA7"/>
    <w:rsid w:val="00216417"/>
    <w:rsid w:val="0026631D"/>
    <w:rsid w:val="002C2F53"/>
    <w:rsid w:val="002C4D69"/>
    <w:rsid w:val="00327EF8"/>
    <w:rsid w:val="0033518C"/>
    <w:rsid w:val="00343500"/>
    <w:rsid w:val="003437C2"/>
    <w:rsid w:val="00377186"/>
    <w:rsid w:val="003A1C03"/>
    <w:rsid w:val="003A6D31"/>
    <w:rsid w:val="003D0F9D"/>
    <w:rsid w:val="003E4B76"/>
    <w:rsid w:val="00414627"/>
    <w:rsid w:val="00425D63"/>
    <w:rsid w:val="00456532"/>
    <w:rsid w:val="004643D8"/>
    <w:rsid w:val="004740F4"/>
    <w:rsid w:val="00497C24"/>
    <w:rsid w:val="004B0186"/>
    <w:rsid w:val="004C7BA5"/>
    <w:rsid w:val="004E7628"/>
    <w:rsid w:val="004F48F2"/>
    <w:rsid w:val="005070A1"/>
    <w:rsid w:val="005149B1"/>
    <w:rsid w:val="005647F2"/>
    <w:rsid w:val="005662D1"/>
    <w:rsid w:val="00573A09"/>
    <w:rsid w:val="005A4526"/>
    <w:rsid w:val="005C1B16"/>
    <w:rsid w:val="005E53D0"/>
    <w:rsid w:val="006002EB"/>
    <w:rsid w:val="00603EA8"/>
    <w:rsid w:val="006128EF"/>
    <w:rsid w:val="006264B4"/>
    <w:rsid w:val="00643033"/>
    <w:rsid w:val="00644CC3"/>
    <w:rsid w:val="00661468"/>
    <w:rsid w:val="006649F0"/>
    <w:rsid w:val="0067245D"/>
    <w:rsid w:val="0068470E"/>
    <w:rsid w:val="00695DCD"/>
    <w:rsid w:val="006A05CC"/>
    <w:rsid w:val="006A35A7"/>
    <w:rsid w:val="007152D7"/>
    <w:rsid w:val="00746C14"/>
    <w:rsid w:val="007A762C"/>
    <w:rsid w:val="007C2C59"/>
    <w:rsid w:val="00801F23"/>
    <w:rsid w:val="00837632"/>
    <w:rsid w:val="0085640F"/>
    <w:rsid w:val="008567AA"/>
    <w:rsid w:val="00892712"/>
    <w:rsid w:val="008A680A"/>
    <w:rsid w:val="008B0BB0"/>
    <w:rsid w:val="008E6C4B"/>
    <w:rsid w:val="008F18C0"/>
    <w:rsid w:val="00907648"/>
    <w:rsid w:val="00930FDE"/>
    <w:rsid w:val="009443F0"/>
    <w:rsid w:val="00956505"/>
    <w:rsid w:val="00984C93"/>
    <w:rsid w:val="00987CE1"/>
    <w:rsid w:val="0099405C"/>
    <w:rsid w:val="009C600F"/>
    <w:rsid w:val="009D3723"/>
    <w:rsid w:val="009E04F2"/>
    <w:rsid w:val="009F4D47"/>
    <w:rsid w:val="00A03B7B"/>
    <w:rsid w:val="00A05C26"/>
    <w:rsid w:val="00A200C9"/>
    <w:rsid w:val="00A250D5"/>
    <w:rsid w:val="00A32F56"/>
    <w:rsid w:val="00A36028"/>
    <w:rsid w:val="00A91424"/>
    <w:rsid w:val="00AA2C77"/>
    <w:rsid w:val="00AC3FB9"/>
    <w:rsid w:val="00AC702A"/>
    <w:rsid w:val="00AD226F"/>
    <w:rsid w:val="00AF0CA5"/>
    <w:rsid w:val="00B13A52"/>
    <w:rsid w:val="00B24CF4"/>
    <w:rsid w:val="00B26993"/>
    <w:rsid w:val="00B27D4B"/>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5173B"/>
    <w:rsid w:val="00D65F07"/>
    <w:rsid w:val="00D92BB7"/>
    <w:rsid w:val="00DC76D2"/>
    <w:rsid w:val="00DD30ED"/>
    <w:rsid w:val="00E64C21"/>
    <w:rsid w:val="00EC24C6"/>
    <w:rsid w:val="00EC42CD"/>
    <w:rsid w:val="00EF2933"/>
    <w:rsid w:val="00F05146"/>
    <w:rsid w:val="00F1115D"/>
    <w:rsid w:val="00F3513C"/>
    <w:rsid w:val="00F41A19"/>
    <w:rsid w:val="00F4230B"/>
    <w:rsid w:val="00F465C5"/>
    <w:rsid w:val="00F5180D"/>
    <w:rsid w:val="00F51B21"/>
    <w:rsid w:val="00F51D87"/>
    <w:rsid w:val="00F8455C"/>
    <w:rsid w:val="32393325"/>
    <w:rsid w:val="344B3614"/>
    <w:rsid w:val="5382320B"/>
    <w:rsid w:val="608E3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038589A-9C22-4E56-B4F5-F79DAF855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caption"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ite"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qFormat="1"/>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eastAsia="Calibri"/>
      <w:sz w:val="24"/>
      <w:szCs w:val="22"/>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paragraph" w:styleId="Heading6">
    <w:name w:val="heading 6"/>
    <w:basedOn w:val="Normal"/>
    <w:next w:val="Normal"/>
    <w:unhideWhenUsed/>
    <w:qFormat/>
    <w:pPr>
      <w:keepNext/>
      <w:keepLines/>
      <w:spacing w:before="240" w:after="64" w:line="320" w:lineRule="auto"/>
      <w:outlineLvl w:val="5"/>
    </w:pPr>
    <w:rPr>
      <w:b/>
      <w:bCs/>
      <w:szCs w:val="24"/>
    </w:rPr>
  </w:style>
  <w:style w:type="paragraph" w:styleId="Heading7">
    <w:name w:val="heading 7"/>
    <w:basedOn w:val="Normal"/>
    <w:next w:val="Normal"/>
    <w:unhideWhenUsed/>
    <w:qFormat/>
    <w:pPr>
      <w:keepNext/>
      <w:keepLines/>
      <w:spacing w:before="240" w:after="64" w:line="320" w:lineRule="auto"/>
      <w:outlineLvl w:val="6"/>
    </w:pPr>
    <w:rPr>
      <w:b/>
      <w:bCs/>
      <w:szCs w:val="24"/>
    </w:rPr>
  </w:style>
  <w:style w:type="paragraph" w:styleId="Heading8">
    <w:name w:val="heading 8"/>
    <w:basedOn w:val="Normal"/>
    <w:next w:val="Normal"/>
    <w:unhideWhenUsed/>
    <w:qFormat/>
    <w:pPr>
      <w:keepNext/>
      <w:keepLines/>
      <w:spacing w:before="240" w:after="64" w:line="320" w:lineRule="auto"/>
      <w:outlineLvl w:val="7"/>
    </w:pPr>
    <w:rPr>
      <w:szCs w:val="24"/>
    </w:rPr>
  </w:style>
  <w:style w:type="paragraph" w:styleId="Heading9">
    <w:name w:val="heading 9"/>
    <w:basedOn w:val="Normal"/>
    <w:next w:val="Normal"/>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rPr>
      <w:sz w:val="16"/>
      <w:szCs w:val="16"/>
    </w:rPr>
  </w:style>
  <w:style w:type="paragraph" w:styleId="BlockText">
    <w:name w:val="Block Text"/>
    <w:basedOn w:val="Normal"/>
    <w:pPr>
      <w:spacing w:after="120"/>
      <w:ind w:leftChars="700" w:left="1440" w:rightChars="70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Chars="100" w:firstLine="420"/>
    </w:pPr>
  </w:style>
  <w:style w:type="paragraph" w:styleId="BodyTextIndent">
    <w:name w:val="Body Text Indent"/>
    <w:basedOn w:val="Normal"/>
    <w:pPr>
      <w:spacing w:after="120"/>
      <w:ind w:leftChars="200" w:left="420"/>
    </w:pPr>
  </w:style>
  <w:style w:type="paragraph" w:styleId="BodyTextFirstIndent2">
    <w:name w:val="Body Text First Indent 2"/>
    <w:basedOn w:val="BodyTextIndent"/>
    <w:pPr>
      <w:ind w:firstLineChars="200" w:firstLine="420"/>
    </w:pPr>
  </w:style>
  <w:style w:type="paragraph" w:styleId="BodyTextIndent2">
    <w:name w:val="Body Text Indent 2"/>
    <w:basedOn w:val="Normal"/>
    <w:pPr>
      <w:spacing w:after="120" w:line="480" w:lineRule="auto"/>
      <w:ind w:leftChars="200" w:left="420"/>
    </w:pPr>
  </w:style>
  <w:style w:type="paragraph" w:styleId="BodyTextIndent3">
    <w:name w:val="Body Text Indent 3"/>
    <w:basedOn w:val="Normal"/>
    <w:pPr>
      <w:spacing w:after="120"/>
      <w:ind w:leftChars="200" w:left="420"/>
    </w:pPr>
    <w:rPr>
      <w:sz w:val="16"/>
      <w:szCs w:val="16"/>
    </w:rPr>
  </w:style>
  <w:style w:type="paragraph" w:styleId="Caption">
    <w:name w:val="caption"/>
    <w:basedOn w:val="Normal"/>
    <w:next w:val="Normal"/>
    <w:unhideWhenUsed/>
    <w:qFormat/>
    <w:rPr>
      <w:rFonts w:ascii="Arial" w:eastAsia="SimHei" w:hAnsi="Arial" w:cs="Arial"/>
      <w:sz w:val="20"/>
    </w:rPr>
  </w:style>
  <w:style w:type="paragraph" w:styleId="Closing">
    <w:name w:val="Closing"/>
    <w:basedOn w:val="Normal"/>
    <w:pPr>
      <w:ind w:leftChars="2100" w:left="100"/>
    </w:pPr>
  </w:style>
  <w:style w:type="character" w:styleId="CommentReference">
    <w:name w:val="annotation reference"/>
    <w:basedOn w:val="DefaultParagraphFont"/>
    <w:rPr>
      <w:sz w:val="21"/>
      <w:szCs w:val="21"/>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Date">
    <w:name w:val="Date"/>
    <w:basedOn w:val="Normal"/>
    <w:next w:val="Normal"/>
    <w:pPr>
      <w:ind w:leftChars="2500" w:left="100"/>
    </w:pPr>
  </w:style>
  <w:style w:type="paragraph" w:styleId="DocumentMap">
    <w:name w:val="Document Map"/>
    <w:basedOn w:val="Normal"/>
    <w:pPr>
      <w:shd w:val="clear" w:color="auto" w:fill="000080"/>
    </w:pPr>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rPr>
      <w:vertAlign w:val="superscript"/>
    </w:rPr>
  </w:style>
  <w:style w:type="paragraph" w:styleId="EndnoteText">
    <w:name w:val="endnote text"/>
    <w:basedOn w:val="Normal"/>
    <w:pPr>
      <w:snapToGrid w:val="0"/>
    </w:pPr>
  </w:style>
  <w:style w:type="paragraph" w:styleId="EnvelopeAddress">
    <w:name w:val="envelope address"/>
    <w:basedOn w:val="Normal"/>
    <w:pPr>
      <w:framePr w:w="7920" w:h="1980" w:hRule="exact" w:hSpace="180" w:wrap="auto" w:hAnchor="page" w:xAlign="center" w:yAlign="bottom"/>
      <w:snapToGrid w:val="0"/>
      <w:ind w:leftChars="1400" w:left="100"/>
    </w:pPr>
    <w:rPr>
      <w:rFonts w:ascii="Arial" w:hAnsi="Arial" w:cs="Arial"/>
      <w:szCs w:val="24"/>
    </w:rPr>
  </w:style>
  <w:style w:type="paragraph" w:styleId="EnvelopeReturn">
    <w:name w:val="envelope return"/>
    <w:basedOn w:val="Normal"/>
    <w:pPr>
      <w:snapToGrid w:val="0"/>
    </w:pPr>
    <w:rPr>
      <w:rFonts w:ascii="Arial" w:hAnsi="Arial" w:cs="Arial"/>
    </w:rPr>
  </w:style>
  <w:style w:type="character" w:styleId="FollowedHyperlink">
    <w:name w:val="FollowedHyperlink"/>
    <w:basedOn w:val="DefaultParagraphFont"/>
    <w:rPr>
      <w:color w:val="800080"/>
      <w:u w:val="single"/>
    </w:rPr>
  </w:style>
  <w:style w:type="paragraph" w:styleId="Footer">
    <w:name w:val="footer"/>
    <w:basedOn w:val="Normal"/>
    <w:pPr>
      <w:tabs>
        <w:tab w:val="center" w:pos="4153"/>
        <w:tab w:val="right" w:pos="8306"/>
      </w:tabs>
      <w:snapToGrid w:val="0"/>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pPr>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basedOn w:val="DefaultParagraphFont"/>
    <w:qFormat/>
    <w:rPr>
      <w:i/>
      <w:iCs/>
    </w:rPr>
  </w:style>
  <w:style w:type="character" w:styleId="HTMLCode">
    <w:name w:val="HTML Code"/>
    <w:basedOn w:val="DefaultParagraphFont"/>
    <w:rPr>
      <w:rFonts w:ascii="Courier New" w:hAnsi="Courier New" w:cs="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rPr>
      <w:rFonts w:ascii="Courier New" w:hAnsi="Courier New" w:cs="Courier New"/>
      <w:sz w:val="20"/>
      <w:szCs w:val="20"/>
    </w:rPr>
  </w:style>
  <w:style w:type="paragraph" w:styleId="HTMLPreformatted">
    <w:name w:val="HTML Preformatted"/>
    <w:basedOn w:val="Normal"/>
    <w:rPr>
      <w:rFonts w:ascii="Courier New" w:hAnsi="Courier New" w:cs="Courier New"/>
      <w:sz w:val="20"/>
    </w:rPr>
  </w:style>
  <w:style w:type="character" w:styleId="HTMLSample">
    <w:name w:val="HTML Sample"/>
    <w:basedOn w:val="DefaultParagraphFont"/>
    <w:rPr>
      <w:rFonts w:ascii="Courier New" w:hAnsi="Courier New" w:cs="Courier New"/>
    </w:rPr>
  </w:style>
  <w:style w:type="character" w:styleId="HTMLTypewriter">
    <w:name w:val="HTML Typewriter"/>
    <w:basedOn w:val="DefaultParagraphFont"/>
    <w:rPr>
      <w:rFonts w:ascii="Courier New" w:hAnsi="Courier New" w:cs="Courier New"/>
      <w:sz w:val="20"/>
      <w:szCs w:val="20"/>
    </w:rPr>
  </w:style>
  <w:style w:type="character" w:styleId="HTMLVariable">
    <w:name w:val="HTML Variable"/>
    <w:basedOn w:val="DefaultParagraphFont"/>
    <w:rPr>
      <w:i/>
      <w:iCs/>
    </w:rPr>
  </w:style>
  <w:style w:type="character" w:styleId="Hyperlink">
    <w:name w:val="Hyperlink"/>
    <w:basedOn w:val="DefaultParagraphFont"/>
    <w:rPr>
      <w:color w:val="0000FF"/>
      <w:u w:val="single"/>
    </w:rPr>
  </w:style>
  <w:style w:type="paragraph" w:styleId="Index1">
    <w:name w:val="index 1"/>
    <w:basedOn w:val="Normal"/>
    <w:next w:val="Normal"/>
  </w:style>
  <w:style w:type="paragraph" w:styleId="Index2">
    <w:name w:val="index 2"/>
    <w:basedOn w:val="Normal"/>
    <w:next w:val="Normal"/>
    <w:pPr>
      <w:ind w:leftChars="200" w:left="200"/>
    </w:pPr>
  </w:style>
  <w:style w:type="paragraph" w:styleId="Index3">
    <w:name w:val="index 3"/>
    <w:basedOn w:val="Normal"/>
    <w:next w:val="Normal"/>
    <w:pPr>
      <w:ind w:leftChars="400" w:left="400"/>
    </w:pPr>
  </w:style>
  <w:style w:type="paragraph" w:styleId="Index4">
    <w:name w:val="index 4"/>
    <w:basedOn w:val="Normal"/>
    <w:next w:val="Normal"/>
    <w:pPr>
      <w:ind w:leftChars="600" w:left="600"/>
    </w:pPr>
  </w:style>
  <w:style w:type="paragraph" w:styleId="Index5">
    <w:name w:val="index 5"/>
    <w:basedOn w:val="Normal"/>
    <w:next w:val="Normal"/>
    <w:pPr>
      <w:ind w:leftChars="800" w:left="800"/>
    </w:pPr>
  </w:style>
  <w:style w:type="paragraph" w:styleId="Index6">
    <w:name w:val="index 6"/>
    <w:basedOn w:val="Normal"/>
    <w:next w:val="Normal"/>
    <w:pPr>
      <w:ind w:leftChars="1000" w:left="1000"/>
    </w:pPr>
  </w:style>
  <w:style w:type="paragraph" w:styleId="Index7">
    <w:name w:val="index 7"/>
    <w:basedOn w:val="Normal"/>
    <w:next w:val="Normal"/>
    <w:pPr>
      <w:ind w:leftChars="1200" w:left="1200"/>
    </w:pPr>
  </w:style>
  <w:style w:type="paragraph" w:styleId="Index8">
    <w:name w:val="index 8"/>
    <w:basedOn w:val="Normal"/>
    <w:next w:val="Normal"/>
    <w:pPr>
      <w:ind w:leftChars="1400" w:left="1400"/>
    </w:pPr>
  </w:style>
  <w:style w:type="paragraph" w:styleId="Index9">
    <w:name w:val="index 9"/>
    <w:basedOn w:val="Normal"/>
    <w:next w:val="Normal"/>
    <w:pPr>
      <w:ind w:leftChars="1600" w:left="1600"/>
    </w:pPr>
  </w:style>
  <w:style w:type="paragraph" w:styleId="IndexHeading">
    <w:name w:val="index heading"/>
    <w:basedOn w:val="Normal"/>
    <w:next w:val="Index1"/>
    <w:rPr>
      <w:rFonts w:ascii="Arial" w:hAnsi="Arial" w:cs="Arial"/>
      <w:b/>
      <w:bCs/>
    </w:rPr>
  </w:style>
  <w:style w:type="character" w:styleId="LineNumber">
    <w:name w:val="line number"/>
    <w:basedOn w:val="DefaultParagraphFont"/>
  </w:style>
  <w:style w:type="paragraph" w:styleId="List">
    <w:name w:val="List"/>
    <w:basedOn w:val="Normal"/>
    <w:pPr>
      <w:ind w:left="200" w:hangingChars="200" w:hanging="200"/>
    </w:pPr>
  </w:style>
  <w:style w:type="paragraph" w:styleId="List2">
    <w:name w:val="List 2"/>
    <w:basedOn w:val="Normal"/>
    <w:pPr>
      <w:ind w:leftChars="200" w:left="100" w:hangingChars="200" w:hanging="200"/>
    </w:pPr>
  </w:style>
  <w:style w:type="paragraph" w:styleId="List3">
    <w:name w:val="List 3"/>
    <w:basedOn w:val="Normal"/>
    <w:pPr>
      <w:ind w:leftChars="400" w:left="100" w:hangingChars="200" w:hanging="200"/>
    </w:pPr>
  </w:style>
  <w:style w:type="paragraph" w:styleId="List4">
    <w:name w:val="List 4"/>
    <w:basedOn w:val="Normal"/>
    <w:pPr>
      <w:ind w:leftChars="600" w:left="100" w:hangingChars="200" w:hanging="200"/>
    </w:pPr>
  </w:style>
  <w:style w:type="paragraph" w:styleId="List5">
    <w:name w:val="List 5"/>
    <w:basedOn w:val="Normal"/>
    <w:pPr>
      <w:ind w:leftChars="800" w:left="100" w:hangingChars="200" w:hanging="20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Continue">
    <w:name w:val="List Continue"/>
    <w:basedOn w:val="Normal"/>
    <w:pPr>
      <w:spacing w:after="120"/>
      <w:ind w:leftChars="200" w:left="420"/>
    </w:pPr>
  </w:style>
  <w:style w:type="paragraph" w:styleId="ListContinue2">
    <w:name w:val="List Continue 2"/>
    <w:basedOn w:val="Normal"/>
    <w:pPr>
      <w:spacing w:after="120"/>
      <w:ind w:leftChars="400" w:left="840"/>
    </w:pPr>
  </w:style>
  <w:style w:type="paragraph" w:styleId="ListContinue3">
    <w:name w:val="List Continue 3"/>
    <w:basedOn w:val="Normal"/>
    <w:pPr>
      <w:spacing w:after="120"/>
      <w:ind w:leftChars="600" w:left="1260"/>
    </w:pPr>
  </w:style>
  <w:style w:type="paragraph" w:styleId="ListContinue4">
    <w:name w:val="List Continue 4"/>
    <w:basedOn w:val="Normal"/>
    <w:pPr>
      <w:spacing w:after="120"/>
      <w:ind w:leftChars="800" w:left="1680"/>
    </w:pPr>
  </w:style>
  <w:style w:type="paragraph" w:styleId="ListContinue5">
    <w:name w:val="List Continue 5"/>
    <w:basedOn w:val="Normal"/>
    <w:pPr>
      <w:spacing w:after="120"/>
      <w:ind w:leftChars="1000" w:left="21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lang w:eastAsia="zh-CN"/>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NormalWeb">
    <w:name w:val="Normal (Web)"/>
    <w:basedOn w:val="Normal"/>
    <w:uiPriority w:val="99"/>
    <w:rPr>
      <w:szCs w:val="24"/>
    </w:rPr>
  </w:style>
  <w:style w:type="paragraph" w:styleId="NormalIndent">
    <w:name w:val="Normal Indent"/>
    <w:basedOn w:val="Normal"/>
    <w:pPr>
      <w:ind w:firstLineChars="200" w:firstLine="420"/>
    </w:pPr>
  </w:style>
  <w:style w:type="paragraph" w:styleId="NoteHeading">
    <w:name w:val="Note Heading"/>
    <w:basedOn w:val="Normal"/>
    <w:next w:val="Normal"/>
    <w:pPr>
      <w:jc w:val="center"/>
    </w:pPr>
  </w:style>
  <w:style w:type="character" w:styleId="PageNumber">
    <w:name w:val="page number"/>
    <w:basedOn w:val="DefaultParagraphFont"/>
  </w:style>
  <w:style w:type="paragraph" w:styleId="PlainText">
    <w:name w:val="Plain Text"/>
    <w:basedOn w:val="Normal"/>
    <w:rPr>
      <w:rFonts w:ascii="SimSun" w:hAnsi="Courier New" w:cs="Courier New"/>
      <w:szCs w:val="21"/>
    </w:rPr>
  </w:style>
  <w:style w:type="paragraph" w:styleId="Salutation">
    <w:name w:val="Salutation"/>
    <w:basedOn w:val="Normal"/>
    <w:next w:val="Normal"/>
  </w:style>
  <w:style w:type="paragraph" w:styleId="Signature">
    <w:name w:val="Signature"/>
    <w:basedOn w:val="Normal"/>
    <w:pPr>
      <w:ind w:leftChars="2100" w:left="100"/>
    </w:pPr>
  </w:style>
  <w:style w:type="character" w:styleId="Strong">
    <w:name w:val="Strong"/>
    <w:basedOn w:val="DefaultParagraphFont"/>
    <w:uiPriority w:val="22"/>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le3Deffects2">
    <w:name w:val="Table 3D effects 2"/>
    <w:basedOn w:val="TableNormal"/>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3Deffects3">
    <w:name w:val="Table 3D effects 3"/>
    <w:basedOn w:val="TableNormal"/>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Classic1">
    <w:name w:val="Table Classic 1"/>
    <w:basedOn w:val="TableNormal"/>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Classic2">
    <w:name w:val="Table Classic 2"/>
    <w:basedOn w:val="TableNormal"/>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leClassic3">
    <w:name w:val="Table Classic 3"/>
    <w:basedOn w:val="TableNormal"/>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TableClassic4">
    <w:name w:val="Table Classic 4"/>
    <w:basedOn w:val="TableNormal"/>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leColorful1">
    <w:name w:val="Table Colorful 1"/>
    <w:basedOn w:val="TableNormal"/>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TableColorful2">
    <w:name w:val="Table Colorful 2"/>
    <w:basedOn w:val="TableNormal"/>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TableColorful3">
    <w:name w:val="Table Colorful 3"/>
    <w:basedOn w:val="TableNormal"/>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TableColumns1">
    <w:name w:val="Table Columns 1"/>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Columns2">
    <w:name w:val="Table Columns 2"/>
    <w:basedOn w:val="TableNormal"/>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Columns3">
    <w:name w:val="Table Columns 3"/>
    <w:basedOn w:val="TableNormal"/>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TableColumns4">
    <w:name w:val="Table Columns 4"/>
    <w:basedOn w:val="TableNormal"/>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TableElegant">
    <w:name w:val="Table Elegant"/>
    <w:basedOn w:val="TableNormal"/>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Grid2">
    <w:name w:val="Table Grid 2"/>
    <w:basedOn w:val="TableNormal"/>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TableGrid3">
    <w:name w:val="Table Grid 3"/>
    <w:basedOn w:val="TableNormal"/>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Grid4">
    <w:name w:val="Table Grid 4"/>
    <w:basedOn w:val="TableNormal"/>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TableGrid5">
    <w:name w:val="Table Grid 5"/>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Grid6">
    <w:name w:val="Table Grid 6"/>
    <w:basedOn w:val="TableNormal"/>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Grid7">
    <w:name w:val="Table Grid 7"/>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Grid8">
    <w:name w:val="Table Grid 8"/>
    <w:basedOn w:val="TableNormal"/>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TableList1">
    <w:name w:val="Table List 1"/>
    <w:basedOn w:val="TableNormal"/>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List2">
    <w:name w:val="Table List 2"/>
    <w:basedOn w:val="TableNormal"/>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List3">
    <w:name w:val="Table List 3"/>
    <w:basedOn w:val="TableNormal"/>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TableList4">
    <w:name w:val="Table List 4"/>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TableList5">
    <w:name w:val="Table List 5"/>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TableList6">
    <w:name w:val="Table List 6"/>
    <w:basedOn w:val="TableNormal"/>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List7">
    <w:name w:val="Table List 7"/>
    <w:basedOn w:val="TableNormal"/>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TableList8">
    <w:name w:val="Table List 8"/>
    <w:basedOn w:val="TableNormal"/>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sz="6" w:space="0" w:color="auto"/>
          <w:tr2bl w:val="nil"/>
        </w:tcBorders>
      </w:tcPr>
    </w:tblStylePr>
  </w:style>
  <w:style w:type="paragraph" w:styleId="TableofAuthorities">
    <w:name w:val="table of authorities"/>
    <w:basedOn w:val="Normal"/>
    <w:next w:val="Normal"/>
    <w:pPr>
      <w:ind w:leftChars="200" w:left="420"/>
    </w:pPr>
  </w:style>
  <w:style w:type="paragraph" w:styleId="TableofFigures">
    <w:name w:val="table of figures"/>
    <w:basedOn w:val="Normal"/>
    <w:next w:val="Normal"/>
    <w:pPr>
      <w:ind w:leftChars="200" w:left="200" w:hangingChars="200" w:hanging="200"/>
    </w:pPr>
  </w:style>
  <w:style w:type="table" w:styleId="TableProfessional">
    <w:name w:val="Table Professional"/>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TableSimple1">
    <w:name w:val="Table Simple 1"/>
    <w:basedOn w:val="TableNormal"/>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TableSimple2">
    <w:name w:val="Table Simple 2"/>
    <w:basedOn w:val="TableNormal"/>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Simple3">
    <w:name w:val="Table Simple 3"/>
    <w:basedOn w:val="TableNormal"/>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TableSubtle1">
    <w:name w:val="Table Subtle 1"/>
    <w:basedOn w:val="TableNormal"/>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Subtle2">
    <w:name w:val="Table Subtle 2"/>
    <w:basedOn w:val="TableNormal"/>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Theme">
    <w:name w:val="Table Theme"/>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TableWeb2">
    <w:name w:val="Table Web 2"/>
    <w:basedOn w:val="TableNormal"/>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TableWeb3">
    <w:name w:val="Table Web 3"/>
    <w:basedOn w:val="TableNormal"/>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pPr>
      <w:spacing w:before="120"/>
    </w:pPr>
    <w:rPr>
      <w:rFonts w:ascii="Arial" w:hAnsi="Arial" w:cs="Arial"/>
      <w:szCs w:val="24"/>
    </w:rPr>
  </w:style>
  <w:style w:type="paragraph" w:styleId="TOC1">
    <w:name w:val="toc 1"/>
    <w:basedOn w:val="Normal"/>
    <w:next w:val="Normal"/>
  </w:style>
  <w:style w:type="paragraph" w:styleId="TOC2">
    <w:name w:val="toc 2"/>
    <w:basedOn w:val="Normal"/>
    <w:next w:val="Normal"/>
    <w:pPr>
      <w:ind w:leftChars="200" w:left="420"/>
    </w:pPr>
  </w:style>
  <w:style w:type="paragraph" w:styleId="TOC3">
    <w:name w:val="toc 3"/>
    <w:basedOn w:val="Normal"/>
    <w:next w:val="Normal"/>
    <w:pPr>
      <w:ind w:leftChars="400" w:left="840"/>
    </w:pPr>
  </w:style>
  <w:style w:type="paragraph" w:styleId="TOC4">
    <w:name w:val="toc 4"/>
    <w:basedOn w:val="Normal"/>
    <w:next w:val="Normal"/>
    <w:pPr>
      <w:ind w:leftChars="600" w:left="1260"/>
    </w:pPr>
  </w:style>
  <w:style w:type="paragraph" w:styleId="TOC5">
    <w:name w:val="toc 5"/>
    <w:basedOn w:val="Normal"/>
    <w:next w:val="Normal"/>
    <w:pPr>
      <w:ind w:leftChars="800" w:left="1680"/>
    </w:pPr>
  </w:style>
  <w:style w:type="paragraph" w:styleId="TOC6">
    <w:name w:val="toc 6"/>
    <w:basedOn w:val="Normal"/>
    <w:next w:val="Normal"/>
    <w:pPr>
      <w:ind w:leftChars="1000" w:left="2100"/>
    </w:pPr>
  </w:style>
  <w:style w:type="paragraph" w:styleId="TOC7">
    <w:name w:val="toc 7"/>
    <w:basedOn w:val="Normal"/>
    <w:next w:val="Normal"/>
    <w:pPr>
      <w:ind w:leftChars="1200" w:left="2520"/>
    </w:pPr>
  </w:style>
  <w:style w:type="paragraph" w:styleId="TOC8">
    <w:name w:val="toc 8"/>
    <w:basedOn w:val="Normal"/>
    <w:next w:val="Normal"/>
    <w:pPr>
      <w:ind w:leftChars="1400" w:left="2940"/>
    </w:pPr>
  </w:style>
  <w:style w:type="paragraph" w:styleId="TOC9">
    <w:name w:val="toc 9"/>
    <w:basedOn w:val="Normal"/>
    <w:next w:val="Normal"/>
    <w:pPr>
      <w:ind w:leftChars="1600" w:left="3360"/>
    </w:pPr>
  </w:style>
  <w:style w:type="table" w:styleId="LightShading">
    <w:name w:val="Light Shading"/>
    <w:basedOn w:val="TableNormal"/>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LightShading-Accent1">
    <w:name w:val="Light Shading Accent 1"/>
    <w:basedOn w:val="TableNormal"/>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LightShading-Accent2">
    <w:name w:val="Light Shading Accent 2"/>
    <w:basedOn w:val="TableNormal"/>
    <w:uiPriority w:val="6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LightShading-Accent3">
    <w:name w:val="Light Shading Accent 3"/>
    <w:basedOn w:val="TableNormal"/>
    <w:uiPriority w:val="6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LightShading-Accent4">
    <w:name w:val="Light Shading Accent 4"/>
    <w:basedOn w:val="TableNormal"/>
    <w:uiPriority w:val="6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LightShading-Accent5">
    <w:name w:val="Light Shading Accent 5"/>
    <w:basedOn w:val="TableNormal"/>
    <w:uiPriority w:val="6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LightShading-Accent6">
    <w:name w:val="Light Shading Accent 6"/>
    <w:basedOn w:val="TableNormal"/>
    <w:uiPriority w:val="60"/>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LightList">
    <w:name w:val="Light List"/>
    <w:basedOn w:val="TableNormal"/>
    <w:uiPriority w:val="61"/>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styleId="LightList-Accent1">
    <w:name w:val="Light List Accent 1"/>
    <w:basedOn w:val="TableNormal"/>
    <w:uiPriority w:val="61"/>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 w:type="table" w:styleId="LightList-Accent2">
    <w:name w:val="Light List Accent 2"/>
    <w:basedOn w:val="TableNormal"/>
    <w:uiPriority w:val="61"/>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insideH w:val="nil"/>
          <w:insideV w:val="nil"/>
          <w:tl2br w:val="nil"/>
          <w:tr2bl w:val="nil"/>
        </w:tcBorders>
      </w:tcPr>
    </w:tblStylePr>
    <w:tblStylePr w:type="band1Horz">
      <w:tblPr/>
      <w:tcPr>
        <w:tcBorders>
          <w:top w:val="single" w:sz="8" w:space="0" w:color="C0504D"/>
          <w:left w:val="single" w:sz="8" w:space="0" w:color="C0504D"/>
          <w:bottom w:val="single" w:sz="8" w:space="0" w:color="C0504D"/>
          <w:right w:val="single" w:sz="8" w:space="0" w:color="C0504D"/>
          <w:insideH w:val="nil"/>
          <w:insideV w:val="nil"/>
          <w:tl2br w:val="nil"/>
          <w:tr2bl w:val="nil"/>
        </w:tcBorders>
      </w:tcPr>
    </w:tblStylePr>
  </w:style>
  <w:style w:type="table" w:styleId="LightList-Accent3">
    <w:name w:val="Light List Accent 3"/>
    <w:basedOn w:val="TableNormal"/>
    <w:uiPriority w:val="61"/>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tblStylePr w:type="band1Horz">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style>
  <w:style w:type="table" w:styleId="LightList-Accent4">
    <w:name w:val="Light List Accent 4"/>
    <w:basedOn w:val="TableNormal"/>
    <w:uiPriority w:val="61"/>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insideH w:val="nil"/>
          <w:insideV w:val="nil"/>
          <w:tl2br w:val="nil"/>
          <w:tr2bl w:val="nil"/>
        </w:tcBorders>
      </w:tcPr>
    </w:tblStylePr>
    <w:tblStylePr w:type="band1Horz">
      <w:tblPr/>
      <w:tcPr>
        <w:tcBorders>
          <w:top w:val="single" w:sz="8" w:space="0" w:color="8064A2"/>
          <w:left w:val="single" w:sz="8" w:space="0" w:color="8064A2"/>
          <w:bottom w:val="single" w:sz="8" w:space="0" w:color="8064A2"/>
          <w:right w:val="single" w:sz="8" w:space="0" w:color="8064A2"/>
          <w:insideH w:val="nil"/>
          <w:insideV w:val="nil"/>
          <w:tl2br w:val="nil"/>
          <w:tr2bl w:val="nil"/>
        </w:tcBorders>
      </w:tcPr>
    </w:tblStylePr>
  </w:style>
  <w:style w:type="table" w:styleId="LightList-Accent5">
    <w:name w:val="Light List Accent 5"/>
    <w:basedOn w:val="TableNormal"/>
    <w:uiPriority w:val="61"/>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Horz">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style>
  <w:style w:type="table" w:styleId="LightList-Accent6">
    <w:name w:val="Light List Accent 6"/>
    <w:basedOn w:val="TableNormal"/>
    <w:uiPriority w:val="61"/>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insideH w:val="nil"/>
          <w:insideV w:val="nil"/>
          <w:tl2br w:val="nil"/>
          <w:tr2bl w:val="nil"/>
        </w:tcBorders>
      </w:tcPr>
    </w:tblStylePr>
    <w:tblStylePr w:type="band1Horz">
      <w:tblPr/>
      <w:tcPr>
        <w:tcBorders>
          <w:top w:val="single" w:sz="8" w:space="0" w:color="F79646"/>
          <w:left w:val="single" w:sz="8" w:space="0" w:color="F79646"/>
          <w:bottom w:val="single" w:sz="8" w:space="0" w:color="F79646"/>
          <w:right w:val="single" w:sz="8" w:space="0" w:color="F79646"/>
          <w:insideH w:val="nil"/>
          <w:insideV w:val="nil"/>
          <w:tl2br w:val="nil"/>
          <w:tr2bl w:val="nil"/>
        </w:tcBorders>
      </w:tcPr>
    </w:tblStylePr>
  </w:style>
  <w:style w:type="table" w:styleId="LightGrid">
    <w:name w:val="Light Grid"/>
    <w:basedOn w:val="TableNormal"/>
    <w:uiPriority w:val="62"/>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l2br w:val="nil"/>
          <w:tr2bl w:val="nil"/>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l2br w:val="nil"/>
          <w:tr2bl w:val="nil"/>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H w:val="nil"/>
          <w:insideV w:val="single" w:sz="8" w:space="0" w:color="auto"/>
          <w:tl2br w:val="nil"/>
          <w:tr2bl w:val="nil"/>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H w:val="nil"/>
          <w:insideV w:val="single" w:sz="8" w:space="0" w:color="auto"/>
          <w:tl2br w:val="nil"/>
          <w:tr2bl w:val="nil"/>
        </w:tcBorders>
      </w:tcPr>
    </w:tblStylePr>
  </w:style>
  <w:style w:type="table" w:styleId="LightGrid-Accent1">
    <w:name w:val="Light Grid Accent 1"/>
    <w:basedOn w:val="TableNormal"/>
    <w:uiPriority w:val="62"/>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l2br w:val="nil"/>
          <w:tr2bl w:val="nil"/>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l2br w:val="nil"/>
          <w:tr2bl w:val="nil"/>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H w:val="nil"/>
          <w:insideV w:val="single" w:sz="8" w:space="0" w:color="auto"/>
          <w:tl2br w:val="nil"/>
          <w:tr2bl w:val="nil"/>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H w:val="nil"/>
          <w:insideV w:val="single" w:sz="8" w:space="0" w:color="auto"/>
          <w:tl2br w:val="nil"/>
          <w:tr2bl w:val="nil"/>
        </w:tcBorders>
      </w:tcPr>
    </w:tblStylePr>
  </w:style>
  <w:style w:type="table" w:styleId="LightGrid-Accent2">
    <w:name w:val="Light Grid Accent 2"/>
    <w:basedOn w:val="TableNormal"/>
    <w:uiPriority w:val="62"/>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l2br w:val="nil"/>
          <w:tr2bl w:val="nil"/>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l2br w:val="nil"/>
          <w:tr2bl w:val="nil"/>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insideH w:val="nil"/>
          <w:insideV w:val="nil"/>
          <w:tl2br w:val="nil"/>
          <w:tr2bl w:val="nil"/>
        </w:tcBorders>
      </w:tcPr>
    </w:tblStylePr>
    <w:tblStylePr w:type="band1Vert">
      <w:tblPr/>
      <w:tcPr>
        <w:tcBorders>
          <w:top w:val="single" w:sz="8" w:space="0" w:color="C0504D"/>
          <w:left w:val="single" w:sz="8" w:space="0" w:color="C0504D"/>
          <w:bottom w:val="single" w:sz="8" w:space="0" w:color="C0504D"/>
          <w:right w:val="single" w:sz="8" w:space="0" w:color="C0504D"/>
          <w:insideH w:val="nil"/>
          <w:insideV w:val="nil"/>
          <w:tl2br w:val="nil"/>
          <w:tr2bl w:val="nil"/>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H w:val="nil"/>
          <w:insideV w:val="single" w:sz="8" w:space="0" w:color="auto"/>
          <w:tl2br w:val="nil"/>
          <w:tr2bl w:val="nil"/>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H w:val="nil"/>
          <w:insideV w:val="single" w:sz="8" w:space="0" w:color="auto"/>
          <w:tl2br w:val="nil"/>
          <w:tr2bl w:val="nil"/>
        </w:tcBorders>
      </w:tcPr>
    </w:tblStylePr>
  </w:style>
  <w:style w:type="table" w:styleId="LightGrid-Accent3">
    <w:name w:val="Light Grid Accent 3"/>
    <w:basedOn w:val="TableNormal"/>
    <w:uiPriority w:val="62"/>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l2br w:val="nil"/>
          <w:tr2bl w:val="nil"/>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l2br w:val="nil"/>
          <w:tr2bl w:val="nil"/>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tblStylePr w:type="band1Vert">
      <w:tblPr/>
      <w:tcPr>
        <w:tcBorders>
          <w:top w:val="single" w:sz="8" w:space="0" w:color="9BBB59"/>
          <w:left w:val="single" w:sz="8" w:space="0" w:color="9BBB59"/>
          <w:bottom w:val="single" w:sz="8" w:space="0" w:color="9BBB59"/>
          <w:right w:val="single" w:sz="8" w:space="0" w:color="9BBB59"/>
          <w:insideH w:val="nil"/>
          <w:insideV w:val="nil"/>
          <w:tl2br w:val="nil"/>
          <w:tr2bl w:val="nil"/>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H w:val="nil"/>
          <w:insideV w:val="single" w:sz="8" w:space="0" w:color="auto"/>
          <w:tl2br w:val="nil"/>
          <w:tr2bl w:val="nil"/>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H w:val="nil"/>
          <w:insideV w:val="single" w:sz="8" w:space="0" w:color="auto"/>
          <w:tl2br w:val="nil"/>
          <w:tr2bl w:val="nil"/>
        </w:tcBorders>
      </w:tcPr>
    </w:tblStylePr>
  </w:style>
  <w:style w:type="table" w:styleId="LightGrid-Accent4">
    <w:name w:val="Light Grid Accent 4"/>
    <w:basedOn w:val="TableNormal"/>
    <w:uiPriority w:val="62"/>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l2br w:val="nil"/>
          <w:tr2bl w:val="nil"/>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l2br w:val="nil"/>
          <w:tr2bl w:val="nil"/>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insideH w:val="nil"/>
          <w:insideV w:val="nil"/>
          <w:tl2br w:val="nil"/>
          <w:tr2bl w:val="nil"/>
        </w:tcBorders>
      </w:tcPr>
    </w:tblStylePr>
    <w:tblStylePr w:type="band1Vert">
      <w:tblPr/>
      <w:tcPr>
        <w:tcBorders>
          <w:top w:val="single" w:sz="8" w:space="0" w:color="8064A2"/>
          <w:left w:val="single" w:sz="8" w:space="0" w:color="8064A2"/>
          <w:bottom w:val="single" w:sz="8" w:space="0" w:color="8064A2"/>
          <w:right w:val="single" w:sz="8" w:space="0" w:color="8064A2"/>
          <w:insideH w:val="nil"/>
          <w:insideV w:val="nil"/>
          <w:tl2br w:val="nil"/>
          <w:tr2bl w:val="nil"/>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H w:val="nil"/>
          <w:insideV w:val="single" w:sz="8" w:space="0" w:color="auto"/>
          <w:tl2br w:val="nil"/>
          <w:tr2bl w:val="nil"/>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H w:val="nil"/>
          <w:insideV w:val="single" w:sz="8" w:space="0" w:color="auto"/>
          <w:tl2br w:val="nil"/>
          <w:tr2bl w:val="nil"/>
        </w:tcBorders>
      </w:tcPr>
    </w:tblStylePr>
  </w:style>
  <w:style w:type="table" w:styleId="LightGrid-Accent5">
    <w:name w:val="Light Grid Accent 5"/>
    <w:basedOn w:val="TableNormal"/>
    <w:uiPriority w:val="62"/>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table" w:styleId="LightGrid-Accent6">
    <w:name w:val="Light Grid Accent 6"/>
    <w:basedOn w:val="TableNormal"/>
    <w:uiPriority w:val="62"/>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l2br w:val="nil"/>
          <w:tr2bl w:val="nil"/>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l2br w:val="nil"/>
          <w:tr2bl w:val="nil"/>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insideH w:val="nil"/>
          <w:insideV w:val="nil"/>
          <w:tl2br w:val="nil"/>
          <w:tr2bl w:val="nil"/>
        </w:tcBorders>
      </w:tcPr>
    </w:tblStylePr>
    <w:tblStylePr w:type="band1Vert">
      <w:tblPr/>
      <w:tcPr>
        <w:tcBorders>
          <w:top w:val="single" w:sz="8" w:space="0" w:color="F79646"/>
          <w:left w:val="single" w:sz="8" w:space="0" w:color="F79646"/>
          <w:bottom w:val="single" w:sz="8" w:space="0" w:color="F79646"/>
          <w:right w:val="single" w:sz="8" w:space="0" w:color="F79646"/>
          <w:insideH w:val="nil"/>
          <w:insideV w:val="nil"/>
          <w:tl2br w:val="nil"/>
          <w:tr2bl w:val="nil"/>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H w:val="nil"/>
          <w:insideV w:val="single" w:sz="8" w:space="0" w:color="auto"/>
          <w:tl2br w:val="nil"/>
          <w:tr2bl w:val="nil"/>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H w:val="nil"/>
          <w:insideV w:val="single" w:sz="8" w:space="0" w:color="auto"/>
          <w:tl2br w:val="nil"/>
          <w:tr2bl w:val="nil"/>
        </w:tcBorders>
      </w:tcPr>
    </w:tblStylePr>
  </w:style>
  <w:style w:type="table" w:styleId="MediumShading1">
    <w:name w:val="Medium Shading 1"/>
    <w:basedOn w:val="TableNormal"/>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MediumShading1-Accent1">
    <w:name w:val="Medium Shading 1 Accent 1"/>
    <w:basedOn w:val="TableNormal"/>
    <w:uiPriority w:val="63"/>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MediumShading1-Accent2">
    <w:name w:val="Medium Shading 1 Accent 2"/>
    <w:basedOn w:val="TableNormal"/>
    <w:uiPriority w:val="63"/>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l2br w:val="nil"/>
          <w:tr2bl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MediumShading1-Accent3">
    <w:name w:val="Medium Shading 1 Accent 3"/>
    <w:basedOn w:val="TableNormal"/>
    <w:uiPriority w:val="63"/>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l2br w:val="nil"/>
          <w:tr2bl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MediumShading1-Accent4">
    <w:name w:val="Medium Shading 1 Accent 4"/>
    <w:basedOn w:val="TableNormal"/>
    <w:uiPriority w:val="63"/>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l2br w:val="nil"/>
          <w:tr2bl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MediumShading1-Accent5">
    <w:name w:val="Medium Shading 1 Accent 5"/>
    <w:basedOn w:val="TableNormal"/>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l2br w:val="nil"/>
          <w:tr2bl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l2br w:val="nil"/>
          <w:tr2bl w:val="nil"/>
        </w:tcBorders>
      </w:tcPr>
    </w:tblStylePr>
    <w:tblStylePr w:type="nwCell">
      <w:rPr>
        <w:color w:val="FFFFFF"/>
      </w:rPr>
      <w:tblPr/>
      <w:tcPr>
        <w:tcBorders>
          <w:top w:val="single" w:sz="18" w:space="0" w:color="auto"/>
          <w:left w:val="single" w:sz="18" w:space="0" w:color="auto"/>
          <w:bottom w:val="nil"/>
          <w:right w:val="nil"/>
          <w:insideH w:val="nil"/>
          <w:insideV w:val="nil"/>
          <w:tl2br w:val="nil"/>
          <w:tr2bl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l2br w:val="nil"/>
          <w:tr2bl w:val="nil"/>
        </w:tcBorders>
      </w:tcPr>
    </w:tblStylePr>
    <w:tblStylePr w:type="nwCell">
      <w:rPr>
        <w:color w:val="FFFFFF"/>
      </w:rPr>
      <w:tblPr/>
      <w:tcPr>
        <w:tcBorders>
          <w:top w:val="single" w:sz="18" w:space="0" w:color="auto"/>
          <w:left w:val="single" w:sz="18" w:space="0" w:color="auto"/>
          <w:bottom w:val="nil"/>
          <w:right w:val="nil"/>
          <w:insideH w:val="nil"/>
          <w:insideV w:val="nil"/>
          <w:tl2br w:val="nil"/>
          <w:tr2bl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l2br w:val="nil"/>
          <w:tr2bl w:val="nil"/>
        </w:tcBorders>
      </w:tcPr>
    </w:tblStylePr>
    <w:tblStylePr w:type="nwCell">
      <w:rPr>
        <w:color w:val="FFFFFF"/>
      </w:rPr>
      <w:tblPr/>
      <w:tcPr>
        <w:tcBorders>
          <w:top w:val="single" w:sz="18" w:space="0" w:color="auto"/>
          <w:left w:val="single" w:sz="18" w:space="0" w:color="auto"/>
          <w:bottom w:val="nil"/>
          <w:right w:val="nil"/>
          <w:insideH w:val="nil"/>
          <w:insideV w:val="nil"/>
          <w:tl2br w:val="nil"/>
          <w:tr2bl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l2br w:val="nil"/>
          <w:tr2bl w:val="nil"/>
        </w:tcBorders>
      </w:tcPr>
    </w:tblStylePr>
    <w:tblStylePr w:type="nwCell">
      <w:rPr>
        <w:color w:val="FFFFFF"/>
      </w:rPr>
      <w:tblPr/>
      <w:tcPr>
        <w:tcBorders>
          <w:top w:val="single" w:sz="18" w:space="0" w:color="auto"/>
          <w:left w:val="single" w:sz="18" w:space="0" w:color="auto"/>
          <w:bottom w:val="nil"/>
          <w:right w:val="nil"/>
          <w:insideH w:val="nil"/>
          <w:insideV w:val="nil"/>
          <w:tl2br w:val="nil"/>
          <w:tr2bl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l2br w:val="nil"/>
          <w:tr2bl w:val="nil"/>
        </w:tcBorders>
      </w:tcPr>
    </w:tblStylePr>
    <w:tblStylePr w:type="nwCell">
      <w:rPr>
        <w:color w:val="FFFFFF"/>
      </w:rPr>
      <w:tblPr/>
      <w:tcPr>
        <w:tcBorders>
          <w:top w:val="single" w:sz="18" w:space="0" w:color="auto"/>
          <w:left w:val="single" w:sz="18" w:space="0" w:color="auto"/>
          <w:bottom w:val="nil"/>
          <w:right w:val="nil"/>
          <w:insideH w:val="nil"/>
          <w:insideV w:val="nil"/>
          <w:tl2br w:val="nil"/>
          <w:tr2bl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l2br w:val="nil"/>
          <w:tr2bl w:val="nil"/>
        </w:tcBorders>
      </w:tcPr>
    </w:tblStylePr>
    <w:tblStylePr w:type="nwCell">
      <w:rPr>
        <w:color w:val="FFFFFF"/>
      </w:rPr>
      <w:tblPr/>
      <w:tcPr>
        <w:tcBorders>
          <w:top w:val="single" w:sz="18" w:space="0" w:color="auto"/>
          <w:left w:val="single" w:sz="18" w:space="0" w:color="auto"/>
          <w:bottom w:val="nil"/>
          <w:right w:val="nil"/>
          <w:insideH w:val="nil"/>
          <w:insideV w:val="nil"/>
          <w:tl2br w:val="nil"/>
          <w:tr2bl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l2br w:val="nil"/>
          <w:tr2bl w:val="nil"/>
        </w:tcBorders>
      </w:tcPr>
    </w:tblStylePr>
    <w:tblStylePr w:type="nwCell">
      <w:rPr>
        <w:color w:val="FFFFFF"/>
      </w:rPr>
      <w:tblPr/>
      <w:tcPr>
        <w:tcBorders>
          <w:top w:val="single" w:sz="18" w:space="0" w:color="auto"/>
          <w:left w:val="single" w:sz="18" w:space="0" w:color="auto"/>
          <w:bottom w:val="nil"/>
          <w:right w:val="nil"/>
          <w:insideH w:val="nil"/>
          <w:insideV w:val="nil"/>
          <w:tl2br w:val="nil"/>
          <w:tr2bl w:val="nil"/>
        </w:tcBorders>
      </w:tcPr>
    </w:tblStylePr>
  </w:style>
  <w:style w:type="table" w:styleId="MediumList1">
    <w:name w:val="Medium List 1"/>
    <w:basedOn w:val="TableNormal"/>
    <w:uiPriority w:val="65"/>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bottom w:val="nil"/>
          <w:right w:val="nil"/>
          <w:insideH w:val="nil"/>
          <w:insideV w:val="nil"/>
          <w:tl2br w:val="nil"/>
          <w:tr2bl w:val="nil"/>
        </w:tcBorders>
      </w:tcPr>
    </w:tblStylePr>
    <w:tblStylePr w:type="lastRow">
      <w:rPr>
        <w:b/>
        <w:bCs/>
        <w:color w:val="1F497D"/>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Pr/>
      <w:tcPr>
        <w:tcBorders>
          <w:top w:val="single" w:sz="8" w:space="0" w:color="000000"/>
          <w:left w:val="single" w:sz="8" w:space="0" w:color="00000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bottom w:val="nil"/>
          <w:right w:val="nil"/>
          <w:insideH w:val="nil"/>
          <w:insideV w:val="nil"/>
          <w:tl2br w:val="nil"/>
          <w:tr2bl w:val="nil"/>
        </w:tcBorders>
      </w:tcPr>
    </w:tblStylePr>
    <w:tblStylePr w:type="lastRow">
      <w:rPr>
        <w:b/>
        <w:bCs/>
        <w:color w:val="1F497D"/>
      </w:rPr>
      <w:tblPr/>
      <w:tcPr>
        <w:tcBorders>
          <w:top w:val="single" w:sz="8" w:space="0" w:color="4F81BD"/>
          <w:left w:val="single" w:sz="8" w:space="0" w:color="4F81BD"/>
          <w:bottom w:val="nil"/>
          <w:right w:val="nil"/>
          <w:insideH w:val="nil"/>
          <w:insideV w:val="nil"/>
          <w:tl2br w:val="nil"/>
          <w:tr2bl w:val="nil"/>
        </w:tcBorders>
      </w:tcPr>
    </w:tblStylePr>
    <w:tblStylePr w:type="firstCol">
      <w:rPr>
        <w:b/>
        <w:bCs/>
      </w:rPr>
    </w:tblStylePr>
    <w:tblStylePr w:type="lastCol">
      <w:rPr>
        <w:b/>
        <w:bCs/>
      </w:rPr>
      <w:tblPr/>
      <w:tcPr>
        <w:tcBorders>
          <w:top w:val="single" w:sz="8" w:space="0" w:color="4F81BD"/>
          <w:left w:val="single" w:sz="8" w:space="0" w:color="4F81BD"/>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bottom w:val="nil"/>
          <w:right w:val="nil"/>
          <w:insideH w:val="nil"/>
          <w:insideV w:val="nil"/>
          <w:tl2br w:val="nil"/>
          <w:tr2bl w:val="nil"/>
        </w:tcBorders>
      </w:tcPr>
    </w:tblStylePr>
    <w:tblStylePr w:type="lastRow">
      <w:rPr>
        <w:b/>
        <w:bCs/>
        <w:color w:val="1F497D"/>
      </w:rPr>
      <w:tblPr/>
      <w:tcPr>
        <w:tcBorders>
          <w:top w:val="single" w:sz="8" w:space="0" w:color="C0504D"/>
          <w:left w:val="single" w:sz="8" w:space="0" w:color="C0504D"/>
          <w:bottom w:val="nil"/>
          <w:right w:val="nil"/>
          <w:insideH w:val="nil"/>
          <w:insideV w:val="nil"/>
          <w:tl2br w:val="nil"/>
          <w:tr2bl w:val="nil"/>
        </w:tcBorders>
      </w:tcPr>
    </w:tblStylePr>
    <w:tblStylePr w:type="firstCol">
      <w:rPr>
        <w:b/>
        <w:bCs/>
      </w:rPr>
    </w:tblStylePr>
    <w:tblStylePr w:type="lastCol">
      <w:rPr>
        <w:b/>
        <w:bCs/>
      </w:rPr>
      <w:tblPr/>
      <w:tcPr>
        <w:tcBorders>
          <w:top w:val="single" w:sz="8" w:space="0" w:color="C0504D"/>
          <w:left w:val="single" w:sz="8" w:space="0" w:color="C0504D"/>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bottom w:val="nil"/>
          <w:right w:val="nil"/>
          <w:insideH w:val="nil"/>
          <w:insideV w:val="nil"/>
          <w:tl2br w:val="nil"/>
          <w:tr2bl w:val="nil"/>
        </w:tcBorders>
      </w:tcPr>
    </w:tblStylePr>
    <w:tblStylePr w:type="lastRow">
      <w:rPr>
        <w:b/>
        <w:bCs/>
        <w:color w:val="1F497D"/>
      </w:rPr>
      <w:tblPr/>
      <w:tcPr>
        <w:tcBorders>
          <w:top w:val="single" w:sz="8" w:space="0" w:color="9BBB59"/>
          <w:left w:val="single" w:sz="8" w:space="0" w:color="9BBB59"/>
          <w:bottom w:val="nil"/>
          <w:right w:val="nil"/>
          <w:insideH w:val="nil"/>
          <w:insideV w:val="nil"/>
          <w:tl2br w:val="nil"/>
          <w:tr2bl w:val="nil"/>
        </w:tcBorders>
      </w:tcPr>
    </w:tblStylePr>
    <w:tblStylePr w:type="firstCol">
      <w:rPr>
        <w:b/>
        <w:bCs/>
      </w:rPr>
    </w:tblStylePr>
    <w:tblStylePr w:type="lastCol">
      <w:rPr>
        <w:b/>
        <w:bCs/>
      </w:rPr>
      <w:tblPr/>
      <w:tcPr>
        <w:tcBorders>
          <w:top w:val="single" w:sz="8" w:space="0" w:color="9BBB59"/>
          <w:left w:val="single" w:sz="8" w:space="0" w:color="9BBB59"/>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bottom w:val="nil"/>
          <w:right w:val="nil"/>
          <w:insideH w:val="nil"/>
          <w:insideV w:val="nil"/>
          <w:tl2br w:val="nil"/>
          <w:tr2bl w:val="nil"/>
        </w:tcBorders>
      </w:tcPr>
    </w:tblStylePr>
    <w:tblStylePr w:type="lastRow">
      <w:rPr>
        <w:b/>
        <w:bCs/>
        <w:color w:val="1F497D"/>
      </w:rPr>
      <w:tblPr/>
      <w:tcPr>
        <w:tcBorders>
          <w:top w:val="single" w:sz="8" w:space="0" w:color="8064A2"/>
          <w:left w:val="single" w:sz="8" w:space="0" w:color="8064A2"/>
          <w:bottom w:val="nil"/>
          <w:right w:val="nil"/>
          <w:insideH w:val="nil"/>
          <w:insideV w:val="nil"/>
          <w:tl2br w:val="nil"/>
          <w:tr2bl w:val="nil"/>
        </w:tcBorders>
      </w:tcPr>
    </w:tblStylePr>
    <w:tblStylePr w:type="firstCol">
      <w:rPr>
        <w:b/>
        <w:bCs/>
      </w:rPr>
    </w:tblStylePr>
    <w:tblStylePr w:type="lastCol">
      <w:rPr>
        <w:b/>
        <w:bCs/>
      </w:rPr>
      <w:tblPr/>
      <w:tcPr>
        <w:tcBorders>
          <w:top w:val="single" w:sz="8" w:space="0" w:color="8064A2"/>
          <w:left w:val="single" w:sz="8" w:space="0" w:color="8064A2"/>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bottom w:val="nil"/>
          <w:right w:val="nil"/>
          <w:insideH w:val="nil"/>
          <w:insideV w:val="nil"/>
          <w:tl2br w:val="nil"/>
          <w:tr2bl w:val="nil"/>
        </w:tcBorders>
      </w:tcPr>
    </w:tblStylePr>
    <w:tblStylePr w:type="lastRow">
      <w:rPr>
        <w:b/>
        <w:bCs/>
        <w:color w:val="1F497D"/>
      </w:rPr>
      <w:tblPr/>
      <w:tcPr>
        <w:tcBorders>
          <w:top w:val="single" w:sz="8" w:space="0" w:color="4BACC6"/>
          <w:left w:val="single" w:sz="8" w:space="0" w:color="4BACC6"/>
          <w:bottom w:val="nil"/>
          <w:right w:val="nil"/>
          <w:insideH w:val="nil"/>
          <w:insideV w:val="nil"/>
          <w:tl2br w:val="nil"/>
          <w:tr2bl w:val="nil"/>
        </w:tcBorders>
      </w:tcPr>
    </w:tblStylePr>
    <w:tblStylePr w:type="firstCol">
      <w:rPr>
        <w:b/>
        <w:bCs/>
      </w:rPr>
    </w:tblStylePr>
    <w:tblStylePr w:type="lastCol">
      <w:rPr>
        <w:b/>
        <w:bCs/>
      </w:rPr>
      <w:tblPr/>
      <w:tcPr>
        <w:tcBorders>
          <w:top w:val="single" w:sz="8" w:space="0" w:color="4BACC6"/>
          <w:left w:val="single" w:sz="8" w:space="0" w:color="4BACC6"/>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bottom w:val="nil"/>
          <w:right w:val="nil"/>
          <w:insideH w:val="nil"/>
          <w:insideV w:val="nil"/>
          <w:tl2br w:val="nil"/>
          <w:tr2bl w:val="nil"/>
        </w:tcBorders>
      </w:tcPr>
    </w:tblStylePr>
    <w:tblStylePr w:type="lastRow">
      <w:rPr>
        <w:b/>
        <w:bCs/>
        <w:color w:val="1F497D"/>
      </w:rPr>
      <w:tblPr/>
      <w:tcPr>
        <w:tcBorders>
          <w:top w:val="single" w:sz="8" w:space="0" w:color="F79646"/>
          <w:left w:val="single" w:sz="8" w:space="0" w:color="F79646"/>
          <w:bottom w:val="nil"/>
          <w:right w:val="nil"/>
          <w:insideH w:val="nil"/>
          <w:insideV w:val="nil"/>
          <w:tl2br w:val="nil"/>
          <w:tr2bl w:val="nil"/>
        </w:tcBorders>
      </w:tcPr>
    </w:tblStylePr>
    <w:tblStylePr w:type="firstCol">
      <w:rPr>
        <w:b/>
        <w:bCs/>
      </w:rPr>
    </w:tblStylePr>
    <w:tblStylePr w:type="lastCol">
      <w:rPr>
        <w:b/>
        <w:bCs/>
      </w:rPr>
      <w:tblPr/>
      <w:tcPr>
        <w:tcBorders>
          <w:top w:val="single" w:sz="8" w:space="0" w:color="F79646"/>
          <w:left w:val="single" w:sz="8" w:space="0" w:color="F79646"/>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l2br w:val="nil"/>
          <w:tr2bl w:val="nil"/>
        </w:tcBorders>
        <w:shd w:val="clear" w:color="auto" w:fill="FFFFFF"/>
      </w:tcPr>
    </w:tblStylePr>
    <w:tblStylePr w:type="lastRow">
      <w:tblPr/>
      <w:tcPr>
        <w:tcBorders>
          <w:top w:val="single" w:sz="8" w:space="0" w:color="00000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000000"/>
          <w:insideH w:val="nil"/>
          <w:insideV w:val="nil"/>
          <w:tl2br w:val="nil"/>
          <w:tr2bl w:val="nil"/>
        </w:tcBorders>
        <w:shd w:val="clear" w:color="auto" w:fill="FFFFFF"/>
      </w:tcPr>
    </w:tblStylePr>
    <w:tblStylePr w:type="lastCol">
      <w:tblPr/>
      <w:tcPr>
        <w:tcBorders>
          <w:top w:val="nil"/>
          <w:left w:val="nil"/>
          <w:bottom w:val="single" w:sz="8" w:space="0" w:color="00000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l2br w:val="nil"/>
          <w:tr2bl w:val="nil"/>
        </w:tcBorders>
        <w:shd w:val="clear" w:color="auto" w:fill="FFFFFF"/>
      </w:tcPr>
    </w:tblStylePr>
    <w:tblStylePr w:type="lastRow">
      <w:tblPr/>
      <w:tcPr>
        <w:tcBorders>
          <w:top w:val="single" w:sz="8" w:space="0" w:color="4F81BD"/>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4F81BD"/>
          <w:insideH w:val="nil"/>
          <w:insideV w:val="nil"/>
          <w:tl2br w:val="nil"/>
          <w:tr2bl w:val="nil"/>
        </w:tcBorders>
        <w:shd w:val="clear" w:color="auto" w:fill="FFFFFF"/>
      </w:tcPr>
    </w:tblStylePr>
    <w:tblStylePr w:type="lastCol">
      <w:tblPr/>
      <w:tcPr>
        <w:tcBorders>
          <w:top w:val="nil"/>
          <w:left w:val="nil"/>
          <w:bottom w:val="single" w:sz="8" w:space="0" w:color="4F81BD"/>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MediumList2-Accent2">
    <w:name w:val="Medium List 2 Accent 2"/>
    <w:basedOn w:val="TableNormal"/>
    <w:uiPriority w:val="66"/>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l2br w:val="nil"/>
          <w:tr2bl w:val="nil"/>
        </w:tcBorders>
        <w:shd w:val="clear" w:color="auto" w:fill="FFFFFF"/>
      </w:tcPr>
    </w:tblStylePr>
    <w:tblStylePr w:type="lastRow">
      <w:tblPr/>
      <w:tcPr>
        <w:tcBorders>
          <w:top w:val="single" w:sz="8" w:space="0" w:color="C0504D"/>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C0504D"/>
          <w:insideH w:val="nil"/>
          <w:insideV w:val="nil"/>
          <w:tl2br w:val="nil"/>
          <w:tr2bl w:val="nil"/>
        </w:tcBorders>
        <w:shd w:val="clear" w:color="auto" w:fill="FFFFFF"/>
      </w:tcPr>
    </w:tblStylePr>
    <w:tblStylePr w:type="lastCol">
      <w:tblPr/>
      <w:tcPr>
        <w:tcBorders>
          <w:top w:val="nil"/>
          <w:left w:val="nil"/>
          <w:bottom w:val="single" w:sz="8" w:space="0" w:color="C0504D"/>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MediumList2-Accent3">
    <w:name w:val="Medium List 2 Accent 3"/>
    <w:basedOn w:val="TableNormal"/>
    <w:uiPriority w:val="66"/>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l2br w:val="nil"/>
          <w:tr2bl w:val="nil"/>
        </w:tcBorders>
        <w:shd w:val="clear" w:color="auto" w:fill="FFFFFF"/>
      </w:tcPr>
    </w:tblStylePr>
    <w:tblStylePr w:type="lastRow">
      <w:tblPr/>
      <w:tcPr>
        <w:tcBorders>
          <w:top w:val="single" w:sz="8" w:space="0" w:color="9BBB59"/>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9BBB59"/>
          <w:insideH w:val="nil"/>
          <w:insideV w:val="nil"/>
          <w:tl2br w:val="nil"/>
          <w:tr2bl w:val="nil"/>
        </w:tcBorders>
        <w:shd w:val="clear" w:color="auto" w:fill="FFFFFF"/>
      </w:tcPr>
    </w:tblStylePr>
    <w:tblStylePr w:type="lastCol">
      <w:tblPr/>
      <w:tcPr>
        <w:tcBorders>
          <w:top w:val="nil"/>
          <w:left w:val="nil"/>
          <w:bottom w:val="single" w:sz="8" w:space="0" w:color="9BBB59"/>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MediumList2-Accent4">
    <w:name w:val="Medium List 2 Accent 4"/>
    <w:basedOn w:val="TableNormal"/>
    <w:uiPriority w:val="66"/>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l2br w:val="nil"/>
          <w:tr2bl w:val="nil"/>
        </w:tcBorders>
        <w:shd w:val="clear" w:color="auto" w:fill="FFFFFF"/>
      </w:tcPr>
    </w:tblStylePr>
    <w:tblStylePr w:type="lastRow">
      <w:tblPr/>
      <w:tcPr>
        <w:tcBorders>
          <w:top w:val="single" w:sz="8" w:space="0" w:color="8064A2"/>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8064A2"/>
          <w:insideH w:val="nil"/>
          <w:insideV w:val="nil"/>
          <w:tl2br w:val="nil"/>
          <w:tr2bl w:val="nil"/>
        </w:tcBorders>
        <w:shd w:val="clear" w:color="auto" w:fill="FFFFFF"/>
      </w:tcPr>
    </w:tblStylePr>
    <w:tblStylePr w:type="lastCol">
      <w:tblPr/>
      <w:tcPr>
        <w:tcBorders>
          <w:top w:val="nil"/>
          <w:left w:val="nil"/>
          <w:bottom w:val="single" w:sz="8" w:space="0" w:color="8064A2"/>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MediumList2-Accent5">
    <w:name w:val="Medium List 2 Accent 5"/>
    <w:basedOn w:val="TableNormal"/>
    <w:uiPriority w:val="66"/>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l2br w:val="nil"/>
          <w:tr2bl w:val="nil"/>
        </w:tcBorders>
        <w:shd w:val="clear" w:color="auto" w:fill="FFFFFF"/>
      </w:tcPr>
    </w:tblStylePr>
    <w:tblStylePr w:type="lastRow">
      <w:tblPr/>
      <w:tcPr>
        <w:tcBorders>
          <w:top w:val="single" w:sz="8" w:space="0" w:color="4BACC6"/>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4BACC6"/>
          <w:insideH w:val="nil"/>
          <w:insideV w:val="nil"/>
          <w:tl2br w:val="nil"/>
          <w:tr2bl w:val="nil"/>
        </w:tcBorders>
        <w:shd w:val="clear" w:color="auto" w:fill="FFFFFF"/>
      </w:tcPr>
    </w:tblStylePr>
    <w:tblStylePr w:type="lastCol">
      <w:tblPr/>
      <w:tcPr>
        <w:tcBorders>
          <w:top w:val="nil"/>
          <w:left w:val="nil"/>
          <w:bottom w:val="single" w:sz="8" w:space="0" w:color="4BACC6"/>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MediumList2-Accent6">
    <w:name w:val="Medium List 2 Accent 6"/>
    <w:basedOn w:val="TableNormal"/>
    <w:uiPriority w:val="66"/>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l2br w:val="nil"/>
          <w:tr2bl w:val="nil"/>
        </w:tcBorders>
        <w:shd w:val="clear" w:color="auto" w:fill="FFFFFF"/>
      </w:tcPr>
    </w:tblStylePr>
    <w:tblStylePr w:type="lastRow">
      <w:tblPr/>
      <w:tcPr>
        <w:tcBorders>
          <w:top w:val="single" w:sz="8" w:space="0" w:color="F79646"/>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F79646"/>
          <w:insideH w:val="nil"/>
          <w:insideV w:val="nil"/>
          <w:tl2br w:val="nil"/>
          <w:tr2bl w:val="nil"/>
        </w:tcBorders>
        <w:shd w:val="clear" w:color="auto" w:fill="FFFFFF"/>
      </w:tcPr>
    </w:tblStylePr>
    <w:tblStylePr w:type="lastCol">
      <w:tblPr/>
      <w:tcPr>
        <w:tcBorders>
          <w:top w:val="nil"/>
          <w:left w:val="nil"/>
          <w:bottom w:val="single" w:sz="8" w:space="0" w:color="F79646"/>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color="auto"/>
          <w:insideV w:val="single" w:sz="6" w:space="0" w:color="auto"/>
          <w:tl2br w:val="nil"/>
          <w:tr2bl w:val="nil"/>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color="auto"/>
          <w:insideV w:val="single" w:sz="6" w:space="0" w:color="auto"/>
          <w:tl2br w:val="nil"/>
          <w:tr2bl w:val="nil"/>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color="auto"/>
          <w:insideV w:val="single" w:sz="6" w:space="0" w:color="auto"/>
          <w:tl2br w:val="nil"/>
          <w:tr2bl w:val="nil"/>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color="auto"/>
          <w:insideV w:val="single" w:sz="6" w:space="0" w:color="auto"/>
          <w:tl2br w:val="nil"/>
          <w:tr2bl w:val="nil"/>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color="auto"/>
          <w:insideV w:val="single" w:sz="6" w:space="0" w:color="auto"/>
          <w:tl2br w:val="nil"/>
          <w:tr2bl w:val="nil"/>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color="auto"/>
          <w:insideV w:val="single" w:sz="6" w:space="0" w:color="auto"/>
          <w:tl2br w:val="nil"/>
          <w:tr2bl w:val="nil"/>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color="auto"/>
          <w:insideV w:val="single" w:sz="6" w:space="0" w:color="auto"/>
          <w:tl2br w:val="nil"/>
          <w:tr2bl w:val="nil"/>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000000"/>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808080"/>
      </w:tcPr>
    </w:tblStylePr>
  </w:style>
  <w:style w:type="table" w:styleId="MediumGrid3-Accent1">
    <w:name w:val="Medium Grid 3 Accent 1"/>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4F81BD"/>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C0504D"/>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DFA7A6"/>
      </w:tcPr>
    </w:tblStylePr>
  </w:style>
  <w:style w:type="table" w:styleId="MediumGrid3-Accent3">
    <w:name w:val="Medium Grid 3 Accent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9BBB59"/>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CDDDAC"/>
      </w:tcPr>
    </w:tblStylePr>
  </w:style>
  <w:style w:type="table" w:styleId="MediumGrid3-Accent4">
    <w:name w:val="Medium Grid 3 Accent 4"/>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8064A2"/>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BFB1D0"/>
      </w:tcPr>
    </w:tblStylePr>
  </w:style>
  <w:style w:type="table" w:styleId="MediumGrid3-Accent5">
    <w:name w:val="Medium Grid 3 Accent 5"/>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4BACC6"/>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F79646"/>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FBCAA2"/>
      </w:tcPr>
    </w:tblStylePr>
  </w:style>
  <w:style w:type="table" w:styleId="DarkList">
    <w:name w:val="Dark List"/>
    <w:basedOn w:val="TableNormal"/>
    <w:uiPriority w:val="7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l2br w:val="nil"/>
          <w:tr2bl w:val="nil"/>
        </w:tcBorders>
        <w:shd w:val="clear" w:color="auto" w:fill="000000"/>
      </w:tcPr>
    </w:tblStylePr>
    <w:tblStylePr w:type="lastRow">
      <w:tblPr/>
      <w:tcPr>
        <w:tcBorders>
          <w:top w:val="single" w:sz="18" w:space="0" w:color="FFFFFF"/>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sz="18" w:space="0" w:color="FFFFFF"/>
          <w:insideH w:val="nil"/>
          <w:insideV w:val="nil"/>
          <w:tl2br w:val="nil"/>
          <w:tr2bl w:val="nil"/>
        </w:tcBorders>
        <w:shd w:val="clear" w:color="auto" w:fill="000000"/>
      </w:tcPr>
    </w:tblStylePr>
    <w:tblStylePr w:type="lastCol">
      <w:tblPr/>
      <w:tcPr>
        <w:tcBorders>
          <w:top w:val="nil"/>
          <w:left w:val="nil"/>
          <w:bottom w:val="single" w:sz="18" w:space="0" w:color="FFFFFF"/>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l2br w:val="nil"/>
          <w:tr2bl w:val="nil"/>
        </w:tcBorders>
        <w:shd w:val="clear" w:color="auto" w:fill="000000"/>
      </w:tcPr>
    </w:tblStylePr>
    <w:tblStylePr w:type="lastRow">
      <w:tblPr/>
      <w:tcPr>
        <w:tcBorders>
          <w:top w:val="single" w:sz="18" w:space="0" w:color="FFFFFF"/>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sz="18" w:space="0" w:color="FFFFFF"/>
          <w:insideH w:val="nil"/>
          <w:insideV w:val="nil"/>
          <w:tl2br w:val="nil"/>
          <w:tr2bl w:val="nil"/>
        </w:tcBorders>
        <w:shd w:val="clear" w:color="auto" w:fill="365F91"/>
      </w:tcPr>
    </w:tblStylePr>
    <w:tblStylePr w:type="lastCol">
      <w:tblPr/>
      <w:tcPr>
        <w:tcBorders>
          <w:top w:val="nil"/>
          <w:left w:val="nil"/>
          <w:bottom w:val="single" w:sz="18" w:space="0" w:color="FFFFFF"/>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l2br w:val="nil"/>
          <w:tr2bl w:val="nil"/>
        </w:tcBorders>
        <w:shd w:val="clear" w:color="auto" w:fill="000000"/>
      </w:tcPr>
    </w:tblStylePr>
    <w:tblStylePr w:type="lastRow">
      <w:tblPr/>
      <w:tcPr>
        <w:tcBorders>
          <w:top w:val="single" w:sz="18" w:space="0" w:color="FFFFFF"/>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sz="18" w:space="0" w:color="FFFFFF"/>
          <w:insideH w:val="nil"/>
          <w:insideV w:val="nil"/>
          <w:tl2br w:val="nil"/>
          <w:tr2bl w:val="nil"/>
        </w:tcBorders>
        <w:shd w:val="clear" w:color="auto" w:fill="943634"/>
      </w:tcPr>
    </w:tblStylePr>
    <w:tblStylePr w:type="lastCol">
      <w:tblPr/>
      <w:tcPr>
        <w:tcBorders>
          <w:top w:val="nil"/>
          <w:left w:val="nil"/>
          <w:bottom w:val="single" w:sz="18" w:space="0" w:color="FFFFFF"/>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l2br w:val="nil"/>
          <w:tr2bl w:val="nil"/>
        </w:tcBorders>
        <w:shd w:val="clear" w:color="auto" w:fill="000000"/>
      </w:tcPr>
    </w:tblStylePr>
    <w:tblStylePr w:type="lastRow">
      <w:tblPr/>
      <w:tcPr>
        <w:tcBorders>
          <w:top w:val="single" w:sz="18" w:space="0" w:color="FFFFFF"/>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sz="18" w:space="0" w:color="FFFFFF"/>
          <w:insideH w:val="nil"/>
          <w:insideV w:val="nil"/>
          <w:tl2br w:val="nil"/>
          <w:tr2bl w:val="nil"/>
        </w:tcBorders>
        <w:shd w:val="clear" w:color="auto" w:fill="76923C"/>
      </w:tcPr>
    </w:tblStylePr>
    <w:tblStylePr w:type="lastCol">
      <w:tblPr/>
      <w:tcPr>
        <w:tcBorders>
          <w:top w:val="nil"/>
          <w:left w:val="nil"/>
          <w:bottom w:val="single" w:sz="18" w:space="0" w:color="FFFFFF"/>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l2br w:val="nil"/>
          <w:tr2bl w:val="nil"/>
        </w:tcBorders>
        <w:shd w:val="clear" w:color="auto" w:fill="000000"/>
      </w:tcPr>
    </w:tblStylePr>
    <w:tblStylePr w:type="lastRow">
      <w:tblPr/>
      <w:tcPr>
        <w:tcBorders>
          <w:top w:val="single" w:sz="18" w:space="0" w:color="FFFFFF"/>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sz="18" w:space="0" w:color="FFFFFF"/>
          <w:insideH w:val="nil"/>
          <w:insideV w:val="nil"/>
          <w:tl2br w:val="nil"/>
          <w:tr2bl w:val="nil"/>
        </w:tcBorders>
        <w:shd w:val="clear" w:color="auto" w:fill="5F497A"/>
      </w:tcPr>
    </w:tblStylePr>
    <w:tblStylePr w:type="lastCol">
      <w:tblPr/>
      <w:tcPr>
        <w:tcBorders>
          <w:top w:val="nil"/>
          <w:left w:val="nil"/>
          <w:bottom w:val="single" w:sz="18" w:space="0" w:color="FFFFFF"/>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l2br w:val="nil"/>
          <w:tr2bl w:val="nil"/>
        </w:tcBorders>
        <w:shd w:val="clear" w:color="auto" w:fill="000000"/>
      </w:tcPr>
    </w:tblStylePr>
    <w:tblStylePr w:type="lastRow">
      <w:tblPr/>
      <w:tcPr>
        <w:tcBorders>
          <w:top w:val="single" w:sz="18" w:space="0" w:color="FFFFFF"/>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sz="18" w:space="0" w:color="FFFFFF"/>
          <w:insideH w:val="nil"/>
          <w:insideV w:val="nil"/>
          <w:tl2br w:val="nil"/>
          <w:tr2bl w:val="nil"/>
        </w:tcBorders>
        <w:shd w:val="clear" w:color="auto" w:fill="31849B"/>
      </w:tcPr>
    </w:tblStylePr>
    <w:tblStylePr w:type="lastCol">
      <w:tblPr/>
      <w:tcPr>
        <w:tcBorders>
          <w:top w:val="nil"/>
          <w:left w:val="nil"/>
          <w:bottom w:val="single" w:sz="18" w:space="0" w:color="FFFFFF"/>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l2br w:val="nil"/>
          <w:tr2bl w:val="nil"/>
        </w:tcBorders>
        <w:shd w:val="clear" w:color="auto" w:fill="000000"/>
      </w:tcPr>
    </w:tblStylePr>
    <w:tblStylePr w:type="lastRow">
      <w:tblPr/>
      <w:tcPr>
        <w:tcBorders>
          <w:top w:val="single" w:sz="18" w:space="0" w:color="FFFFFF"/>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sz="18" w:space="0" w:color="FFFFFF"/>
          <w:insideH w:val="nil"/>
          <w:insideV w:val="nil"/>
          <w:tl2br w:val="nil"/>
          <w:tr2bl w:val="nil"/>
        </w:tcBorders>
        <w:shd w:val="clear" w:color="auto" w:fill="E36C0A"/>
      </w:tcPr>
    </w:tblStylePr>
    <w:tblStylePr w:type="lastCol">
      <w:tblPr/>
      <w:tcPr>
        <w:tcBorders>
          <w:top w:val="nil"/>
          <w:left w:val="nil"/>
          <w:bottom w:val="single" w:sz="18" w:space="0" w:color="FFFFFF"/>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ColorfulShading">
    <w:name w:val="Colorful Shading"/>
    <w:basedOn w:val="TableNormal"/>
    <w:uiPriority w:val="71"/>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l2br w:val="nil"/>
          <w:tr2bl w:val="nil"/>
        </w:tcBorders>
        <w:shd w:val="clear" w:color="auto" w:fill="FFFFFF"/>
      </w:tcPr>
    </w:tblStylePr>
    <w:tblStylePr w:type="lastRow">
      <w:rPr>
        <w:b/>
        <w:bCs/>
        <w:color w:val="FFFFFF"/>
      </w:rPr>
      <w:tblPr/>
      <w:tcPr>
        <w:tcBorders>
          <w:top w:val="single" w:sz="6" w:space="0" w:color="FFFFFF"/>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color="auto"/>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l2br w:val="nil"/>
          <w:tr2bl w:val="nil"/>
        </w:tcBorders>
        <w:shd w:val="clear" w:color="auto" w:fill="FFFFFF"/>
      </w:tcPr>
    </w:tblStylePr>
    <w:tblStylePr w:type="lastRow">
      <w:rPr>
        <w:b/>
        <w:bCs/>
        <w:color w:val="FFFFFF"/>
      </w:rPr>
      <w:tblPr/>
      <w:tcPr>
        <w:tcBorders>
          <w:top w:val="single" w:sz="6" w:space="0" w:color="FFFFFF"/>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color="auto"/>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l2br w:val="nil"/>
          <w:tr2bl w:val="nil"/>
        </w:tcBorders>
        <w:shd w:val="clear" w:color="auto" w:fill="FFFFFF"/>
      </w:tcPr>
    </w:tblStylePr>
    <w:tblStylePr w:type="lastRow">
      <w:rPr>
        <w:b/>
        <w:bCs/>
        <w:color w:val="FFFFFF"/>
      </w:rPr>
      <w:tblPr/>
      <w:tcPr>
        <w:tcBorders>
          <w:top w:val="single" w:sz="6" w:space="0" w:color="FFFFFF"/>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color="auto"/>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l2br w:val="nil"/>
          <w:tr2bl w:val="nil"/>
        </w:tcBorders>
        <w:shd w:val="clear" w:color="auto" w:fill="FFFFFF"/>
      </w:tcPr>
    </w:tblStylePr>
    <w:tblStylePr w:type="lastRow">
      <w:rPr>
        <w:b/>
        <w:bCs/>
        <w:color w:val="FFFFFF"/>
      </w:rPr>
      <w:tblPr/>
      <w:tcPr>
        <w:tcBorders>
          <w:top w:val="single" w:sz="6" w:space="0" w:color="FFFFFF"/>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color="auto"/>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l2br w:val="nil"/>
          <w:tr2bl w:val="nil"/>
        </w:tcBorders>
        <w:shd w:val="clear" w:color="auto" w:fill="FFFFFF"/>
      </w:tcPr>
    </w:tblStylePr>
    <w:tblStylePr w:type="lastRow">
      <w:rPr>
        <w:b/>
        <w:bCs/>
        <w:color w:val="FFFFFF"/>
      </w:rPr>
      <w:tblPr/>
      <w:tcPr>
        <w:tcBorders>
          <w:top w:val="single" w:sz="6" w:space="0" w:color="FFFFFF"/>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color="auto"/>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l2br w:val="nil"/>
          <w:tr2bl w:val="nil"/>
        </w:tcBorders>
        <w:shd w:val="clear" w:color="auto" w:fill="FFFFFF"/>
      </w:tcPr>
    </w:tblStylePr>
    <w:tblStylePr w:type="lastRow">
      <w:rPr>
        <w:b/>
        <w:bCs/>
        <w:color w:val="FFFFFF"/>
      </w:rPr>
      <w:tblPr/>
      <w:tcPr>
        <w:tcBorders>
          <w:top w:val="single" w:sz="6" w:space="0" w:color="FFFFFF"/>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color="auto"/>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l2br w:val="nil"/>
          <w:tr2bl w:val="nil"/>
        </w:tcBorders>
        <w:shd w:val="clear" w:color="auto" w:fill="FFFFFF"/>
      </w:tcPr>
    </w:tblStylePr>
    <w:tblStylePr w:type="lastRow">
      <w:rPr>
        <w:b/>
        <w:bCs/>
        <w:color w:val="FFFFFF"/>
      </w:rPr>
      <w:tblPr/>
      <w:tcPr>
        <w:tcBorders>
          <w:top w:val="single" w:sz="6" w:space="0" w:color="FFFFFF"/>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color="auto"/>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sz="12" w:space="0" w:color="FFFFFF"/>
          <w:bottom w:val="nil"/>
          <w:right w:val="nil"/>
          <w:insideH w:val="nil"/>
          <w:insideV w:val="nil"/>
          <w:tl2br w:val="nil"/>
          <w:tr2bl w:val="nil"/>
        </w:tcBorders>
        <w:shd w:val="clear" w:color="auto" w:fill="9E3A38"/>
      </w:tcPr>
    </w:tblStylePr>
    <w:tblStylePr w:type="lastRow">
      <w:rPr>
        <w:b/>
        <w:bCs/>
        <w:color w:val="9E3A38"/>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sz="12" w:space="0" w:color="FFFFFF"/>
          <w:bottom w:val="nil"/>
          <w:right w:val="nil"/>
          <w:insideH w:val="nil"/>
          <w:insideV w:val="nil"/>
          <w:tl2br w:val="nil"/>
          <w:tr2bl w:val="nil"/>
        </w:tcBorders>
        <w:shd w:val="clear" w:color="auto" w:fill="9E3A38"/>
      </w:tcPr>
    </w:tblStylePr>
    <w:tblStylePr w:type="lastRow">
      <w:rPr>
        <w:b/>
        <w:bCs/>
        <w:color w:val="9E3A38"/>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sz="12" w:space="0" w:color="FFFFFF"/>
          <w:bottom w:val="nil"/>
          <w:right w:val="nil"/>
          <w:insideH w:val="nil"/>
          <w:insideV w:val="nil"/>
          <w:tl2br w:val="nil"/>
          <w:tr2bl w:val="nil"/>
        </w:tcBorders>
        <w:shd w:val="clear" w:color="auto" w:fill="9E3A38"/>
      </w:tcPr>
    </w:tblStylePr>
    <w:tblStylePr w:type="lastRow">
      <w:rPr>
        <w:b/>
        <w:bCs/>
        <w:color w:val="9E3A38"/>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sz="12" w:space="0" w:color="FFFFFF"/>
          <w:bottom w:val="nil"/>
          <w:right w:val="nil"/>
          <w:insideH w:val="nil"/>
          <w:insideV w:val="nil"/>
          <w:tl2br w:val="nil"/>
          <w:tr2bl w:val="nil"/>
        </w:tcBorders>
        <w:shd w:val="clear" w:color="auto" w:fill="664E82"/>
      </w:tcPr>
    </w:tblStylePr>
    <w:tblStylePr w:type="lastRow">
      <w:rPr>
        <w:b/>
        <w:bCs/>
        <w:color w:val="664E82"/>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sz="12" w:space="0" w:color="FFFFFF"/>
          <w:bottom w:val="nil"/>
          <w:right w:val="nil"/>
          <w:insideH w:val="nil"/>
          <w:insideV w:val="nil"/>
          <w:tl2br w:val="nil"/>
          <w:tr2bl w:val="nil"/>
        </w:tcBorders>
        <w:shd w:val="clear" w:color="auto" w:fill="7E9C40"/>
      </w:tcPr>
    </w:tblStylePr>
    <w:tblStylePr w:type="lastRow">
      <w:rPr>
        <w:b/>
        <w:bCs/>
        <w:color w:val="7E9C40"/>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sz="12" w:space="0" w:color="FFFFFF"/>
          <w:bottom w:val="nil"/>
          <w:right w:val="nil"/>
          <w:insideH w:val="nil"/>
          <w:insideV w:val="nil"/>
          <w:tl2br w:val="nil"/>
          <w:tr2bl w:val="nil"/>
        </w:tcBorders>
        <w:shd w:val="clear" w:color="auto" w:fill="F2730A"/>
      </w:tcPr>
    </w:tblStylePr>
    <w:tblStylePr w:type="lastRow">
      <w:rPr>
        <w:b/>
        <w:bCs/>
        <w:color w:val="F2730A"/>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sz="12" w:space="0" w:color="FFFFFF"/>
          <w:bottom w:val="nil"/>
          <w:right w:val="nil"/>
          <w:insideH w:val="nil"/>
          <w:insideV w:val="nil"/>
          <w:tl2br w:val="nil"/>
          <w:tr2bl w:val="nil"/>
        </w:tcBorders>
        <w:shd w:val="clear" w:color="auto" w:fill="348DA5"/>
      </w:tcPr>
    </w:tblStylePr>
    <w:tblStylePr w:type="lastRow">
      <w:rPr>
        <w:b/>
        <w:bCs/>
        <w:color w:val="348DA5"/>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katex-mathml">
    <w:name w:val="katex-mathml"/>
    <w:basedOn w:val="DefaultParagraphFont"/>
    <w:rsid w:val="000436C4"/>
  </w:style>
  <w:style w:type="character" w:customStyle="1" w:styleId="mord">
    <w:name w:val="mord"/>
    <w:basedOn w:val="DefaultParagraphFont"/>
    <w:rsid w:val="000436C4"/>
  </w:style>
  <w:style w:type="character" w:customStyle="1" w:styleId="mrel">
    <w:name w:val="mrel"/>
    <w:basedOn w:val="DefaultParagraphFont"/>
    <w:rsid w:val="000436C4"/>
  </w:style>
  <w:style w:type="character" w:customStyle="1" w:styleId="delimsizing">
    <w:name w:val="delimsizing"/>
    <w:basedOn w:val="DefaultParagraphFont"/>
    <w:rsid w:val="000436C4"/>
  </w:style>
  <w:style w:type="character" w:customStyle="1" w:styleId="mbin">
    <w:name w:val="mbin"/>
    <w:basedOn w:val="DefaultParagraphFont"/>
    <w:rsid w:val="000436C4"/>
  </w:style>
  <w:style w:type="character" w:customStyle="1" w:styleId="vlist-s">
    <w:name w:val="vlist-s"/>
    <w:basedOn w:val="DefaultParagraphFont"/>
    <w:rsid w:val="000436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01387">
      <w:bodyDiv w:val="1"/>
      <w:marLeft w:val="0"/>
      <w:marRight w:val="0"/>
      <w:marTop w:val="0"/>
      <w:marBottom w:val="0"/>
      <w:divBdr>
        <w:top w:val="none" w:sz="0" w:space="0" w:color="auto"/>
        <w:left w:val="none" w:sz="0" w:space="0" w:color="auto"/>
        <w:bottom w:val="none" w:sz="0" w:space="0" w:color="auto"/>
        <w:right w:val="none" w:sz="0" w:space="0" w:color="auto"/>
      </w:divBdr>
    </w:div>
    <w:div w:id="397829568">
      <w:bodyDiv w:val="1"/>
      <w:marLeft w:val="0"/>
      <w:marRight w:val="0"/>
      <w:marTop w:val="0"/>
      <w:marBottom w:val="0"/>
      <w:divBdr>
        <w:top w:val="none" w:sz="0" w:space="0" w:color="auto"/>
        <w:left w:val="none" w:sz="0" w:space="0" w:color="auto"/>
        <w:bottom w:val="none" w:sz="0" w:space="0" w:color="auto"/>
        <w:right w:val="none" w:sz="0" w:space="0" w:color="auto"/>
      </w:divBdr>
      <w:divsChild>
        <w:div w:id="1429736836">
          <w:marLeft w:val="0"/>
          <w:marRight w:val="0"/>
          <w:marTop w:val="0"/>
          <w:marBottom w:val="0"/>
          <w:divBdr>
            <w:top w:val="none" w:sz="0" w:space="0" w:color="auto"/>
            <w:left w:val="none" w:sz="0" w:space="0" w:color="auto"/>
            <w:bottom w:val="none" w:sz="0" w:space="0" w:color="auto"/>
            <w:right w:val="none" w:sz="0" w:space="0" w:color="auto"/>
          </w:divBdr>
          <w:divsChild>
            <w:div w:id="1802460677">
              <w:marLeft w:val="0"/>
              <w:marRight w:val="0"/>
              <w:marTop w:val="0"/>
              <w:marBottom w:val="0"/>
              <w:divBdr>
                <w:top w:val="none" w:sz="0" w:space="0" w:color="auto"/>
                <w:left w:val="none" w:sz="0" w:space="0" w:color="auto"/>
                <w:bottom w:val="none" w:sz="0" w:space="0" w:color="auto"/>
                <w:right w:val="none" w:sz="0" w:space="0" w:color="auto"/>
              </w:divBdr>
            </w:div>
            <w:div w:id="2114469802">
              <w:marLeft w:val="0"/>
              <w:marRight w:val="0"/>
              <w:marTop w:val="0"/>
              <w:marBottom w:val="0"/>
              <w:divBdr>
                <w:top w:val="none" w:sz="0" w:space="0" w:color="auto"/>
                <w:left w:val="none" w:sz="0" w:space="0" w:color="auto"/>
                <w:bottom w:val="none" w:sz="0" w:space="0" w:color="auto"/>
                <w:right w:val="none" w:sz="0" w:space="0" w:color="auto"/>
              </w:divBdr>
            </w:div>
            <w:div w:id="1990089568">
              <w:marLeft w:val="0"/>
              <w:marRight w:val="0"/>
              <w:marTop w:val="0"/>
              <w:marBottom w:val="0"/>
              <w:divBdr>
                <w:top w:val="none" w:sz="0" w:space="0" w:color="auto"/>
                <w:left w:val="none" w:sz="0" w:space="0" w:color="auto"/>
                <w:bottom w:val="none" w:sz="0" w:space="0" w:color="auto"/>
                <w:right w:val="none" w:sz="0" w:space="0" w:color="auto"/>
              </w:divBdr>
            </w:div>
            <w:div w:id="641734369">
              <w:marLeft w:val="0"/>
              <w:marRight w:val="0"/>
              <w:marTop w:val="0"/>
              <w:marBottom w:val="0"/>
              <w:divBdr>
                <w:top w:val="none" w:sz="0" w:space="0" w:color="auto"/>
                <w:left w:val="none" w:sz="0" w:space="0" w:color="auto"/>
                <w:bottom w:val="none" w:sz="0" w:space="0" w:color="auto"/>
                <w:right w:val="none" w:sz="0" w:space="0" w:color="auto"/>
              </w:divBdr>
            </w:div>
            <w:div w:id="1013923611">
              <w:marLeft w:val="0"/>
              <w:marRight w:val="0"/>
              <w:marTop w:val="0"/>
              <w:marBottom w:val="0"/>
              <w:divBdr>
                <w:top w:val="none" w:sz="0" w:space="0" w:color="auto"/>
                <w:left w:val="none" w:sz="0" w:space="0" w:color="auto"/>
                <w:bottom w:val="none" w:sz="0" w:space="0" w:color="auto"/>
                <w:right w:val="none" w:sz="0" w:space="0" w:color="auto"/>
              </w:divBdr>
            </w:div>
            <w:div w:id="2060006984">
              <w:marLeft w:val="0"/>
              <w:marRight w:val="0"/>
              <w:marTop w:val="0"/>
              <w:marBottom w:val="0"/>
              <w:divBdr>
                <w:top w:val="none" w:sz="0" w:space="0" w:color="auto"/>
                <w:left w:val="none" w:sz="0" w:space="0" w:color="auto"/>
                <w:bottom w:val="none" w:sz="0" w:space="0" w:color="auto"/>
                <w:right w:val="none" w:sz="0" w:space="0" w:color="auto"/>
              </w:divBdr>
            </w:div>
            <w:div w:id="265965283">
              <w:marLeft w:val="0"/>
              <w:marRight w:val="0"/>
              <w:marTop w:val="0"/>
              <w:marBottom w:val="0"/>
              <w:divBdr>
                <w:top w:val="none" w:sz="0" w:space="0" w:color="auto"/>
                <w:left w:val="none" w:sz="0" w:space="0" w:color="auto"/>
                <w:bottom w:val="none" w:sz="0" w:space="0" w:color="auto"/>
                <w:right w:val="none" w:sz="0" w:space="0" w:color="auto"/>
              </w:divBdr>
            </w:div>
            <w:div w:id="2030986534">
              <w:marLeft w:val="0"/>
              <w:marRight w:val="0"/>
              <w:marTop w:val="0"/>
              <w:marBottom w:val="0"/>
              <w:divBdr>
                <w:top w:val="none" w:sz="0" w:space="0" w:color="auto"/>
                <w:left w:val="none" w:sz="0" w:space="0" w:color="auto"/>
                <w:bottom w:val="none" w:sz="0" w:space="0" w:color="auto"/>
                <w:right w:val="none" w:sz="0" w:space="0" w:color="auto"/>
              </w:divBdr>
            </w:div>
            <w:div w:id="228612648">
              <w:marLeft w:val="0"/>
              <w:marRight w:val="0"/>
              <w:marTop w:val="0"/>
              <w:marBottom w:val="0"/>
              <w:divBdr>
                <w:top w:val="none" w:sz="0" w:space="0" w:color="auto"/>
                <w:left w:val="none" w:sz="0" w:space="0" w:color="auto"/>
                <w:bottom w:val="none" w:sz="0" w:space="0" w:color="auto"/>
                <w:right w:val="none" w:sz="0" w:space="0" w:color="auto"/>
              </w:divBdr>
            </w:div>
            <w:div w:id="1416513922">
              <w:marLeft w:val="0"/>
              <w:marRight w:val="0"/>
              <w:marTop w:val="0"/>
              <w:marBottom w:val="0"/>
              <w:divBdr>
                <w:top w:val="none" w:sz="0" w:space="0" w:color="auto"/>
                <w:left w:val="none" w:sz="0" w:space="0" w:color="auto"/>
                <w:bottom w:val="none" w:sz="0" w:space="0" w:color="auto"/>
                <w:right w:val="none" w:sz="0" w:space="0" w:color="auto"/>
              </w:divBdr>
            </w:div>
            <w:div w:id="387845630">
              <w:marLeft w:val="0"/>
              <w:marRight w:val="0"/>
              <w:marTop w:val="0"/>
              <w:marBottom w:val="0"/>
              <w:divBdr>
                <w:top w:val="none" w:sz="0" w:space="0" w:color="auto"/>
                <w:left w:val="none" w:sz="0" w:space="0" w:color="auto"/>
                <w:bottom w:val="none" w:sz="0" w:space="0" w:color="auto"/>
                <w:right w:val="none" w:sz="0" w:space="0" w:color="auto"/>
              </w:divBdr>
            </w:div>
            <w:div w:id="1149783965">
              <w:marLeft w:val="0"/>
              <w:marRight w:val="0"/>
              <w:marTop w:val="0"/>
              <w:marBottom w:val="0"/>
              <w:divBdr>
                <w:top w:val="none" w:sz="0" w:space="0" w:color="auto"/>
                <w:left w:val="none" w:sz="0" w:space="0" w:color="auto"/>
                <w:bottom w:val="none" w:sz="0" w:space="0" w:color="auto"/>
                <w:right w:val="none" w:sz="0" w:space="0" w:color="auto"/>
              </w:divBdr>
            </w:div>
            <w:div w:id="1644312127">
              <w:marLeft w:val="0"/>
              <w:marRight w:val="0"/>
              <w:marTop w:val="0"/>
              <w:marBottom w:val="0"/>
              <w:divBdr>
                <w:top w:val="none" w:sz="0" w:space="0" w:color="auto"/>
                <w:left w:val="none" w:sz="0" w:space="0" w:color="auto"/>
                <w:bottom w:val="none" w:sz="0" w:space="0" w:color="auto"/>
                <w:right w:val="none" w:sz="0" w:space="0" w:color="auto"/>
              </w:divBdr>
            </w:div>
            <w:div w:id="484660565">
              <w:marLeft w:val="0"/>
              <w:marRight w:val="0"/>
              <w:marTop w:val="0"/>
              <w:marBottom w:val="0"/>
              <w:divBdr>
                <w:top w:val="none" w:sz="0" w:space="0" w:color="auto"/>
                <w:left w:val="none" w:sz="0" w:space="0" w:color="auto"/>
                <w:bottom w:val="none" w:sz="0" w:space="0" w:color="auto"/>
                <w:right w:val="none" w:sz="0" w:space="0" w:color="auto"/>
              </w:divBdr>
            </w:div>
            <w:div w:id="1258557490">
              <w:marLeft w:val="0"/>
              <w:marRight w:val="0"/>
              <w:marTop w:val="0"/>
              <w:marBottom w:val="0"/>
              <w:divBdr>
                <w:top w:val="none" w:sz="0" w:space="0" w:color="auto"/>
                <w:left w:val="none" w:sz="0" w:space="0" w:color="auto"/>
                <w:bottom w:val="none" w:sz="0" w:space="0" w:color="auto"/>
                <w:right w:val="none" w:sz="0" w:space="0" w:color="auto"/>
              </w:divBdr>
            </w:div>
            <w:div w:id="1420059066">
              <w:marLeft w:val="0"/>
              <w:marRight w:val="0"/>
              <w:marTop w:val="0"/>
              <w:marBottom w:val="0"/>
              <w:divBdr>
                <w:top w:val="none" w:sz="0" w:space="0" w:color="auto"/>
                <w:left w:val="none" w:sz="0" w:space="0" w:color="auto"/>
                <w:bottom w:val="none" w:sz="0" w:space="0" w:color="auto"/>
                <w:right w:val="none" w:sz="0" w:space="0" w:color="auto"/>
              </w:divBdr>
            </w:div>
            <w:div w:id="1294290250">
              <w:marLeft w:val="0"/>
              <w:marRight w:val="0"/>
              <w:marTop w:val="0"/>
              <w:marBottom w:val="0"/>
              <w:divBdr>
                <w:top w:val="none" w:sz="0" w:space="0" w:color="auto"/>
                <w:left w:val="none" w:sz="0" w:space="0" w:color="auto"/>
                <w:bottom w:val="none" w:sz="0" w:space="0" w:color="auto"/>
                <w:right w:val="none" w:sz="0" w:space="0" w:color="auto"/>
              </w:divBdr>
            </w:div>
            <w:div w:id="925073335">
              <w:marLeft w:val="0"/>
              <w:marRight w:val="0"/>
              <w:marTop w:val="0"/>
              <w:marBottom w:val="0"/>
              <w:divBdr>
                <w:top w:val="none" w:sz="0" w:space="0" w:color="auto"/>
                <w:left w:val="none" w:sz="0" w:space="0" w:color="auto"/>
                <w:bottom w:val="none" w:sz="0" w:space="0" w:color="auto"/>
                <w:right w:val="none" w:sz="0" w:space="0" w:color="auto"/>
              </w:divBdr>
            </w:div>
            <w:div w:id="984550089">
              <w:marLeft w:val="0"/>
              <w:marRight w:val="0"/>
              <w:marTop w:val="0"/>
              <w:marBottom w:val="0"/>
              <w:divBdr>
                <w:top w:val="none" w:sz="0" w:space="0" w:color="auto"/>
                <w:left w:val="none" w:sz="0" w:space="0" w:color="auto"/>
                <w:bottom w:val="none" w:sz="0" w:space="0" w:color="auto"/>
                <w:right w:val="none" w:sz="0" w:space="0" w:color="auto"/>
              </w:divBdr>
            </w:div>
            <w:div w:id="1220092031">
              <w:marLeft w:val="0"/>
              <w:marRight w:val="0"/>
              <w:marTop w:val="0"/>
              <w:marBottom w:val="0"/>
              <w:divBdr>
                <w:top w:val="none" w:sz="0" w:space="0" w:color="auto"/>
                <w:left w:val="none" w:sz="0" w:space="0" w:color="auto"/>
                <w:bottom w:val="none" w:sz="0" w:space="0" w:color="auto"/>
                <w:right w:val="none" w:sz="0" w:space="0" w:color="auto"/>
              </w:divBdr>
            </w:div>
            <w:div w:id="781151813">
              <w:marLeft w:val="0"/>
              <w:marRight w:val="0"/>
              <w:marTop w:val="0"/>
              <w:marBottom w:val="0"/>
              <w:divBdr>
                <w:top w:val="none" w:sz="0" w:space="0" w:color="auto"/>
                <w:left w:val="none" w:sz="0" w:space="0" w:color="auto"/>
                <w:bottom w:val="none" w:sz="0" w:space="0" w:color="auto"/>
                <w:right w:val="none" w:sz="0" w:space="0" w:color="auto"/>
              </w:divBdr>
            </w:div>
            <w:div w:id="141430263">
              <w:marLeft w:val="0"/>
              <w:marRight w:val="0"/>
              <w:marTop w:val="0"/>
              <w:marBottom w:val="0"/>
              <w:divBdr>
                <w:top w:val="none" w:sz="0" w:space="0" w:color="auto"/>
                <w:left w:val="none" w:sz="0" w:space="0" w:color="auto"/>
                <w:bottom w:val="none" w:sz="0" w:space="0" w:color="auto"/>
                <w:right w:val="none" w:sz="0" w:space="0" w:color="auto"/>
              </w:divBdr>
            </w:div>
            <w:div w:id="1236164322">
              <w:marLeft w:val="0"/>
              <w:marRight w:val="0"/>
              <w:marTop w:val="0"/>
              <w:marBottom w:val="0"/>
              <w:divBdr>
                <w:top w:val="none" w:sz="0" w:space="0" w:color="auto"/>
                <w:left w:val="none" w:sz="0" w:space="0" w:color="auto"/>
                <w:bottom w:val="none" w:sz="0" w:space="0" w:color="auto"/>
                <w:right w:val="none" w:sz="0" w:space="0" w:color="auto"/>
              </w:divBdr>
            </w:div>
            <w:div w:id="598834564">
              <w:marLeft w:val="0"/>
              <w:marRight w:val="0"/>
              <w:marTop w:val="0"/>
              <w:marBottom w:val="0"/>
              <w:divBdr>
                <w:top w:val="none" w:sz="0" w:space="0" w:color="auto"/>
                <w:left w:val="none" w:sz="0" w:space="0" w:color="auto"/>
                <w:bottom w:val="none" w:sz="0" w:space="0" w:color="auto"/>
                <w:right w:val="none" w:sz="0" w:space="0" w:color="auto"/>
              </w:divBdr>
            </w:div>
            <w:div w:id="1731466451">
              <w:marLeft w:val="0"/>
              <w:marRight w:val="0"/>
              <w:marTop w:val="0"/>
              <w:marBottom w:val="0"/>
              <w:divBdr>
                <w:top w:val="none" w:sz="0" w:space="0" w:color="auto"/>
                <w:left w:val="none" w:sz="0" w:space="0" w:color="auto"/>
                <w:bottom w:val="none" w:sz="0" w:space="0" w:color="auto"/>
                <w:right w:val="none" w:sz="0" w:space="0" w:color="auto"/>
              </w:divBdr>
            </w:div>
            <w:div w:id="1837988700">
              <w:marLeft w:val="0"/>
              <w:marRight w:val="0"/>
              <w:marTop w:val="0"/>
              <w:marBottom w:val="0"/>
              <w:divBdr>
                <w:top w:val="none" w:sz="0" w:space="0" w:color="auto"/>
                <w:left w:val="none" w:sz="0" w:space="0" w:color="auto"/>
                <w:bottom w:val="none" w:sz="0" w:space="0" w:color="auto"/>
                <w:right w:val="none" w:sz="0" w:space="0" w:color="auto"/>
              </w:divBdr>
            </w:div>
            <w:div w:id="658077668">
              <w:marLeft w:val="0"/>
              <w:marRight w:val="0"/>
              <w:marTop w:val="0"/>
              <w:marBottom w:val="0"/>
              <w:divBdr>
                <w:top w:val="none" w:sz="0" w:space="0" w:color="auto"/>
                <w:left w:val="none" w:sz="0" w:space="0" w:color="auto"/>
                <w:bottom w:val="none" w:sz="0" w:space="0" w:color="auto"/>
                <w:right w:val="none" w:sz="0" w:space="0" w:color="auto"/>
              </w:divBdr>
            </w:div>
            <w:div w:id="317344359">
              <w:marLeft w:val="0"/>
              <w:marRight w:val="0"/>
              <w:marTop w:val="0"/>
              <w:marBottom w:val="0"/>
              <w:divBdr>
                <w:top w:val="none" w:sz="0" w:space="0" w:color="auto"/>
                <w:left w:val="none" w:sz="0" w:space="0" w:color="auto"/>
                <w:bottom w:val="none" w:sz="0" w:space="0" w:color="auto"/>
                <w:right w:val="none" w:sz="0" w:space="0" w:color="auto"/>
              </w:divBdr>
            </w:div>
            <w:div w:id="1917671073">
              <w:marLeft w:val="0"/>
              <w:marRight w:val="0"/>
              <w:marTop w:val="0"/>
              <w:marBottom w:val="0"/>
              <w:divBdr>
                <w:top w:val="none" w:sz="0" w:space="0" w:color="auto"/>
                <w:left w:val="none" w:sz="0" w:space="0" w:color="auto"/>
                <w:bottom w:val="none" w:sz="0" w:space="0" w:color="auto"/>
                <w:right w:val="none" w:sz="0" w:space="0" w:color="auto"/>
              </w:divBdr>
            </w:div>
            <w:div w:id="281112095">
              <w:marLeft w:val="0"/>
              <w:marRight w:val="0"/>
              <w:marTop w:val="0"/>
              <w:marBottom w:val="0"/>
              <w:divBdr>
                <w:top w:val="none" w:sz="0" w:space="0" w:color="auto"/>
                <w:left w:val="none" w:sz="0" w:space="0" w:color="auto"/>
                <w:bottom w:val="none" w:sz="0" w:space="0" w:color="auto"/>
                <w:right w:val="none" w:sz="0" w:space="0" w:color="auto"/>
              </w:divBdr>
            </w:div>
            <w:div w:id="1387293889">
              <w:marLeft w:val="0"/>
              <w:marRight w:val="0"/>
              <w:marTop w:val="0"/>
              <w:marBottom w:val="0"/>
              <w:divBdr>
                <w:top w:val="none" w:sz="0" w:space="0" w:color="auto"/>
                <w:left w:val="none" w:sz="0" w:space="0" w:color="auto"/>
                <w:bottom w:val="none" w:sz="0" w:space="0" w:color="auto"/>
                <w:right w:val="none" w:sz="0" w:space="0" w:color="auto"/>
              </w:divBdr>
            </w:div>
            <w:div w:id="1573462297">
              <w:marLeft w:val="0"/>
              <w:marRight w:val="0"/>
              <w:marTop w:val="0"/>
              <w:marBottom w:val="0"/>
              <w:divBdr>
                <w:top w:val="none" w:sz="0" w:space="0" w:color="auto"/>
                <w:left w:val="none" w:sz="0" w:space="0" w:color="auto"/>
                <w:bottom w:val="none" w:sz="0" w:space="0" w:color="auto"/>
                <w:right w:val="none" w:sz="0" w:space="0" w:color="auto"/>
              </w:divBdr>
            </w:div>
            <w:div w:id="1609461383">
              <w:marLeft w:val="0"/>
              <w:marRight w:val="0"/>
              <w:marTop w:val="0"/>
              <w:marBottom w:val="0"/>
              <w:divBdr>
                <w:top w:val="none" w:sz="0" w:space="0" w:color="auto"/>
                <w:left w:val="none" w:sz="0" w:space="0" w:color="auto"/>
                <w:bottom w:val="none" w:sz="0" w:space="0" w:color="auto"/>
                <w:right w:val="none" w:sz="0" w:space="0" w:color="auto"/>
              </w:divBdr>
            </w:div>
            <w:div w:id="1331985746">
              <w:marLeft w:val="0"/>
              <w:marRight w:val="0"/>
              <w:marTop w:val="0"/>
              <w:marBottom w:val="0"/>
              <w:divBdr>
                <w:top w:val="none" w:sz="0" w:space="0" w:color="auto"/>
                <w:left w:val="none" w:sz="0" w:space="0" w:color="auto"/>
                <w:bottom w:val="none" w:sz="0" w:space="0" w:color="auto"/>
                <w:right w:val="none" w:sz="0" w:space="0" w:color="auto"/>
              </w:divBdr>
            </w:div>
            <w:div w:id="1599289655">
              <w:marLeft w:val="0"/>
              <w:marRight w:val="0"/>
              <w:marTop w:val="0"/>
              <w:marBottom w:val="0"/>
              <w:divBdr>
                <w:top w:val="none" w:sz="0" w:space="0" w:color="auto"/>
                <w:left w:val="none" w:sz="0" w:space="0" w:color="auto"/>
                <w:bottom w:val="none" w:sz="0" w:space="0" w:color="auto"/>
                <w:right w:val="none" w:sz="0" w:space="0" w:color="auto"/>
              </w:divBdr>
            </w:div>
            <w:div w:id="73402736">
              <w:marLeft w:val="0"/>
              <w:marRight w:val="0"/>
              <w:marTop w:val="0"/>
              <w:marBottom w:val="0"/>
              <w:divBdr>
                <w:top w:val="none" w:sz="0" w:space="0" w:color="auto"/>
                <w:left w:val="none" w:sz="0" w:space="0" w:color="auto"/>
                <w:bottom w:val="none" w:sz="0" w:space="0" w:color="auto"/>
                <w:right w:val="none" w:sz="0" w:space="0" w:color="auto"/>
              </w:divBdr>
            </w:div>
            <w:div w:id="259065376">
              <w:marLeft w:val="0"/>
              <w:marRight w:val="0"/>
              <w:marTop w:val="0"/>
              <w:marBottom w:val="0"/>
              <w:divBdr>
                <w:top w:val="none" w:sz="0" w:space="0" w:color="auto"/>
                <w:left w:val="none" w:sz="0" w:space="0" w:color="auto"/>
                <w:bottom w:val="none" w:sz="0" w:space="0" w:color="auto"/>
                <w:right w:val="none" w:sz="0" w:space="0" w:color="auto"/>
              </w:divBdr>
            </w:div>
            <w:div w:id="107236684">
              <w:marLeft w:val="0"/>
              <w:marRight w:val="0"/>
              <w:marTop w:val="0"/>
              <w:marBottom w:val="0"/>
              <w:divBdr>
                <w:top w:val="none" w:sz="0" w:space="0" w:color="auto"/>
                <w:left w:val="none" w:sz="0" w:space="0" w:color="auto"/>
                <w:bottom w:val="none" w:sz="0" w:space="0" w:color="auto"/>
                <w:right w:val="none" w:sz="0" w:space="0" w:color="auto"/>
              </w:divBdr>
            </w:div>
            <w:div w:id="1908757845">
              <w:marLeft w:val="0"/>
              <w:marRight w:val="0"/>
              <w:marTop w:val="0"/>
              <w:marBottom w:val="0"/>
              <w:divBdr>
                <w:top w:val="none" w:sz="0" w:space="0" w:color="auto"/>
                <w:left w:val="none" w:sz="0" w:space="0" w:color="auto"/>
                <w:bottom w:val="none" w:sz="0" w:space="0" w:color="auto"/>
                <w:right w:val="none" w:sz="0" w:space="0" w:color="auto"/>
              </w:divBdr>
            </w:div>
            <w:div w:id="956373384">
              <w:marLeft w:val="0"/>
              <w:marRight w:val="0"/>
              <w:marTop w:val="0"/>
              <w:marBottom w:val="0"/>
              <w:divBdr>
                <w:top w:val="none" w:sz="0" w:space="0" w:color="auto"/>
                <w:left w:val="none" w:sz="0" w:space="0" w:color="auto"/>
                <w:bottom w:val="none" w:sz="0" w:space="0" w:color="auto"/>
                <w:right w:val="none" w:sz="0" w:space="0" w:color="auto"/>
              </w:divBdr>
            </w:div>
            <w:div w:id="1950552189">
              <w:marLeft w:val="0"/>
              <w:marRight w:val="0"/>
              <w:marTop w:val="0"/>
              <w:marBottom w:val="0"/>
              <w:divBdr>
                <w:top w:val="none" w:sz="0" w:space="0" w:color="auto"/>
                <w:left w:val="none" w:sz="0" w:space="0" w:color="auto"/>
                <w:bottom w:val="none" w:sz="0" w:space="0" w:color="auto"/>
                <w:right w:val="none" w:sz="0" w:space="0" w:color="auto"/>
              </w:divBdr>
            </w:div>
            <w:div w:id="164633687">
              <w:marLeft w:val="0"/>
              <w:marRight w:val="0"/>
              <w:marTop w:val="0"/>
              <w:marBottom w:val="0"/>
              <w:divBdr>
                <w:top w:val="none" w:sz="0" w:space="0" w:color="auto"/>
                <w:left w:val="none" w:sz="0" w:space="0" w:color="auto"/>
                <w:bottom w:val="none" w:sz="0" w:space="0" w:color="auto"/>
                <w:right w:val="none" w:sz="0" w:space="0" w:color="auto"/>
              </w:divBdr>
            </w:div>
            <w:div w:id="1230848966">
              <w:marLeft w:val="0"/>
              <w:marRight w:val="0"/>
              <w:marTop w:val="0"/>
              <w:marBottom w:val="0"/>
              <w:divBdr>
                <w:top w:val="none" w:sz="0" w:space="0" w:color="auto"/>
                <w:left w:val="none" w:sz="0" w:space="0" w:color="auto"/>
                <w:bottom w:val="none" w:sz="0" w:space="0" w:color="auto"/>
                <w:right w:val="none" w:sz="0" w:space="0" w:color="auto"/>
              </w:divBdr>
            </w:div>
            <w:div w:id="476844561">
              <w:marLeft w:val="0"/>
              <w:marRight w:val="0"/>
              <w:marTop w:val="0"/>
              <w:marBottom w:val="0"/>
              <w:divBdr>
                <w:top w:val="none" w:sz="0" w:space="0" w:color="auto"/>
                <w:left w:val="none" w:sz="0" w:space="0" w:color="auto"/>
                <w:bottom w:val="none" w:sz="0" w:space="0" w:color="auto"/>
                <w:right w:val="none" w:sz="0" w:space="0" w:color="auto"/>
              </w:divBdr>
            </w:div>
            <w:div w:id="848447632">
              <w:marLeft w:val="0"/>
              <w:marRight w:val="0"/>
              <w:marTop w:val="0"/>
              <w:marBottom w:val="0"/>
              <w:divBdr>
                <w:top w:val="none" w:sz="0" w:space="0" w:color="auto"/>
                <w:left w:val="none" w:sz="0" w:space="0" w:color="auto"/>
                <w:bottom w:val="none" w:sz="0" w:space="0" w:color="auto"/>
                <w:right w:val="none" w:sz="0" w:space="0" w:color="auto"/>
              </w:divBdr>
            </w:div>
            <w:div w:id="1510440548">
              <w:marLeft w:val="0"/>
              <w:marRight w:val="0"/>
              <w:marTop w:val="0"/>
              <w:marBottom w:val="0"/>
              <w:divBdr>
                <w:top w:val="none" w:sz="0" w:space="0" w:color="auto"/>
                <w:left w:val="none" w:sz="0" w:space="0" w:color="auto"/>
                <w:bottom w:val="none" w:sz="0" w:space="0" w:color="auto"/>
                <w:right w:val="none" w:sz="0" w:space="0" w:color="auto"/>
              </w:divBdr>
            </w:div>
            <w:div w:id="1778018445">
              <w:marLeft w:val="0"/>
              <w:marRight w:val="0"/>
              <w:marTop w:val="0"/>
              <w:marBottom w:val="0"/>
              <w:divBdr>
                <w:top w:val="none" w:sz="0" w:space="0" w:color="auto"/>
                <w:left w:val="none" w:sz="0" w:space="0" w:color="auto"/>
                <w:bottom w:val="none" w:sz="0" w:space="0" w:color="auto"/>
                <w:right w:val="none" w:sz="0" w:space="0" w:color="auto"/>
              </w:divBdr>
            </w:div>
            <w:div w:id="260337378">
              <w:marLeft w:val="0"/>
              <w:marRight w:val="0"/>
              <w:marTop w:val="0"/>
              <w:marBottom w:val="0"/>
              <w:divBdr>
                <w:top w:val="none" w:sz="0" w:space="0" w:color="auto"/>
                <w:left w:val="none" w:sz="0" w:space="0" w:color="auto"/>
                <w:bottom w:val="none" w:sz="0" w:space="0" w:color="auto"/>
                <w:right w:val="none" w:sz="0" w:space="0" w:color="auto"/>
              </w:divBdr>
            </w:div>
            <w:div w:id="9529234">
              <w:marLeft w:val="0"/>
              <w:marRight w:val="0"/>
              <w:marTop w:val="0"/>
              <w:marBottom w:val="0"/>
              <w:divBdr>
                <w:top w:val="none" w:sz="0" w:space="0" w:color="auto"/>
                <w:left w:val="none" w:sz="0" w:space="0" w:color="auto"/>
                <w:bottom w:val="none" w:sz="0" w:space="0" w:color="auto"/>
                <w:right w:val="none" w:sz="0" w:space="0" w:color="auto"/>
              </w:divBdr>
            </w:div>
            <w:div w:id="2018116399">
              <w:marLeft w:val="0"/>
              <w:marRight w:val="0"/>
              <w:marTop w:val="0"/>
              <w:marBottom w:val="0"/>
              <w:divBdr>
                <w:top w:val="none" w:sz="0" w:space="0" w:color="auto"/>
                <w:left w:val="none" w:sz="0" w:space="0" w:color="auto"/>
                <w:bottom w:val="none" w:sz="0" w:space="0" w:color="auto"/>
                <w:right w:val="none" w:sz="0" w:space="0" w:color="auto"/>
              </w:divBdr>
            </w:div>
            <w:div w:id="478228432">
              <w:marLeft w:val="0"/>
              <w:marRight w:val="0"/>
              <w:marTop w:val="0"/>
              <w:marBottom w:val="0"/>
              <w:divBdr>
                <w:top w:val="none" w:sz="0" w:space="0" w:color="auto"/>
                <w:left w:val="none" w:sz="0" w:space="0" w:color="auto"/>
                <w:bottom w:val="none" w:sz="0" w:space="0" w:color="auto"/>
                <w:right w:val="none" w:sz="0" w:space="0" w:color="auto"/>
              </w:divBdr>
            </w:div>
            <w:div w:id="1506289173">
              <w:marLeft w:val="0"/>
              <w:marRight w:val="0"/>
              <w:marTop w:val="0"/>
              <w:marBottom w:val="0"/>
              <w:divBdr>
                <w:top w:val="none" w:sz="0" w:space="0" w:color="auto"/>
                <w:left w:val="none" w:sz="0" w:space="0" w:color="auto"/>
                <w:bottom w:val="none" w:sz="0" w:space="0" w:color="auto"/>
                <w:right w:val="none" w:sz="0" w:space="0" w:color="auto"/>
              </w:divBdr>
            </w:div>
            <w:div w:id="2077586345">
              <w:marLeft w:val="0"/>
              <w:marRight w:val="0"/>
              <w:marTop w:val="0"/>
              <w:marBottom w:val="0"/>
              <w:divBdr>
                <w:top w:val="none" w:sz="0" w:space="0" w:color="auto"/>
                <w:left w:val="none" w:sz="0" w:space="0" w:color="auto"/>
                <w:bottom w:val="none" w:sz="0" w:space="0" w:color="auto"/>
                <w:right w:val="none" w:sz="0" w:space="0" w:color="auto"/>
              </w:divBdr>
            </w:div>
            <w:div w:id="1131823996">
              <w:marLeft w:val="0"/>
              <w:marRight w:val="0"/>
              <w:marTop w:val="0"/>
              <w:marBottom w:val="0"/>
              <w:divBdr>
                <w:top w:val="none" w:sz="0" w:space="0" w:color="auto"/>
                <w:left w:val="none" w:sz="0" w:space="0" w:color="auto"/>
                <w:bottom w:val="none" w:sz="0" w:space="0" w:color="auto"/>
                <w:right w:val="none" w:sz="0" w:space="0" w:color="auto"/>
              </w:divBdr>
            </w:div>
            <w:div w:id="400174043">
              <w:marLeft w:val="0"/>
              <w:marRight w:val="0"/>
              <w:marTop w:val="0"/>
              <w:marBottom w:val="0"/>
              <w:divBdr>
                <w:top w:val="none" w:sz="0" w:space="0" w:color="auto"/>
                <w:left w:val="none" w:sz="0" w:space="0" w:color="auto"/>
                <w:bottom w:val="none" w:sz="0" w:space="0" w:color="auto"/>
                <w:right w:val="none" w:sz="0" w:space="0" w:color="auto"/>
              </w:divBdr>
            </w:div>
            <w:div w:id="12389465">
              <w:marLeft w:val="0"/>
              <w:marRight w:val="0"/>
              <w:marTop w:val="0"/>
              <w:marBottom w:val="0"/>
              <w:divBdr>
                <w:top w:val="none" w:sz="0" w:space="0" w:color="auto"/>
                <w:left w:val="none" w:sz="0" w:space="0" w:color="auto"/>
                <w:bottom w:val="none" w:sz="0" w:space="0" w:color="auto"/>
                <w:right w:val="none" w:sz="0" w:space="0" w:color="auto"/>
              </w:divBdr>
            </w:div>
            <w:div w:id="1172378254">
              <w:marLeft w:val="0"/>
              <w:marRight w:val="0"/>
              <w:marTop w:val="0"/>
              <w:marBottom w:val="0"/>
              <w:divBdr>
                <w:top w:val="none" w:sz="0" w:space="0" w:color="auto"/>
                <w:left w:val="none" w:sz="0" w:space="0" w:color="auto"/>
                <w:bottom w:val="none" w:sz="0" w:space="0" w:color="auto"/>
                <w:right w:val="none" w:sz="0" w:space="0" w:color="auto"/>
              </w:divBdr>
            </w:div>
            <w:div w:id="1864899192">
              <w:marLeft w:val="0"/>
              <w:marRight w:val="0"/>
              <w:marTop w:val="0"/>
              <w:marBottom w:val="0"/>
              <w:divBdr>
                <w:top w:val="none" w:sz="0" w:space="0" w:color="auto"/>
                <w:left w:val="none" w:sz="0" w:space="0" w:color="auto"/>
                <w:bottom w:val="none" w:sz="0" w:space="0" w:color="auto"/>
                <w:right w:val="none" w:sz="0" w:space="0" w:color="auto"/>
              </w:divBdr>
            </w:div>
            <w:div w:id="1910460731">
              <w:marLeft w:val="0"/>
              <w:marRight w:val="0"/>
              <w:marTop w:val="0"/>
              <w:marBottom w:val="0"/>
              <w:divBdr>
                <w:top w:val="none" w:sz="0" w:space="0" w:color="auto"/>
                <w:left w:val="none" w:sz="0" w:space="0" w:color="auto"/>
                <w:bottom w:val="none" w:sz="0" w:space="0" w:color="auto"/>
                <w:right w:val="none" w:sz="0" w:space="0" w:color="auto"/>
              </w:divBdr>
            </w:div>
            <w:div w:id="1678194621">
              <w:marLeft w:val="0"/>
              <w:marRight w:val="0"/>
              <w:marTop w:val="0"/>
              <w:marBottom w:val="0"/>
              <w:divBdr>
                <w:top w:val="none" w:sz="0" w:space="0" w:color="auto"/>
                <w:left w:val="none" w:sz="0" w:space="0" w:color="auto"/>
                <w:bottom w:val="none" w:sz="0" w:space="0" w:color="auto"/>
                <w:right w:val="none" w:sz="0" w:space="0" w:color="auto"/>
              </w:divBdr>
            </w:div>
            <w:div w:id="1804541951">
              <w:marLeft w:val="0"/>
              <w:marRight w:val="0"/>
              <w:marTop w:val="0"/>
              <w:marBottom w:val="0"/>
              <w:divBdr>
                <w:top w:val="none" w:sz="0" w:space="0" w:color="auto"/>
                <w:left w:val="none" w:sz="0" w:space="0" w:color="auto"/>
                <w:bottom w:val="none" w:sz="0" w:space="0" w:color="auto"/>
                <w:right w:val="none" w:sz="0" w:space="0" w:color="auto"/>
              </w:divBdr>
            </w:div>
            <w:div w:id="406853567">
              <w:marLeft w:val="0"/>
              <w:marRight w:val="0"/>
              <w:marTop w:val="0"/>
              <w:marBottom w:val="0"/>
              <w:divBdr>
                <w:top w:val="none" w:sz="0" w:space="0" w:color="auto"/>
                <w:left w:val="none" w:sz="0" w:space="0" w:color="auto"/>
                <w:bottom w:val="none" w:sz="0" w:space="0" w:color="auto"/>
                <w:right w:val="none" w:sz="0" w:space="0" w:color="auto"/>
              </w:divBdr>
            </w:div>
            <w:div w:id="12466204">
              <w:marLeft w:val="0"/>
              <w:marRight w:val="0"/>
              <w:marTop w:val="0"/>
              <w:marBottom w:val="0"/>
              <w:divBdr>
                <w:top w:val="none" w:sz="0" w:space="0" w:color="auto"/>
                <w:left w:val="none" w:sz="0" w:space="0" w:color="auto"/>
                <w:bottom w:val="none" w:sz="0" w:space="0" w:color="auto"/>
                <w:right w:val="none" w:sz="0" w:space="0" w:color="auto"/>
              </w:divBdr>
            </w:div>
            <w:div w:id="666205092">
              <w:marLeft w:val="0"/>
              <w:marRight w:val="0"/>
              <w:marTop w:val="0"/>
              <w:marBottom w:val="0"/>
              <w:divBdr>
                <w:top w:val="none" w:sz="0" w:space="0" w:color="auto"/>
                <w:left w:val="none" w:sz="0" w:space="0" w:color="auto"/>
                <w:bottom w:val="none" w:sz="0" w:space="0" w:color="auto"/>
                <w:right w:val="none" w:sz="0" w:space="0" w:color="auto"/>
              </w:divBdr>
            </w:div>
            <w:div w:id="1855342199">
              <w:marLeft w:val="0"/>
              <w:marRight w:val="0"/>
              <w:marTop w:val="0"/>
              <w:marBottom w:val="0"/>
              <w:divBdr>
                <w:top w:val="none" w:sz="0" w:space="0" w:color="auto"/>
                <w:left w:val="none" w:sz="0" w:space="0" w:color="auto"/>
                <w:bottom w:val="none" w:sz="0" w:space="0" w:color="auto"/>
                <w:right w:val="none" w:sz="0" w:space="0" w:color="auto"/>
              </w:divBdr>
            </w:div>
            <w:div w:id="1608656745">
              <w:marLeft w:val="0"/>
              <w:marRight w:val="0"/>
              <w:marTop w:val="0"/>
              <w:marBottom w:val="0"/>
              <w:divBdr>
                <w:top w:val="none" w:sz="0" w:space="0" w:color="auto"/>
                <w:left w:val="none" w:sz="0" w:space="0" w:color="auto"/>
                <w:bottom w:val="none" w:sz="0" w:space="0" w:color="auto"/>
                <w:right w:val="none" w:sz="0" w:space="0" w:color="auto"/>
              </w:divBdr>
            </w:div>
            <w:div w:id="42368733">
              <w:marLeft w:val="0"/>
              <w:marRight w:val="0"/>
              <w:marTop w:val="0"/>
              <w:marBottom w:val="0"/>
              <w:divBdr>
                <w:top w:val="none" w:sz="0" w:space="0" w:color="auto"/>
                <w:left w:val="none" w:sz="0" w:space="0" w:color="auto"/>
                <w:bottom w:val="none" w:sz="0" w:space="0" w:color="auto"/>
                <w:right w:val="none" w:sz="0" w:space="0" w:color="auto"/>
              </w:divBdr>
            </w:div>
            <w:div w:id="264579882">
              <w:marLeft w:val="0"/>
              <w:marRight w:val="0"/>
              <w:marTop w:val="0"/>
              <w:marBottom w:val="0"/>
              <w:divBdr>
                <w:top w:val="none" w:sz="0" w:space="0" w:color="auto"/>
                <w:left w:val="none" w:sz="0" w:space="0" w:color="auto"/>
                <w:bottom w:val="none" w:sz="0" w:space="0" w:color="auto"/>
                <w:right w:val="none" w:sz="0" w:space="0" w:color="auto"/>
              </w:divBdr>
            </w:div>
            <w:div w:id="12534971">
              <w:marLeft w:val="0"/>
              <w:marRight w:val="0"/>
              <w:marTop w:val="0"/>
              <w:marBottom w:val="0"/>
              <w:divBdr>
                <w:top w:val="none" w:sz="0" w:space="0" w:color="auto"/>
                <w:left w:val="none" w:sz="0" w:space="0" w:color="auto"/>
                <w:bottom w:val="none" w:sz="0" w:space="0" w:color="auto"/>
                <w:right w:val="none" w:sz="0" w:space="0" w:color="auto"/>
              </w:divBdr>
            </w:div>
            <w:div w:id="1739357547">
              <w:marLeft w:val="0"/>
              <w:marRight w:val="0"/>
              <w:marTop w:val="0"/>
              <w:marBottom w:val="0"/>
              <w:divBdr>
                <w:top w:val="none" w:sz="0" w:space="0" w:color="auto"/>
                <w:left w:val="none" w:sz="0" w:space="0" w:color="auto"/>
                <w:bottom w:val="none" w:sz="0" w:space="0" w:color="auto"/>
                <w:right w:val="none" w:sz="0" w:space="0" w:color="auto"/>
              </w:divBdr>
            </w:div>
            <w:div w:id="488179158">
              <w:marLeft w:val="0"/>
              <w:marRight w:val="0"/>
              <w:marTop w:val="0"/>
              <w:marBottom w:val="0"/>
              <w:divBdr>
                <w:top w:val="none" w:sz="0" w:space="0" w:color="auto"/>
                <w:left w:val="none" w:sz="0" w:space="0" w:color="auto"/>
                <w:bottom w:val="none" w:sz="0" w:space="0" w:color="auto"/>
                <w:right w:val="none" w:sz="0" w:space="0" w:color="auto"/>
              </w:divBdr>
            </w:div>
            <w:div w:id="2081561273">
              <w:marLeft w:val="0"/>
              <w:marRight w:val="0"/>
              <w:marTop w:val="0"/>
              <w:marBottom w:val="0"/>
              <w:divBdr>
                <w:top w:val="none" w:sz="0" w:space="0" w:color="auto"/>
                <w:left w:val="none" w:sz="0" w:space="0" w:color="auto"/>
                <w:bottom w:val="none" w:sz="0" w:space="0" w:color="auto"/>
                <w:right w:val="none" w:sz="0" w:space="0" w:color="auto"/>
              </w:divBdr>
            </w:div>
            <w:div w:id="677662164">
              <w:marLeft w:val="0"/>
              <w:marRight w:val="0"/>
              <w:marTop w:val="0"/>
              <w:marBottom w:val="0"/>
              <w:divBdr>
                <w:top w:val="none" w:sz="0" w:space="0" w:color="auto"/>
                <w:left w:val="none" w:sz="0" w:space="0" w:color="auto"/>
                <w:bottom w:val="none" w:sz="0" w:space="0" w:color="auto"/>
                <w:right w:val="none" w:sz="0" w:space="0" w:color="auto"/>
              </w:divBdr>
            </w:div>
            <w:div w:id="1805198533">
              <w:marLeft w:val="0"/>
              <w:marRight w:val="0"/>
              <w:marTop w:val="0"/>
              <w:marBottom w:val="0"/>
              <w:divBdr>
                <w:top w:val="none" w:sz="0" w:space="0" w:color="auto"/>
                <w:left w:val="none" w:sz="0" w:space="0" w:color="auto"/>
                <w:bottom w:val="none" w:sz="0" w:space="0" w:color="auto"/>
                <w:right w:val="none" w:sz="0" w:space="0" w:color="auto"/>
              </w:divBdr>
            </w:div>
            <w:div w:id="554925315">
              <w:marLeft w:val="0"/>
              <w:marRight w:val="0"/>
              <w:marTop w:val="0"/>
              <w:marBottom w:val="0"/>
              <w:divBdr>
                <w:top w:val="none" w:sz="0" w:space="0" w:color="auto"/>
                <w:left w:val="none" w:sz="0" w:space="0" w:color="auto"/>
                <w:bottom w:val="none" w:sz="0" w:space="0" w:color="auto"/>
                <w:right w:val="none" w:sz="0" w:space="0" w:color="auto"/>
              </w:divBdr>
            </w:div>
            <w:div w:id="317879803">
              <w:marLeft w:val="0"/>
              <w:marRight w:val="0"/>
              <w:marTop w:val="0"/>
              <w:marBottom w:val="0"/>
              <w:divBdr>
                <w:top w:val="none" w:sz="0" w:space="0" w:color="auto"/>
                <w:left w:val="none" w:sz="0" w:space="0" w:color="auto"/>
                <w:bottom w:val="none" w:sz="0" w:space="0" w:color="auto"/>
                <w:right w:val="none" w:sz="0" w:space="0" w:color="auto"/>
              </w:divBdr>
            </w:div>
            <w:div w:id="1373921877">
              <w:marLeft w:val="0"/>
              <w:marRight w:val="0"/>
              <w:marTop w:val="0"/>
              <w:marBottom w:val="0"/>
              <w:divBdr>
                <w:top w:val="none" w:sz="0" w:space="0" w:color="auto"/>
                <w:left w:val="none" w:sz="0" w:space="0" w:color="auto"/>
                <w:bottom w:val="none" w:sz="0" w:space="0" w:color="auto"/>
                <w:right w:val="none" w:sz="0" w:space="0" w:color="auto"/>
              </w:divBdr>
            </w:div>
            <w:div w:id="2360139">
              <w:marLeft w:val="0"/>
              <w:marRight w:val="0"/>
              <w:marTop w:val="0"/>
              <w:marBottom w:val="0"/>
              <w:divBdr>
                <w:top w:val="none" w:sz="0" w:space="0" w:color="auto"/>
                <w:left w:val="none" w:sz="0" w:space="0" w:color="auto"/>
                <w:bottom w:val="none" w:sz="0" w:space="0" w:color="auto"/>
                <w:right w:val="none" w:sz="0" w:space="0" w:color="auto"/>
              </w:divBdr>
            </w:div>
            <w:div w:id="1496914288">
              <w:marLeft w:val="0"/>
              <w:marRight w:val="0"/>
              <w:marTop w:val="0"/>
              <w:marBottom w:val="0"/>
              <w:divBdr>
                <w:top w:val="none" w:sz="0" w:space="0" w:color="auto"/>
                <w:left w:val="none" w:sz="0" w:space="0" w:color="auto"/>
                <w:bottom w:val="none" w:sz="0" w:space="0" w:color="auto"/>
                <w:right w:val="none" w:sz="0" w:space="0" w:color="auto"/>
              </w:divBdr>
            </w:div>
            <w:div w:id="1873228361">
              <w:marLeft w:val="0"/>
              <w:marRight w:val="0"/>
              <w:marTop w:val="0"/>
              <w:marBottom w:val="0"/>
              <w:divBdr>
                <w:top w:val="none" w:sz="0" w:space="0" w:color="auto"/>
                <w:left w:val="none" w:sz="0" w:space="0" w:color="auto"/>
                <w:bottom w:val="none" w:sz="0" w:space="0" w:color="auto"/>
                <w:right w:val="none" w:sz="0" w:space="0" w:color="auto"/>
              </w:divBdr>
            </w:div>
            <w:div w:id="903880646">
              <w:marLeft w:val="0"/>
              <w:marRight w:val="0"/>
              <w:marTop w:val="0"/>
              <w:marBottom w:val="0"/>
              <w:divBdr>
                <w:top w:val="none" w:sz="0" w:space="0" w:color="auto"/>
                <w:left w:val="none" w:sz="0" w:space="0" w:color="auto"/>
                <w:bottom w:val="none" w:sz="0" w:space="0" w:color="auto"/>
                <w:right w:val="none" w:sz="0" w:space="0" w:color="auto"/>
              </w:divBdr>
            </w:div>
            <w:div w:id="2134709931">
              <w:marLeft w:val="0"/>
              <w:marRight w:val="0"/>
              <w:marTop w:val="0"/>
              <w:marBottom w:val="0"/>
              <w:divBdr>
                <w:top w:val="none" w:sz="0" w:space="0" w:color="auto"/>
                <w:left w:val="none" w:sz="0" w:space="0" w:color="auto"/>
                <w:bottom w:val="none" w:sz="0" w:space="0" w:color="auto"/>
                <w:right w:val="none" w:sz="0" w:space="0" w:color="auto"/>
              </w:divBdr>
            </w:div>
            <w:div w:id="630937769">
              <w:marLeft w:val="0"/>
              <w:marRight w:val="0"/>
              <w:marTop w:val="0"/>
              <w:marBottom w:val="0"/>
              <w:divBdr>
                <w:top w:val="none" w:sz="0" w:space="0" w:color="auto"/>
                <w:left w:val="none" w:sz="0" w:space="0" w:color="auto"/>
                <w:bottom w:val="none" w:sz="0" w:space="0" w:color="auto"/>
                <w:right w:val="none" w:sz="0" w:space="0" w:color="auto"/>
              </w:divBdr>
            </w:div>
            <w:div w:id="1590037370">
              <w:marLeft w:val="0"/>
              <w:marRight w:val="0"/>
              <w:marTop w:val="0"/>
              <w:marBottom w:val="0"/>
              <w:divBdr>
                <w:top w:val="none" w:sz="0" w:space="0" w:color="auto"/>
                <w:left w:val="none" w:sz="0" w:space="0" w:color="auto"/>
                <w:bottom w:val="none" w:sz="0" w:space="0" w:color="auto"/>
                <w:right w:val="none" w:sz="0" w:space="0" w:color="auto"/>
              </w:divBdr>
            </w:div>
            <w:div w:id="1229264057">
              <w:marLeft w:val="0"/>
              <w:marRight w:val="0"/>
              <w:marTop w:val="0"/>
              <w:marBottom w:val="0"/>
              <w:divBdr>
                <w:top w:val="none" w:sz="0" w:space="0" w:color="auto"/>
                <w:left w:val="none" w:sz="0" w:space="0" w:color="auto"/>
                <w:bottom w:val="none" w:sz="0" w:space="0" w:color="auto"/>
                <w:right w:val="none" w:sz="0" w:space="0" w:color="auto"/>
              </w:divBdr>
            </w:div>
            <w:div w:id="102461719">
              <w:marLeft w:val="0"/>
              <w:marRight w:val="0"/>
              <w:marTop w:val="0"/>
              <w:marBottom w:val="0"/>
              <w:divBdr>
                <w:top w:val="none" w:sz="0" w:space="0" w:color="auto"/>
                <w:left w:val="none" w:sz="0" w:space="0" w:color="auto"/>
                <w:bottom w:val="none" w:sz="0" w:space="0" w:color="auto"/>
                <w:right w:val="none" w:sz="0" w:space="0" w:color="auto"/>
              </w:divBdr>
            </w:div>
            <w:div w:id="953289727">
              <w:marLeft w:val="0"/>
              <w:marRight w:val="0"/>
              <w:marTop w:val="0"/>
              <w:marBottom w:val="0"/>
              <w:divBdr>
                <w:top w:val="none" w:sz="0" w:space="0" w:color="auto"/>
                <w:left w:val="none" w:sz="0" w:space="0" w:color="auto"/>
                <w:bottom w:val="none" w:sz="0" w:space="0" w:color="auto"/>
                <w:right w:val="none" w:sz="0" w:space="0" w:color="auto"/>
              </w:divBdr>
            </w:div>
            <w:div w:id="1382246820">
              <w:marLeft w:val="0"/>
              <w:marRight w:val="0"/>
              <w:marTop w:val="0"/>
              <w:marBottom w:val="0"/>
              <w:divBdr>
                <w:top w:val="none" w:sz="0" w:space="0" w:color="auto"/>
                <w:left w:val="none" w:sz="0" w:space="0" w:color="auto"/>
                <w:bottom w:val="none" w:sz="0" w:space="0" w:color="auto"/>
                <w:right w:val="none" w:sz="0" w:space="0" w:color="auto"/>
              </w:divBdr>
            </w:div>
            <w:div w:id="1616790383">
              <w:marLeft w:val="0"/>
              <w:marRight w:val="0"/>
              <w:marTop w:val="0"/>
              <w:marBottom w:val="0"/>
              <w:divBdr>
                <w:top w:val="none" w:sz="0" w:space="0" w:color="auto"/>
                <w:left w:val="none" w:sz="0" w:space="0" w:color="auto"/>
                <w:bottom w:val="none" w:sz="0" w:space="0" w:color="auto"/>
                <w:right w:val="none" w:sz="0" w:space="0" w:color="auto"/>
              </w:divBdr>
            </w:div>
            <w:div w:id="507251974">
              <w:marLeft w:val="0"/>
              <w:marRight w:val="0"/>
              <w:marTop w:val="0"/>
              <w:marBottom w:val="0"/>
              <w:divBdr>
                <w:top w:val="none" w:sz="0" w:space="0" w:color="auto"/>
                <w:left w:val="none" w:sz="0" w:space="0" w:color="auto"/>
                <w:bottom w:val="none" w:sz="0" w:space="0" w:color="auto"/>
                <w:right w:val="none" w:sz="0" w:space="0" w:color="auto"/>
              </w:divBdr>
            </w:div>
            <w:div w:id="776098394">
              <w:marLeft w:val="0"/>
              <w:marRight w:val="0"/>
              <w:marTop w:val="0"/>
              <w:marBottom w:val="0"/>
              <w:divBdr>
                <w:top w:val="none" w:sz="0" w:space="0" w:color="auto"/>
                <w:left w:val="none" w:sz="0" w:space="0" w:color="auto"/>
                <w:bottom w:val="none" w:sz="0" w:space="0" w:color="auto"/>
                <w:right w:val="none" w:sz="0" w:space="0" w:color="auto"/>
              </w:divBdr>
            </w:div>
            <w:div w:id="1861384769">
              <w:marLeft w:val="0"/>
              <w:marRight w:val="0"/>
              <w:marTop w:val="0"/>
              <w:marBottom w:val="0"/>
              <w:divBdr>
                <w:top w:val="none" w:sz="0" w:space="0" w:color="auto"/>
                <w:left w:val="none" w:sz="0" w:space="0" w:color="auto"/>
                <w:bottom w:val="none" w:sz="0" w:space="0" w:color="auto"/>
                <w:right w:val="none" w:sz="0" w:space="0" w:color="auto"/>
              </w:divBdr>
            </w:div>
            <w:div w:id="987325216">
              <w:marLeft w:val="0"/>
              <w:marRight w:val="0"/>
              <w:marTop w:val="0"/>
              <w:marBottom w:val="0"/>
              <w:divBdr>
                <w:top w:val="none" w:sz="0" w:space="0" w:color="auto"/>
                <w:left w:val="none" w:sz="0" w:space="0" w:color="auto"/>
                <w:bottom w:val="none" w:sz="0" w:space="0" w:color="auto"/>
                <w:right w:val="none" w:sz="0" w:space="0" w:color="auto"/>
              </w:divBdr>
            </w:div>
            <w:div w:id="147451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4365">
      <w:bodyDiv w:val="1"/>
      <w:marLeft w:val="0"/>
      <w:marRight w:val="0"/>
      <w:marTop w:val="0"/>
      <w:marBottom w:val="0"/>
      <w:divBdr>
        <w:top w:val="none" w:sz="0" w:space="0" w:color="auto"/>
        <w:left w:val="none" w:sz="0" w:space="0" w:color="auto"/>
        <w:bottom w:val="none" w:sz="0" w:space="0" w:color="auto"/>
        <w:right w:val="none" w:sz="0" w:space="0" w:color="auto"/>
      </w:divBdr>
      <w:divsChild>
        <w:div w:id="1185480821">
          <w:marLeft w:val="0"/>
          <w:marRight w:val="0"/>
          <w:marTop w:val="0"/>
          <w:marBottom w:val="0"/>
          <w:divBdr>
            <w:top w:val="none" w:sz="0" w:space="0" w:color="auto"/>
            <w:left w:val="none" w:sz="0" w:space="0" w:color="auto"/>
            <w:bottom w:val="none" w:sz="0" w:space="0" w:color="auto"/>
            <w:right w:val="none" w:sz="0" w:space="0" w:color="auto"/>
          </w:divBdr>
          <w:divsChild>
            <w:div w:id="1155798206">
              <w:marLeft w:val="0"/>
              <w:marRight w:val="0"/>
              <w:marTop w:val="0"/>
              <w:marBottom w:val="0"/>
              <w:divBdr>
                <w:top w:val="none" w:sz="0" w:space="0" w:color="auto"/>
                <w:left w:val="none" w:sz="0" w:space="0" w:color="auto"/>
                <w:bottom w:val="none" w:sz="0" w:space="0" w:color="auto"/>
                <w:right w:val="none" w:sz="0" w:space="0" w:color="auto"/>
              </w:divBdr>
            </w:div>
            <w:div w:id="1457989313">
              <w:marLeft w:val="0"/>
              <w:marRight w:val="0"/>
              <w:marTop w:val="0"/>
              <w:marBottom w:val="0"/>
              <w:divBdr>
                <w:top w:val="none" w:sz="0" w:space="0" w:color="auto"/>
                <w:left w:val="none" w:sz="0" w:space="0" w:color="auto"/>
                <w:bottom w:val="none" w:sz="0" w:space="0" w:color="auto"/>
                <w:right w:val="none" w:sz="0" w:space="0" w:color="auto"/>
              </w:divBdr>
            </w:div>
            <w:div w:id="151665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3212">
      <w:bodyDiv w:val="1"/>
      <w:marLeft w:val="0"/>
      <w:marRight w:val="0"/>
      <w:marTop w:val="0"/>
      <w:marBottom w:val="0"/>
      <w:divBdr>
        <w:top w:val="none" w:sz="0" w:space="0" w:color="auto"/>
        <w:left w:val="none" w:sz="0" w:space="0" w:color="auto"/>
        <w:bottom w:val="none" w:sz="0" w:space="0" w:color="auto"/>
        <w:right w:val="none" w:sz="0" w:space="0" w:color="auto"/>
      </w:divBdr>
      <w:divsChild>
        <w:div w:id="35930589">
          <w:marLeft w:val="0"/>
          <w:marRight w:val="0"/>
          <w:marTop w:val="0"/>
          <w:marBottom w:val="0"/>
          <w:divBdr>
            <w:top w:val="single" w:sz="2" w:space="0" w:color="D9D9E3"/>
            <w:left w:val="single" w:sz="2" w:space="0" w:color="D9D9E3"/>
            <w:bottom w:val="single" w:sz="2" w:space="0" w:color="D9D9E3"/>
            <w:right w:val="single" w:sz="2" w:space="0" w:color="D9D9E3"/>
          </w:divBdr>
          <w:divsChild>
            <w:div w:id="286202685">
              <w:marLeft w:val="0"/>
              <w:marRight w:val="0"/>
              <w:marTop w:val="100"/>
              <w:marBottom w:val="100"/>
              <w:divBdr>
                <w:top w:val="single" w:sz="2" w:space="0" w:color="D9D9E3"/>
                <w:left w:val="single" w:sz="2" w:space="0" w:color="D9D9E3"/>
                <w:bottom w:val="single" w:sz="2" w:space="0" w:color="D9D9E3"/>
                <w:right w:val="single" w:sz="2" w:space="0" w:color="D9D9E3"/>
              </w:divBdr>
              <w:divsChild>
                <w:div w:id="59446187">
                  <w:marLeft w:val="0"/>
                  <w:marRight w:val="0"/>
                  <w:marTop w:val="0"/>
                  <w:marBottom w:val="0"/>
                  <w:divBdr>
                    <w:top w:val="single" w:sz="2" w:space="0" w:color="D9D9E3"/>
                    <w:left w:val="single" w:sz="2" w:space="0" w:color="D9D9E3"/>
                    <w:bottom w:val="single" w:sz="2" w:space="0" w:color="D9D9E3"/>
                    <w:right w:val="single" w:sz="2" w:space="0" w:color="D9D9E3"/>
                  </w:divBdr>
                  <w:divsChild>
                    <w:div w:id="1609198646">
                      <w:marLeft w:val="0"/>
                      <w:marRight w:val="0"/>
                      <w:marTop w:val="0"/>
                      <w:marBottom w:val="0"/>
                      <w:divBdr>
                        <w:top w:val="single" w:sz="2" w:space="0" w:color="D9D9E3"/>
                        <w:left w:val="single" w:sz="2" w:space="0" w:color="D9D9E3"/>
                        <w:bottom w:val="single" w:sz="2" w:space="0" w:color="D9D9E3"/>
                        <w:right w:val="single" w:sz="2" w:space="0" w:color="D9D9E3"/>
                      </w:divBdr>
                      <w:divsChild>
                        <w:div w:id="956837653">
                          <w:marLeft w:val="0"/>
                          <w:marRight w:val="0"/>
                          <w:marTop w:val="0"/>
                          <w:marBottom w:val="0"/>
                          <w:divBdr>
                            <w:top w:val="single" w:sz="2" w:space="0" w:color="D9D9E3"/>
                            <w:left w:val="single" w:sz="2" w:space="0" w:color="D9D9E3"/>
                            <w:bottom w:val="single" w:sz="2" w:space="0" w:color="D9D9E3"/>
                            <w:right w:val="single" w:sz="2" w:space="0" w:color="D9D9E3"/>
                          </w:divBdr>
                          <w:divsChild>
                            <w:div w:id="1268394555">
                              <w:marLeft w:val="0"/>
                              <w:marRight w:val="0"/>
                              <w:marTop w:val="0"/>
                              <w:marBottom w:val="0"/>
                              <w:divBdr>
                                <w:top w:val="single" w:sz="2" w:space="0" w:color="D9D9E3"/>
                                <w:left w:val="single" w:sz="2" w:space="0" w:color="D9D9E3"/>
                                <w:bottom w:val="single" w:sz="2" w:space="0" w:color="D9D9E3"/>
                                <w:right w:val="single" w:sz="2" w:space="0" w:color="D9D9E3"/>
                              </w:divBdr>
                              <w:divsChild>
                                <w:div w:id="1003749875">
                                  <w:marLeft w:val="0"/>
                                  <w:marRight w:val="0"/>
                                  <w:marTop w:val="0"/>
                                  <w:marBottom w:val="0"/>
                                  <w:divBdr>
                                    <w:top w:val="single" w:sz="2" w:space="0" w:color="D9D9E3"/>
                                    <w:left w:val="single" w:sz="2" w:space="0" w:color="D9D9E3"/>
                                    <w:bottom w:val="single" w:sz="2" w:space="0" w:color="D9D9E3"/>
                                    <w:right w:val="single" w:sz="2" w:space="0" w:color="D9D9E3"/>
                                  </w:divBdr>
                                  <w:divsChild>
                                    <w:div w:id="1186596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0832888">
          <w:marLeft w:val="0"/>
          <w:marRight w:val="0"/>
          <w:marTop w:val="0"/>
          <w:marBottom w:val="0"/>
          <w:divBdr>
            <w:top w:val="single" w:sz="2" w:space="0" w:color="D9D9E3"/>
            <w:left w:val="single" w:sz="2" w:space="0" w:color="D9D9E3"/>
            <w:bottom w:val="single" w:sz="2" w:space="0" w:color="D9D9E3"/>
            <w:right w:val="single" w:sz="2" w:space="0" w:color="D9D9E3"/>
          </w:divBdr>
          <w:divsChild>
            <w:div w:id="3052820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59705484">
                  <w:marLeft w:val="0"/>
                  <w:marRight w:val="0"/>
                  <w:marTop w:val="0"/>
                  <w:marBottom w:val="0"/>
                  <w:divBdr>
                    <w:top w:val="single" w:sz="2" w:space="0" w:color="D9D9E3"/>
                    <w:left w:val="single" w:sz="2" w:space="0" w:color="D9D9E3"/>
                    <w:bottom w:val="single" w:sz="2" w:space="0" w:color="D9D9E3"/>
                    <w:right w:val="single" w:sz="2" w:space="0" w:color="D9D9E3"/>
                  </w:divBdr>
                  <w:divsChild>
                    <w:div w:id="922909352">
                      <w:marLeft w:val="0"/>
                      <w:marRight w:val="0"/>
                      <w:marTop w:val="0"/>
                      <w:marBottom w:val="0"/>
                      <w:divBdr>
                        <w:top w:val="single" w:sz="2" w:space="0" w:color="D9D9E3"/>
                        <w:left w:val="single" w:sz="2" w:space="0" w:color="D9D9E3"/>
                        <w:bottom w:val="single" w:sz="2" w:space="0" w:color="D9D9E3"/>
                        <w:right w:val="single" w:sz="2" w:space="0" w:color="D9D9E3"/>
                      </w:divBdr>
                      <w:divsChild>
                        <w:div w:id="2037463169">
                          <w:marLeft w:val="0"/>
                          <w:marRight w:val="0"/>
                          <w:marTop w:val="0"/>
                          <w:marBottom w:val="0"/>
                          <w:divBdr>
                            <w:top w:val="single" w:sz="2" w:space="0" w:color="D9D9E3"/>
                            <w:left w:val="single" w:sz="2" w:space="0" w:color="D9D9E3"/>
                            <w:bottom w:val="single" w:sz="2" w:space="0" w:color="D9D9E3"/>
                            <w:right w:val="single" w:sz="2" w:space="0" w:color="D9D9E3"/>
                          </w:divBdr>
                          <w:divsChild>
                            <w:div w:id="742751838">
                              <w:marLeft w:val="0"/>
                              <w:marRight w:val="0"/>
                              <w:marTop w:val="0"/>
                              <w:marBottom w:val="0"/>
                              <w:divBdr>
                                <w:top w:val="single" w:sz="2" w:space="0" w:color="D9D9E3"/>
                                <w:left w:val="single" w:sz="2" w:space="0" w:color="D9D9E3"/>
                                <w:bottom w:val="single" w:sz="2" w:space="0" w:color="D9D9E3"/>
                                <w:right w:val="single" w:sz="2" w:space="0" w:color="D9D9E3"/>
                              </w:divBdr>
                              <w:divsChild>
                                <w:div w:id="1978801415">
                                  <w:marLeft w:val="0"/>
                                  <w:marRight w:val="0"/>
                                  <w:marTop w:val="0"/>
                                  <w:marBottom w:val="0"/>
                                  <w:divBdr>
                                    <w:top w:val="single" w:sz="2" w:space="0" w:color="D9D9E3"/>
                                    <w:left w:val="single" w:sz="2" w:space="0" w:color="D9D9E3"/>
                                    <w:bottom w:val="single" w:sz="2" w:space="0" w:color="D9D9E3"/>
                                    <w:right w:val="single" w:sz="2" w:space="0" w:color="D9D9E3"/>
                                  </w:divBdr>
                                  <w:divsChild>
                                    <w:div w:id="1265304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0176317">
                      <w:marLeft w:val="0"/>
                      <w:marRight w:val="0"/>
                      <w:marTop w:val="0"/>
                      <w:marBottom w:val="0"/>
                      <w:divBdr>
                        <w:top w:val="single" w:sz="2" w:space="0" w:color="D9D9E3"/>
                        <w:left w:val="single" w:sz="2" w:space="0" w:color="D9D9E3"/>
                        <w:bottom w:val="single" w:sz="2" w:space="0" w:color="D9D9E3"/>
                        <w:right w:val="single" w:sz="2" w:space="0" w:color="D9D9E3"/>
                      </w:divBdr>
                      <w:divsChild>
                        <w:div w:id="1014305614">
                          <w:marLeft w:val="0"/>
                          <w:marRight w:val="0"/>
                          <w:marTop w:val="0"/>
                          <w:marBottom w:val="0"/>
                          <w:divBdr>
                            <w:top w:val="single" w:sz="2" w:space="0" w:color="D9D9E3"/>
                            <w:left w:val="single" w:sz="2" w:space="0" w:color="D9D9E3"/>
                            <w:bottom w:val="single" w:sz="2" w:space="0" w:color="D9D9E3"/>
                            <w:right w:val="single" w:sz="2" w:space="0" w:color="D9D9E3"/>
                          </w:divBdr>
                        </w:div>
                        <w:div w:id="273093965">
                          <w:marLeft w:val="0"/>
                          <w:marRight w:val="0"/>
                          <w:marTop w:val="0"/>
                          <w:marBottom w:val="0"/>
                          <w:divBdr>
                            <w:top w:val="single" w:sz="2" w:space="0" w:color="D9D9E3"/>
                            <w:left w:val="single" w:sz="2" w:space="0" w:color="D9D9E3"/>
                            <w:bottom w:val="single" w:sz="2" w:space="0" w:color="D9D9E3"/>
                            <w:right w:val="single" w:sz="2" w:space="0" w:color="D9D9E3"/>
                          </w:divBdr>
                          <w:divsChild>
                            <w:div w:id="421416299">
                              <w:marLeft w:val="0"/>
                              <w:marRight w:val="0"/>
                              <w:marTop w:val="0"/>
                              <w:marBottom w:val="0"/>
                              <w:divBdr>
                                <w:top w:val="single" w:sz="2" w:space="0" w:color="D9D9E3"/>
                                <w:left w:val="single" w:sz="2" w:space="0" w:color="D9D9E3"/>
                                <w:bottom w:val="single" w:sz="2" w:space="0" w:color="D9D9E3"/>
                                <w:right w:val="single" w:sz="2" w:space="0" w:color="D9D9E3"/>
                              </w:divBdr>
                              <w:divsChild>
                                <w:div w:id="202598745">
                                  <w:marLeft w:val="0"/>
                                  <w:marRight w:val="0"/>
                                  <w:marTop w:val="0"/>
                                  <w:marBottom w:val="0"/>
                                  <w:divBdr>
                                    <w:top w:val="single" w:sz="2" w:space="0" w:color="D9D9E3"/>
                                    <w:left w:val="single" w:sz="2" w:space="0" w:color="D9D9E3"/>
                                    <w:bottom w:val="single" w:sz="2" w:space="0" w:color="D9D9E3"/>
                                    <w:right w:val="single" w:sz="2" w:space="0" w:color="D9D9E3"/>
                                  </w:divBdr>
                                  <w:divsChild>
                                    <w:div w:id="360060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057545">
          <w:marLeft w:val="0"/>
          <w:marRight w:val="0"/>
          <w:marTop w:val="0"/>
          <w:marBottom w:val="0"/>
          <w:divBdr>
            <w:top w:val="single" w:sz="2" w:space="0" w:color="D9D9E3"/>
            <w:left w:val="single" w:sz="2" w:space="0" w:color="D9D9E3"/>
            <w:bottom w:val="single" w:sz="2" w:space="0" w:color="D9D9E3"/>
            <w:right w:val="single" w:sz="2" w:space="0" w:color="D9D9E3"/>
          </w:divBdr>
          <w:divsChild>
            <w:div w:id="2034456838">
              <w:marLeft w:val="0"/>
              <w:marRight w:val="0"/>
              <w:marTop w:val="100"/>
              <w:marBottom w:val="100"/>
              <w:divBdr>
                <w:top w:val="single" w:sz="2" w:space="0" w:color="D9D9E3"/>
                <w:left w:val="single" w:sz="2" w:space="0" w:color="D9D9E3"/>
                <w:bottom w:val="single" w:sz="2" w:space="0" w:color="D9D9E3"/>
                <w:right w:val="single" w:sz="2" w:space="0" w:color="D9D9E3"/>
              </w:divBdr>
              <w:divsChild>
                <w:div w:id="905383853">
                  <w:marLeft w:val="0"/>
                  <w:marRight w:val="0"/>
                  <w:marTop w:val="0"/>
                  <w:marBottom w:val="0"/>
                  <w:divBdr>
                    <w:top w:val="single" w:sz="2" w:space="0" w:color="D9D9E3"/>
                    <w:left w:val="single" w:sz="2" w:space="0" w:color="D9D9E3"/>
                    <w:bottom w:val="single" w:sz="2" w:space="0" w:color="D9D9E3"/>
                    <w:right w:val="single" w:sz="2" w:space="0" w:color="D9D9E3"/>
                  </w:divBdr>
                  <w:divsChild>
                    <w:div w:id="1241983322">
                      <w:marLeft w:val="0"/>
                      <w:marRight w:val="0"/>
                      <w:marTop w:val="0"/>
                      <w:marBottom w:val="0"/>
                      <w:divBdr>
                        <w:top w:val="single" w:sz="2" w:space="0" w:color="D9D9E3"/>
                        <w:left w:val="single" w:sz="2" w:space="0" w:color="D9D9E3"/>
                        <w:bottom w:val="single" w:sz="2" w:space="0" w:color="D9D9E3"/>
                        <w:right w:val="single" w:sz="2" w:space="0" w:color="D9D9E3"/>
                      </w:divBdr>
                      <w:divsChild>
                        <w:div w:id="670917060">
                          <w:marLeft w:val="0"/>
                          <w:marRight w:val="0"/>
                          <w:marTop w:val="0"/>
                          <w:marBottom w:val="0"/>
                          <w:divBdr>
                            <w:top w:val="single" w:sz="2" w:space="0" w:color="D9D9E3"/>
                            <w:left w:val="single" w:sz="2" w:space="0" w:color="D9D9E3"/>
                            <w:bottom w:val="single" w:sz="2" w:space="0" w:color="D9D9E3"/>
                            <w:right w:val="single" w:sz="2" w:space="0" w:color="D9D9E3"/>
                          </w:divBdr>
                          <w:divsChild>
                            <w:div w:id="1327320407">
                              <w:marLeft w:val="0"/>
                              <w:marRight w:val="0"/>
                              <w:marTop w:val="0"/>
                              <w:marBottom w:val="0"/>
                              <w:divBdr>
                                <w:top w:val="single" w:sz="2" w:space="0" w:color="D9D9E3"/>
                                <w:left w:val="single" w:sz="2" w:space="0" w:color="D9D9E3"/>
                                <w:bottom w:val="single" w:sz="2" w:space="0" w:color="D9D9E3"/>
                                <w:right w:val="single" w:sz="2" w:space="0" w:color="D9D9E3"/>
                              </w:divBdr>
                              <w:divsChild>
                                <w:div w:id="994531219">
                                  <w:marLeft w:val="0"/>
                                  <w:marRight w:val="0"/>
                                  <w:marTop w:val="0"/>
                                  <w:marBottom w:val="0"/>
                                  <w:divBdr>
                                    <w:top w:val="single" w:sz="2" w:space="0" w:color="D9D9E3"/>
                                    <w:left w:val="single" w:sz="2" w:space="0" w:color="D9D9E3"/>
                                    <w:bottom w:val="single" w:sz="2" w:space="0" w:color="D9D9E3"/>
                                    <w:right w:val="single" w:sz="2" w:space="0" w:color="D9D9E3"/>
                                  </w:divBdr>
                                  <w:divsChild>
                                    <w:div w:id="1732263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952086">
                      <w:marLeft w:val="0"/>
                      <w:marRight w:val="0"/>
                      <w:marTop w:val="0"/>
                      <w:marBottom w:val="0"/>
                      <w:divBdr>
                        <w:top w:val="single" w:sz="2" w:space="0" w:color="D9D9E3"/>
                        <w:left w:val="single" w:sz="2" w:space="0" w:color="D9D9E3"/>
                        <w:bottom w:val="single" w:sz="2" w:space="0" w:color="D9D9E3"/>
                        <w:right w:val="single" w:sz="2" w:space="0" w:color="D9D9E3"/>
                      </w:divBdr>
                      <w:divsChild>
                        <w:div w:id="58403097">
                          <w:marLeft w:val="0"/>
                          <w:marRight w:val="0"/>
                          <w:marTop w:val="0"/>
                          <w:marBottom w:val="0"/>
                          <w:divBdr>
                            <w:top w:val="single" w:sz="2" w:space="0" w:color="D9D9E3"/>
                            <w:left w:val="single" w:sz="2" w:space="0" w:color="D9D9E3"/>
                            <w:bottom w:val="single" w:sz="2" w:space="0" w:color="D9D9E3"/>
                            <w:right w:val="single" w:sz="2" w:space="0" w:color="D9D9E3"/>
                          </w:divBdr>
                        </w:div>
                        <w:div w:id="525368345">
                          <w:marLeft w:val="0"/>
                          <w:marRight w:val="0"/>
                          <w:marTop w:val="0"/>
                          <w:marBottom w:val="0"/>
                          <w:divBdr>
                            <w:top w:val="single" w:sz="2" w:space="0" w:color="D9D9E3"/>
                            <w:left w:val="single" w:sz="2" w:space="0" w:color="D9D9E3"/>
                            <w:bottom w:val="single" w:sz="2" w:space="0" w:color="D9D9E3"/>
                            <w:right w:val="single" w:sz="2" w:space="0" w:color="D9D9E3"/>
                          </w:divBdr>
                          <w:divsChild>
                            <w:div w:id="1314065716">
                              <w:marLeft w:val="0"/>
                              <w:marRight w:val="0"/>
                              <w:marTop w:val="0"/>
                              <w:marBottom w:val="0"/>
                              <w:divBdr>
                                <w:top w:val="single" w:sz="2" w:space="0" w:color="D9D9E3"/>
                                <w:left w:val="single" w:sz="2" w:space="0" w:color="D9D9E3"/>
                                <w:bottom w:val="single" w:sz="2" w:space="0" w:color="D9D9E3"/>
                                <w:right w:val="single" w:sz="2" w:space="0" w:color="D9D9E3"/>
                              </w:divBdr>
                              <w:divsChild>
                                <w:div w:id="2026637531">
                                  <w:marLeft w:val="0"/>
                                  <w:marRight w:val="0"/>
                                  <w:marTop w:val="0"/>
                                  <w:marBottom w:val="0"/>
                                  <w:divBdr>
                                    <w:top w:val="single" w:sz="2" w:space="0" w:color="D9D9E3"/>
                                    <w:left w:val="single" w:sz="2" w:space="0" w:color="D9D9E3"/>
                                    <w:bottom w:val="single" w:sz="2" w:space="0" w:color="D9D9E3"/>
                                    <w:right w:val="single" w:sz="2" w:space="0" w:color="D9D9E3"/>
                                  </w:divBdr>
                                  <w:divsChild>
                                    <w:div w:id="9141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JnlM4yLFNuo" TargetMode="External"/><Relationship Id="rId5" Type="http://schemas.openxmlformats.org/officeDocument/2006/relationships/footnotes" Target="footnotes.xml"/><Relationship Id="rId10" Type="http://schemas.openxmlformats.org/officeDocument/2006/relationships/hyperlink" Target="https://github.com/GitTeaching/Django_Credit_Card_Fraud" TargetMode="External"/><Relationship Id="rId4" Type="http://schemas.openxmlformats.org/officeDocument/2006/relationships/webSettings" Target="webSettings.xml"/><Relationship Id="rId9" Type="http://schemas.openxmlformats.org/officeDocument/2006/relationships/hyperlink" Target="https://www.kaggle.com/code/guilherme26/diving-into-classification-metrics/notebook" TargetMode="External"/><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963</TotalTime>
  <Pages>1</Pages>
  <Words>2228</Words>
  <Characters>12700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m.kaleem</dc:creator>
  <cp:lastModifiedBy>MJ</cp:lastModifiedBy>
  <cp:revision>17</cp:revision>
  <dcterms:created xsi:type="dcterms:W3CDTF">2021-11-26T10:58:00Z</dcterms:created>
  <dcterms:modified xsi:type="dcterms:W3CDTF">2023-12-31T13:13:00Z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0CBD31C106DB4F9FA0F3444F6C7D9DC4_13</vt:lpwstr>
  </property>
</Properties>
</file>