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CEF68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43936C8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1F773DF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D24E3FE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4B40AB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0FCD632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EB23746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FF3CB1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BC817FC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64CF58A" w14:textId="77777777" w:rsidR="008F12EE" w:rsidRDefault="008F12E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174848D" w14:textId="77777777" w:rsidR="008F12EE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2E0DF1C3" w14:textId="77777777" w:rsidR="008F12EE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>INTRANET LMS</w:t>
      </w:r>
      <w:r>
        <w:rPr>
          <w:b/>
          <w:color w:val="000000"/>
          <w:sz w:val="48"/>
          <w:szCs w:val="48"/>
        </w:rPr>
        <w:t>”</w:t>
      </w:r>
    </w:p>
    <w:p w14:paraId="680085D4" w14:textId="77777777" w:rsidR="008F12EE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 31/09/2024</w:t>
      </w:r>
    </w:p>
    <w:p w14:paraId="771AF47F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6022AE36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2D82340C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77136F72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3FA7665E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140F0B07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2026CE15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0BBCBA7F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624B5CD2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0034D775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063A5DF4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083300D5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27B3AD27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3306868D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1C649519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59B88EF3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1850DE94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71778AE9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121900DD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6442C745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70E3899D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64234D49" w14:textId="77777777" w:rsidR="008F12EE" w:rsidRDefault="00000000">
      <w:pPr>
        <w:rPr>
          <w:b/>
          <w:color w:val="365F91"/>
        </w:rPr>
      </w:pPr>
      <w:r>
        <w:br w:type="page"/>
      </w:r>
    </w:p>
    <w:p w14:paraId="3958D019" w14:textId="77777777" w:rsidR="008F12EE" w:rsidRDefault="008F12EE">
      <w:pPr>
        <w:spacing w:after="0" w:line="240" w:lineRule="auto"/>
        <w:rPr>
          <w:b/>
          <w:color w:val="365F91"/>
        </w:rPr>
      </w:pPr>
    </w:p>
    <w:p w14:paraId="1F341C1C" w14:textId="77777777" w:rsidR="008F12EE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2D272D86" w14:textId="77777777" w:rsidR="008F12EE" w:rsidRDefault="008F12EE">
      <w:pPr>
        <w:rPr>
          <w:color w:val="000000"/>
          <w:sz w:val="24"/>
          <w:szCs w:val="24"/>
        </w:rPr>
      </w:pPr>
    </w:p>
    <w:p w14:paraId="530A2EDE" w14:textId="77777777" w:rsidR="008F12E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2038345609"/>
        <w:docPartObj>
          <w:docPartGallery w:val="Table of Contents"/>
          <w:docPartUnique/>
        </w:docPartObj>
      </w:sdtPr>
      <w:sdtContent>
        <w:p w14:paraId="48B4D589" w14:textId="77777777" w:rsidR="008F12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5C70CF45" w14:textId="77777777" w:rsidR="008F12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6ECC767C" w14:textId="77777777" w:rsidR="008F12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34EA6CE2" w14:textId="77777777" w:rsidR="008F12EE" w:rsidRDefault="00000000">
          <w:r>
            <w:fldChar w:fldCharType="end"/>
          </w:r>
        </w:p>
      </w:sdtContent>
    </w:sdt>
    <w:p w14:paraId="205FDB11" w14:textId="77777777" w:rsidR="008F12EE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1863E129" w14:textId="77777777" w:rsidR="008F12EE" w:rsidRDefault="00000000">
      <w:pPr>
        <w:pStyle w:val="Ttulo1"/>
      </w:pPr>
      <w:bookmarkStart w:id="2" w:name="_heading=h.1fob9te" w:colFirst="0" w:colLast="0"/>
      <w:bookmarkEnd w:id="2"/>
      <w:r>
        <w:lastRenderedPageBreak/>
        <w:t>Datos del documento</w:t>
      </w:r>
    </w:p>
    <w:p w14:paraId="4AC1AE65" w14:textId="77777777" w:rsidR="008F12EE" w:rsidRDefault="008F12EE">
      <w:pPr>
        <w:spacing w:after="0" w:line="240" w:lineRule="auto"/>
        <w:rPr>
          <w:color w:val="000000"/>
          <w:sz w:val="24"/>
          <w:szCs w:val="24"/>
        </w:rPr>
      </w:pPr>
    </w:p>
    <w:p w14:paraId="034C43FE" w14:textId="77777777" w:rsidR="008F12EE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8F12EE" w14:paraId="63F67E9E" w14:textId="77777777">
        <w:tc>
          <w:tcPr>
            <w:tcW w:w="1796" w:type="dxa"/>
          </w:tcPr>
          <w:p w14:paraId="1FD91EF3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6785022E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74B18E80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5AB4C500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8F12EE" w14:paraId="40FC39A5" w14:textId="77777777">
        <w:tc>
          <w:tcPr>
            <w:tcW w:w="1796" w:type="dxa"/>
          </w:tcPr>
          <w:p w14:paraId="026469A4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90" w:type="dxa"/>
          </w:tcPr>
          <w:p w14:paraId="61355DD1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49" w:type="dxa"/>
          </w:tcPr>
          <w:p w14:paraId="575CFF55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de documento</w:t>
            </w:r>
          </w:p>
        </w:tc>
        <w:tc>
          <w:tcPr>
            <w:tcW w:w="2193" w:type="dxa"/>
          </w:tcPr>
          <w:p w14:paraId="25BC39A5" w14:textId="77777777" w:rsidR="008F12E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Natasha G</w:t>
            </w:r>
          </w:p>
        </w:tc>
      </w:tr>
      <w:tr w:rsidR="008F12EE" w14:paraId="6B9D6B22" w14:textId="77777777">
        <w:tc>
          <w:tcPr>
            <w:tcW w:w="1796" w:type="dxa"/>
          </w:tcPr>
          <w:p w14:paraId="273C4C74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F4DCBFE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6979E8B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31AA4171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8F12EE" w14:paraId="05D5049D" w14:textId="77777777">
        <w:tc>
          <w:tcPr>
            <w:tcW w:w="1796" w:type="dxa"/>
          </w:tcPr>
          <w:p w14:paraId="1123E473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8FFD53D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9A4473E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E4E1DAB" w14:textId="77777777" w:rsidR="008F12EE" w:rsidRDefault="008F12E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81EA631" w14:textId="77777777" w:rsidR="008F12EE" w:rsidRDefault="008F12E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2ADA979E" w14:textId="77777777" w:rsidR="008F12EE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8F12EE" w14:paraId="63BA1AB0" w14:textId="77777777">
        <w:tc>
          <w:tcPr>
            <w:tcW w:w="3071" w:type="dxa"/>
            <w:shd w:val="clear" w:color="auto" w:fill="auto"/>
          </w:tcPr>
          <w:p w14:paraId="1EF75EDE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12FF35A8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8F12EE" w14:paraId="3D02F0D6" w14:textId="77777777">
        <w:tc>
          <w:tcPr>
            <w:tcW w:w="3071" w:type="dxa"/>
            <w:shd w:val="clear" w:color="auto" w:fill="auto"/>
          </w:tcPr>
          <w:p w14:paraId="759EB5AA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64AC31E4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</w:t>
            </w:r>
            <w:r>
              <w:t>apstone</w:t>
            </w:r>
            <w:proofErr w:type="spellEnd"/>
            <w:r>
              <w:t xml:space="preserve"> 001D</w:t>
            </w:r>
          </w:p>
        </w:tc>
      </w:tr>
      <w:tr w:rsidR="008F12EE" w14:paraId="6AFC404A" w14:textId="77777777">
        <w:tc>
          <w:tcPr>
            <w:tcW w:w="3071" w:type="dxa"/>
            <w:shd w:val="clear" w:color="auto" w:fill="auto"/>
          </w:tcPr>
          <w:p w14:paraId="34DE28FF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49D77DA7" w14:textId="77777777" w:rsidR="008F12EE" w:rsidRDefault="00000000">
            <w:pPr>
              <w:rPr>
                <w:color w:val="000000"/>
              </w:rPr>
            </w:pPr>
            <w:r>
              <w:t>INTRANET LMS</w:t>
            </w:r>
          </w:p>
        </w:tc>
      </w:tr>
      <w:tr w:rsidR="008F12EE" w14:paraId="1F069212" w14:textId="77777777">
        <w:tc>
          <w:tcPr>
            <w:tcW w:w="3071" w:type="dxa"/>
            <w:shd w:val="clear" w:color="auto" w:fill="auto"/>
          </w:tcPr>
          <w:p w14:paraId="6A3B41CE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7E585D77" w14:textId="77777777" w:rsidR="008F12EE" w:rsidRDefault="00000000">
            <w:pPr>
              <w:rPr>
                <w:color w:val="000000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024</w:t>
            </w:r>
          </w:p>
        </w:tc>
      </w:tr>
      <w:tr w:rsidR="008F12EE" w14:paraId="22EF2E18" w14:textId="77777777">
        <w:tc>
          <w:tcPr>
            <w:tcW w:w="3071" w:type="dxa"/>
            <w:shd w:val="clear" w:color="auto" w:fill="auto"/>
          </w:tcPr>
          <w:p w14:paraId="5A1E8F7C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617364CE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-0</w:t>
            </w:r>
            <w:r>
              <w:t>1/09/2024</w:t>
            </w:r>
            <w:r>
              <w:rPr>
                <w:color w:val="000000"/>
              </w:rPr>
              <w:t>--------</w:t>
            </w:r>
          </w:p>
        </w:tc>
      </w:tr>
      <w:tr w:rsidR="008F12EE" w14:paraId="144A5D6A" w14:textId="77777777">
        <w:tc>
          <w:tcPr>
            <w:tcW w:w="3071" w:type="dxa"/>
            <w:shd w:val="clear" w:color="auto" w:fill="auto"/>
          </w:tcPr>
          <w:p w14:paraId="4CC820D7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34A0B4F1" w14:textId="77777777" w:rsidR="008F12EE" w:rsidRDefault="00000000">
            <w:pPr>
              <w:rPr>
                <w:color w:val="000000"/>
              </w:rPr>
            </w:pPr>
            <w:r>
              <w:t>Liceo municipal San Pedro</w:t>
            </w:r>
          </w:p>
        </w:tc>
      </w:tr>
      <w:tr w:rsidR="008F12EE" w14:paraId="2F7F9A08" w14:textId="77777777">
        <w:tc>
          <w:tcPr>
            <w:tcW w:w="3071" w:type="dxa"/>
            <w:shd w:val="clear" w:color="auto" w:fill="auto"/>
          </w:tcPr>
          <w:p w14:paraId="03EE7983" w14:textId="77777777" w:rsidR="008F12E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6EB84D6F" w14:textId="77777777" w:rsidR="008F12EE" w:rsidRDefault="00000000">
            <w:pPr>
              <w:rPr>
                <w:color w:val="000000"/>
              </w:rPr>
            </w:pPr>
            <w:r>
              <w:t>Carlos Correa</w:t>
            </w:r>
          </w:p>
        </w:tc>
      </w:tr>
    </w:tbl>
    <w:p w14:paraId="4D44DE60" w14:textId="77777777" w:rsidR="008F12EE" w:rsidRDefault="008F12EE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6613EEED" w14:textId="77777777" w:rsidR="008F12EE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8F12EE" w14:paraId="09912840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25C1E313" w14:textId="77777777" w:rsidR="008F12E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1A3115BD" w14:textId="77777777" w:rsidR="008F12E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681BB239" w14:textId="77777777" w:rsidR="008F12E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8F12EE" w14:paraId="659C128F" w14:textId="77777777">
        <w:tc>
          <w:tcPr>
            <w:tcW w:w="2084" w:type="dxa"/>
            <w:shd w:val="clear" w:color="auto" w:fill="auto"/>
          </w:tcPr>
          <w:p w14:paraId="20C1D62D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>
              <w:rPr>
                <w:b/>
              </w:rPr>
              <w:t>1.172.989-9</w:t>
            </w:r>
          </w:p>
        </w:tc>
        <w:tc>
          <w:tcPr>
            <w:tcW w:w="3452" w:type="dxa"/>
            <w:shd w:val="clear" w:color="auto" w:fill="auto"/>
          </w:tcPr>
          <w:p w14:paraId="4742354B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Natasha </w:t>
            </w:r>
            <w:proofErr w:type="spellStart"/>
            <w:r>
              <w:rPr>
                <w:b/>
              </w:rPr>
              <w:t>Gonzalez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520359E2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Nata.gonzalezr@duocuc.cl</w:t>
            </w:r>
          </w:p>
        </w:tc>
      </w:tr>
      <w:tr w:rsidR="008F12EE" w14:paraId="7DAEEF33" w14:textId="77777777">
        <w:tc>
          <w:tcPr>
            <w:tcW w:w="2084" w:type="dxa"/>
            <w:shd w:val="clear" w:color="auto" w:fill="auto"/>
          </w:tcPr>
          <w:p w14:paraId="2F80E186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21.040.271-3</w:t>
            </w:r>
          </w:p>
        </w:tc>
        <w:tc>
          <w:tcPr>
            <w:tcW w:w="3452" w:type="dxa"/>
            <w:shd w:val="clear" w:color="auto" w:fill="auto"/>
          </w:tcPr>
          <w:p w14:paraId="7E58A8E5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Kevin </w:t>
            </w:r>
            <w:proofErr w:type="spellStart"/>
            <w:r>
              <w:rPr>
                <w:b/>
                <w:color w:val="000000"/>
              </w:rPr>
              <w:t>Albanez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2A544384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Ke.albanez@duocuc.cl</w:t>
            </w:r>
          </w:p>
        </w:tc>
      </w:tr>
      <w:tr w:rsidR="008F12EE" w14:paraId="35483DFB" w14:textId="77777777">
        <w:trPr>
          <w:trHeight w:val="359"/>
        </w:trPr>
        <w:tc>
          <w:tcPr>
            <w:tcW w:w="2084" w:type="dxa"/>
            <w:shd w:val="clear" w:color="auto" w:fill="auto"/>
          </w:tcPr>
          <w:p w14:paraId="3B1B65F9" w14:textId="131D52E8" w:rsidR="008F12EE" w:rsidRDefault="00FE06F9">
            <w:pPr>
              <w:jc w:val="center"/>
              <w:rPr>
                <w:b/>
                <w:color w:val="000000"/>
              </w:rPr>
            </w:pPr>
            <w:r w:rsidRPr="00FE06F9">
              <w:rPr>
                <w:b/>
                <w:color w:val="000000"/>
              </w:rPr>
              <w:t>18.778.562-6</w:t>
            </w:r>
          </w:p>
        </w:tc>
        <w:tc>
          <w:tcPr>
            <w:tcW w:w="3452" w:type="dxa"/>
            <w:shd w:val="clear" w:color="auto" w:fill="auto"/>
          </w:tcPr>
          <w:p w14:paraId="2523D168" w14:textId="77777777" w:rsidR="008F12E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Alfredo Fuentes</w:t>
            </w:r>
          </w:p>
        </w:tc>
        <w:tc>
          <w:tcPr>
            <w:tcW w:w="3184" w:type="dxa"/>
            <w:shd w:val="clear" w:color="auto" w:fill="auto"/>
          </w:tcPr>
          <w:p w14:paraId="6A25555A" w14:textId="77777777" w:rsidR="008F12EE" w:rsidRDefault="00000000">
            <w:pPr>
              <w:spacing w:line="48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Alfr.fuentes@duocuc.cl</w:t>
            </w:r>
            <w:r>
              <w:rPr>
                <w:b/>
                <w:color w:val="000000"/>
              </w:rPr>
              <w:t>l</w:t>
            </w:r>
          </w:p>
        </w:tc>
      </w:tr>
      <w:tr w:rsidR="008F12EE" w14:paraId="764A1E47" w14:textId="77777777">
        <w:tc>
          <w:tcPr>
            <w:tcW w:w="2084" w:type="dxa"/>
            <w:shd w:val="clear" w:color="auto" w:fill="auto"/>
          </w:tcPr>
          <w:p w14:paraId="2F7E8952" w14:textId="77777777" w:rsidR="008F12EE" w:rsidRDefault="008F12E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2466DF0A" w14:textId="77777777" w:rsidR="008F12EE" w:rsidRDefault="008F12E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19874AB7" w14:textId="77777777" w:rsidR="008F12EE" w:rsidRDefault="008F12EE">
            <w:pPr>
              <w:jc w:val="center"/>
              <w:rPr>
                <w:b/>
                <w:color w:val="000000"/>
              </w:rPr>
            </w:pPr>
          </w:p>
        </w:tc>
      </w:tr>
      <w:tr w:rsidR="008F12EE" w14:paraId="74277C58" w14:textId="77777777">
        <w:tc>
          <w:tcPr>
            <w:tcW w:w="2084" w:type="dxa"/>
            <w:shd w:val="clear" w:color="auto" w:fill="auto"/>
          </w:tcPr>
          <w:p w14:paraId="147874CB" w14:textId="77777777" w:rsidR="008F12EE" w:rsidRDefault="008F12E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6C2551E8" w14:textId="77777777" w:rsidR="008F12EE" w:rsidRDefault="008F12E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6EC41A07" w14:textId="77777777" w:rsidR="008F12EE" w:rsidRDefault="008F12EE">
            <w:pPr>
              <w:jc w:val="center"/>
              <w:rPr>
                <w:b/>
                <w:color w:val="000000"/>
              </w:rPr>
            </w:pPr>
          </w:p>
        </w:tc>
      </w:tr>
    </w:tbl>
    <w:p w14:paraId="29DA3B46" w14:textId="77777777" w:rsidR="008F12EE" w:rsidRDefault="008F12EE">
      <w:pPr>
        <w:pStyle w:val="Ttulo1"/>
      </w:pPr>
    </w:p>
    <w:p w14:paraId="3420B749" w14:textId="77777777" w:rsidR="008F12EE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6624309A" w14:textId="77777777" w:rsidR="008F12EE" w:rsidRDefault="008F12EE">
      <w:pPr>
        <w:pStyle w:val="Ttulo2"/>
      </w:pPr>
    </w:p>
    <w:p w14:paraId="15696FEB" w14:textId="77777777" w:rsidR="008F12EE" w:rsidRDefault="00000000">
      <w:pPr>
        <w:pStyle w:val="Ttulo1"/>
      </w:pPr>
      <w:bookmarkStart w:id="5" w:name="_heading=h.tyjcwt" w:colFirst="0" w:colLast="0"/>
      <w:bookmarkEnd w:id="5"/>
      <w:r>
        <w:t xml:space="preserve">Visión del Proyecto Scrum “INTRANET LMS” </w:t>
      </w:r>
    </w:p>
    <w:p w14:paraId="08F75A66" w14:textId="77777777" w:rsidR="008F12EE" w:rsidRDefault="008F12EE"/>
    <w:p w14:paraId="1453AE3C" w14:textId="77777777" w:rsidR="008F12EE" w:rsidRDefault="008F12EE"/>
    <w:tbl>
      <w:tblPr>
        <w:tblStyle w:val="a7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8F12EE" w14:paraId="4910A372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694FE998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4D7ABB9" wp14:editId="60E38264">
                  <wp:extent cx="563439" cy="536924"/>
                  <wp:effectExtent l="0" t="0" r="0" b="0"/>
                  <wp:docPr id="10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C15618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8F12EE" w14:paraId="15C2B0C4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E5B2641" w14:textId="77777777" w:rsidR="008F12EE" w:rsidRDefault="008F12EE">
            <w:pPr>
              <w:jc w:val="center"/>
            </w:pPr>
          </w:p>
          <w:p w14:paraId="29D75D49" w14:textId="77777777" w:rsidR="008F12EE" w:rsidRDefault="00000000">
            <w:pPr>
              <w:jc w:val="center"/>
            </w:pPr>
            <w:r>
              <w:t xml:space="preserve">Desarrollar un intranet escolar con la finalidad de ser eficiente y </w:t>
            </w:r>
            <w:proofErr w:type="spellStart"/>
            <w:r>
              <w:t>facil</w:t>
            </w:r>
            <w:proofErr w:type="spellEnd"/>
            <w:r>
              <w:t xml:space="preserve"> con el usuario. Este </w:t>
            </w:r>
            <w:proofErr w:type="spellStart"/>
            <w:r>
              <w:t>sera</w:t>
            </w:r>
            <w:proofErr w:type="spellEnd"/>
            <w:r>
              <w:t xml:space="preserve"> diseñada </w:t>
            </w:r>
            <w:proofErr w:type="spellStart"/>
            <w:r>
              <w:t>especificamente</w:t>
            </w:r>
            <w:proofErr w:type="spellEnd"/>
            <w:r>
              <w:t xml:space="preserve"> para profesores del liceo municipal San Pedro, con el objetivo de mejorar </w:t>
            </w:r>
            <w:proofErr w:type="spellStart"/>
            <w:r>
              <w:t>lla</w:t>
            </w:r>
            <w:proofErr w:type="spellEnd"/>
            <w:r>
              <w:t xml:space="preserve"> comunicación, facilitar la colaboración, optimización de recursos educativos, además de centralizar el acceso a herramientas y materiales necesarios para su labor diaria </w:t>
            </w:r>
          </w:p>
          <w:p w14:paraId="462292E9" w14:textId="77777777" w:rsidR="008F12EE" w:rsidRDefault="008F12EE">
            <w:pPr>
              <w:jc w:val="center"/>
            </w:pPr>
          </w:p>
          <w:p w14:paraId="376AC2DF" w14:textId="77777777" w:rsidR="008F12EE" w:rsidRDefault="008F12EE">
            <w:pPr>
              <w:jc w:val="center"/>
            </w:pPr>
          </w:p>
        </w:tc>
      </w:tr>
      <w:tr w:rsidR="008F12EE" w14:paraId="2601CB01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9041B2E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5D939497" w14:textId="77777777" w:rsidR="008F12EE" w:rsidRDefault="008F12EE">
            <w:pPr>
              <w:jc w:val="center"/>
              <w:rPr>
                <w:b/>
                <w:sz w:val="24"/>
                <w:szCs w:val="24"/>
              </w:rPr>
            </w:pPr>
          </w:p>
          <w:p w14:paraId="01B85FBE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0E1A49" wp14:editId="1F1321D6">
                  <wp:extent cx="541690" cy="518541"/>
                  <wp:effectExtent l="0" t="0" r="0" b="0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3DAB4E" w14:textId="77777777" w:rsidR="008F12EE" w:rsidRDefault="008F12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DE19A6A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02EDC581" w14:textId="77777777" w:rsidR="008F12EE" w:rsidRDefault="008F12EE">
            <w:pPr>
              <w:jc w:val="center"/>
              <w:rPr>
                <w:b/>
                <w:sz w:val="24"/>
                <w:szCs w:val="24"/>
              </w:rPr>
            </w:pPr>
          </w:p>
          <w:p w14:paraId="76BE960A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C05D4E0" wp14:editId="46C46FD0">
                  <wp:extent cx="933596" cy="522814"/>
                  <wp:effectExtent l="0" t="0" r="0" b="0"/>
                  <wp:docPr id="1037" name="image5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088EF5F9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6F7F1112" w14:textId="77777777" w:rsidR="008F12EE" w:rsidRDefault="008F12EE">
            <w:pPr>
              <w:jc w:val="center"/>
              <w:rPr>
                <w:b/>
                <w:sz w:val="24"/>
                <w:szCs w:val="24"/>
              </w:rPr>
            </w:pPr>
          </w:p>
          <w:p w14:paraId="78BEC18B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902619D" wp14:editId="6B67C92E">
                  <wp:extent cx="729257" cy="546239"/>
                  <wp:effectExtent l="0" t="0" r="0" b="0"/>
                  <wp:docPr id="1040" name="image2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913E1D0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1ACACD32" w14:textId="77777777" w:rsidR="008F12EE" w:rsidRDefault="008F12EE">
            <w:pPr>
              <w:jc w:val="center"/>
              <w:rPr>
                <w:b/>
                <w:sz w:val="24"/>
                <w:szCs w:val="24"/>
              </w:rPr>
            </w:pPr>
          </w:p>
          <w:p w14:paraId="712EA877" w14:textId="77777777" w:rsidR="008F12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79DE160" wp14:editId="4EDBD67F">
                  <wp:extent cx="902549" cy="453373"/>
                  <wp:effectExtent l="0" t="0" r="0" b="0"/>
                  <wp:docPr id="103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2EE" w14:paraId="6E26DE6E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DD59CE3" w14:textId="77777777" w:rsidR="008F12EE" w:rsidRDefault="008F12EE"/>
          <w:p w14:paraId="76F07ACA" w14:textId="77777777" w:rsidR="008F12EE" w:rsidRDefault="00000000">
            <w:r>
              <w:t>Profesores y personal administrativo del Liceo Municipal San Pedro</w:t>
            </w:r>
          </w:p>
          <w:p w14:paraId="02A39EC8" w14:textId="77777777" w:rsidR="008F12EE" w:rsidRDefault="008F12EE"/>
          <w:p w14:paraId="5A0F1AD3" w14:textId="77777777" w:rsidR="008F12EE" w:rsidRDefault="008F12EE"/>
          <w:p w14:paraId="1084E507" w14:textId="77777777" w:rsidR="008F12EE" w:rsidRDefault="008F12EE"/>
          <w:p w14:paraId="5552F5E3" w14:textId="77777777" w:rsidR="008F12EE" w:rsidRDefault="008F12EE"/>
          <w:p w14:paraId="6AAFF614" w14:textId="77777777" w:rsidR="008F12EE" w:rsidRDefault="008F12EE"/>
          <w:p w14:paraId="7B805DB0" w14:textId="77777777" w:rsidR="008F12EE" w:rsidRDefault="008F12EE"/>
          <w:p w14:paraId="069735E2" w14:textId="77777777" w:rsidR="008F12EE" w:rsidRDefault="008F12EE"/>
          <w:p w14:paraId="71FAC5D6" w14:textId="77777777" w:rsidR="008F12EE" w:rsidRDefault="008F12EE"/>
          <w:p w14:paraId="3C849F6C" w14:textId="77777777" w:rsidR="008F12EE" w:rsidRDefault="008F12EE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6E4D5AA" w14:textId="77777777" w:rsidR="008F12EE" w:rsidRDefault="008F12EE"/>
          <w:p w14:paraId="53E5B605" w14:textId="77777777" w:rsidR="008F12EE" w:rsidRDefault="00000000">
            <w:pPr>
              <w:numPr>
                <w:ilvl w:val="0"/>
                <w:numId w:val="2"/>
              </w:numPr>
            </w:pPr>
            <w:r>
              <w:t>Mejorar la comunicación interna entre personal docente y administrativo</w:t>
            </w:r>
          </w:p>
          <w:p w14:paraId="2E84C0CC" w14:textId="77777777" w:rsidR="008F12EE" w:rsidRDefault="00000000">
            <w:pPr>
              <w:numPr>
                <w:ilvl w:val="0"/>
                <w:numId w:val="2"/>
              </w:numPr>
            </w:pPr>
            <w:r>
              <w:t xml:space="preserve">acceso centralizado a materiales educativos y recursos pedagógicos </w:t>
            </w:r>
          </w:p>
          <w:p w14:paraId="35E529ED" w14:textId="77777777" w:rsidR="008F12EE" w:rsidRDefault="00000000">
            <w:pPr>
              <w:numPr>
                <w:ilvl w:val="0"/>
                <w:numId w:val="2"/>
              </w:numPr>
            </w:pPr>
            <w:r>
              <w:t xml:space="preserve">facilidad para gestionar horarios, planificaciones y actividades en clases </w:t>
            </w:r>
          </w:p>
          <w:p w14:paraId="33863E71" w14:textId="77777777" w:rsidR="008F12EE" w:rsidRDefault="00000000">
            <w:pPr>
              <w:numPr>
                <w:ilvl w:val="0"/>
                <w:numId w:val="2"/>
              </w:numPr>
            </w:pPr>
            <w:r>
              <w:lastRenderedPageBreak/>
              <w:t xml:space="preserve">plataforma para compartir archivos y documentos importantes entre profesores </w:t>
            </w:r>
          </w:p>
          <w:p w14:paraId="40164A9F" w14:textId="77777777" w:rsidR="008F12EE" w:rsidRDefault="00000000">
            <w:pPr>
              <w:numPr>
                <w:ilvl w:val="0"/>
                <w:numId w:val="2"/>
              </w:numPr>
            </w:pPr>
            <w:r>
              <w:t xml:space="preserve">herramienta para publicación de y gestión de anuncios oficiales </w:t>
            </w:r>
          </w:p>
          <w:p w14:paraId="323979DF" w14:textId="77777777" w:rsidR="008F12EE" w:rsidRDefault="00000000">
            <w:pPr>
              <w:numPr>
                <w:ilvl w:val="0"/>
                <w:numId w:val="2"/>
              </w:numPr>
            </w:pPr>
            <w:r>
              <w:t xml:space="preserve">espacios para la discusión entre profesores, como foros y grupos de trabajos </w:t>
            </w: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2053E1F" w14:textId="77777777" w:rsidR="008F12EE" w:rsidRDefault="00000000">
            <w:r>
              <w:lastRenderedPageBreak/>
              <w:t xml:space="preserve">un intranet escolar con funcionalidades como: </w:t>
            </w:r>
          </w:p>
          <w:p w14:paraId="7E2D0A7E" w14:textId="77777777" w:rsidR="008F12EE" w:rsidRDefault="00000000">
            <w:pPr>
              <w:numPr>
                <w:ilvl w:val="0"/>
                <w:numId w:val="3"/>
              </w:numPr>
            </w:pPr>
            <w:r>
              <w:t xml:space="preserve">Gestión de usuario con perfiles personalizado para profesores y administrativo </w:t>
            </w:r>
          </w:p>
          <w:p w14:paraId="20F87ECF" w14:textId="77777777" w:rsidR="008F12EE" w:rsidRDefault="00000000">
            <w:pPr>
              <w:numPr>
                <w:ilvl w:val="0"/>
                <w:numId w:val="3"/>
              </w:numPr>
            </w:pPr>
            <w:r>
              <w:t xml:space="preserve">almacenamiento y compartición de archivos para materiales educativos y planificaciones de clases </w:t>
            </w:r>
          </w:p>
          <w:p w14:paraId="78258890" w14:textId="77777777" w:rsidR="008F12EE" w:rsidRDefault="00000000">
            <w:pPr>
              <w:numPr>
                <w:ilvl w:val="0"/>
                <w:numId w:val="3"/>
              </w:numPr>
            </w:pPr>
            <w:r>
              <w:lastRenderedPageBreak/>
              <w:t xml:space="preserve">calendario académico y horario de clases </w:t>
            </w:r>
          </w:p>
          <w:p w14:paraId="52F4F373" w14:textId="77777777" w:rsidR="008F12EE" w:rsidRDefault="00000000">
            <w:pPr>
              <w:numPr>
                <w:ilvl w:val="0"/>
                <w:numId w:val="3"/>
              </w:numPr>
            </w:pPr>
            <w:r>
              <w:t xml:space="preserve">herramienta de colaboración </w:t>
            </w:r>
          </w:p>
          <w:p w14:paraId="1A2C556D" w14:textId="77777777" w:rsidR="008F12EE" w:rsidRDefault="00000000">
            <w:pPr>
              <w:numPr>
                <w:ilvl w:val="0"/>
                <w:numId w:val="3"/>
              </w:numPr>
            </w:pPr>
            <w:r>
              <w:t xml:space="preserve">sistema de anuncio y notificación para comunicados importantes </w:t>
            </w:r>
          </w:p>
          <w:p w14:paraId="31D5F77D" w14:textId="77777777" w:rsidR="008F12EE" w:rsidRDefault="00000000">
            <w:pPr>
              <w:numPr>
                <w:ilvl w:val="0"/>
                <w:numId w:val="3"/>
              </w:numPr>
            </w:pPr>
            <w:proofErr w:type="spellStart"/>
            <w:r>
              <w:t>integracion</w:t>
            </w:r>
            <w:proofErr w:type="spellEnd"/>
            <w:r>
              <w:t xml:space="preserve"> de videoconferencias para reuniones en </w:t>
            </w:r>
            <w:proofErr w:type="spellStart"/>
            <w:r>
              <w:t>linea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84356C" w14:textId="77777777" w:rsidR="008F12EE" w:rsidRDefault="00000000">
            <w:pPr>
              <w:numPr>
                <w:ilvl w:val="0"/>
                <w:numId w:val="1"/>
              </w:numPr>
            </w:pPr>
            <w:r>
              <w:lastRenderedPageBreak/>
              <w:t>Incremento de la eficiencia operativa del personal docente mediante una plataforma centralizada y accesible</w:t>
            </w:r>
          </w:p>
          <w:p w14:paraId="03026739" w14:textId="77777777" w:rsidR="008F12EE" w:rsidRDefault="00000000">
            <w:pPr>
              <w:numPr>
                <w:ilvl w:val="0"/>
                <w:numId w:val="1"/>
              </w:numPr>
            </w:pPr>
            <w:r>
              <w:t xml:space="preserve">reducción de la carga administrativa a través de automatización de procesos y mejor organización de recursos </w:t>
            </w:r>
          </w:p>
          <w:p w14:paraId="0E3EBA45" w14:textId="77777777" w:rsidR="008F12EE" w:rsidRDefault="00000000">
            <w:pPr>
              <w:numPr>
                <w:ilvl w:val="0"/>
                <w:numId w:val="1"/>
              </w:numPr>
            </w:pPr>
            <w:r>
              <w:lastRenderedPageBreak/>
              <w:t xml:space="preserve">mejorar la comunicación entre profesores promoviendo un trabajo más amigable y cohesionado </w:t>
            </w:r>
          </w:p>
          <w:p w14:paraId="177CA444" w14:textId="77777777" w:rsidR="008F12EE" w:rsidRDefault="00000000">
            <w:pPr>
              <w:numPr>
                <w:ilvl w:val="0"/>
                <w:numId w:val="1"/>
              </w:numPr>
            </w:pPr>
            <w:r>
              <w:t xml:space="preserve">ahorro de tiempo en la búsqueda de archivos y recursos educativos </w:t>
            </w:r>
          </w:p>
          <w:p w14:paraId="23B67BDA" w14:textId="77777777" w:rsidR="008F12EE" w:rsidRDefault="00000000">
            <w:pPr>
              <w:numPr>
                <w:ilvl w:val="0"/>
                <w:numId w:val="1"/>
              </w:numPr>
            </w:pPr>
            <w:r>
              <w:t xml:space="preserve">facilitar el acceso a información relevante y asegurando que los </w:t>
            </w:r>
            <w:proofErr w:type="spellStart"/>
            <w:r>
              <w:t>demas</w:t>
            </w:r>
            <w:proofErr w:type="spellEnd"/>
            <w:r>
              <w:t xml:space="preserve"> profesores </w:t>
            </w:r>
            <w:proofErr w:type="spellStart"/>
            <w:r>
              <w:t>esten</w:t>
            </w:r>
            <w:proofErr w:type="spellEnd"/>
            <w:r>
              <w:t xml:space="preserve"> al tanto con los anuncios y actualizaciones de foros </w:t>
            </w:r>
          </w:p>
          <w:p w14:paraId="2ABA280C" w14:textId="77777777" w:rsidR="008F12EE" w:rsidRDefault="00000000">
            <w:pPr>
              <w:numPr>
                <w:ilvl w:val="0"/>
                <w:numId w:val="1"/>
              </w:numPr>
            </w:pPr>
            <w:r>
              <w:t xml:space="preserve">Potenciar la calidad educativa del liceo municipal de san pedro al proporcionar herramientas modernas  </w:t>
            </w:r>
          </w:p>
          <w:p w14:paraId="429F23A2" w14:textId="77777777" w:rsidR="008F12EE" w:rsidRDefault="008F12EE"/>
        </w:tc>
      </w:tr>
    </w:tbl>
    <w:p w14:paraId="64302755" w14:textId="77777777" w:rsidR="008F12EE" w:rsidRDefault="008F12EE"/>
    <w:p w14:paraId="2661CE02" w14:textId="77777777" w:rsidR="008F12EE" w:rsidRDefault="008F12EE"/>
    <w:p w14:paraId="1128EC4F" w14:textId="77777777" w:rsidR="008F12EE" w:rsidRDefault="008F12EE"/>
    <w:p w14:paraId="69FE5469" w14:textId="77777777" w:rsidR="008F12EE" w:rsidRDefault="008F12EE"/>
    <w:p w14:paraId="5CF92572" w14:textId="77777777" w:rsidR="008F12EE" w:rsidRDefault="008F12EE"/>
    <w:p w14:paraId="5D1E766E" w14:textId="77777777" w:rsidR="008F12EE" w:rsidRDefault="008F12EE"/>
    <w:p w14:paraId="74B24900" w14:textId="77777777" w:rsidR="008F12EE" w:rsidRDefault="00000000">
      <w:pPr>
        <w:pStyle w:val="Ttulo1"/>
      </w:pPr>
      <w:bookmarkStart w:id="6" w:name="_heading=h.3dy6vkm" w:colFirst="0" w:colLast="0"/>
      <w:bookmarkEnd w:id="6"/>
      <w:r>
        <w:t>Definición de Roles</w:t>
      </w:r>
    </w:p>
    <w:p w14:paraId="76A78C8B" w14:textId="77777777" w:rsidR="008F12EE" w:rsidRDefault="008F12EE"/>
    <w:p w14:paraId="14C7A0F7" w14:textId="77777777" w:rsidR="008F12EE" w:rsidRDefault="008F12EE"/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8F12EE" w14:paraId="3AAF3AA0" w14:textId="77777777">
        <w:tc>
          <w:tcPr>
            <w:tcW w:w="1555" w:type="dxa"/>
            <w:shd w:val="clear" w:color="auto" w:fill="F2F2F2"/>
          </w:tcPr>
          <w:p w14:paraId="4976EFEF" w14:textId="77777777" w:rsidR="008F12EE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/>
          </w:tcPr>
          <w:p w14:paraId="72DF733F" w14:textId="77777777" w:rsidR="008F12EE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/>
          </w:tcPr>
          <w:p w14:paraId="01552669" w14:textId="77777777" w:rsidR="008F12EE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8F12EE" w14:paraId="5589F8C2" w14:textId="77777777">
        <w:tc>
          <w:tcPr>
            <w:tcW w:w="1555" w:type="dxa"/>
          </w:tcPr>
          <w:p w14:paraId="6F68D39B" w14:textId="77777777" w:rsidR="008F12EE" w:rsidRDefault="00000000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330" w:type="dxa"/>
          </w:tcPr>
          <w:p w14:paraId="238AD18E" w14:textId="77777777" w:rsidR="008F12EE" w:rsidRDefault="00000000">
            <w:r>
              <w:t>Carlos Correa</w:t>
            </w:r>
          </w:p>
        </w:tc>
        <w:tc>
          <w:tcPr>
            <w:tcW w:w="2943" w:type="dxa"/>
          </w:tcPr>
          <w:p w14:paraId="1F95EBF6" w14:textId="77777777" w:rsidR="008F12EE" w:rsidRDefault="00000000">
            <w:r>
              <w:t>Llevar las ideas del cliente a el grupo de trabajo</w:t>
            </w:r>
          </w:p>
        </w:tc>
      </w:tr>
      <w:tr w:rsidR="008F12EE" w14:paraId="313522F4" w14:textId="77777777">
        <w:tc>
          <w:tcPr>
            <w:tcW w:w="1555" w:type="dxa"/>
          </w:tcPr>
          <w:p w14:paraId="291913C1" w14:textId="77777777" w:rsidR="008F12EE" w:rsidRDefault="00000000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4330" w:type="dxa"/>
          </w:tcPr>
          <w:p w14:paraId="42178E75" w14:textId="77777777" w:rsidR="008F12EE" w:rsidRDefault="00000000">
            <w:r>
              <w:t xml:space="preserve">Natasha </w:t>
            </w:r>
            <w:proofErr w:type="spellStart"/>
            <w:r>
              <w:t>Gonzalez</w:t>
            </w:r>
            <w:proofErr w:type="spellEnd"/>
          </w:p>
        </w:tc>
        <w:tc>
          <w:tcPr>
            <w:tcW w:w="2943" w:type="dxa"/>
          </w:tcPr>
          <w:p w14:paraId="1CC0F2F3" w14:textId="77777777" w:rsidR="008F12EE" w:rsidRDefault="00000000">
            <w:r>
              <w:t xml:space="preserve">Coordinación y gestión de actividades del </w:t>
            </w:r>
            <w:proofErr w:type="spellStart"/>
            <w:r>
              <w:t>team</w:t>
            </w:r>
            <w:proofErr w:type="spellEnd"/>
          </w:p>
        </w:tc>
      </w:tr>
      <w:tr w:rsidR="008F12EE" w14:paraId="796FAD35" w14:textId="77777777">
        <w:tc>
          <w:tcPr>
            <w:tcW w:w="1555" w:type="dxa"/>
          </w:tcPr>
          <w:p w14:paraId="5E8AB9D7" w14:textId="77777777" w:rsidR="008F12EE" w:rsidRDefault="00000000"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4330" w:type="dxa"/>
          </w:tcPr>
          <w:p w14:paraId="0B0846B9" w14:textId="77777777" w:rsidR="008F12EE" w:rsidRDefault="00000000">
            <w:r>
              <w:t xml:space="preserve">Kevin </w:t>
            </w:r>
            <w:proofErr w:type="spellStart"/>
            <w:r>
              <w:t>Albanez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578DE3F9" w14:textId="77777777" w:rsidR="008F12EE" w:rsidRDefault="00000000">
            <w:r>
              <w:t>Encargados de desarrollar las historias de usuario.</w:t>
            </w:r>
          </w:p>
        </w:tc>
      </w:tr>
      <w:tr w:rsidR="008F12EE" w14:paraId="2A08BF4F" w14:textId="77777777">
        <w:tc>
          <w:tcPr>
            <w:tcW w:w="1555" w:type="dxa"/>
          </w:tcPr>
          <w:p w14:paraId="4C54BDB8" w14:textId="77777777" w:rsidR="008F12EE" w:rsidRDefault="00000000"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4330" w:type="dxa"/>
          </w:tcPr>
          <w:p w14:paraId="69FF123C" w14:textId="77777777" w:rsidR="008F12EE" w:rsidRDefault="00000000">
            <w:r>
              <w:t xml:space="preserve">Alfredo Fuentes </w:t>
            </w:r>
          </w:p>
        </w:tc>
        <w:tc>
          <w:tcPr>
            <w:tcW w:w="2943" w:type="dxa"/>
          </w:tcPr>
          <w:p w14:paraId="796B7231" w14:textId="77777777" w:rsidR="008F12EE" w:rsidRDefault="00000000">
            <w:r>
              <w:t>Encargados de desarrollar las historias de usuario.</w:t>
            </w:r>
          </w:p>
        </w:tc>
      </w:tr>
    </w:tbl>
    <w:p w14:paraId="2C9FF6C4" w14:textId="77777777" w:rsidR="008F12EE" w:rsidRDefault="008F12EE"/>
    <w:p w14:paraId="0FCA9878" w14:textId="77777777" w:rsidR="008F12EE" w:rsidRDefault="008F12EE"/>
    <w:p w14:paraId="6A47F035" w14:textId="77777777" w:rsidR="008F12EE" w:rsidRDefault="008F12EE"/>
    <w:p w14:paraId="64D71F6E" w14:textId="77777777" w:rsidR="008F12EE" w:rsidRDefault="008F12EE"/>
    <w:p w14:paraId="2BDDBAAB" w14:textId="77777777" w:rsidR="008F12EE" w:rsidRDefault="008F12EE"/>
    <w:p w14:paraId="744F07B0" w14:textId="77777777" w:rsidR="008F12EE" w:rsidRDefault="008F12EE"/>
    <w:p w14:paraId="16E6D56A" w14:textId="77777777" w:rsidR="008F12EE" w:rsidRDefault="008F12EE"/>
    <w:p w14:paraId="3095FB55" w14:textId="77777777" w:rsidR="008F12EE" w:rsidRDefault="008F12EE"/>
    <w:sectPr w:rsidR="008F12EE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F6E89" w14:textId="77777777" w:rsidR="00AC072C" w:rsidRDefault="00AC072C">
      <w:pPr>
        <w:spacing w:after="0" w:line="240" w:lineRule="auto"/>
      </w:pPr>
      <w:r>
        <w:separator/>
      </w:r>
    </w:p>
  </w:endnote>
  <w:endnote w:type="continuationSeparator" w:id="0">
    <w:p w14:paraId="51BCFBD8" w14:textId="77777777" w:rsidR="00AC072C" w:rsidRDefault="00AC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13C56" w14:textId="77777777" w:rsidR="008F12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Documento de Visión Scrum,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26647AB2" w14:textId="77777777" w:rsidR="008F12EE" w:rsidRDefault="008F1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1F128" w14:textId="77777777" w:rsidR="00AC072C" w:rsidRDefault="00AC072C">
      <w:pPr>
        <w:spacing w:after="0" w:line="240" w:lineRule="auto"/>
      </w:pPr>
      <w:r>
        <w:separator/>
      </w:r>
    </w:p>
  </w:footnote>
  <w:footnote w:type="continuationSeparator" w:id="0">
    <w:p w14:paraId="7BA6BF2E" w14:textId="77777777" w:rsidR="00AC072C" w:rsidRDefault="00AC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80303" w14:textId="77777777" w:rsidR="008F12EE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05A844B0" w14:textId="77777777" w:rsidR="008F12EE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4F2A28" wp14:editId="181104DE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0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6836"/>
    <w:multiLevelType w:val="multilevel"/>
    <w:tmpl w:val="46AE1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B669A"/>
    <w:multiLevelType w:val="multilevel"/>
    <w:tmpl w:val="C2525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A87DD2"/>
    <w:multiLevelType w:val="multilevel"/>
    <w:tmpl w:val="4484C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3071233">
    <w:abstractNumId w:val="0"/>
  </w:num>
  <w:num w:numId="2" w16cid:durableId="1565795676">
    <w:abstractNumId w:val="2"/>
  </w:num>
  <w:num w:numId="3" w16cid:durableId="123673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EE"/>
    <w:rsid w:val="008F12EE"/>
    <w:rsid w:val="00AC072C"/>
    <w:rsid w:val="00B54239"/>
    <w:rsid w:val="00F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ADD8"/>
  <w15:docId w15:val="{D501ADB8-947E-4B20-BF3C-ABA2A224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33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33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33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3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3E7"/>
    <w:rPr>
      <w:b/>
      <w:bCs/>
      <w:sz w:val="20"/>
      <w:szCs w:val="20"/>
    </w:r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vPwiF1ce1SjptZpkR07Px2UtQ==">CgMxLjAyCGguZ2pkZ3hzMgloLjMwajB6bGwyCWguMWZvYjl0ZTIJaC4zem55c2g3MgloLjJldDkycDAyCGgudHlqY3d0MgloLjNkeTZ2a204AHIhMWhRZ3hSSWxFdWhWWEFqSDFSRDVQX09tU3Y5ak9WSGgt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546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KEVIN . ALBANEZ PALACIOS</cp:lastModifiedBy>
  <cp:revision>2</cp:revision>
  <dcterms:created xsi:type="dcterms:W3CDTF">2020-02-08T04:24:00Z</dcterms:created>
  <dcterms:modified xsi:type="dcterms:W3CDTF">2024-10-20T01:57:00Z</dcterms:modified>
</cp:coreProperties>
</file>