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D4E913" w14:textId="3421E52D" w:rsidR="009331B1" w:rsidRDefault="009331B1" w:rsidP="009331B1">
      <w:pPr>
        <w:jc w:val="center"/>
        <w:rPr>
          <w:sz w:val="50"/>
          <w:szCs w:val="50"/>
          <w:u w:val="single"/>
        </w:rPr>
      </w:pPr>
      <w:r w:rsidRPr="009331B1">
        <w:rPr>
          <w:sz w:val="50"/>
          <w:szCs w:val="50"/>
          <w:u w:val="single"/>
        </w:rPr>
        <w:t>Experiment-1</w:t>
      </w:r>
    </w:p>
    <w:p w14:paraId="2ADAC397" w14:textId="72308672" w:rsidR="007432E8" w:rsidRPr="007432E8" w:rsidRDefault="007432E8" w:rsidP="007432E8">
      <w:pPr>
        <w:rPr>
          <w:sz w:val="38"/>
          <w:szCs w:val="38"/>
          <w:u w:val="single"/>
        </w:rPr>
      </w:pPr>
      <w:r w:rsidRPr="007432E8">
        <w:rPr>
          <w:sz w:val="38"/>
          <w:szCs w:val="38"/>
          <w:u w:val="single"/>
        </w:rPr>
        <w:t>Name: Tashyab Raj</w:t>
      </w:r>
    </w:p>
    <w:p w14:paraId="71E6A745" w14:textId="44A7DE37" w:rsidR="007432E8" w:rsidRPr="007432E8" w:rsidRDefault="007432E8" w:rsidP="007432E8">
      <w:pPr>
        <w:rPr>
          <w:sz w:val="38"/>
          <w:szCs w:val="38"/>
          <w:u w:val="single"/>
        </w:rPr>
      </w:pPr>
      <w:r w:rsidRPr="007432E8">
        <w:rPr>
          <w:sz w:val="38"/>
          <w:szCs w:val="38"/>
          <w:u w:val="single"/>
        </w:rPr>
        <w:t>Roll: 2101214</w:t>
      </w:r>
    </w:p>
    <w:p w14:paraId="09817676" w14:textId="50B1CD7E" w:rsidR="009331B1" w:rsidRDefault="009331B1" w:rsidP="009331B1">
      <w:pPr>
        <w:rPr>
          <w:sz w:val="38"/>
          <w:szCs w:val="38"/>
          <w:u w:val="single"/>
        </w:rPr>
      </w:pPr>
      <w:r w:rsidRPr="009331B1">
        <w:rPr>
          <w:sz w:val="38"/>
          <w:szCs w:val="38"/>
          <w:u w:val="single"/>
        </w:rPr>
        <w:t>Title: Study of rectangular waveguide</w:t>
      </w:r>
    </w:p>
    <w:p w14:paraId="286D4530" w14:textId="77777777" w:rsidR="00C3387D" w:rsidRDefault="00C3387D" w:rsidP="009331B1">
      <w:pPr>
        <w:rPr>
          <w:sz w:val="38"/>
          <w:szCs w:val="38"/>
          <w:u w:val="single"/>
        </w:rPr>
      </w:pPr>
    </w:p>
    <w:p w14:paraId="0DDCCDC5" w14:textId="6E2C8DC4" w:rsidR="009331B1" w:rsidRDefault="009331B1" w:rsidP="009331B1">
      <w:pPr>
        <w:rPr>
          <w:sz w:val="38"/>
          <w:szCs w:val="38"/>
        </w:rPr>
      </w:pPr>
      <w:r>
        <w:rPr>
          <w:sz w:val="38"/>
          <w:szCs w:val="38"/>
        </w:rPr>
        <w:t xml:space="preserve">Objectives: </w:t>
      </w:r>
    </w:p>
    <w:p w14:paraId="5B278588" w14:textId="0D42B0C7" w:rsidR="009331B1" w:rsidRDefault="009331B1" w:rsidP="009331B1">
      <w:pPr>
        <w:pStyle w:val="ListParagraph"/>
        <w:numPr>
          <w:ilvl w:val="0"/>
          <w:numId w:val="1"/>
        </w:numPr>
        <w:rPr>
          <w:sz w:val="30"/>
          <w:szCs w:val="30"/>
        </w:rPr>
      </w:pPr>
      <w:r w:rsidRPr="009331B1">
        <w:rPr>
          <w:sz w:val="30"/>
          <w:szCs w:val="30"/>
        </w:rPr>
        <w:t>Calculation of the cut-off frequency for the dominant TE10 mode.</w:t>
      </w:r>
    </w:p>
    <w:p w14:paraId="7312A935" w14:textId="005AE105" w:rsidR="009331B1" w:rsidRDefault="009331B1" w:rsidP="009331B1">
      <w:pPr>
        <w:pStyle w:val="ListParagraph"/>
        <w:numPr>
          <w:ilvl w:val="0"/>
          <w:numId w:val="1"/>
        </w:numPr>
        <w:rPr>
          <w:sz w:val="30"/>
          <w:szCs w:val="30"/>
        </w:rPr>
      </w:pPr>
      <w:r>
        <w:rPr>
          <w:sz w:val="30"/>
          <w:szCs w:val="30"/>
        </w:rPr>
        <w:t>Study propagation delay.</w:t>
      </w:r>
    </w:p>
    <w:p w14:paraId="2BACE89F" w14:textId="6D18DE7C" w:rsidR="009331B1" w:rsidRDefault="009331B1" w:rsidP="009331B1">
      <w:pPr>
        <w:pStyle w:val="ListParagraph"/>
        <w:numPr>
          <w:ilvl w:val="0"/>
          <w:numId w:val="1"/>
        </w:numPr>
        <w:rPr>
          <w:sz w:val="30"/>
          <w:szCs w:val="30"/>
        </w:rPr>
      </w:pPr>
      <w:r>
        <w:rPr>
          <w:sz w:val="30"/>
          <w:szCs w:val="30"/>
        </w:rPr>
        <w:t>Study reflection and transmission characteristics.</w:t>
      </w:r>
    </w:p>
    <w:p w14:paraId="48BE5E97" w14:textId="20A3183A" w:rsidR="009331B1" w:rsidRDefault="009331B1" w:rsidP="009331B1">
      <w:pPr>
        <w:pStyle w:val="ListParagraph"/>
        <w:numPr>
          <w:ilvl w:val="0"/>
          <w:numId w:val="1"/>
        </w:numPr>
        <w:rPr>
          <w:sz w:val="30"/>
          <w:szCs w:val="30"/>
        </w:rPr>
      </w:pPr>
      <w:r>
        <w:rPr>
          <w:sz w:val="30"/>
          <w:szCs w:val="30"/>
        </w:rPr>
        <w:t>Study modal characteristic (ex: TE10, TE20, TE01, TE11/TM11 modes)</w:t>
      </w:r>
    </w:p>
    <w:p w14:paraId="1858C7DF" w14:textId="77777777" w:rsidR="00C3387D" w:rsidRPr="00C3387D" w:rsidRDefault="00C3387D" w:rsidP="00C3387D">
      <w:pPr>
        <w:rPr>
          <w:sz w:val="30"/>
          <w:szCs w:val="30"/>
        </w:rPr>
      </w:pPr>
    </w:p>
    <w:p w14:paraId="1406011B" w14:textId="517F7F43" w:rsidR="009331B1" w:rsidRDefault="009331B1" w:rsidP="009331B1">
      <w:pPr>
        <w:rPr>
          <w:sz w:val="30"/>
          <w:szCs w:val="30"/>
        </w:rPr>
      </w:pPr>
      <w:r w:rsidRPr="009331B1">
        <w:rPr>
          <w:sz w:val="38"/>
          <w:szCs w:val="38"/>
        </w:rPr>
        <w:t>Platform:</w:t>
      </w:r>
      <w:r>
        <w:rPr>
          <w:sz w:val="38"/>
          <w:szCs w:val="38"/>
        </w:rPr>
        <w:t xml:space="preserve"> </w:t>
      </w:r>
      <w:proofErr w:type="spellStart"/>
      <w:r w:rsidRPr="009331B1">
        <w:rPr>
          <w:sz w:val="30"/>
          <w:szCs w:val="30"/>
        </w:rPr>
        <w:t>Dassasualt</w:t>
      </w:r>
      <w:proofErr w:type="spellEnd"/>
      <w:r w:rsidRPr="009331B1">
        <w:rPr>
          <w:sz w:val="30"/>
          <w:szCs w:val="30"/>
        </w:rPr>
        <w:t xml:space="preserve"> </w:t>
      </w:r>
      <w:proofErr w:type="spellStart"/>
      <w:r w:rsidRPr="009331B1">
        <w:rPr>
          <w:sz w:val="30"/>
          <w:szCs w:val="30"/>
        </w:rPr>
        <w:t>Systems's</w:t>
      </w:r>
      <w:proofErr w:type="spellEnd"/>
      <w:r w:rsidRPr="009331B1">
        <w:rPr>
          <w:sz w:val="30"/>
          <w:szCs w:val="30"/>
        </w:rPr>
        <w:t xml:space="preserve"> Computer Simulation Technology (CST)</w:t>
      </w:r>
    </w:p>
    <w:p w14:paraId="0F7AF107" w14:textId="77777777" w:rsidR="00C3387D" w:rsidRDefault="00C3387D" w:rsidP="009331B1">
      <w:pPr>
        <w:rPr>
          <w:sz w:val="30"/>
          <w:szCs w:val="30"/>
        </w:rPr>
      </w:pPr>
    </w:p>
    <w:p w14:paraId="36D7C9C5" w14:textId="77777777" w:rsidR="00C3387D" w:rsidRPr="009331B1" w:rsidRDefault="00C3387D" w:rsidP="009331B1">
      <w:pPr>
        <w:rPr>
          <w:sz w:val="38"/>
          <w:szCs w:val="38"/>
        </w:rPr>
      </w:pPr>
    </w:p>
    <w:p w14:paraId="5CD5DF6C" w14:textId="6F75C4A6" w:rsidR="009331B1" w:rsidRPr="009331B1" w:rsidRDefault="009331B1" w:rsidP="009331B1">
      <w:pPr>
        <w:rPr>
          <w:sz w:val="38"/>
          <w:szCs w:val="38"/>
        </w:rPr>
      </w:pPr>
      <w:r w:rsidRPr="009331B1">
        <w:rPr>
          <w:sz w:val="38"/>
          <w:szCs w:val="38"/>
        </w:rPr>
        <w:t>Theory:</w:t>
      </w:r>
    </w:p>
    <w:p w14:paraId="69A59278" w14:textId="0FDE0B3B" w:rsidR="009331B1" w:rsidRDefault="009331B1" w:rsidP="009331B1">
      <w:pPr>
        <w:rPr>
          <w:sz w:val="30"/>
          <w:szCs w:val="30"/>
        </w:rPr>
      </w:pPr>
      <w:r w:rsidRPr="009331B1">
        <w:rPr>
          <w:sz w:val="30"/>
          <w:szCs w:val="30"/>
        </w:rPr>
        <w:t>A rectangular waveguide is a hollow metallic enclosure with a rectangular cross section. The conducting walls of the waveguide confine the electromagnetic fields and thereby guide the electromagnetic wave. The rectangular waveguide is basically characterized by its dimensions i</w:t>
      </w:r>
      <w:r>
        <w:rPr>
          <w:sz w:val="30"/>
          <w:szCs w:val="30"/>
        </w:rPr>
        <w:t>.</w:t>
      </w:r>
      <w:r w:rsidRPr="009331B1">
        <w:rPr>
          <w:sz w:val="30"/>
          <w:szCs w:val="30"/>
        </w:rPr>
        <w:t>e</w:t>
      </w:r>
      <w:r>
        <w:rPr>
          <w:sz w:val="30"/>
          <w:szCs w:val="30"/>
        </w:rPr>
        <w:t>.</w:t>
      </w:r>
      <w:r w:rsidRPr="009331B1">
        <w:rPr>
          <w:sz w:val="30"/>
          <w:szCs w:val="30"/>
        </w:rPr>
        <w:t>, length a and breadth b, as shown in Figure 12.1.</w:t>
      </w:r>
    </w:p>
    <w:p w14:paraId="5DF050ED" w14:textId="675D720E" w:rsidR="009331B1" w:rsidRDefault="009331B1" w:rsidP="009331B1">
      <w:pPr>
        <w:rPr>
          <w:sz w:val="30"/>
          <w:szCs w:val="30"/>
        </w:rPr>
      </w:pPr>
      <w:r w:rsidRPr="009331B1">
        <w:rPr>
          <w:noProof/>
          <w:sz w:val="30"/>
          <w:szCs w:val="30"/>
        </w:rPr>
        <w:lastRenderedPageBreak/>
        <w:drawing>
          <wp:inline distT="0" distB="0" distL="0" distR="0" wp14:anchorId="36FB2626" wp14:editId="5BF34004">
            <wp:extent cx="5601185" cy="3635055"/>
            <wp:effectExtent l="0" t="0" r="0" b="3810"/>
            <wp:docPr id="20876331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633172" name=""/>
                    <pic:cNvPicPr/>
                  </pic:nvPicPr>
                  <pic:blipFill>
                    <a:blip r:embed="rId5"/>
                    <a:stretch>
                      <a:fillRect/>
                    </a:stretch>
                  </pic:blipFill>
                  <pic:spPr>
                    <a:xfrm>
                      <a:off x="0" y="0"/>
                      <a:ext cx="5601185" cy="3635055"/>
                    </a:xfrm>
                    <a:prstGeom prst="rect">
                      <a:avLst/>
                    </a:prstGeom>
                  </pic:spPr>
                </pic:pic>
              </a:graphicData>
            </a:graphic>
          </wp:inline>
        </w:drawing>
      </w:r>
    </w:p>
    <w:p w14:paraId="5F8ACE4C" w14:textId="102BB53C" w:rsidR="009331B1" w:rsidRDefault="009331B1" w:rsidP="009331B1">
      <w:pPr>
        <w:rPr>
          <w:sz w:val="30"/>
          <w:szCs w:val="30"/>
        </w:rPr>
      </w:pPr>
      <w:r>
        <w:rPr>
          <w:sz w:val="30"/>
          <w:szCs w:val="30"/>
        </w:rPr>
        <w:t>The hollow rectangular wave guide supports propagation of Transverse Electric (TE) and Transverse Magnetic (TM) modes but not TEM waves since only one conductor is present. The TM and TE modes of a rectangular waveguide have cut-off frequencies below which propagation is not possible. Each mode (each combination of m and n) has a cut-off frequency fc(</w:t>
      </w:r>
      <w:proofErr w:type="spellStart"/>
      <w:r>
        <w:rPr>
          <w:sz w:val="30"/>
          <w:szCs w:val="30"/>
        </w:rPr>
        <w:t>mn</w:t>
      </w:r>
      <w:proofErr w:type="spellEnd"/>
      <w:r>
        <w:rPr>
          <w:sz w:val="30"/>
          <w:szCs w:val="30"/>
        </w:rPr>
        <w:t>) given by</w:t>
      </w:r>
    </w:p>
    <w:p w14:paraId="2EE9C9BE" w14:textId="10EC7DC3" w:rsidR="009331B1" w:rsidRDefault="00813D64" w:rsidP="009331B1">
      <w:pPr>
        <w:rPr>
          <w:sz w:val="30"/>
          <w:szCs w:val="30"/>
        </w:rPr>
      </w:pPr>
      <w:r>
        <w:rPr>
          <w:sz w:val="30"/>
          <w:szCs w:val="30"/>
        </w:rPr>
        <w:t xml:space="preserve">                  </w:t>
      </w:r>
      <w:r w:rsidRPr="00813D64">
        <w:rPr>
          <w:noProof/>
          <w:sz w:val="30"/>
          <w:szCs w:val="30"/>
        </w:rPr>
        <w:drawing>
          <wp:inline distT="0" distB="0" distL="0" distR="0" wp14:anchorId="733583B5" wp14:editId="670AA2E0">
            <wp:extent cx="4397121" cy="883997"/>
            <wp:effectExtent l="0" t="0" r="3810" b="0"/>
            <wp:docPr id="2533052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305287" name=""/>
                    <pic:cNvPicPr/>
                  </pic:nvPicPr>
                  <pic:blipFill>
                    <a:blip r:embed="rId6"/>
                    <a:stretch>
                      <a:fillRect/>
                    </a:stretch>
                  </pic:blipFill>
                  <pic:spPr>
                    <a:xfrm>
                      <a:off x="0" y="0"/>
                      <a:ext cx="4397121" cy="883997"/>
                    </a:xfrm>
                    <a:prstGeom prst="rect">
                      <a:avLst/>
                    </a:prstGeom>
                  </pic:spPr>
                </pic:pic>
              </a:graphicData>
            </a:graphic>
          </wp:inline>
        </w:drawing>
      </w:r>
    </w:p>
    <w:p w14:paraId="574A367C" w14:textId="77777777" w:rsidR="00813D64" w:rsidRDefault="00813D64" w:rsidP="009331B1">
      <w:pPr>
        <w:rPr>
          <w:sz w:val="30"/>
          <w:szCs w:val="30"/>
        </w:rPr>
      </w:pPr>
    </w:p>
    <w:p w14:paraId="3767C1A7" w14:textId="47EE89DB" w:rsidR="00813D64" w:rsidRDefault="00813D64" w:rsidP="009331B1">
      <w:pPr>
        <w:rPr>
          <w:sz w:val="30"/>
          <w:szCs w:val="30"/>
        </w:rPr>
      </w:pPr>
      <w:r>
        <w:rPr>
          <w:sz w:val="30"/>
          <w:szCs w:val="30"/>
        </w:rPr>
        <w:t xml:space="preserve">The mode with the lowest cutoff frequency is called the dominant mode; for a rectangular waveguide of a &gt; b, the lowest cutoff frequency occurs for the </w:t>
      </w:r>
      <w:proofErr w:type="gramStart"/>
      <w:r>
        <w:rPr>
          <w:sz w:val="30"/>
          <w:szCs w:val="30"/>
        </w:rPr>
        <w:t>TE(</w:t>
      </w:r>
      <w:proofErr w:type="gramEnd"/>
      <w:r>
        <w:rPr>
          <w:sz w:val="30"/>
          <w:szCs w:val="30"/>
        </w:rPr>
        <w:t>10) (m = 1, n = 0) mode:</w:t>
      </w:r>
    </w:p>
    <w:p w14:paraId="10B73162" w14:textId="64B11825" w:rsidR="00813D64" w:rsidRDefault="00813D64" w:rsidP="009331B1">
      <w:pPr>
        <w:rPr>
          <w:sz w:val="30"/>
          <w:szCs w:val="30"/>
        </w:rPr>
      </w:pPr>
      <w:r>
        <w:rPr>
          <w:sz w:val="30"/>
          <w:szCs w:val="30"/>
        </w:rPr>
        <w:t xml:space="preserve">                                                   </w:t>
      </w:r>
      <w:r w:rsidRPr="00813D64">
        <w:rPr>
          <w:noProof/>
          <w:sz w:val="30"/>
          <w:szCs w:val="30"/>
        </w:rPr>
        <w:drawing>
          <wp:inline distT="0" distB="0" distL="0" distR="0" wp14:anchorId="4B236AFF" wp14:editId="28CC8FC8">
            <wp:extent cx="1707028" cy="944962"/>
            <wp:effectExtent l="0" t="0" r="7620" b="7620"/>
            <wp:docPr id="12039497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949743" name=""/>
                    <pic:cNvPicPr/>
                  </pic:nvPicPr>
                  <pic:blipFill>
                    <a:blip r:embed="rId7"/>
                    <a:stretch>
                      <a:fillRect/>
                    </a:stretch>
                  </pic:blipFill>
                  <pic:spPr>
                    <a:xfrm>
                      <a:off x="0" y="0"/>
                      <a:ext cx="1707028" cy="944962"/>
                    </a:xfrm>
                    <a:prstGeom prst="rect">
                      <a:avLst/>
                    </a:prstGeom>
                  </pic:spPr>
                </pic:pic>
              </a:graphicData>
            </a:graphic>
          </wp:inline>
        </w:drawing>
      </w:r>
    </w:p>
    <w:p w14:paraId="2F55A9DA" w14:textId="5552DBE2" w:rsidR="00813D64" w:rsidRPr="00813D64" w:rsidRDefault="00813D64" w:rsidP="00813D64">
      <w:pPr>
        <w:rPr>
          <w:sz w:val="30"/>
          <w:szCs w:val="30"/>
        </w:rPr>
      </w:pPr>
      <w:r w:rsidRPr="00813D64">
        <w:rPr>
          <w:sz w:val="30"/>
          <w:szCs w:val="30"/>
        </w:rPr>
        <w:lastRenderedPageBreak/>
        <w:t>At a given operating frequency / only those modes having f&gt; fc will propagate are called propagating modes and modes with f&lt; fc will lead to an imaginary ẞ (or real a), meaning that all field components will decay exponentially away from the source of excitation. Such modes are referred to as cut-off modes, or evanescent modes (non</w:t>
      </w:r>
      <w:r>
        <w:rPr>
          <w:sz w:val="30"/>
          <w:szCs w:val="30"/>
        </w:rPr>
        <w:t>-</w:t>
      </w:r>
      <w:r w:rsidRPr="00813D64">
        <w:rPr>
          <w:sz w:val="30"/>
          <w:szCs w:val="30"/>
        </w:rPr>
        <w:t xml:space="preserve">propagating modes). If more than one mode is propagating, the waveguide is said to be </w:t>
      </w:r>
      <w:proofErr w:type="spellStart"/>
      <w:r w:rsidRPr="00813D64">
        <w:rPr>
          <w:sz w:val="30"/>
          <w:szCs w:val="30"/>
        </w:rPr>
        <w:t>overmoded</w:t>
      </w:r>
      <w:proofErr w:type="spellEnd"/>
      <w:r w:rsidRPr="00813D64">
        <w:rPr>
          <w:sz w:val="30"/>
          <w:szCs w:val="30"/>
        </w:rPr>
        <w:t>.</w:t>
      </w:r>
    </w:p>
    <w:p w14:paraId="0461CDDE" w14:textId="77777777" w:rsidR="00813D64" w:rsidRPr="00813D64" w:rsidRDefault="00813D64" w:rsidP="00813D64">
      <w:pPr>
        <w:rPr>
          <w:sz w:val="30"/>
          <w:szCs w:val="30"/>
        </w:rPr>
      </w:pPr>
    </w:p>
    <w:p w14:paraId="62C96C0D" w14:textId="66CA40B8" w:rsidR="00813D64" w:rsidRPr="00813D64" w:rsidRDefault="00813D64" w:rsidP="00813D64">
      <w:pPr>
        <w:rPr>
          <w:sz w:val="38"/>
          <w:szCs w:val="38"/>
        </w:rPr>
      </w:pPr>
      <w:r w:rsidRPr="00813D64">
        <w:rPr>
          <w:sz w:val="38"/>
          <w:szCs w:val="38"/>
        </w:rPr>
        <w:t>Procedure:</w:t>
      </w:r>
    </w:p>
    <w:p w14:paraId="66173052" w14:textId="64430989" w:rsidR="00813D64" w:rsidRDefault="00813D64" w:rsidP="00813D64">
      <w:pPr>
        <w:rPr>
          <w:sz w:val="30"/>
          <w:szCs w:val="30"/>
        </w:rPr>
      </w:pPr>
      <w:r w:rsidRPr="00813D64">
        <w:rPr>
          <w:sz w:val="30"/>
          <w:szCs w:val="30"/>
        </w:rPr>
        <w:t>First construct a rectangular waveguide on CST platform considering the appropriate dimension according to the frequency of operation and material and then run the simulator.</w:t>
      </w:r>
    </w:p>
    <w:p w14:paraId="3903455A" w14:textId="77777777" w:rsidR="00813D64" w:rsidRDefault="00813D64" w:rsidP="00813D64">
      <w:pPr>
        <w:rPr>
          <w:sz w:val="30"/>
          <w:szCs w:val="30"/>
        </w:rPr>
      </w:pPr>
    </w:p>
    <w:p w14:paraId="048E693B" w14:textId="76832546" w:rsidR="00813D64" w:rsidRDefault="00813D64" w:rsidP="00813D64">
      <w:pPr>
        <w:rPr>
          <w:sz w:val="38"/>
          <w:szCs w:val="38"/>
        </w:rPr>
      </w:pPr>
      <w:r w:rsidRPr="00813D64">
        <w:rPr>
          <w:sz w:val="38"/>
          <w:szCs w:val="38"/>
        </w:rPr>
        <w:t>Results:</w:t>
      </w:r>
    </w:p>
    <w:p w14:paraId="3F31AF76" w14:textId="76827BF5" w:rsidR="00A96F2B" w:rsidRDefault="00A96F2B" w:rsidP="00813D64">
      <w:pPr>
        <w:rPr>
          <w:sz w:val="30"/>
          <w:szCs w:val="30"/>
        </w:rPr>
      </w:pPr>
      <w:r>
        <w:rPr>
          <w:sz w:val="30"/>
          <w:szCs w:val="30"/>
        </w:rPr>
        <w:t>The calculation of cut-off frequency using the above give formula gives:</w:t>
      </w:r>
    </w:p>
    <w:p w14:paraId="02D4F97C" w14:textId="49789CE0" w:rsidR="00A96F2B" w:rsidRDefault="00834F10" w:rsidP="00A96F2B">
      <w:pPr>
        <w:pStyle w:val="ListParagraph"/>
        <w:numPr>
          <w:ilvl w:val="0"/>
          <w:numId w:val="3"/>
        </w:numPr>
        <w:rPr>
          <w:sz w:val="30"/>
          <w:szCs w:val="30"/>
        </w:rPr>
      </w:pPr>
      <w:r>
        <w:rPr>
          <w:sz w:val="30"/>
          <w:szCs w:val="30"/>
        </w:rPr>
        <w:t>fc10: 7.5Ghz</w:t>
      </w:r>
    </w:p>
    <w:p w14:paraId="7CA9F68C" w14:textId="1E9A0B4F" w:rsidR="00834F10" w:rsidRDefault="00834F10" w:rsidP="00A96F2B">
      <w:pPr>
        <w:pStyle w:val="ListParagraph"/>
        <w:numPr>
          <w:ilvl w:val="0"/>
          <w:numId w:val="3"/>
        </w:numPr>
        <w:rPr>
          <w:sz w:val="30"/>
          <w:szCs w:val="30"/>
        </w:rPr>
      </w:pPr>
      <w:r>
        <w:rPr>
          <w:sz w:val="30"/>
          <w:szCs w:val="30"/>
        </w:rPr>
        <w:t>fc20: 15Ghz</w:t>
      </w:r>
    </w:p>
    <w:p w14:paraId="0F0C83B1" w14:textId="2AEBD803" w:rsidR="00834F10" w:rsidRDefault="00834F10" w:rsidP="00A96F2B">
      <w:pPr>
        <w:pStyle w:val="ListParagraph"/>
        <w:numPr>
          <w:ilvl w:val="0"/>
          <w:numId w:val="3"/>
        </w:numPr>
        <w:rPr>
          <w:sz w:val="30"/>
          <w:szCs w:val="30"/>
        </w:rPr>
      </w:pPr>
      <w:r>
        <w:rPr>
          <w:sz w:val="30"/>
          <w:szCs w:val="30"/>
        </w:rPr>
        <w:t>fc01: 8.3Ghz</w:t>
      </w:r>
    </w:p>
    <w:p w14:paraId="5F2E8FF2" w14:textId="2DC03BC9" w:rsidR="00834F10" w:rsidRPr="00A96F2B" w:rsidRDefault="00834F10" w:rsidP="00A96F2B">
      <w:pPr>
        <w:pStyle w:val="ListParagraph"/>
        <w:numPr>
          <w:ilvl w:val="0"/>
          <w:numId w:val="3"/>
        </w:numPr>
        <w:rPr>
          <w:sz w:val="30"/>
          <w:szCs w:val="30"/>
        </w:rPr>
      </w:pPr>
      <w:r>
        <w:rPr>
          <w:sz w:val="30"/>
          <w:szCs w:val="30"/>
        </w:rPr>
        <w:t>fc11: 15.8Ghz</w:t>
      </w:r>
    </w:p>
    <w:p w14:paraId="692892BC" w14:textId="08ECEB3D" w:rsidR="00813D64" w:rsidRDefault="00813D64" w:rsidP="00813D64">
      <w:pPr>
        <w:rPr>
          <w:sz w:val="30"/>
          <w:szCs w:val="30"/>
        </w:rPr>
      </w:pPr>
      <w:r>
        <w:rPr>
          <w:sz w:val="30"/>
          <w:szCs w:val="30"/>
        </w:rPr>
        <w:t>The following results are given for a hollow rectangular waveguide of a = 22mm and b = 20 mm of 100mm long.</w:t>
      </w:r>
    </w:p>
    <w:p w14:paraId="7302E00B" w14:textId="7E01B690" w:rsidR="00813D64" w:rsidRDefault="00813D64" w:rsidP="00813D64">
      <w:pPr>
        <w:pStyle w:val="ListParagraph"/>
        <w:numPr>
          <w:ilvl w:val="0"/>
          <w:numId w:val="2"/>
        </w:numPr>
        <w:rPr>
          <w:sz w:val="30"/>
          <w:szCs w:val="30"/>
        </w:rPr>
      </w:pPr>
      <w:r>
        <w:rPr>
          <w:sz w:val="30"/>
          <w:szCs w:val="30"/>
        </w:rPr>
        <w:t>Study of propagation delay</w:t>
      </w:r>
    </w:p>
    <w:p w14:paraId="13DA3516" w14:textId="1F4B9F60" w:rsidR="00813D64" w:rsidRDefault="00A739BD" w:rsidP="00813D64">
      <w:pPr>
        <w:ind w:left="360"/>
        <w:rPr>
          <w:sz w:val="30"/>
          <w:szCs w:val="30"/>
        </w:rPr>
      </w:pPr>
      <w:r w:rsidRPr="00A739BD">
        <w:rPr>
          <w:noProof/>
          <w:sz w:val="30"/>
          <w:szCs w:val="30"/>
        </w:rPr>
        <w:drawing>
          <wp:inline distT="0" distB="0" distL="0" distR="0" wp14:anchorId="0FB1CB85" wp14:editId="357D3449">
            <wp:extent cx="5731510" cy="1490345"/>
            <wp:effectExtent l="0" t="0" r="2540" b="0"/>
            <wp:docPr id="4347464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746404" name=""/>
                    <pic:cNvPicPr/>
                  </pic:nvPicPr>
                  <pic:blipFill>
                    <a:blip r:embed="rId8"/>
                    <a:stretch>
                      <a:fillRect/>
                    </a:stretch>
                  </pic:blipFill>
                  <pic:spPr>
                    <a:xfrm>
                      <a:off x="0" y="0"/>
                      <a:ext cx="5731510" cy="1490345"/>
                    </a:xfrm>
                    <a:prstGeom prst="rect">
                      <a:avLst/>
                    </a:prstGeom>
                  </pic:spPr>
                </pic:pic>
              </a:graphicData>
            </a:graphic>
          </wp:inline>
        </w:drawing>
      </w:r>
    </w:p>
    <w:p w14:paraId="039BA4FB" w14:textId="484E7E37" w:rsidR="00A739BD" w:rsidRDefault="00A739BD" w:rsidP="00813D64">
      <w:pPr>
        <w:ind w:left="360"/>
        <w:rPr>
          <w:sz w:val="30"/>
          <w:szCs w:val="30"/>
        </w:rPr>
      </w:pPr>
      <w:r w:rsidRPr="00A739BD">
        <w:rPr>
          <w:noProof/>
          <w:sz w:val="30"/>
          <w:szCs w:val="30"/>
        </w:rPr>
        <w:lastRenderedPageBreak/>
        <w:drawing>
          <wp:inline distT="0" distB="0" distL="0" distR="0" wp14:anchorId="064CD881" wp14:editId="2EF929F2">
            <wp:extent cx="5731510" cy="1477645"/>
            <wp:effectExtent l="0" t="0" r="2540" b="8255"/>
            <wp:docPr id="108388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8864" name=""/>
                    <pic:cNvPicPr/>
                  </pic:nvPicPr>
                  <pic:blipFill>
                    <a:blip r:embed="rId9"/>
                    <a:stretch>
                      <a:fillRect/>
                    </a:stretch>
                  </pic:blipFill>
                  <pic:spPr>
                    <a:xfrm>
                      <a:off x="0" y="0"/>
                      <a:ext cx="5731510" cy="1477645"/>
                    </a:xfrm>
                    <a:prstGeom prst="rect">
                      <a:avLst/>
                    </a:prstGeom>
                  </pic:spPr>
                </pic:pic>
              </a:graphicData>
            </a:graphic>
          </wp:inline>
        </w:drawing>
      </w:r>
    </w:p>
    <w:p w14:paraId="0D8E1B05" w14:textId="0F15BA61" w:rsidR="00813D64" w:rsidRDefault="00813D64" w:rsidP="00813D64">
      <w:pPr>
        <w:ind w:left="360"/>
        <w:rPr>
          <w:sz w:val="30"/>
          <w:szCs w:val="30"/>
        </w:rPr>
      </w:pPr>
      <w:r>
        <w:rPr>
          <w:sz w:val="30"/>
          <w:szCs w:val="30"/>
        </w:rPr>
        <w:t xml:space="preserve">As seen above, </w:t>
      </w:r>
    </w:p>
    <w:p w14:paraId="2750546A" w14:textId="443C4D6D" w:rsidR="00813D64" w:rsidRDefault="00813D64" w:rsidP="00813D64">
      <w:pPr>
        <w:ind w:left="360"/>
        <w:rPr>
          <w:sz w:val="30"/>
          <w:szCs w:val="30"/>
        </w:rPr>
      </w:pPr>
      <w:r>
        <w:rPr>
          <w:sz w:val="30"/>
          <w:szCs w:val="30"/>
        </w:rPr>
        <w:t xml:space="preserve">The propagation delay is </w:t>
      </w:r>
      <w:r w:rsidR="00A739BD">
        <w:rPr>
          <w:sz w:val="30"/>
          <w:szCs w:val="30"/>
        </w:rPr>
        <w:t>given by 0.8 – 0.3 = 0.5 ns.</w:t>
      </w:r>
    </w:p>
    <w:p w14:paraId="32783096" w14:textId="77777777" w:rsidR="00A739BD" w:rsidRDefault="00A739BD" w:rsidP="00813D64">
      <w:pPr>
        <w:ind w:left="360"/>
        <w:rPr>
          <w:sz w:val="30"/>
          <w:szCs w:val="30"/>
        </w:rPr>
      </w:pPr>
    </w:p>
    <w:p w14:paraId="5F68D73E" w14:textId="77777777" w:rsidR="00A739BD" w:rsidRDefault="00A739BD" w:rsidP="00813D64">
      <w:pPr>
        <w:ind w:left="360"/>
        <w:rPr>
          <w:sz w:val="30"/>
          <w:szCs w:val="30"/>
        </w:rPr>
      </w:pPr>
    </w:p>
    <w:p w14:paraId="53C3AF4B" w14:textId="2FE98F0E" w:rsidR="00A739BD" w:rsidRDefault="00A739BD" w:rsidP="00A739BD">
      <w:pPr>
        <w:pStyle w:val="ListParagraph"/>
        <w:numPr>
          <w:ilvl w:val="0"/>
          <w:numId w:val="2"/>
        </w:numPr>
        <w:rPr>
          <w:sz w:val="30"/>
          <w:szCs w:val="30"/>
        </w:rPr>
      </w:pPr>
      <w:r>
        <w:rPr>
          <w:sz w:val="30"/>
          <w:szCs w:val="30"/>
        </w:rPr>
        <w:t xml:space="preserve">Study of reflection and transmission characteristic for dominant mode. </w:t>
      </w:r>
    </w:p>
    <w:p w14:paraId="63EC18E0" w14:textId="1A05D6DA" w:rsidR="00A739BD" w:rsidRDefault="00A739BD" w:rsidP="00A739BD">
      <w:pPr>
        <w:ind w:left="360"/>
        <w:rPr>
          <w:sz w:val="30"/>
          <w:szCs w:val="30"/>
        </w:rPr>
      </w:pPr>
      <w:r w:rsidRPr="00A739BD">
        <w:rPr>
          <w:noProof/>
          <w:sz w:val="30"/>
          <w:szCs w:val="30"/>
        </w:rPr>
        <w:drawing>
          <wp:inline distT="0" distB="0" distL="0" distR="0" wp14:anchorId="6D101B8B" wp14:editId="3C5EB67A">
            <wp:extent cx="5731510" cy="1496060"/>
            <wp:effectExtent l="0" t="0" r="2540" b="8890"/>
            <wp:docPr id="20447944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794450" name=""/>
                    <pic:cNvPicPr/>
                  </pic:nvPicPr>
                  <pic:blipFill>
                    <a:blip r:embed="rId10"/>
                    <a:stretch>
                      <a:fillRect/>
                    </a:stretch>
                  </pic:blipFill>
                  <pic:spPr>
                    <a:xfrm>
                      <a:off x="0" y="0"/>
                      <a:ext cx="5731510" cy="1496060"/>
                    </a:xfrm>
                    <a:prstGeom prst="rect">
                      <a:avLst/>
                    </a:prstGeom>
                  </pic:spPr>
                </pic:pic>
              </a:graphicData>
            </a:graphic>
          </wp:inline>
        </w:drawing>
      </w:r>
    </w:p>
    <w:p w14:paraId="253D8675" w14:textId="127FC5CD" w:rsidR="00F438E2" w:rsidRDefault="00F438E2" w:rsidP="00A739BD">
      <w:pPr>
        <w:ind w:left="360"/>
        <w:rPr>
          <w:sz w:val="30"/>
          <w:szCs w:val="30"/>
        </w:rPr>
      </w:pPr>
      <w:r>
        <w:rPr>
          <w:sz w:val="30"/>
          <w:szCs w:val="30"/>
        </w:rPr>
        <w:t>We can see the transmission after 7.5ns which is the cutoff frequency of mode 1.</w:t>
      </w:r>
    </w:p>
    <w:p w14:paraId="2F772A19" w14:textId="63B606B9" w:rsidR="00A739BD" w:rsidRDefault="00A739BD" w:rsidP="00A739BD">
      <w:pPr>
        <w:ind w:left="360"/>
        <w:rPr>
          <w:sz w:val="30"/>
          <w:szCs w:val="30"/>
        </w:rPr>
      </w:pPr>
      <w:r w:rsidRPr="00A739BD">
        <w:rPr>
          <w:noProof/>
          <w:sz w:val="30"/>
          <w:szCs w:val="30"/>
        </w:rPr>
        <w:drawing>
          <wp:inline distT="0" distB="0" distL="0" distR="0" wp14:anchorId="592CDD5E" wp14:editId="0087BF21">
            <wp:extent cx="5731510" cy="1486535"/>
            <wp:effectExtent l="0" t="0" r="2540" b="0"/>
            <wp:docPr id="7774516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451613" name=""/>
                    <pic:cNvPicPr/>
                  </pic:nvPicPr>
                  <pic:blipFill>
                    <a:blip r:embed="rId11"/>
                    <a:stretch>
                      <a:fillRect/>
                    </a:stretch>
                  </pic:blipFill>
                  <pic:spPr>
                    <a:xfrm>
                      <a:off x="0" y="0"/>
                      <a:ext cx="5731510" cy="1486535"/>
                    </a:xfrm>
                    <a:prstGeom prst="rect">
                      <a:avLst/>
                    </a:prstGeom>
                  </pic:spPr>
                </pic:pic>
              </a:graphicData>
            </a:graphic>
          </wp:inline>
        </w:drawing>
      </w:r>
    </w:p>
    <w:p w14:paraId="0C92429B" w14:textId="0A843126" w:rsidR="00F438E2" w:rsidRDefault="00F438E2" w:rsidP="00F438E2">
      <w:pPr>
        <w:ind w:left="360"/>
        <w:rPr>
          <w:sz w:val="30"/>
          <w:szCs w:val="30"/>
        </w:rPr>
      </w:pPr>
      <w:r>
        <w:rPr>
          <w:sz w:val="30"/>
          <w:szCs w:val="30"/>
        </w:rPr>
        <w:t>We can see the transmission after 8.3ns which is the cutoff frequency of mode 2.</w:t>
      </w:r>
    </w:p>
    <w:p w14:paraId="63D20EE5" w14:textId="30A07AC0" w:rsidR="00F438E2" w:rsidRDefault="00F438E2" w:rsidP="00A739BD">
      <w:pPr>
        <w:ind w:left="360"/>
        <w:rPr>
          <w:sz w:val="30"/>
          <w:szCs w:val="30"/>
        </w:rPr>
      </w:pPr>
      <w:r w:rsidRPr="00F438E2">
        <w:rPr>
          <w:noProof/>
          <w:sz w:val="30"/>
          <w:szCs w:val="30"/>
        </w:rPr>
        <w:lastRenderedPageBreak/>
        <w:drawing>
          <wp:inline distT="0" distB="0" distL="0" distR="0" wp14:anchorId="1791EF32" wp14:editId="68F3602B">
            <wp:extent cx="5731510" cy="1493520"/>
            <wp:effectExtent l="0" t="0" r="2540" b="0"/>
            <wp:docPr id="20643977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397747" name=""/>
                    <pic:cNvPicPr/>
                  </pic:nvPicPr>
                  <pic:blipFill>
                    <a:blip r:embed="rId12"/>
                    <a:stretch>
                      <a:fillRect/>
                    </a:stretch>
                  </pic:blipFill>
                  <pic:spPr>
                    <a:xfrm>
                      <a:off x="0" y="0"/>
                      <a:ext cx="5731510" cy="1493520"/>
                    </a:xfrm>
                    <a:prstGeom prst="rect">
                      <a:avLst/>
                    </a:prstGeom>
                  </pic:spPr>
                </pic:pic>
              </a:graphicData>
            </a:graphic>
          </wp:inline>
        </w:drawing>
      </w:r>
    </w:p>
    <w:p w14:paraId="03F2872A" w14:textId="2A229B41" w:rsidR="00F438E2" w:rsidRDefault="00F438E2" w:rsidP="00A739BD">
      <w:pPr>
        <w:ind w:left="360"/>
        <w:rPr>
          <w:sz w:val="30"/>
          <w:szCs w:val="30"/>
        </w:rPr>
      </w:pPr>
      <w:r>
        <w:rPr>
          <w:sz w:val="30"/>
          <w:szCs w:val="30"/>
        </w:rPr>
        <w:t>Also, the graph for 2 to 1 is same as 1 to 2 for the given mode.</w:t>
      </w:r>
    </w:p>
    <w:p w14:paraId="11B9D470" w14:textId="77777777" w:rsidR="00F438E2" w:rsidRDefault="00F438E2" w:rsidP="00A739BD">
      <w:pPr>
        <w:ind w:left="360"/>
        <w:rPr>
          <w:sz w:val="30"/>
          <w:szCs w:val="30"/>
        </w:rPr>
      </w:pPr>
    </w:p>
    <w:p w14:paraId="203D3EAB" w14:textId="7A34587A" w:rsidR="00F438E2" w:rsidRDefault="00F438E2" w:rsidP="00A739BD">
      <w:pPr>
        <w:ind w:left="360"/>
        <w:rPr>
          <w:sz w:val="30"/>
          <w:szCs w:val="30"/>
        </w:rPr>
      </w:pPr>
      <w:r w:rsidRPr="00F438E2">
        <w:rPr>
          <w:noProof/>
          <w:sz w:val="30"/>
          <w:szCs w:val="30"/>
        </w:rPr>
        <w:drawing>
          <wp:inline distT="0" distB="0" distL="0" distR="0" wp14:anchorId="45334BB0" wp14:editId="7D7F4026">
            <wp:extent cx="5731510" cy="1490980"/>
            <wp:effectExtent l="0" t="0" r="2540" b="0"/>
            <wp:docPr id="15570547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054755" name=""/>
                    <pic:cNvPicPr/>
                  </pic:nvPicPr>
                  <pic:blipFill>
                    <a:blip r:embed="rId13"/>
                    <a:stretch>
                      <a:fillRect/>
                    </a:stretch>
                  </pic:blipFill>
                  <pic:spPr>
                    <a:xfrm>
                      <a:off x="0" y="0"/>
                      <a:ext cx="5731510" cy="1490980"/>
                    </a:xfrm>
                    <a:prstGeom prst="rect">
                      <a:avLst/>
                    </a:prstGeom>
                  </pic:spPr>
                </pic:pic>
              </a:graphicData>
            </a:graphic>
          </wp:inline>
        </w:drawing>
      </w:r>
    </w:p>
    <w:p w14:paraId="7139763C" w14:textId="243A2F23" w:rsidR="00F438E2" w:rsidRDefault="00F438E2" w:rsidP="00A739BD">
      <w:pPr>
        <w:ind w:left="360"/>
        <w:rPr>
          <w:sz w:val="30"/>
          <w:szCs w:val="30"/>
        </w:rPr>
      </w:pPr>
      <w:r>
        <w:rPr>
          <w:sz w:val="30"/>
          <w:szCs w:val="30"/>
        </w:rPr>
        <w:t>There is no transmission in the 3</w:t>
      </w:r>
      <w:r w:rsidRPr="00F438E2">
        <w:rPr>
          <w:sz w:val="30"/>
          <w:szCs w:val="30"/>
          <w:vertAlign w:val="superscript"/>
        </w:rPr>
        <w:t>rd</w:t>
      </w:r>
      <w:r>
        <w:rPr>
          <w:sz w:val="30"/>
          <w:szCs w:val="30"/>
        </w:rPr>
        <w:t xml:space="preserve"> mode because of its high cut-off frequency.</w:t>
      </w:r>
    </w:p>
    <w:p w14:paraId="64C443DD" w14:textId="77777777" w:rsidR="00F438E2" w:rsidRDefault="00F438E2" w:rsidP="00A739BD">
      <w:pPr>
        <w:ind w:left="360"/>
        <w:rPr>
          <w:sz w:val="30"/>
          <w:szCs w:val="30"/>
        </w:rPr>
      </w:pPr>
    </w:p>
    <w:p w14:paraId="14793CDC" w14:textId="6F3BE61B" w:rsidR="00F438E2" w:rsidRDefault="00F438E2" w:rsidP="00A739BD">
      <w:pPr>
        <w:ind w:left="360"/>
        <w:rPr>
          <w:sz w:val="30"/>
          <w:szCs w:val="30"/>
        </w:rPr>
      </w:pPr>
      <w:r w:rsidRPr="00F438E2">
        <w:rPr>
          <w:noProof/>
          <w:sz w:val="30"/>
          <w:szCs w:val="30"/>
        </w:rPr>
        <w:drawing>
          <wp:inline distT="0" distB="0" distL="0" distR="0" wp14:anchorId="2A9B2417" wp14:editId="0E3498BC">
            <wp:extent cx="5333365" cy="2606040"/>
            <wp:effectExtent l="0" t="0" r="635" b="3810"/>
            <wp:docPr id="10136779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677987" name=""/>
                    <pic:cNvPicPr/>
                  </pic:nvPicPr>
                  <pic:blipFill>
                    <a:blip r:embed="rId14"/>
                    <a:stretch>
                      <a:fillRect/>
                    </a:stretch>
                  </pic:blipFill>
                  <pic:spPr>
                    <a:xfrm>
                      <a:off x="0" y="0"/>
                      <a:ext cx="5340297" cy="2609427"/>
                    </a:xfrm>
                    <a:prstGeom prst="rect">
                      <a:avLst/>
                    </a:prstGeom>
                  </pic:spPr>
                </pic:pic>
              </a:graphicData>
            </a:graphic>
          </wp:inline>
        </w:drawing>
      </w:r>
    </w:p>
    <w:p w14:paraId="1EB72F77" w14:textId="77777777" w:rsidR="00F438E2" w:rsidRDefault="00F438E2" w:rsidP="00A739BD">
      <w:pPr>
        <w:ind w:left="360"/>
        <w:rPr>
          <w:sz w:val="30"/>
          <w:szCs w:val="30"/>
        </w:rPr>
      </w:pPr>
    </w:p>
    <w:p w14:paraId="6CDEBEEE" w14:textId="528638D6" w:rsidR="00F438E2" w:rsidRDefault="00F438E2" w:rsidP="00A739BD">
      <w:pPr>
        <w:ind w:left="360"/>
        <w:rPr>
          <w:sz w:val="30"/>
          <w:szCs w:val="30"/>
        </w:rPr>
      </w:pPr>
      <w:r>
        <w:rPr>
          <w:sz w:val="30"/>
          <w:szCs w:val="30"/>
        </w:rPr>
        <w:t>TE10 at 5GHz: Non-propagating mode.</w:t>
      </w:r>
    </w:p>
    <w:p w14:paraId="196D45F1" w14:textId="77777777" w:rsidR="00334330" w:rsidRDefault="00334330" w:rsidP="00A739BD">
      <w:pPr>
        <w:ind w:left="360"/>
        <w:rPr>
          <w:sz w:val="30"/>
          <w:szCs w:val="30"/>
        </w:rPr>
      </w:pPr>
    </w:p>
    <w:p w14:paraId="0620B7FB" w14:textId="77777777" w:rsidR="00334330" w:rsidRDefault="00334330" w:rsidP="00A739BD">
      <w:pPr>
        <w:ind w:left="360"/>
        <w:rPr>
          <w:sz w:val="30"/>
          <w:szCs w:val="30"/>
        </w:rPr>
      </w:pPr>
    </w:p>
    <w:p w14:paraId="751D784B" w14:textId="77777777" w:rsidR="00334330" w:rsidRDefault="00334330" w:rsidP="00A739BD">
      <w:pPr>
        <w:ind w:left="360"/>
        <w:rPr>
          <w:sz w:val="30"/>
          <w:szCs w:val="30"/>
        </w:rPr>
      </w:pPr>
    </w:p>
    <w:p w14:paraId="1C3E5EFB" w14:textId="2C617984" w:rsidR="00F438E2" w:rsidRDefault="00334330" w:rsidP="00A739BD">
      <w:pPr>
        <w:ind w:left="360"/>
        <w:rPr>
          <w:sz w:val="30"/>
          <w:szCs w:val="30"/>
        </w:rPr>
      </w:pPr>
      <w:r w:rsidRPr="00334330">
        <w:rPr>
          <w:noProof/>
          <w:sz w:val="30"/>
          <w:szCs w:val="30"/>
        </w:rPr>
        <w:drawing>
          <wp:inline distT="0" distB="0" distL="0" distR="0" wp14:anchorId="327F98BE" wp14:editId="235FF706">
            <wp:extent cx="5731510" cy="2747645"/>
            <wp:effectExtent l="0" t="0" r="2540" b="0"/>
            <wp:docPr id="4463918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391816" name=""/>
                    <pic:cNvPicPr/>
                  </pic:nvPicPr>
                  <pic:blipFill>
                    <a:blip r:embed="rId15"/>
                    <a:stretch>
                      <a:fillRect/>
                    </a:stretch>
                  </pic:blipFill>
                  <pic:spPr>
                    <a:xfrm>
                      <a:off x="0" y="0"/>
                      <a:ext cx="5731510" cy="2747645"/>
                    </a:xfrm>
                    <a:prstGeom prst="rect">
                      <a:avLst/>
                    </a:prstGeom>
                  </pic:spPr>
                </pic:pic>
              </a:graphicData>
            </a:graphic>
          </wp:inline>
        </w:drawing>
      </w:r>
    </w:p>
    <w:p w14:paraId="60603616" w14:textId="77777777" w:rsidR="00334330" w:rsidRDefault="00334330" w:rsidP="00A739BD">
      <w:pPr>
        <w:ind w:left="360"/>
        <w:rPr>
          <w:sz w:val="30"/>
          <w:szCs w:val="30"/>
        </w:rPr>
      </w:pPr>
    </w:p>
    <w:p w14:paraId="7456C1F0" w14:textId="101E9C72" w:rsidR="00334330" w:rsidRDefault="00334330" w:rsidP="00334330">
      <w:pPr>
        <w:ind w:left="360"/>
        <w:rPr>
          <w:sz w:val="30"/>
          <w:szCs w:val="30"/>
        </w:rPr>
      </w:pPr>
      <w:r>
        <w:rPr>
          <w:sz w:val="30"/>
          <w:szCs w:val="30"/>
        </w:rPr>
        <w:t xml:space="preserve"> TE10 at 7.5GHz: Propagating mode.</w:t>
      </w:r>
    </w:p>
    <w:p w14:paraId="050DA135" w14:textId="3E60D4E3" w:rsidR="00334330" w:rsidRDefault="00334330" w:rsidP="00334330">
      <w:pPr>
        <w:ind w:left="360"/>
        <w:rPr>
          <w:sz w:val="30"/>
          <w:szCs w:val="30"/>
        </w:rPr>
      </w:pPr>
      <w:r w:rsidRPr="00334330">
        <w:rPr>
          <w:noProof/>
          <w:sz w:val="30"/>
          <w:szCs w:val="30"/>
        </w:rPr>
        <w:drawing>
          <wp:inline distT="0" distB="0" distL="0" distR="0" wp14:anchorId="23D3E5D4" wp14:editId="1324B5EF">
            <wp:extent cx="5624047" cy="2964437"/>
            <wp:effectExtent l="0" t="0" r="0" b="7620"/>
            <wp:docPr id="11620885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088535" name=""/>
                    <pic:cNvPicPr/>
                  </pic:nvPicPr>
                  <pic:blipFill>
                    <a:blip r:embed="rId16"/>
                    <a:stretch>
                      <a:fillRect/>
                    </a:stretch>
                  </pic:blipFill>
                  <pic:spPr>
                    <a:xfrm>
                      <a:off x="0" y="0"/>
                      <a:ext cx="5624047" cy="2964437"/>
                    </a:xfrm>
                    <a:prstGeom prst="rect">
                      <a:avLst/>
                    </a:prstGeom>
                  </pic:spPr>
                </pic:pic>
              </a:graphicData>
            </a:graphic>
          </wp:inline>
        </w:drawing>
      </w:r>
    </w:p>
    <w:p w14:paraId="55976B0B" w14:textId="26D0675C" w:rsidR="00334330" w:rsidRDefault="00334330" w:rsidP="00334330">
      <w:pPr>
        <w:ind w:left="360"/>
        <w:rPr>
          <w:sz w:val="30"/>
          <w:szCs w:val="30"/>
        </w:rPr>
      </w:pPr>
      <w:r>
        <w:rPr>
          <w:sz w:val="30"/>
          <w:szCs w:val="30"/>
        </w:rPr>
        <w:t>TE01 at 5GHz: Non-propagating mode.</w:t>
      </w:r>
    </w:p>
    <w:p w14:paraId="5B6A50A7" w14:textId="77777777" w:rsidR="00334330" w:rsidRDefault="00334330" w:rsidP="00334330">
      <w:pPr>
        <w:ind w:left="360"/>
        <w:rPr>
          <w:sz w:val="30"/>
          <w:szCs w:val="30"/>
        </w:rPr>
      </w:pPr>
    </w:p>
    <w:p w14:paraId="4AEEC05A" w14:textId="77777777" w:rsidR="00334330" w:rsidRDefault="00334330" w:rsidP="00334330">
      <w:pPr>
        <w:ind w:left="360"/>
        <w:rPr>
          <w:sz w:val="30"/>
          <w:szCs w:val="30"/>
        </w:rPr>
      </w:pPr>
    </w:p>
    <w:p w14:paraId="44028146" w14:textId="06822CBA" w:rsidR="00334330" w:rsidRDefault="00334330" w:rsidP="00334330">
      <w:pPr>
        <w:ind w:left="360"/>
        <w:rPr>
          <w:sz w:val="30"/>
          <w:szCs w:val="30"/>
        </w:rPr>
      </w:pPr>
      <w:r w:rsidRPr="00334330">
        <w:rPr>
          <w:noProof/>
          <w:sz w:val="30"/>
          <w:szCs w:val="30"/>
        </w:rPr>
        <w:lastRenderedPageBreak/>
        <w:drawing>
          <wp:inline distT="0" distB="0" distL="0" distR="0" wp14:anchorId="4AFA9856" wp14:editId="63D93D40">
            <wp:extent cx="5731510" cy="2791460"/>
            <wp:effectExtent l="0" t="0" r="2540" b="8890"/>
            <wp:docPr id="4623936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393616" name=""/>
                    <pic:cNvPicPr/>
                  </pic:nvPicPr>
                  <pic:blipFill>
                    <a:blip r:embed="rId17"/>
                    <a:stretch>
                      <a:fillRect/>
                    </a:stretch>
                  </pic:blipFill>
                  <pic:spPr>
                    <a:xfrm>
                      <a:off x="0" y="0"/>
                      <a:ext cx="5731510" cy="2791460"/>
                    </a:xfrm>
                    <a:prstGeom prst="rect">
                      <a:avLst/>
                    </a:prstGeom>
                  </pic:spPr>
                </pic:pic>
              </a:graphicData>
            </a:graphic>
          </wp:inline>
        </w:drawing>
      </w:r>
    </w:p>
    <w:p w14:paraId="120A46E9" w14:textId="77777777" w:rsidR="00334330" w:rsidRDefault="00334330" w:rsidP="00334330">
      <w:pPr>
        <w:ind w:left="360"/>
        <w:rPr>
          <w:sz w:val="30"/>
          <w:szCs w:val="30"/>
        </w:rPr>
      </w:pPr>
    </w:p>
    <w:p w14:paraId="203A5FDB" w14:textId="35894C6F" w:rsidR="00334330" w:rsidRDefault="00334330" w:rsidP="00334330">
      <w:pPr>
        <w:ind w:left="360"/>
        <w:rPr>
          <w:sz w:val="30"/>
          <w:szCs w:val="30"/>
        </w:rPr>
      </w:pPr>
      <w:r>
        <w:rPr>
          <w:sz w:val="30"/>
          <w:szCs w:val="30"/>
        </w:rPr>
        <w:t>TE01 at 10GHz: Propagating mode.</w:t>
      </w:r>
    </w:p>
    <w:p w14:paraId="7064660E" w14:textId="77777777" w:rsidR="00334330" w:rsidRDefault="00334330" w:rsidP="00334330">
      <w:pPr>
        <w:ind w:left="360"/>
        <w:rPr>
          <w:sz w:val="30"/>
          <w:szCs w:val="30"/>
        </w:rPr>
      </w:pPr>
    </w:p>
    <w:p w14:paraId="23556BB0" w14:textId="77777777" w:rsidR="00334330" w:rsidRDefault="00334330" w:rsidP="00334330">
      <w:pPr>
        <w:ind w:left="360"/>
        <w:rPr>
          <w:sz w:val="30"/>
          <w:szCs w:val="30"/>
        </w:rPr>
      </w:pPr>
    </w:p>
    <w:p w14:paraId="06E058F0" w14:textId="77777777" w:rsidR="00334330" w:rsidRDefault="00334330" w:rsidP="00334330">
      <w:pPr>
        <w:ind w:left="360"/>
        <w:rPr>
          <w:sz w:val="30"/>
          <w:szCs w:val="30"/>
        </w:rPr>
      </w:pPr>
    </w:p>
    <w:p w14:paraId="77941F47" w14:textId="526A2A8F" w:rsidR="00A96F2B" w:rsidRPr="00A96F2B" w:rsidRDefault="00A96F2B" w:rsidP="00A96F2B">
      <w:pPr>
        <w:ind w:left="360"/>
        <w:rPr>
          <w:sz w:val="42"/>
          <w:szCs w:val="42"/>
        </w:rPr>
      </w:pPr>
      <w:r w:rsidRPr="00A96F2B">
        <w:rPr>
          <w:sz w:val="42"/>
          <w:szCs w:val="42"/>
        </w:rPr>
        <w:t>Conclusion:</w:t>
      </w:r>
    </w:p>
    <w:p w14:paraId="27772CC7" w14:textId="65BFA5F1" w:rsidR="00334330" w:rsidRDefault="00A96F2B" w:rsidP="00A96F2B">
      <w:pPr>
        <w:ind w:left="360"/>
        <w:rPr>
          <w:sz w:val="30"/>
          <w:szCs w:val="30"/>
        </w:rPr>
      </w:pPr>
      <w:r>
        <w:rPr>
          <w:sz w:val="28"/>
          <w:szCs w:val="28"/>
        </w:rPr>
        <w:t>The</w:t>
      </w:r>
      <w:r w:rsidRPr="00A96F2B">
        <w:rPr>
          <w:sz w:val="28"/>
          <w:szCs w:val="28"/>
        </w:rPr>
        <w:t xml:space="preserve"> study of rectangular waveguide using CST application provided valuable insights into its fundamental characteristics. The calculation of the cut-off frequency for the dominant TE10 mode allowed for a clear understanding of the operational limits of the waveguide. The analysis of propagation delay shed light on the time it takes for signals to traverse the waveguide, crucial information for signal integrity. The examination of reflection and transmission characteristics contributed to comprehending how the waveguide interacts with incoming and outgoing signals. Additionally, the exploration of modal characteristics, including TE10, TE20, TE01, and TE11 modes, enhanced our knowledge of the diverse modes supported by the waveguide. Overall, this experiment using CST application deepened our understanding of rectangular waveguides and their applications in communication systems.</w:t>
      </w:r>
    </w:p>
    <w:p w14:paraId="50826DDB" w14:textId="3F5B18A9" w:rsidR="00F438E2" w:rsidRPr="00A739BD" w:rsidRDefault="00F438E2" w:rsidP="00A739BD">
      <w:pPr>
        <w:ind w:left="360"/>
        <w:rPr>
          <w:sz w:val="30"/>
          <w:szCs w:val="30"/>
        </w:rPr>
      </w:pPr>
    </w:p>
    <w:sectPr w:rsidR="00F438E2" w:rsidRPr="00A739B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2376BC"/>
    <w:multiLevelType w:val="hybridMultilevel"/>
    <w:tmpl w:val="A50C62E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31F6747D"/>
    <w:multiLevelType w:val="hybridMultilevel"/>
    <w:tmpl w:val="5B94A7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7B427908"/>
    <w:multiLevelType w:val="hybridMultilevel"/>
    <w:tmpl w:val="6B286534"/>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651909698">
    <w:abstractNumId w:val="1"/>
  </w:num>
  <w:num w:numId="2" w16cid:durableId="2097704435">
    <w:abstractNumId w:val="0"/>
  </w:num>
  <w:num w:numId="3" w16cid:durableId="138583844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31B1"/>
    <w:rsid w:val="00215542"/>
    <w:rsid w:val="00334330"/>
    <w:rsid w:val="003E0F64"/>
    <w:rsid w:val="005623A1"/>
    <w:rsid w:val="00697AE8"/>
    <w:rsid w:val="007432E8"/>
    <w:rsid w:val="00813D64"/>
    <w:rsid w:val="00834F10"/>
    <w:rsid w:val="008B0A63"/>
    <w:rsid w:val="009331B1"/>
    <w:rsid w:val="00A35541"/>
    <w:rsid w:val="00A71487"/>
    <w:rsid w:val="00A739BD"/>
    <w:rsid w:val="00A800C9"/>
    <w:rsid w:val="00A96F2B"/>
    <w:rsid w:val="00AD19E8"/>
    <w:rsid w:val="00C11E58"/>
    <w:rsid w:val="00C3387D"/>
    <w:rsid w:val="00DA19CF"/>
    <w:rsid w:val="00EB37A0"/>
    <w:rsid w:val="00F30D9B"/>
    <w:rsid w:val="00F438E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8F3AF0"/>
  <w15:chartTrackingRefBased/>
  <w15:docId w15:val="{5C6A2B81-A140-4BDC-9265-D7F10A5B79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3433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331B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7</Pages>
  <Words>560</Words>
  <Characters>3195</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Tashyab Raj</dc:creator>
  <cp:keywords/>
  <dc:description/>
  <cp:lastModifiedBy>Tashyab Raj</cp:lastModifiedBy>
  <cp:revision>2</cp:revision>
  <dcterms:created xsi:type="dcterms:W3CDTF">2024-01-31T12:20:00Z</dcterms:created>
  <dcterms:modified xsi:type="dcterms:W3CDTF">2024-01-31T12:20:00Z</dcterms:modified>
</cp:coreProperties>
</file>