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2"/>
        <w:pBdr/>
        <w:spacing/>
        <w:ind/>
        <w:rPr>
          <w:highlight w:val="none"/>
        </w:rPr>
      </w:pPr>
      <w:r>
        <w:t xml:space="preserve">Learning activities: Open Licences (Data, Software and Code) </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pPr>
      <w:r>
        <w:rPr>
          <w:rFonts w:ascii="Open Sans" w:hAnsi="Open Sans" w:eastAsia="Open Sans" w:cs="Open Sans"/>
          <w:color w:val="252525"/>
          <w:sz w:val="24"/>
        </w:rPr>
        <w:t xml:space="preserve">We hope that you have enjoyed the learning path and become more familiar with licensing data, software and code.</w:t>
      </w: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pPr>
      <w:r>
        <w:rPr>
          <w:rFonts w:ascii="Open Sans" w:hAnsi="Open Sans" w:eastAsia="Open Sans" w:cs="Open Sans"/>
          <w:color w:val="252525"/>
          <w:sz w:val="24"/>
        </w:rPr>
        <w:t xml:space="preserve">During the learning path the activities described below will be introduced and you will have a chance to note down your answers to the questions. In order to learn more, we would like you to update your answers after the training event.</w:t>
      </w:r>
      <w:r/>
    </w:p>
    <w:p>
      <w:pPr>
        <w:pStyle w:val="840"/>
        <w:numPr>
          <w:ilvl w:val="0"/>
          <w:numId w:val="2"/>
        </w:numPr>
        <w:pBdr>
          <w:top w:val="none" w:color="000000" w:sz="4" w:space="0"/>
          <w:left w:val="none" w:color="000000" w:sz="4" w:space="0"/>
          <w:bottom w:val="none" w:color="000000" w:sz="4" w:space="0"/>
          <w:right w:val="none" w:color="000000" w:sz="4" w:space="0"/>
        </w:pBdr>
        <w:spacing/>
        <w:ind w:right="0"/>
        <w:rPr>
          <w:rFonts w:ascii="Open Sans" w:hAnsi="Open Sans" w:eastAsia="Open Sans" w:cs="Open Sans"/>
          <w:sz w:val="24"/>
          <w:szCs w:val="24"/>
        </w:rPr>
      </w:pPr>
      <w:r>
        <w:rPr>
          <w:rFonts w:ascii="Open Sans" w:hAnsi="Open Sans" w:eastAsia="Open Sans" w:cs="Open Sans"/>
          <w:b/>
          <w:bCs/>
          <w:color w:val="252525"/>
          <w:sz w:val="24"/>
          <w:highlight w:val="none"/>
        </w:rPr>
        <w:t xml:space="preserve">Note down your answers</w:t>
      </w:r>
      <w:r>
        <w:rPr>
          <w:rFonts w:ascii="Open Sans" w:hAnsi="Open Sans" w:eastAsia="Open Sans" w:cs="Open Sans"/>
          <w:color w:val="252525"/>
          <w:sz w:val="24"/>
          <w:highlight w:val="none"/>
        </w:rPr>
        <w:t xml:space="preserve"> to the learning activities  in this sheet as they are introduced during the topic.</w:t>
      </w:r>
      <w:r>
        <w:rPr>
          <w:rFonts w:ascii="Open Sans" w:hAnsi="Open Sans" w:eastAsia="Open Sans" w:cs="Open Sans"/>
          <w:sz w:val="24"/>
          <w:szCs w:val="24"/>
        </w:rPr>
      </w:r>
      <w:r>
        <w:rPr>
          <w:rFonts w:ascii="Open Sans" w:hAnsi="Open Sans" w:eastAsia="Open Sans" w:cs="Open Sans"/>
          <w:sz w:val="24"/>
          <w:szCs w:val="24"/>
        </w:rPr>
      </w:r>
    </w:p>
    <w:p>
      <w:pPr>
        <w:pStyle w:val="840"/>
        <w:numPr>
          <w:ilvl w:val="0"/>
          <w:numId w:val="2"/>
        </w:numPr>
        <w:pBdr>
          <w:top w:val="none" w:color="000000" w:sz="4" w:space="0"/>
          <w:left w:val="none" w:color="000000" w:sz="4" w:space="0"/>
          <w:bottom w:val="none" w:color="000000" w:sz="4" w:space="0"/>
          <w:right w:val="none" w:color="000000" w:sz="4" w:space="0"/>
        </w:pBdr>
        <w:spacing/>
        <w:ind w:right="0"/>
        <w:rPr/>
      </w:pPr>
      <w:r>
        <w:rPr>
          <w:rFonts w:ascii="Open Sans" w:hAnsi="Open Sans" w:eastAsia="Open Sans" w:cs="Open Sans"/>
          <w:b/>
          <w:color w:val="252525"/>
          <w:sz w:val="24"/>
        </w:rPr>
        <w:t xml:space="preserve">Revise your answers after the training event is over</w:t>
      </w:r>
      <w:r>
        <w:rPr>
          <w:rFonts w:ascii="Open Sans" w:hAnsi="Open Sans" w:eastAsia="Open Sans" w:cs="Open Sans"/>
          <w:color w:val="252525"/>
          <w:sz w:val="24"/>
        </w:rPr>
        <w:t xml:space="preserve"> using your new knowledge and the tools that were introduced during the learning path. This should not take longer than 60 minutes.</w:t>
      </w:r>
      <w:r/>
    </w:p>
    <w:p>
      <w:pPr>
        <w:pStyle w:val="840"/>
        <w:numPr>
          <w:ilvl w:val="0"/>
          <w:numId w:val="2"/>
        </w:numPr>
        <w:pBdr>
          <w:top w:val="none" w:color="000000" w:sz="4" w:space="0"/>
          <w:left w:val="none" w:color="000000" w:sz="4" w:space="0"/>
          <w:bottom w:val="none" w:color="000000" w:sz="4" w:space="0"/>
          <w:right w:val="none" w:color="000000" w:sz="4" w:space="0"/>
        </w:pBdr>
        <w:spacing/>
        <w:ind w:right="0"/>
        <w:rPr/>
      </w:pPr>
      <w:r>
        <w:rPr>
          <w:rFonts w:ascii="Open Sans" w:hAnsi="Open Sans" w:eastAsia="Open Sans" w:cs="Open Sans"/>
          <w:b/>
          <w:color w:val="252525"/>
          <w:sz w:val="24"/>
        </w:rPr>
        <w:t xml:space="preserve">Present your learning sheet to your course partner and ask for feedback</w:t>
      </w:r>
      <w:r>
        <w:rPr>
          <w:rFonts w:ascii="Open Sans" w:hAnsi="Open Sans" w:eastAsia="Open Sans" w:cs="Open Sans"/>
          <w:color w:val="252525"/>
          <w:sz w:val="24"/>
        </w:rPr>
        <w:t xml:space="preserve">. Likewise, give feedback to your course partner's draft (how you will do that is up to you - you can arrange an online or face-to-face meeting or share your draft by email, for example). This should not take longer than 60 minutes.</w:t>
      </w:r>
      <w:r/>
    </w:p>
    <w:p>
      <w:pPr>
        <w:pStyle w:val="840"/>
        <w:numPr>
          <w:ilvl w:val="0"/>
          <w:numId w:val="2"/>
        </w:numPr>
        <w:pBdr>
          <w:top w:val="none" w:color="000000" w:sz="4" w:space="0"/>
          <w:left w:val="none" w:color="000000" w:sz="4" w:space="0"/>
          <w:bottom w:val="none" w:color="000000" w:sz="4" w:space="0"/>
          <w:right w:val="none" w:color="000000" w:sz="4" w:space="0"/>
        </w:pBdr>
        <w:spacing/>
        <w:ind w:right="0"/>
        <w:rPr/>
      </w:pPr>
      <w:r>
        <w:rPr>
          <w:rFonts w:ascii="Open Sans" w:hAnsi="Open Sans" w:eastAsia="Open Sans" w:cs="Open Sans"/>
          <w:b/>
          <w:color w:val="252525"/>
          <w:sz w:val="24"/>
        </w:rPr>
        <w:t xml:space="preserve">Revise your draft according to the feedback and questions from your course partner</w:t>
      </w:r>
      <w:r>
        <w:rPr>
          <w:rFonts w:ascii="Open Sans" w:hAnsi="Open Sans" w:eastAsia="Open Sans" w:cs="Open Sans"/>
          <w:color w:val="252525"/>
          <w:sz w:val="24"/>
        </w:rPr>
        <w:t xml:space="preserve">. This should not take longer than 30 minutes.</w:t>
      </w: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pPr>
      <w:r>
        <w:rPr>
          <w:rFonts w:ascii="Open Sans" w:hAnsi="Open Sans" w:eastAsia="Open Sans" w:cs="Open Sans"/>
          <w:color w:val="252525"/>
          <w:sz w:val="24"/>
        </w:rPr>
        <w:t xml:space="preserve">Submit the final learning sheet to the administrator of the training event. Contact information will be given on the slides.</w:t>
      </w: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pPr>
      <w:r>
        <w:rPr>
          <w:rFonts w:ascii="Open Sans" w:hAnsi="Open Sans" w:eastAsia="Open Sans" w:cs="Open Sans"/>
          <w:color w:val="252525"/>
          <w:sz w:val="24"/>
        </w:rPr>
        <w:t xml:space="preserve">Note that you must submit the final document within 7 working days after the end of the training event in order to receive the badge.</w:t>
      </w: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pPr>
      <w:r>
        <w:rPr>
          <w:rFonts w:ascii="Open Sans" w:hAnsi="Open Sans" w:eastAsia="Open Sans" w:cs="Open Sans"/>
          <w:color w:val="252525"/>
          <w:sz w:val="24"/>
        </w:rPr>
        <w:t xml:space="preserve">We do not grade your answers to the learning activities.</w:t>
      </w: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highlight w:val="none"/>
        </w:rPr>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highlight w:val="none"/>
          <w14:ligatures w14:val="none"/>
        </w:rPr>
      </w:pPr>
      <w:r>
        <w:rPr>
          <w:rFonts w:ascii="Open Sans" w:hAnsi="Open Sans" w:eastAsia="Open Sans" w:cs="Open Sans"/>
          <w:b/>
          <w:bCs/>
          <w:color w:val="252525"/>
          <w:sz w:val="24"/>
          <w:szCs w:val="24"/>
        </w:rPr>
        <w:t xml:space="preserve">Name and email of my course partner:</w:t>
      </w:r>
      <w:r>
        <w:rPr>
          <w:rFonts w:ascii="Open Sans" w:hAnsi="Open Sans" w:eastAsia="Open Sans" w:cs="Open Sans"/>
          <w:color w:val="252525"/>
          <w:sz w:val="24"/>
          <w:szCs w:val="24"/>
        </w:rPr>
        <w:br/>
      </w:r>
      <w:r>
        <w:rPr>
          <w:rFonts w:ascii="Open Sans" w:hAnsi="Open Sans" w:eastAsia="Open Sans" w:cs="Open Sans"/>
          <w:color w:val="252525"/>
          <w:sz w:val="24"/>
          <w:szCs w:val="24"/>
          <w:highlight w:val="none"/>
          <w14:ligatures w14:val="none"/>
        </w:rPr>
      </w:r>
      <w:r>
        <w:rPr>
          <w:rFonts w:ascii="Open Sans" w:hAnsi="Open Sans" w:eastAsia="Open Sans" w:cs="Open Sans"/>
          <w:color w:val="252525"/>
          <w:sz w:val="24"/>
          <w:szCs w:val="24"/>
          <w:highlight w:val="none"/>
          <w14:ligatures w14:val="none"/>
        </w:rPr>
      </w:r>
    </w:p>
    <w:p>
      <w:pPr>
        <w:pBdr/>
        <w:shd w:val="nil" w:color="auto"/>
        <w:spacing/>
        <w:ind/>
        <w:rPr>
          <w:rFonts w:ascii="Open Sans" w:hAnsi="Open Sans" w:eastAsia="Open Sans" w:cs="Open Sans"/>
          <w:b/>
          <w:bCs/>
          <w:color w:val="252525"/>
          <w:sz w:val="24"/>
          <w:szCs w:val="24"/>
          <w14:ligatures w14:val="none"/>
        </w:rPr>
      </w:pPr>
      <w:r>
        <w:rPr>
          <w:rFonts w:ascii="Open Sans" w:hAnsi="Open Sans" w:eastAsia="Open Sans" w:cs="Open Sans"/>
          <w:b/>
          <w:bCs/>
          <w:color w:val="252525"/>
          <w:sz w:val="24"/>
          <w:szCs w:val="24"/>
          <w:highlight w:val="none"/>
        </w:rPr>
        <w:br w:type="page" w:clear="all"/>
      </w:r>
      <w:r>
        <w:rPr>
          <w:rFonts w:ascii="Open Sans" w:hAnsi="Open Sans" w:eastAsia="Open Sans" w:cs="Open Sans"/>
          <w:b/>
          <w:bCs/>
          <w:color w:val="252525"/>
          <w:sz w:val="24"/>
          <w:szCs w:val="24"/>
          <w14:ligatures w14:val="none"/>
        </w:rPr>
      </w:r>
      <w:r>
        <w:rPr>
          <w:rFonts w:ascii="Open Sans" w:hAnsi="Open Sans" w:eastAsia="Open Sans" w:cs="Open Sans"/>
          <w:b/>
          <w:bC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color w:val="252525"/>
          <w:sz w:val="24"/>
          <w:szCs w:val="24"/>
          <w:highlight w:val="none"/>
          <w14:ligatures w14:val="none"/>
        </w:rPr>
      </w:pPr>
      <w:r>
        <w:rPr>
          <w:rFonts w:ascii="Open Sans" w:hAnsi="Open Sans" w:eastAsia="Open Sans" w:cs="Open Sans"/>
          <w:b/>
          <w:bCs/>
          <w:color w:val="252525"/>
          <w:sz w:val="24"/>
          <w:szCs w:val="24"/>
        </w:rPr>
        <w:t xml:space="preserve">Learning activity 1: </w:t>
      </w:r>
      <w:r>
        <w:rPr>
          <w:rFonts w:ascii="Open Sans" w:hAnsi="Open Sans" w:eastAsia="Open Sans" w:cs="Open Sans"/>
          <w:b/>
          <w:bCs/>
          <w:color w:val="252525"/>
          <w:sz w:val="24"/>
          <w:szCs w:val="24"/>
          <w:highlight w:val="none"/>
          <w14:ligatures w14:val="none"/>
        </w:rPr>
      </w:r>
      <w:r>
        <w:rPr>
          <w:rFonts w:ascii="Open Sans" w:hAnsi="Open Sans" w:eastAsia="Open Sans" w:cs="Open Sans"/>
          <w:b/>
          <w:bCs/>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Answer one of the two questions below</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Style w:val="840"/>
        <w:numPr>
          <w:ilvl w:val="0"/>
          <w:numId w:val="3"/>
        </w:numPr>
        <w:pBdr>
          <w:top w:val="none" w:color="000000" w:sz="4" w:space="0"/>
          <w:left w:val="none" w:color="000000" w:sz="4" w:space="0"/>
          <w:bottom w:val="none" w:color="000000" w:sz="4" w:space="0"/>
          <w:right w:val="none" w:color="000000" w:sz="4" w:space="0"/>
        </w:pBdr>
        <w:shd w:val="clear" w:color="ffffff" w:fill="ffffff"/>
        <w:spacing w:after="180" w:before="180"/>
        <w:ind w:righ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What advice would you give to a researcher who doesn’t want to license their data?</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Style w:val="840"/>
        <w:numPr>
          <w:ilvl w:val="0"/>
          <w:numId w:val="3"/>
        </w:numPr>
        <w:pBdr>
          <w:top w:val="none" w:color="000000" w:sz="4" w:space="0"/>
          <w:left w:val="none" w:color="000000" w:sz="4" w:space="0"/>
          <w:bottom w:val="none" w:color="000000" w:sz="4" w:space="0"/>
          <w:right w:val="none" w:color="000000" w:sz="4" w:space="0"/>
        </w:pBdr>
        <w:shd w:val="clear" w:color="ffffff" w:fill="ffffff"/>
        <w:spacing w:after="180" w:before="180"/>
        <w:ind w:righ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How might licensing research data be advantageous/</w:t>
      </w:r>
      <w:r>
        <w:rPr>
          <w:rFonts w:ascii="Open Sans" w:hAnsi="Open Sans" w:eastAsia="Open Sans" w:cs="Open Sans"/>
          <w:color w:val="252525"/>
          <w:sz w:val="24"/>
          <w:szCs w:val="24"/>
        </w:rPr>
        <w:t xml:space="preserve">disadvantageous</w:t>
      </w:r>
      <w:r>
        <w:rPr>
          <w:rFonts w:ascii="Open Sans" w:hAnsi="Open Sans" w:eastAsia="Open Sans" w:cs="Open Sans"/>
          <w:color w:val="252525"/>
          <w:sz w:val="24"/>
          <w:szCs w:val="24"/>
        </w:rPr>
        <w:t xml:space="preserve"> to a researcher?</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Prepare 2 - 3 arguments in which you would advocate the use of licenses on research data.</w:t>
      </w:r>
      <w:r>
        <w:rPr>
          <w:rFonts w:ascii="Open Sans" w:hAnsi="Open Sans" w:eastAsia="Open Sans" w:cs="Open Sans"/>
          <w:color w:val="252525"/>
          <w:sz w:val="24"/>
          <w:szCs w:val="24"/>
        </w:rPr>
        <w:t xml:space="preserve"> </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Write your answer here:</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highlight w:val="none"/>
        </w:rPr>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shd w:val="nil" w:color="auto"/>
        <w:spacing/>
        <w:ind/>
        <w:rPr>
          <w:rFonts w:ascii="Open Sans" w:hAnsi="Open Sans" w:eastAsia="Open Sans" w:cs="Open Sans"/>
          <w:b/>
          <w:bCs/>
          <w:color w:val="252525"/>
          <w:sz w:val="24"/>
          <w:szCs w:val="24"/>
          <w:highlight w:val="none"/>
          <w14:ligatures w14:val="none"/>
        </w:rPr>
      </w:pPr>
      <w:r>
        <w:rPr>
          <w:rFonts w:ascii="Open Sans" w:hAnsi="Open Sans" w:eastAsia="Open Sans" w:cs="Open Sans"/>
          <w:b/>
          <w:bCs/>
          <w:color w:val="252525"/>
          <w:sz w:val="24"/>
          <w:szCs w:val="24"/>
          <w:highlight w:val="none"/>
        </w:rPr>
        <w:br w:type="page" w:clear="all"/>
      </w:r>
      <w:r>
        <w:rPr>
          <w:rFonts w:ascii="Open Sans" w:hAnsi="Open Sans" w:eastAsia="Open Sans" w:cs="Open Sans"/>
          <w:b/>
          <w:bCs/>
          <w:color w:val="252525"/>
          <w:sz w:val="24"/>
          <w:szCs w:val="24"/>
          <w:highlight w:val="none"/>
          <w14:ligatures w14:val="none"/>
        </w:rPr>
      </w:r>
      <w:r>
        <w:rPr>
          <w:rFonts w:ascii="Open Sans" w:hAnsi="Open Sans" w:eastAsia="Open Sans" w:cs="Open Sans"/>
          <w:b/>
          <w:bCs/>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color w:val="252525"/>
          <w:sz w:val="24"/>
          <w:szCs w:val="24"/>
          <w14:ligatures w14:val="none"/>
        </w:rPr>
      </w:pPr>
      <w:r>
        <w:rPr>
          <w:rFonts w:ascii="Open Sans" w:hAnsi="Open Sans" w:eastAsia="Open Sans" w:cs="Open Sans"/>
          <w:b/>
          <w:bCs/>
          <w:color w:val="252525"/>
          <w:sz w:val="24"/>
          <w:szCs w:val="24"/>
        </w:rPr>
        <w:t xml:space="preserve">Learning activity 2:</w:t>
      </w:r>
      <w:r>
        <w:rPr>
          <w:rFonts w:ascii="Open Sans" w:hAnsi="Open Sans" w:eastAsia="Open Sans" w:cs="Open Sans"/>
          <w:b/>
          <w:bCs/>
          <w:color w:val="252525"/>
          <w:sz w:val="24"/>
          <w:szCs w:val="24"/>
          <w:highlight w:val="none"/>
          <w14:ligatures w14:val="none"/>
        </w:rPr>
        <w:t xml:space="preserve"> Sharing and licensing mixed data</w:t>
      </w:r>
      <w:r>
        <w:rPr>
          <w:rFonts w:ascii="Open Sans" w:hAnsi="Open Sans" w:eastAsia="Open Sans" w:cs="Open Sans"/>
          <w:b/>
          <w:bCs/>
          <w:color w:val="252525"/>
          <w:sz w:val="24"/>
          <w:szCs w:val="24"/>
          <w14:ligatures w14:val="none"/>
        </w:rPr>
      </w:r>
      <w:r>
        <w:rPr>
          <w:rFonts w:ascii="Open Sans" w:hAnsi="Open Sans" w:eastAsia="Open Sans" w:cs="Open Sans"/>
          <w:b/>
          <w:bC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A researcher from the international project ‘NextBox’</w:t>
      </w:r>
      <w:r>
        <w:rPr>
          <w:rFonts w:ascii="Open Sans" w:hAnsi="Open Sans" w:eastAsia="Open Sans" w:cs="Open Sans"/>
          <w:color w:val="252525"/>
          <w:sz w:val="24"/>
          <w:szCs w:val="24"/>
        </w:rPr>
        <w:t xml:space="preserve"> funded by Horizon Europe with both commercial and non-commercial partners approach you to discuss public dissemination of data and code from their project. The project has made some very interesting f</w:t>
      </w:r>
      <w:r>
        <w:rPr>
          <w:rFonts w:ascii="Open Sans" w:hAnsi="Open Sans" w:eastAsia="Open Sans" w:cs="Open Sans"/>
          <w:color w:val="252525"/>
          <w:sz w:val="24"/>
          <w:szCs w:val="24"/>
        </w:rPr>
        <w:t xml:space="preserve">indings on a new algorithmic approach to profile employees based on their task completion strategies. They have the data and code and have the results in peer review at a journal. The DMP was very vaguely filled with broad intentions of sharing everything.</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color w:val="252525"/>
          <w:sz w:val="24"/>
          <w:szCs w:val="24"/>
          <w14:ligatures w14:val="none"/>
        </w:rPr>
      </w:pPr>
      <w:r>
        <w:rPr>
          <w:rFonts w:ascii="Open Sans" w:hAnsi="Open Sans" w:eastAsia="Open Sans" w:cs="Open Sans"/>
          <w:color w:val="252525"/>
          <w:sz w:val="24"/>
          <w:szCs w:val="24"/>
        </w:rPr>
        <w:t xml:space="preserve">The data comprises 50 transcribed interviews, anonymised survey respo</w:t>
      </w:r>
      <w:r>
        <w:rPr>
          <w:rFonts w:ascii="Open Sans" w:hAnsi="Open Sans" w:eastAsia="Open Sans" w:cs="Open Sans"/>
          <w:color w:val="252525"/>
          <w:sz w:val="24"/>
          <w:szCs w:val="24"/>
        </w:rPr>
        <w:t xml:space="preserve">nses from the public and partly confidential results from internal design sprints at one of the industry partners. Part of the analysis is done by combining existing openly available data, some data from three proprietary sources and internal company data.</w:t>
      </w:r>
      <w:r>
        <w:rPr>
          <w:rFonts w:ascii="Open Sans" w:hAnsi="Open Sans" w:eastAsia="Open Sans" w:cs="Open Sans"/>
          <w:color w:val="252525"/>
          <w:sz w:val="24"/>
          <w:szCs w:val="24"/>
          <w14:ligatures w14:val="none"/>
        </w:rPr>
      </w:r>
      <w:r>
        <w:rPr>
          <w:rFonts w:ascii="Open Sans" w:hAnsi="Open Sans" w:eastAsia="Open Sans" w:cs="Open Sans"/>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color w:val="252525"/>
          <w:sz w:val="24"/>
          <w:szCs w:val="24"/>
          <w:highlight w:val="none"/>
          <w14:ligatures w14:val="none"/>
        </w:rPr>
      </w:pPr>
      <w:r>
        <w:rPr>
          <w:rFonts w:ascii="Open Sans" w:hAnsi="Open Sans" w:eastAsia="Open Sans" w:cs="Open Sans"/>
          <w:color w:val="252525"/>
          <w:sz w:val="24"/>
          <w:szCs w:val="24"/>
        </w:rPr>
        <w:t xml:space="preserve">The PI wants your advice on how to share and license the data from the project.</w:t>
      </w:r>
      <w:r>
        <w:rPr>
          <w:rFonts w:ascii="Open Sans" w:hAnsi="Open Sans" w:eastAsia="Open Sans" w:cs="Open Sans"/>
          <w:b/>
          <w:bCs/>
          <w:color w:val="252525"/>
          <w:sz w:val="24"/>
          <w:szCs w:val="24"/>
        </w:rPr>
        <w:br/>
      </w:r>
      <w:r>
        <w:rPr>
          <w:rFonts w:ascii="Open Sans" w:hAnsi="Open Sans" w:eastAsia="Open Sans" w:cs="Open Sans"/>
          <w:b/>
          <w:bCs/>
          <w:color w:val="252525"/>
          <w:sz w:val="24"/>
          <w:szCs w:val="24"/>
          <w:highlight w:val="none"/>
          <w14:ligatures w14:val="none"/>
        </w:rPr>
      </w:r>
      <w:r>
        <w:rPr>
          <w:rFonts w:ascii="Open Sans" w:hAnsi="Open Sans" w:eastAsia="Open Sans" w:cs="Open Sans"/>
          <w:b/>
          <w:bCs/>
          <w:color w:val="252525"/>
          <w:sz w:val="24"/>
          <w:szCs w:val="24"/>
          <w:highlight w:val="none"/>
          <w14:ligatures w14:val="none"/>
        </w:rPr>
      </w:r>
    </w:p>
    <w:p>
      <w:pPr>
        <w:pBdr/>
        <w:spacing/>
        <w:ind w:hanging="447" w:left="447"/>
        <w:rPr>
          <w:rFonts w:ascii="Open Sans" w:hAnsi="Open Sans" w:eastAsia="Open Sans" w:cs="Open Sans"/>
          <w:b/>
          <w:bCs/>
          <w:color w:val="252525"/>
          <w:sz w:val="24"/>
          <w:szCs w:val="24"/>
          <w:highlight w:val="none"/>
        </w:rPr>
      </w:pPr>
      <w:r>
        <w:rPr>
          <w:rFonts w:ascii="Open Sans" w:hAnsi="Open Sans" w:eastAsia="Open Sans" w:cs="Open Sans"/>
          <w:b/>
          <w:bCs/>
          <w:color w:val="252525"/>
          <w:sz w:val="24"/>
          <w:szCs w:val="24"/>
          <w:highlight w:val="none"/>
        </w:rPr>
        <w:t xml:space="preserve">Tips consider the following </w:t>
      </w:r>
      <w:r>
        <w:rPr>
          <w:rFonts w:ascii="Open Sans" w:hAnsi="Open Sans" w:eastAsia="Open Sans" w:cs="Open Sans"/>
          <w:b/>
          <w:bCs/>
          <w:color w:val="252525"/>
          <w:sz w:val="24"/>
          <w:szCs w:val="24"/>
          <w:highlight w:val="none"/>
        </w:rPr>
      </w:r>
      <w:r>
        <w:rPr>
          <w:rFonts w:ascii="Open Sans" w:hAnsi="Open Sans" w:eastAsia="Open Sans" w:cs="Open Sans"/>
          <w:b/>
          <w:bCs/>
          <w:color w:val="252525"/>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Cs/>
          <w:i/>
          <w:color w:val="252525"/>
          <w:sz w:val="24"/>
          <w:szCs w:val="24"/>
          <w:highlight w:val="none"/>
          <w14:ligatures w14:val="none"/>
        </w:rPr>
      </w:pPr>
      <w:r>
        <w:rPr>
          <w:rFonts w:ascii="Open Sans" w:hAnsi="Open Sans" w:eastAsia="Open Sans" w:cs="Open Sans"/>
          <w:i/>
          <w:iCs/>
          <w:color w:val="252525"/>
          <w:sz w:val="24"/>
          <w:szCs w:val="24"/>
        </w:rPr>
      </w:r>
      <w:r>
        <w:rPr>
          <w:rFonts w:ascii="Open Sans" w:hAnsi="Open Sans" w:eastAsia="Open Sans" w:cs="Open Sans"/>
          <w:i/>
          <w:iCs/>
          <w:color w:val="252525"/>
          <w:sz w:val="24"/>
          <w:szCs w:val="24"/>
        </w:rPr>
        <w:t xml:space="preserve">Funder requirements, Journal requirements, Ethical concerns, Personal data, Contractual obligations, Reduced novelty of findings, Ability to commercialize, Copyright infringement, Dual use, Right to assign a license</w:t>
      </w:r>
      <w:r>
        <w:rPr>
          <w:rFonts w:ascii="Open Sans" w:hAnsi="Open Sans" w:eastAsia="Open Sans" w:cs="Open Sans"/>
          <w:bCs/>
          <w:i/>
          <w:color w:val="252525"/>
          <w:sz w:val="24"/>
          <w:szCs w:val="24"/>
          <w:highlight w:val="none"/>
          <w14:ligatures w14:val="none"/>
        </w:rPr>
      </w:r>
      <w:r>
        <w:rPr>
          <w:rFonts w:ascii="Open Sans" w:hAnsi="Open Sans" w:eastAsia="Open Sans" w:cs="Open Sans"/>
          <w:bCs/>
          <w:i/>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highlight w:val="none"/>
          <w14:ligatures w14:val="none"/>
        </w:rPr>
      </w:pPr>
      <w:r>
        <w:rPr>
          <w:rFonts w:ascii="Open Sans" w:hAnsi="Open Sans" w:eastAsia="Open Sans" w:cs="Open Sans"/>
          <w:b/>
          <w:bCs/>
          <w:i w:val="0"/>
          <w:iCs w:val="0"/>
          <w:color w:val="252525"/>
          <w:sz w:val="24"/>
          <w:szCs w:val="24"/>
          <w:highlight w:val="none"/>
        </w:rPr>
        <w:t xml:space="preserve">What would your advice be?</w:t>
      </w:r>
      <w:r>
        <w:rPr>
          <w:rFonts w:ascii="Open Sans" w:hAnsi="Open Sans" w:eastAsia="Open Sans" w:cs="Open Sans"/>
          <w:b/>
          <w:bCs w:val="0"/>
          <w:i w:val="0"/>
          <w:color w:val="252525"/>
          <w:sz w:val="24"/>
          <w:szCs w:val="24"/>
          <w:highlight w:val="none"/>
          <w14:ligatures w14:val="none"/>
        </w:rPr>
      </w:r>
      <w:r>
        <w:rPr>
          <w:rFonts w:ascii="Open Sans" w:hAnsi="Open Sans" w:eastAsia="Open Sans" w:cs="Open Sans"/>
          <w:b/>
          <w:bCs w:val="0"/>
          <w:i w:val="0"/>
          <w:color w:val="252525"/>
          <w:sz w:val="24"/>
          <w:szCs w:val="24"/>
          <w:highlight w:val="none"/>
          <w14:ligatures w14:val="none"/>
        </w:rPr>
      </w:r>
    </w:p>
    <w:p>
      <w:pPr>
        <w:pBdr/>
        <w:shd w:val="nil" w:color="auto"/>
        <w:spacing/>
        <w:ind/>
        <w:rPr>
          <w:rFonts w:ascii="Open Sans" w:hAnsi="Open Sans" w:eastAsia="Open Sans" w:cs="Open Sans"/>
          <w:b/>
          <w:bCs w:val="0"/>
          <w:i w:val="0"/>
          <w:color w:val="252525"/>
          <w:sz w:val="24"/>
          <w:szCs w:val="24"/>
          <w14:ligatures w14:val="none"/>
        </w:rPr>
      </w:pPr>
      <w:r>
        <w:rPr>
          <w:rFonts w:ascii="Open Sans" w:hAnsi="Open Sans" w:eastAsia="Open Sans" w:cs="Open Sans"/>
          <w:b/>
          <w:bCs w:val="0"/>
          <w:i w:val="0"/>
          <w:color w:val="252525"/>
          <w:sz w:val="24"/>
          <w:szCs w:val="24"/>
          <w14:ligatures w14:val="none"/>
        </w:rPr>
        <w:br w:type="page" w:clear="all"/>
      </w: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color w:val="252525"/>
          <w:sz w:val="24"/>
          <w:szCs w:val="24"/>
          <w:highlight w:val="none"/>
          <w14:ligatures w14:val="none"/>
        </w:rPr>
      </w:pPr>
      <w:r>
        <w:rPr>
          <w:rFonts w:ascii="Open Sans" w:hAnsi="Open Sans" w:eastAsia="Open Sans" w:cs="Open Sans"/>
          <w:b/>
          <w:bCs/>
          <w:color w:val="252525"/>
          <w:sz w:val="24"/>
          <w:szCs w:val="24"/>
        </w:rPr>
        <w:t xml:space="preserve">Learning activity 3: Remember policy requirements!</w:t>
      </w:r>
      <w:r>
        <w:rPr>
          <w:rFonts w:ascii="Open Sans" w:hAnsi="Open Sans" w:eastAsia="Open Sans" w:cs="Open Sans"/>
          <w:b/>
          <w:bCs/>
          <w:color w:val="252525"/>
          <w:sz w:val="24"/>
          <w:szCs w:val="24"/>
          <w:highlight w:val="none"/>
          <w14:ligatures w14:val="none"/>
        </w:rPr>
      </w:r>
      <w:r>
        <w:rPr>
          <w:rFonts w:ascii="Open Sans" w:hAnsi="Open Sans" w:eastAsia="Open Sans" w:cs="Open Sans"/>
          <w:b/>
          <w:bCs/>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highlight w:val="none"/>
          <w14:ligatures w14:val="none"/>
        </w:rPr>
      </w:pPr>
      <w:r>
        <w:rPr>
          <w:rFonts w:ascii="Open Sans" w:hAnsi="Open Sans" w:eastAsia="Open Sans" w:cs="Open Sans"/>
          <w:color w:val="252525"/>
          <w:sz w:val="24"/>
          <w:szCs w:val="24"/>
          <w:lang w:val="en-US"/>
        </w:rPr>
        <w:t xml:space="preserve">Do you work with data or software research outp</w:t>
      </w:r>
      <w:r>
        <w:rPr>
          <w:rFonts w:ascii="Open Sans" w:hAnsi="Open Sans" w:eastAsia="Open Sans" w:cs="Open Sans"/>
          <w:color w:val="252525"/>
          <w:sz w:val="24"/>
          <w:szCs w:val="24"/>
          <w:lang w:val="en-US"/>
        </w:rPr>
        <w:t xml:space="preserve">uts? Go to choosealicense.com, and go through the different</w:t>
      </w:r>
      <w:r>
        <w:rPr>
          <w:rFonts w:ascii="Open Sans" w:hAnsi="Open Sans" w:eastAsia="Open Sans" w:cs="Open Sans"/>
          <w:color w:val="252525"/>
          <w:sz w:val="24"/>
          <w:szCs w:val="24"/>
          <w:lang w:val="en-US"/>
        </w:rPr>
        <w:t xml:space="preserve"> options for dat</w:t>
      </w:r>
      <w:r>
        <w:rPr>
          <w:rFonts w:ascii="Open Sans" w:hAnsi="Open Sans" w:eastAsia="Open Sans" w:cs="Open Sans"/>
          <w:color w:val="252525"/>
          <w:sz w:val="24"/>
          <w:szCs w:val="24"/>
          <w:lang w:val="en-US"/>
        </w:rPr>
        <w:t xml:space="preserve">a and software licenses.</w:t>
      </w:r>
      <w:r>
        <w:rPr>
          <w:rFonts w:ascii="Open Sans" w:hAnsi="Open Sans" w:eastAsia="Open Sans" w:cs="Open Sans"/>
          <w:b/>
          <w:bCs/>
          <w:i w:val="0"/>
          <w:iCs w:val="0"/>
          <w:color w:val="252525"/>
          <w:sz w:val="24"/>
          <w:szCs w:val="24"/>
          <w:highlight w:val="none"/>
        </w:rPr>
        <w:br/>
      </w:r>
      <w:r>
        <w:rPr>
          <w:rFonts w:ascii="Open Sans" w:hAnsi="Open Sans" w:eastAsia="Open Sans" w:cs="Open Sans"/>
          <w:b/>
          <w:bCs w:val="0"/>
          <w:i w:val="0"/>
          <w:color w:val="252525"/>
          <w:sz w:val="24"/>
          <w:szCs w:val="24"/>
          <w:highlight w:val="none"/>
          <w14:ligatures w14:val="none"/>
        </w:rPr>
      </w:r>
      <w:r>
        <w:rPr>
          <w:rFonts w:ascii="Open Sans" w:hAnsi="Open Sans" w:eastAsia="Open Sans" w:cs="Open Sans"/>
          <w:b/>
          <w:bCs w:val="0"/>
          <w:i w:val="0"/>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highlight w:val="none"/>
          <w14:ligatures w14:val="none"/>
        </w:rPr>
      </w:pPr>
      <w:r>
        <w:rPr>
          <w:rFonts w:ascii="Open Sans" w:hAnsi="Open Sans" w:eastAsia="Open Sans" w:cs="Open Sans"/>
          <w:b/>
          <w:bCs w:val="0"/>
          <w:i w:val="0"/>
          <w:color w:val="252525"/>
          <w:sz w:val="24"/>
          <w:szCs w:val="24"/>
          <w:highlight w:val="none"/>
          <w14:ligatures w14:val="none"/>
        </w:rPr>
        <w:t xml:space="preserve">Write your answer here:</w:t>
      </w:r>
      <w:r>
        <w:rPr>
          <w:rFonts w:ascii="Open Sans" w:hAnsi="Open Sans" w:eastAsia="Open Sans" w:cs="Open Sans"/>
          <w:b/>
          <w:bCs w:val="0"/>
          <w:i w:val="0"/>
          <w:color w:val="252525"/>
          <w:sz w:val="24"/>
          <w:szCs w:val="24"/>
          <w:highlight w:val="none"/>
          <w14:ligatures w14:val="none"/>
        </w:rPr>
      </w:r>
      <w:r>
        <w:rPr>
          <w:rFonts w:ascii="Open Sans" w:hAnsi="Open Sans" w:eastAsia="Open Sans" w:cs="Open Sans"/>
          <w:b/>
          <w:bCs w:val="0"/>
          <w:i w:val="0"/>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14:ligatures w14:val="none"/>
        </w:rPr>
      </w:pP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14:ligatures w14:val="none"/>
        </w:rPr>
      </w:pP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14:ligatures w14:val="none"/>
        </w:rPr>
      </w:pP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14:ligatures w14:val="none"/>
        </w:rPr>
      </w:pP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highlight w:val="none"/>
          <w14:ligatures w14:val="none"/>
        </w:rPr>
      </w:pPr>
      <w:r>
        <w:rPr>
          <w:rFonts w:ascii="Open Sans" w:hAnsi="Open Sans" w:eastAsia="Open Sans" w:cs="Open Sans"/>
          <w:b/>
          <w:bCs w:val="0"/>
          <w:i w:val="0"/>
          <w:color w:val="252525"/>
          <w:sz w:val="24"/>
          <w:szCs w:val="24"/>
          <w:highlight w:val="none"/>
          <w14:ligatures w14:val="none"/>
        </w:rPr>
        <w:t xml:space="preserve">Remember to revise your answers to the three learning activities after the training event and send to your course partner for peer review. </w:t>
      </w:r>
      <w:r>
        <w:rPr>
          <w:rFonts w:ascii="Open Sans" w:hAnsi="Open Sans" w:eastAsia="Open Sans" w:cs="Open Sans"/>
          <w:b/>
          <w:bCs w:val="0"/>
          <w:i w:val="0"/>
          <w:color w:val="252525"/>
          <w:sz w:val="24"/>
          <w:szCs w:val="24"/>
          <w:highlight w:val="none"/>
          <w14:ligatures w14:val="none"/>
        </w:rPr>
      </w:r>
      <w:r>
        <w:rPr>
          <w:rFonts w:ascii="Open Sans" w:hAnsi="Open Sans" w:eastAsia="Open Sans" w:cs="Open Sans"/>
          <w:b/>
          <w:bCs w:val="0"/>
          <w:i w:val="0"/>
          <w:color w:val="252525"/>
          <w:sz w:val="24"/>
          <w:szCs w:val="24"/>
          <w:highlight w:val="none"/>
          <w14:ligatures w14: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rFonts w:ascii="Open Sans" w:hAnsi="Open Sans" w:eastAsia="Open Sans" w:cs="Open Sans"/>
          <w:b/>
          <w:bCs w:val="0"/>
          <w:i w:val="0"/>
          <w:color w:val="252525"/>
          <w:sz w:val="24"/>
          <w:szCs w:val="24"/>
          <w14:ligatures w14:val="none"/>
        </w:rPr>
      </w:pPr>
      <w:r>
        <w:rPr>
          <w:rFonts w:ascii="Open Sans" w:hAnsi="Open Sans" w:eastAsia="Open Sans" w:cs="Open Sans"/>
          <w:b/>
          <w:bCs w:val="0"/>
          <w:i w:val="0"/>
          <w:color w:val="252525"/>
          <w:sz w:val="24"/>
          <w:szCs w:val="24"/>
          <w:highlight w:val="none"/>
          <w14:ligatures w14:val="none"/>
        </w:rPr>
        <w:t xml:space="preserve">Within seven working days of the the training event, revise your answers again according to the feedback from the peer review and submit this document to the administrator for the training event. You will then receive your badge.</w:t>
      </w:r>
      <w:r>
        <w:rPr>
          <w:rFonts w:ascii="Open Sans" w:hAnsi="Open Sans" w:eastAsia="Open Sans" w:cs="Open Sans"/>
          <w:b/>
          <w:bCs w:val="0"/>
          <w:i w:val="0"/>
          <w:color w:val="252525"/>
          <w:sz w:val="24"/>
          <w:szCs w:val="24"/>
          <w14:ligatures w14:val="none"/>
        </w:rPr>
      </w:r>
      <w:r>
        <w:rPr>
          <w:rFonts w:ascii="Open Sans" w:hAnsi="Open Sans" w:eastAsia="Open Sans" w:cs="Open Sans"/>
          <w:b/>
          <w:bCs w:val="0"/>
          <w:i w:val="0"/>
          <w:color w:val="252525"/>
          <w:sz w:val="24"/>
          <w:szCs w:val="24"/>
          <w14:ligatures w14: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Open Sans" w:hAnsi="Open Sans" w:eastAsia="Open Sans" w:cs="Open Sans"/>
        <w:color w:val="252525"/>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Next w:val="true"/>
      <w:keepLines w:val="true"/>
      <w:pBdr/>
      <w:spacing w:after="200" w:before="480"/>
      <w:ind/>
      <w:outlineLvl w:val="0"/>
    </w:pPr>
    <w:rPr>
      <w:rFonts w:ascii="Arial" w:hAnsi="Arial" w:eastAsia="Arial" w:cs="Arial"/>
      <w:sz w:val="40"/>
      <w:szCs w:val="40"/>
    </w:rPr>
  </w:style>
  <w:style w:type="character" w:styleId="661">
    <w:name w:val="Heading 1 Char"/>
    <w:link w:val="660"/>
    <w:uiPriority w:val="9"/>
    <w:pPr>
      <w:pBdr/>
      <w:spacing/>
      <w:ind/>
    </w:pPr>
    <w:rPr>
      <w:rFonts w:ascii="Arial" w:hAnsi="Arial" w:eastAsia="Arial" w:cs="Arial"/>
      <w:sz w:val="40"/>
      <w:szCs w:val="40"/>
    </w:rPr>
  </w:style>
  <w:style w:type="paragraph" w:styleId="662">
    <w:name w:val="Heading 2"/>
    <w:basedOn w:val="836"/>
    <w:next w:val="836"/>
    <w:link w:val="663"/>
    <w:uiPriority w:val="9"/>
    <w:unhideWhenUsed/>
    <w:qFormat/>
    <w:pPr>
      <w:keepNext w:val="true"/>
      <w:keepLines w:val="true"/>
      <w:pBdr/>
      <w:spacing w:after="200" w:before="360"/>
      <w:ind/>
      <w:outlineLvl w:val="1"/>
    </w:pPr>
    <w:rPr>
      <w:rFonts w:ascii="Arial" w:hAnsi="Arial" w:eastAsia="Arial" w:cs="Arial"/>
      <w:sz w:val="34"/>
    </w:rPr>
  </w:style>
  <w:style w:type="character" w:styleId="663">
    <w:name w:val="Heading 2 Char"/>
    <w:link w:val="662"/>
    <w:uiPriority w:val="9"/>
    <w:pPr>
      <w:pBdr/>
      <w:spacing/>
      <w:ind/>
    </w:pPr>
    <w:rPr>
      <w:rFonts w:ascii="Arial" w:hAnsi="Arial" w:eastAsia="Arial" w:cs="Arial"/>
      <w:sz w:val="34"/>
    </w:rPr>
  </w:style>
  <w:style w:type="paragraph" w:styleId="664">
    <w:name w:val="Heading 3"/>
    <w:basedOn w:val="836"/>
    <w:next w:val="836"/>
    <w:link w:val="66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5">
    <w:name w:val="Heading 3 Char"/>
    <w:link w:val="664"/>
    <w:uiPriority w:val="9"/>
    <w:pPr>
      <w:pBdr/>
      <w:spacing/>
      <w:ind/>
    </w:pPr>
    <w:rPr>
      <w:rFonts w:ascii="Arial" w:hAnsi="Arial" w:eastAsia="Arial" w:cs="Arial"/>
      <w:sz w:val="30"/>
      <w:szCs w:val="30"/>
    </w:rPr>
  </w:style>
  <w:style w:type="paragraph" w:styleId="666">
    <w:name w:val="Heading 4"/>
    <w:basedOn w:val="836"/>
    <w:next w:val="836"/>
    <w:link w:val="66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7">
    <w:name w:val="Heading 4 Char"/>
    <w:link w:val="666"/>
    <w:uiPriority w:val="9"/>
    <w:pPr>
      <w:pBdr/>
      <w:spacing/>
      <w:ind/>
    </w:pPr>
    <w:rPr>
      <w:rFonts w:ascii="Arial" w:hAnsi="Arial" w:eastAsia="Arial" w:cs="Arial"/>
      <w:b/>
      <w:bCs/>
      <w:sz w:val="26"/>
      <w:szCs w:val="26"/>
    </w:rPr>
  </w:style>
  <w:style w:type="paragraph" w:styleId="668">
    <w:name w:val="Heading 5"/>
    <w:basedOn w:val="836"/>
    <w:next w:val="836"/>
    <w:link w:val="66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9">
    <w:name w:val="Heading 5 Char"/>
    <w:link w:val="668"/>
    <w:uiPriority w:val="9"/>
    <w:pPr>
      <w:pBdr/>
      <w:spacing/>
      <w:ind/>
    </w:pPr>
    <w:rPr>
      <w:rFonts w:ascii="Arial" w:hAnsi="Arial" w:eastAsia="Arial" w:cs="Arial"/>
      <w:b/>
      <w:bCs/>
      <w:sz w:val="24"/>
      <w:szCs w:val="24"/>
    </w:rPr>
  </w:style>
  <w:style w:type="paragraph" w:styleId="670">
    <w:name w:val="Heading 6"/>
    <w:basedOn w:val="836"/>
    <w:next w:val="836"/>
    <w:link w:val="67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1">
    <w:name w:val="Heading 6 Char"/>
    <w:link w:val="670"/>
    <w:uiPriority w:val="9"/>
    <w:pPr>
      <w:pBdr/>
      <w:spacing/>
      <w:ind/>
    </w:pPr>
    <w:rPr>
      <w:rFonts w:ascii="Arial" w:hAnsi="Arial" w:eastAsia="Arial" w:cs="Arial"/>
      <w:b/>
      <w:bCs/>
      <w:sz w:val="22"/>
      <w:szCs w:val="22"/>
    </w:rPr>
  </w:style>
  <w:style w:type="paragraph" w:styleId="672">
    <w:name w:val="Heading 7"/>
    <w:basedOn w:val="836"/>
    <w:next w:val="836"/>
    <w:link w:val="6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3">
    <w:name w:val="Heading 7 Char"/>
    <w:link w:val="672"/>
    <w:uiPriority w:val="9"/>
    <w:pPr>
      <w:pBdr/>
      <w:spacing/>
      <w:ind/>
    </w:pPr>
    <w:rPr>
      <w:rFonts w:ascii="Arial" w:hAnsi="Arial" w:eastAsia="Arial" w:cs="Arial"/>
      <w:b/>
      <w:bCs/>
      <w:i/>
      <w:iCs/>
      <w:sz w:val="22"/>
      <w:szCs w:val="22"/>
    </w:rPr>
  </w:style>
  <w:style w:type="paragraph" w:styleId="674">
    <w:name w:val="Heading 8"/>
    <w:basedOn w:val="836"/>
    <w:next w:val="836"/>
    <w:link w:val="6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5">
    <w:name w:val="Heading 8 Char"/>
    <w:link w:val="674"/>
    <w:uiPriority w:val="9"/>
    <w:pPr>
      <w:pBdr/>
      <w:spacing/>
      <w:ind/>
    </w:pPr>
    <w:rPr>
      <w:rFonts w:ascii="Arial" w:hAnsi="Arial" w:eastAsia="Arial" w:cs="Arial"/>
      <w:i/>
      <w:iCs/>
      <w:sz w:val="22"/>
      <w:szCs w:val="22"/>
    </w:rPr>
  </w:style>
  <w:style w:type="paragraph" w:styleId="676">
    <w:name w:val="Heading 9"/>
    <w:basedOn w:val="836"/>
    <w:next w:val="836"/>
    <w:link w:val="6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7">
    <w:name w:val="Heading 9 Char"/>
    <w:link w:val="676"/>
    <w:uiPriority w:val="9"/>
    <w:pPr>
      <w:pBdr/>
      <w:spacing/>
      <w:ind/>
    </w:pPr>
    <w:rPr>
      <w:rFonts w:ascii="Arial" w:hAnsi="Arial" w:eastAsia="Arial" w:cs="Arial"/>
      <w:i/>
      <w:iCs/>
      <w:sz w:val="21"/>
      <w:szCs w:val="21"/>
    </w:rPr>
  </w:style>
  <w:style w:type="paragraph" w:styleId="678">
    <w:name w:val="Title"/>
    <w:basedOn w:val="836"/>
    <w:next w:val="836"/>
    <w:link w:val="679"/>
    <w:uiPriority w:val="10"/>
    <w:qFormat/>
    <w:pPr>
      <w:pBdr/>
      <w:spacing w:after="200" w:before="300"/>
      <w:ind/>
      <w:contextualSpacing w:val="true"/>
    </w:pPr>
    <w:rPr>
      <w:sz w:val="48"/>
      <w:szCs w:val="48"/>
    </w:rPr>
  </w:style>
  <w:style w:type="character" w:styleId="679">
    <w:name w:val="Title Char"/>
    <w:link w:val="678"/>
    <w:uiPriority w:val="10"/>
    <w:pPr>
      <w:pBdr/>
      <w:spacing/>
      <w:ind/>
    </w:pPr>
    <w:rPr>
      <w:sz w:val="48"/>
      <w:szCs w:val="48"/>
    </w:rPr>
  </w:style>
  <w:style w:type="paragraph" w:styleId="680">
    <w:name w:val="Subtitle"/>
    <w:basedOn w:val="836"/>
    <w:next w:val="836"/>
    <w:link w:val="681"/>
    <w:uiPriority w:val="11"/>
    <w:qFormat/>
    <w:pPr>
      <w:pBdr/>
      <w:spacing w:after="200" w:before="200"/>
      <w:ind/>
    </w:pPr>
    <w:rPr>
      <w:sz w:val="24"/>
      <w:szCs w:val="24"/>
    </w:rPr>
  </w:style>
  <w:style w:type="character" w:styleId="681">
    <w:name w:val="Subtitle Char"/>
    <w:link w:val="680"/>
    <w:uiPriority w:val="11"/>
    <w:pPr>
      <w:pBdr/>
      <w:spacing/>
      <w:ind/>
    </w:pPr>
    <w:rPr>
      <w:sz w:val="24"/>
      <w:szCs w:val="24"/>
    </w:rPr>
  </w:style>
  <w:style w:type="paragraph" w:styleId="682">
    <w:name w:val="Quote"/>
    <w:basedOn w:val="836"/>
    <w:next w:val="836"/>
    <w:link w:val="683"/>
    <w:uiPriority w:val="29"/>
    <w:qFormat/>
    <w:pPr>
      <w:pBdr/>
      <w:spacing/>
      <w:ind w:right="720" w:left="720"/>
    </w:pPr>
    <w:rPr>
      <w:i/>
    </w:rPr>
  </w:style>
  <w:style w:type="character" w:styleId="683">
    <w:name w:val="Quote Char"/>
    <w:link w:val="682"/>
    <w:uiPriority w:val="29"/>
    <w:pPr>
      <w:pBdr/>
      <w:spacing/>
      <w:ind/>
    </w:pPr>
    <w:rPr>
      <w:i/>
    </w:rPr>
  </w:style>
  <w:style w:type="paragraph" w:styleId="684">
    <w:name w:val="Intense Quote"/>
    <w:basedOn w:val="836"/>
    <w:next w:val="836"/>
    <w:link w:val="68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5">
    <w:name w:val="Intense Quote Char"/>
    <w:link w:val="684"/>
    <w:uiPriority w:val="30"/>
    <w:pPr>
      <w:pBdr/>
      <w:spacing/>
      <w:ind/>
    </w:pPr>
    <w:rPr>
      <w:i/>
    </w:rPr>
  </w:style>
  <w:style w:type="paragraph" w:styleId="686">
    <w:name w:val="Header"/>
    <w:basedOn w:val="836"/>
    <w:link w:val="687"/>
    <w:uiPriority w:val="99"/>
    <w:unhideWhenUsed/>
    <w:pPr>
      <w:pBdr/>
      <w:tabs>
        <w:tab w:val="center" w:leader="none" w:pos="7143"/>
        <w:tab w:val="right" w:leader="none" w:pos="14287"/>
      </w:tabs>
      <w:spacing w:after="0" w:line="240" w:lineRule="auto"/>
      <w:ind/>
    </w:pPr>
  </w:style>
  <w:style w:type="character" w:styleId="687">
    <w:name w:val="Header Char"/>
    <w:link w:val="686"/>
    <w:uiPriority w:val="99"/>
    <w:pPr>
      <w:pBdr/>
      <w:spacing/>
      <w:ind/>
    </w:pPr>
  </w:style>
  <w:style w:type="paragraph" w:styleId="688">
    <w:name w:val="Footer"/>
    <w:basedOn w:val="836"/>
    <w:link w:val="691"/>
    <w:uiPriority w:val="99"/>
    <w:unhideWhenUsed/>
    <w:pPr>
      <w:pBdr/>
      <w:tabs>
        <w:tab w:val="center" w:leader="none" w:pos="7143"/>
        <w:tab w:val="right" w:leader="none" w:pos="14287"/>
      </w:tabs>
      <w:spacing w:after="0" w:line="240" w:lineRule="auto"/>
      <w:ind/>
    </w:pPr>
  </w:style>
  <w:style w:type="character" w:styleId="689">
    <w:name w:val="Footer Char"/>
    <w:link w:val="688"/>
    <w:uiPriority w:val="99"/>
    <w:pPr>
      <w:pBdr/>
      <w:spacing/>
      <w:ind/>
    </w:pPr>
  </w:style>
  <w:style w:type="paragraph" w:styleId="690">
    <w:name w:val="Caption"/>
    <w:basedOn w:val="836"/>
    <w:next w:val="836"/>
    <w:uiPriority w:val="35"/>
    <w:semiHidden/>
    <w:unhideWhenUsed/>
    <w:qFormat/>
    <w:pPr>
      <w:pBdr/>
      <w:spacing w:line="276" w:lineRule="auto"/>
      <w:ind/>
    </w:pPr>
    <w:rPr>
      <w:b/>
      <w:bCs/>
      <w:color w:val="4f81bd" w:themeColor="accent1"/>
      <w:sz w:val="18"/>
      <w:szCs w:val="18"/>
    </w:rPr>
  </w:style>
  <w:style w:type="character" w:styleId="691">
    <w:name w:val="Caption Char"/>
    <w:basedOn w:val="690"/>
    <w:link w:val="688"/>
    <w:uiPriority w:val="99"/>
    <w:pPr>
      <w:pBdr/>
      <w:spacing/>
      <w:ind/>
    </w:pPr>
  </w:style>
  <w:style w:type="table" w:styleId="692">
    <w:name w:val="Table Grid"/>
    <w:basedOn w:val="8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Table Grid Light"/>
    <w:basedOn w:val="8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2">
    <w:name w:val="List Table 7 Colorful - Accent 2"/>
    <w:basedOn w:val="8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3">
    <w:name w:val="List Table 7 Colorful - Accent 3"/>
    <w:basedOn w:val="8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5">
    <w:name w:val="List Table 7 Colorful - Accent 5"/>
    <w:basedOn w:val="8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6">
    <w:name w:val="List Table 7 Colorful - Accent 6"/>
    <w:basedOn w:val="8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7">
    <w:name w:val="Lined - Accent"/>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8">
    <w:name w:val="Hyperlink"/>
    <w:uiPriority w:val="99"/>
    <w:unhideWhenUsed/>
    <w:pPr>
      <w:pBdr/>
      <w:spacing/>
      <w:ind/>
    </w:pPr>
    <w:rPr>
      <w:color w:val="0000ff" w:themeColor="hyperlink"/>
      <w:u w:val="single"/>
    </w:rPr>
  </w:style>
  <w:style w:type="paragraph" w:styleId="819">
    <w:name w:val="footnote text"/>
    <w:basedOn w:val="836"/>
    <w:link w:val="820"/>
    <w:uiPriority w:val="99"/>
    <w:semiHidden/>
    <w:unhideWhenUsed/>
    <w:pPr>
      <w:pBdr/>
      <w:spacing w:after="40" w:line="240" w:lineRule="auto"/>
      <w:ind/>
    </w:pPr>
    <w:rPr>
      <w:sz w:val="18"/>
    </w:rPr>
  </w:style>
  <w:style w:type="character" w:styleId="820">
    <w:name w:val="Footnote Text Char"/>
    <w:link w:val="819"/>
    <w:uiPriority w:val="99"/>
    <w:pPr>
      <w:pBdr/>
      <w:spacing/>
      <w:ind/>
    </w:pPr>
    <w:rPr>
      <w:sz w:val="18"/>
    </w:rPr>
  </w:style>
  <w:style w:type="character" w:styleId="821">
    <w:name w:val="footnote reference"/>
    <w:uiPriority w:val="99"/>
    <w:unhideWhenUsed/>
    <w:pPr>
      <w:pBdr/>
      <w:spacing/>
      <w:ind/>
    </w:pPr>
    <w:rPr>
      <w:vertAlign w:val="superscript"/>
    </w:rPr>
  </w:style>
  <w:style w:type="paragraph" w:styleId="822">
    <w:name w:val="endnote text"/>
    <w:basedOn w:val="836"/>
    <w:link w:val="823"/>
    <w:uiPriority w:val="99"/>
    <w:semiHidden/>
    <w:unhideWhenUsed/>
    <w:pPr>
      <w:pBdr/>
      <w:spacing w:after="0" w:line="240" w:lineRule="auto"/>
      <w:ind/>
    </w:pPr>
    <w:rPr>
      <w:sz w:val="20"/>
    </w:rPr>
  </w:style>
  <w:style w:type="character" w:styleId="823">
    <w:name w:val="Endnote Text Char"/>
    <w:link w:val="822"/>
    <w:uiPriority w:val="99"/>
    <w:pPr>
      <w:pBdr/>
      <w:spacing/>
      <w:ind/>
    </w:pPr>
    <w:rPr>
      <w:sz w:val="20"/>
    </w:rPr>
  </w:style>
  <w:style w:type="character" w:styleId="824">
    <w:name w:val="endnote reference"/>
    <w:uiPriority w:val="99"/>
    <w:semiHidden/>
    <w:unhideWhenUsed/>
    <w:pPr>
      <w:pBdr/>
      <w:spacing/>
      <w:ind/>
    </w:pPr>
    <w:rPr>
      <w:vertAlign w:val="superscript"/>
    </w:rPr>
  </w:style>
  <w:style w:type="paragraph" w:styleId="825">
    <w:name w:val="toc 1"/>
    <w:basedOn w:val="836"/>
    <w:next w:val="836"/>
    <w:uiPriority w:val="39"/>
    <w:unhideWhenUsed/>
    <w:pPr>
      <w:pBdr/>
      <w:spacing w:after="57"/>
      <w:ind w:right="0" w:firstLine="0" w:left="0"/>
    </w:pPr>
  </w:style>
  <w:style w:type="paragraph" w:styleId="826">
    <w:name w:val="toc 2"/>
    <w:basedOn w:val="836"/>
    <w:next w:val="836"/>
    <w:uiPriority w:val="39"/>
    <w:unhideWhenUsed/>
    <w:pPr>
      <w:pBdr/>
      <w:spacing w:after="57"/>
      <w:ind w:right="0" w:firstLine="0" w:left="283"/>
    </w:pPr>
  </w:style>
  <w:style w:type="paragraph" w:styleId="827">
    <w:name w:val="toc 3"/>
    <w:basedOn w:val="836"/>
    <w:next w:val="836"/>
    <w:uiPriority w:val="39"/>
    <w:unhideWhenUsed/>
    <w:pPr>
      <w:pBdr/>
      <w:spacing w:after="57"/>
      <w:ind w:right="0" w:firstLine="0" w:left="567"/>
    </w:pPr>
  </w:style>
  <w:style w:type="paragraph" w:styleId="828">
    <w:name w:val="toc 4"/>
    <w:basedOn w:val="836"/>
    <w:next w:val="836"/>
    <w:uiPriority w:val="39"/>
    <w:unhideWhenUsed/>
    <w:pPr>
      <w:pBdr/>
      <w:spacing w:after="57"/>
      <w:ind w:right="0" w:firstLine="0" w:left="850"/>
    </w:pPr>
  </w:style>
  <w:style w:type="paragraph" w:styleId="829">
    <w:name w:val="toc 5"/>
    <w:basedOn w:val="836"/>
    <w:next w:val="836"/>
    <w:uiPriority w:val="39"/>
    <w:unhideWhenUsed/>
    <w:pPr>
      <w:pBdr/>
      <w:spacing w:after="57"/>
      <w:ind w:right="0" w:firstLine="0" w:left="1134"/>
    </w:pPr>
  </w:style>
  <w:style w:type="paragraph" w:styleId="830">
    <w:name w:val="toc 6"/>
    <w:basedOn w:val="836"/>
    <w:next w:val="836"/>
    <w:uiPriority w:val="39"/>
    <w:unhideWhenUsed/>
    <w:pPr>
      <w:pBdr/>
      <w:spacing w:after="57"/>
      <w:ind w:right="0" w:firstLine="0" w:left="1417"/>
    </w:pPr>
  </w:style>
  <w:style w:type="paragraph" w:styleId="831">
    <w:name w:val="toc 7"/>
    <w:basedOn w:val="836"/>
    <w:next w:val="836"/>
    <w:uiPriority w:val="39"/>
    <w:unhideWhenUsed/>
    <w:pPr>
      <w:pBdr/>
      <w:spacing w:after="57"/>
      <w:ind w:right="0" w:firstLine="0" w:left="1701"/>
    </w:pPr>
  </w:style>
  <w:style w:type="paragraph" w:styleId="832">
    <w:name w:val="toc 8"/>
    <w:basedOn w:val="836"/>
    <w:next w:val="836"/>
    <w:uiPriority w:val="39"/>
    <w:unhideWhenUsed/>
    <w:pPr>
      <w:pBdr/>
      <w:spacing w:after="57"/>
      <w:ind w:right="0" w:firstLine="0" w:left="1984"/>
    </w:pPr>
  </w:style>
  <w:style w:type="paragraph" w:styleId="833">
    <w:name w:val="toc 9"/>
    <w:basedOn w:val="836"/>
    <w:next w:val="836"/>
    <w:uiPriority w:val="39"/>
    <w:unhideWhenUsed/>
    <w:pPr>
      <w:pBdr/>
      <w:spacing w:after="57"/>
      <w:ind w:right="0" w:firstLine="0" w:left="2268"/>
    </w:pPr>
  </w:style>
  <w:style w:type="paragraph" w:styleId="834">
    <w:name w:val="TOC Heading"/>
    <w:uiPriority w:val="39"/>
    <w:unhideWhenUsed/>
    <w:pPr>
      <w:pBdr/>
      <w:spacing/>
      <w:ind/>
    </w:pPr>
  </w:style>
  <w:style w:type="paragraph" w:styleId="835">
    <w:name w:val="table of figures"/>
    <w:basedOn w:val="836"/>
    <w:next w:val="836"/>
    <w:uiPriority w:val="99"/>
    <w:unhideWhenUsed/>
    <w:pPr>
      <w:pBdr/>
      <w:spacing w:after="0" w:afterAutospacing="0"/>
      <w:ind/>
    </w:pPr>
  </w:style>
  <w:style w:type="paragraph" w:styleId="836" w:default="1">
    <w:name w:val="Normal"/>
    <w:qFormat/>
    <w:pPr>
      <w:pBdr/>
      <w:spacing/>
      <w:ind/>
    </w:pPr>
  </w:style>
  <w:style w:type="table" w:styleId="8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8" w:default="1">
    <w:name w:val="No List"/>
    <w:uiPriority w:val="99"/>
    <w:semiHidden/>
    <w:unhideWhenUsed/>
    <w:pPr>
      <w:pBdr/>
      <w:spacing/>
      <w:ind/>
    </w:pPr>
  </w:style>
  <w:style w:type="paragraph" w:styleId="839">
    <w:name w:val="No Spacing"/>
    <w:basedOn w:val="836"/>
    <w:uiPriority w:val="1"/>
    <w:qFormat/>
    <w:pPr>
      <w:pBdr/>
      <w:spacing w:after="0" w:line="240" w:lineRule="auto"/>
      <w:ind/>
    </w:pPr>
  </w:style>
  <w:style w:type="paragraph" w:styleId="840">
    <w:name w:val="List Paragraph"/>
    <w:basedOn w:val="836"/>
    <w:uiPriority w:val="34"/>
    <w:qFormat/>
    <w:pPr>
      <w:pBdr/>
      <w:spacing/>
      <w:ind w:left="720"/>
      <w:contextualSpacing w:val="true"/>
    </w:pPr>
  </w:style>
  <w:style w:type="character" w:styleId="841"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Lorna Wildgaard</cp:lastModifiedBy>
  <cp:revision>7</cp:revision>
  <dcterms:modified xsi:type="dcterms:W3CDTF">2024-02-23T08:41:46Z</dcterms:modified>
</cp:coreProperties>
</file>