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7200"/>
      </w:tblGrid>
      <w:tr>
        <w:tc>
          <w:tcPr>
            <w:tcW w:type="dxa" w:w="5328"/>
            <w:tcBorders>
              <w:bottom w:sz="8" w:val="single" w:color="0D6EFD"/>
            </w:tcBorders>
            <w:tcMar>
              <w:top w:w="50" w:type="dxa"/>
              <w:start w:w="40" w:type="dxa"/>
              <w:bottom w:w="70" w:type="dxa"/>
              <w:end w:w="4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P-logo-transparentb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bottom w:sz="8" w:val="single" w:color="0D6EFD"/>
            </w:tcBorders>
            <w:tcMar>
              <w:top w:w="50" w:type="dxa"/>
              <w:start w:w="40" w:type="dxa"/>
              <w:bottom w:w="7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0A1D3B"/>
                <w:sz w:val="36"/>
              </w:rPr>
              <w:t>MERCH PRODUCTION BRIEF</w:t>
            </w:r>
          </w:p>
          <w:p>
            <w:pPr>
              <w:jc w:val="right"/>
            </w:pPr>
            <w:r>
              <w:rPr>
                <w:color w:val="5A667A"/>
                <w:sz w:val="16"/>
              </w:rPr>
              <w:t>For quotation, sampling &amp; production</w:t>
            </w:r>
          </w:p>
        </w:tc>
      </w:tr>
    </w:tbl>
    <w:p>
      <w:pPr>
        <w:pStyle w:val="TitleX"/>
        <w:spacing w:before="200" w:after="40"/>
      </w:pPr>
      <w:r>
        <w:t>TaskWavePH Merch Production Request</w:t>
      </w:r>
    </w:p>
    <w:p>
      <w:pPr>
        <w:spacing w:after="160"/>
      </w:pPr>
      <w:r>
        <w:t>Simple production guide para aligned ang materials, print quality, at quotation before tayo mag-final production.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0D6EFD"/>
              </w:rPr>
              <w:t xml:space="preserve">IMPORTANT: </w:t>
            </w:r>
            <w:r>
              <w:rPr>
                <w:color w:val="0A1D3B"/>
              </w:rPr>
              <w:t>Please send actual material/sample photos or 1 physical sample first before mass production. Huwag muna mag-bulk print hangga’t hindi approved ang sample/proof.</w:t>
            </w:r>
          </w:p>
        </w:tc>
      </w:tr>
    </w:tbl>
    <w:p>
      <w:pPr>
        <w:pStyle w:val="HeadingX"/>
      </w:pPr>
      <w:r>
        <w:t>1. Merch Items &amp; Production Specs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  <w:gridCol w:w="1008"/>
      </w:tblGrid>
      <w:tr>
        <w:trPr>
          <w:tblHeader w:val="true"/>
        </w:trPr>
        <w:tc>
          <w:tcPr>
            <w:tcW w:type="dxa" w:w="3552"/>
            <w:shd w:fill="0A1D3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52"/>
            <w:shd w:fill="0A1D3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SPECIFICATION / QUALITY</w:t>
            </w:r>
          </w:p>
        </w:tc>
        <w:tc>
          <w:tcPr>
            <w:tcW w:type="dxa" w:w="3552"/>
            <w:shd w:fill="0A1D3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QTY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Merch Box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Corrugated box material. Prefer clean matte finish, navy/black/white branding. Dapat sturdy enough for complete merch set and presentable for gifting/onboarding. Please recommend flute/thickness based on final contents.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Pen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Black pen, GEL TYPE only (not ballpoint). Smooth writing, clean/premium feel. TaskWavePH logo/wordmark print should be crisp and hindi madaling mabura.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Hoodie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Navy blue and black. 80% cotton / 20% polyester quality. Soft, medium-heavy feel; hindi manipis. Small TaskWavePH logo + text on front right chest only, unless otherwise shown in approved artwork.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Dry-Fit Polo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Navy blue and black. Breathable dry-fit fabric, good structure/collar, durable sublimation/print. Follow approved wave design. No unnecessary sleeve logo unless included in final artwork.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T-Shirt - Cotton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Navy blue and black. Soft, breathable cotton; good for everyday office/event use. Follow approved wave design and logo placement.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T-Shirt - Dry Fit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Navy blue and black. Lightweight, breathable, moisture-wicking. Follow approved wave design and logo placement.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Mug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White and black ceramic mug. Clean full-wrap/partial wave design based on approved artwork. Print must be sharp, even, and dishwasher-resistant if possible.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Notebook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White, navy blue and black cover options. Prefer A5 premium hard cover, elastic band + ribbon bookmark. Print should be clean and durable.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Tote Bag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White, navy blue and black. Recommended approx. 40 cm W x 35 cm H x 10 cm gusset. Durable canvas with reinforced handles/stitching. Follow approved wave design.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0A1D3B"/>
              </w:rPr>
              <w:t>Sticker Pack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Die-cut vinyl stickers, preferably matte. Crisp edges, water-resistant, strong adhesive. Follow approved sticker sizes/artwork; keep white die-cut border where specified.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TBD</w:t>
            </w:r>
          </w:p>
        </w:tc>
      </w:tr>
    </w:tbl>
    <w:p>
      <w:pPr>
        <w:pStyle w:val="HeadingX"/>
      </w:pPr>
      <w:r>
        <w:t>2. Not Included in This Order</w:t>
      </w:r>
    </w:p>
    <w:p>
      <w:r>
        <w:rPr>
          <w:b/>
        </w:rPr>
        <w:t xml:space="preserve">Tumbler / Aqua Flask 22oz - </w:t>
      </w:r>
      <w:r>
        <w:t>please REMOVE from this quotation and production batch. We will place the tumbler as a separate order later.</w:t>
      </w:r>
    </w:p>
    <w:p>
      <w:pPr>
        <w:pStyle w:val="HeadingX"/>
      </w:pPr>
      <w:r>
        <w:t>3. General Quality Instructions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Colors: please match TaskWavePH brand colors as closely as possible. Send a digital proof and actual material/color sample kapag may noticeable difference sa screen vs actual print.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Logo &amp; text: dapat sharp, centered/aligned, walang pixelation, stretching, typo, or distorted logo proportions.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Print durability: use the best recommended process per item (sublimation, screen print, DTF, UV print, etc.) based on material. Please tell us kung ano ang most durable option bago production.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Apparel stitching: clean seams, walang loose threads, uneven hems, or obvious defects. Please provide size chart before production.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Packaging: each item should arrive clean and protected. If individually packed, please quote the additional cost separately.</w:t>
      </w:r>
    </w:p>
    <w:p>
      <w:pPr>
        <w:spacing w:after="0"/>
        <w:ind w:left="216" w:hanging="216"/>
      </w:pPr>
      <w:r>
        <w:rPr>
          <w:color w:val="0D6EFD"/>
          <w:sz w:val="16"/>
        </w:rPr>
        <w:t xml:space="preserve">• </w:t>
      </w:r>
      <w:r>
        <w:rPr>
          <w:sz w:val="16"/>
        </w:rPr>
        <w:t>Approval: send final mockup/proof + actual sample photos before full run. Any changes after approval must be confirmed first.</w:t>
      </w:r>
    </w:p>
    <w:p>
      <w:pPr>
        <w:pStyle w:val="HeadingX"/>
      </w:pPr>
      <w:r>
        <w:t>4. Quotation Request</w:t>
      </w:r>
    </w:p>
    <w:p>
      <w:r>
        <w:t>Please give us a clear price breakdown para alam namin ang cost per item at total cost per complete merch 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080"/>
        <w:gridCol w:w="1512"/>
        <w:gridCol w:w="1512"/>
        <w:gridCol w:w="1512"/>
      </w:tblGrid>
      <w:tr>
        <w:tc>
          <w:tcPr>
            <w:tcW w:type="dxa" w:w="2131"/>
            <w:shd w:fill="0D6EFD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131"/>
            <w:shd w:fill="0D6EFD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QTY</w:t>
            </w:r>
          </w:p>
        </w:tc>
        <w:tc>
          <w:tcPr>
            <w:tcW w:type="dxa" w:w="2131"/>
            <w:shd w:fill="0D6EFD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UNIT PRICE</w:t>
            </w:r>
          </w:p>
        </w:tc>
        <w:tc>
          <w:tcPr>
            <w:tcW w:type="dxa" w:w="2131"/>
            <w:shd w:fill="0D6EFD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PRINT/SETUP</w:t>
            </w:r>
          </w:p>
        </w:tc>
        <w:tc>
          <w:tcPr>
            <w:tcW w:type="dxa" w:w="2131"/>
            <w:shd w:fill="0D6EFD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SUBTOTAL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Merch Box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Pen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Hoodie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Dry-Fit Polo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T-Shirt - Cotton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T-Shirt - Dry Fit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Mug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Notebook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Tote Bag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360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Sticker Pack</w:t>
            </w:r>
          </w:p>
        </w:tc>
        <w:tc>
          <w:tcPr>
            <w:tcW w:type="dxa" w:w="1080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  <w:tc>
          <w:tcPr>
            <w:tcW w:type="dxa" w:w="1512"/>
            <w:tcMar>
              <w:top w:w="25" w:type="dxa"/>
              <w:start w:w="65" w:type="dxa"/>
              <w:bottom w:w="2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₱</w:t>
            </w:r>
          </w:p>
        </w:tc>
      </w:tr>
      <w:tr>
        <w:tc>
          <w:tcPr>
            <w:tcW w:type="dxa" w:w="7704"/>
            <w:gridSpan w:val="4"/>
            <w:shd w:fill="EAF4FF"/>
          </w:tcPr>
          <w:p>
            <w:pPr>
              <w:spacing w:after="0"/>
            </w:pPr>
            <w:r>
              <w:rPr>
                <w:b/>
                <w:color w:val="0A1D3B"/>
                <w:sz w:val="14"/>
              </w:rPr>
              <w:t>TOTAL PRICE PER COMPLETE MERCH BOX / SET</w:t>
            </w:r>
          </w:p>
        </w:tc>
        <w:tc>
          <w:tcPr>
            <w:tcW w:type="dxa" w:w="1512"/>
            <w:shd w:fill="EAF4FF"/>
          </w:tcPr>
          <w:p>
            <w:pPr>
              <w:spacing w:after="0"/>
            </w:pPr>
            <w:r>
              <w:rPr>
                <w:b/>
                <w:color w:val="0A1D3B"/>
                <w:sz w:val="14"/>
              </w:rPr>
              <w:t>₱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Please also quote the following volume options: </w:t>
      </w:r>
      <w:r>
        <w:rPr>
          <w:sz w:val="17"/>
        </w:rPr>
        <w:t>10 sets / 25 sets / 50 sets (or your MOQ), including sample fee, setup fee, printing fee, and delivery if applicable.</w:t>
      </w:r>
    </w:p>
    <w:p>
      <w:pPr>
        <w:pStyle w:val="HeadingX"/>
        <w:spacing w:before="80" w:after="40"/>
      </w:pPr>
      <w:r>
        <w:t>5. Please Include in Your Reply</w:t>
      </w:r>
    </w:p>
    <w:p>
      <w:pPr>
        <w:spacing w:after="0"/>
      </w:pPr>
      <w:r>
        <w:rPr>
          <w:sz w:val="16"/>
        </w:rPr>
        <w:t>☐ MOQ per item / per complete merch box</w:t>
      </w:r>
    </w:p>
    <w:p>
      <w:pPr>
        <w:spacing w:after="0"/>
      </w:pPr>
      <w:r>
        <w:rPr>
          <w:sz w:val="16"/>
        </w:rPr>
        <w:t>☐ Lead time for sample and bulk production</w:t>
      </w:r>
    </w:p>
    <w:p>
      <w:pPr>
        <w:spacing w:after="0"/>
      </w:pPr>
      <w:r>
        <w:rPr>
          <w:sz w:val="16"/>
        </w:rPr>
        <w:t>☐ Available sizes and size chart for apparel</w:t>
      </w:r>
    </w:p>
    <w:p>
      <w:pPr>
        <w:spacing w:after="0"/>
      </w:pPr>
      <w:r>
        <w:rPr>
          <w:sz w:val="16"/>
        </w:rPr>
        <w:t>☐ Available material options (with photos if possible)</w:t>
      </w:r>
    </w:p>
    <w:p>
      <w:pPr>
        <w:spacing w:after="0"/>
      </w:pPr>
      <w:r>
        <w:rPr>
          <w:sz w:val="16"/>
        </w:rPr>
        <w:t>☐ Printing method per item</w:t>
      </w:r>
    </w:p>
    <w:p>
      <w:pPr>
        <w:spacing w:after="0"/>
      </w:pPr>
      <w:r>
        <w:rPr>
          <w:sz w:val="16"/>
        </w:rPr>
        <w:t>☐ Payment terms</w:t>
      </w:r>
    </w:p>
    <w:p>
      <w:pPr>
        <w:spacing w:after="0"/>
      </w:pPr>
      <w:r>
        <w:rPr>
          <w:sz w:val="16"/>
        </w:rPr>
        <w:t>☐ Delivery fee / pickup option</w:t>
      </w:r>
    </w:p>
    <w:p>
      <w:pPr>
        <w:spacing w:after="0"/>
      </w:pPr>
      <w:r>
        <w:rPr>
          <w:sz w:val="16"/>
        </w:rPr>
        <w:t>☐ Replacement policy for defective items</w:t>
      </w:r>
    </w:p>
    <w:sectPr w:rsidR="00FC693F" w:rsidRPr="0006063C" w:rsidSect="00034616">
      <w:footerReference w:type="default" r:id="rId10"/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A"/>
        <w:sz w:val="14"/>
      </w:rPr>
      <w:t>TASKWAVEPH  |  OUTSOURCE. OPTIMIZE. GROW.  |  Merch Production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spacing w:after="80"/>
    </w:pPr>
    <w:rPr>
      <w:rFonts w:ascii="Arial" w:hAnsi="Arial" w:eastAsia="Arial"/>
      <w:b/>
      <w:color w:val="0A1D3B"/>
      <w:sz w:val="44"/>
    </w:rPr>
  </w:style>
  <w:style w:type="paragraph" w:customStyle="1" w:styleId="HeadingX">
    <w:name w:val="HeadingX"/>
    <w:pPr>
      <w:spacing w:after="80"/>
    </w:pPr>
    <w:rPr>
      <w:rFonts w:ascii="Arial" w:hAnsi="Arial" w:eastAsia="Arial"/>
      <w:b/>
      <w:color w:val="0D6EFD"/>
      <w:sz w:val="24"/>
    </w:rPr>
  </w:style>
  <w:style w:type="paragraph" w:customStyle="1" w:styleId="SubX">
    <w:name w:val="SubX"/>
    <w:pPr>
      <w:spacing w:after="80"/>
    </w:pPr>
    <w:rPr>
      <w:rFonts w:ascii="Arial" w:hAnsi="Arial" w:eastAsia="Arial"/>
      <w:b/>
      <w:color w:val="0A1D3B"/>
      <w:sz w:val="20"/>
    </w:rPr>
  </w:style>
  <w:style w:type="paragraph" w:customStyle="1" w:styleId="SmallX">
    <w:name w:val="SmallX"/>
    <w:pPr>
      <w:spacing w:after="80"/>
    </w:pPr>
    <w:rPr>
      <w:rFonts w:ascii="Arial" w:hAnsi="Arial" w:eastAsia="Arial"/>
      <w:b w:val="0"/>
      <w:color w:val="5A66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