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t07mjvcpt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an AI-driven system that analyzes facial features from an image, measures attributes such as eye age, skin tone, wrinkles, redness, and uniformity, and generates a detailed skin health report with grading (e.g., Poor, Average, Good).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8v5v3nucr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Technologies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Libraries/Frameworks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: TensorFlow or PyTorch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OpenCV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Facial Analysis</w:t>
      </w:r>
      <w:r w:rsidDel="00000000" w:rsidR="00000000" w:rsidRPr="00000000">
        <w:rPr>
          <w:rtl w:val="0"/>
        </w:rPr>
        <w:t xml:space="preserve">: Dlib, MediaPipe, or DeepFace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Skin Analysis</w:t>
      </w:r>
      <w:r w:rsidDel="00000000" w:rsidR="00000000" w:rsidRPr="00000000">
        <w:rPr>
          <w:rtl w:val="0"/>
        </w:rPr>
        <w:t xml:space="preserve">: SciPy and OpenCV for skin segmentation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Detection: MediaPipe Face Detection, Haar Cascades, or YOLOv8.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Detection: Pre-trained CNNs or Mask R-CNN for skin texture analysis.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Analysis: Vision Transformers (ViT) or EfficientNet for detecting fine details like puffiness or age-related markers.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 or Seaborn for generating the skin health report.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Streamlit or Flask for building an interactive user interface.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Labeling Tools</w:t>
      </w:r>
      <w:r w:rsidDel="00000000" w:rsidR="00000000" w:rsidRPr="00000000">
        <w:rPr>
          <w:rtl w:val="0"/>
        </w:rPr>
        <w:t xml:space="preserve">: LabelImg or Roboflow for custom dataset creation.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efsbfsma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Steps to Implement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tqz7lxuyj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Collection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Use publicly available skin health datasets or create your dataset by annotating features such as wrinkles, redness, skin tone, etc.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to Collect: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Skin tone (light, medium, dark)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Wrinkle density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Redness level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Eye features (puffiness, dark circles)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Uniformity of skin texture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b5xhnmy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Preprocessing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: Detect and segment the face using MediaPipe or Dlib.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 of Interest (ROI)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specific areas: eyes, cheeks, forehead, etc.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facial landmarks to focus on zones like the T-zone or under-eye area.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: Apply rotation, scaling, and flipping to improve model generalization.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1y0e75rj4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Selection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gn8u8e9vm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Facial Feature Classification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</w:t>
      </w:r>
      <w:r w:rsidDel="00000000" w:rsidR="00000000" w:rsidRPr="00000000">
        <w:rPr>
          <w:rtl w:val="0"/>
        </w:rPr>
        <w:t xml:space="preserve">: Histogram-based classifier or ResNet for classification.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 and Fine Lines</w:t>
      </w:r>
      <w:r w:rsidDel="00000000" w:rsidR="00000000" w:rsidRPr="00000000">
        <w:rPr>
          <w:rtl w:val="0"/>
        </w:rPr>
        <w:t xml:space="preserve">: Mask R-CNN or a custom CNN to identify wrinkle patterns.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 (Puffiness, Dark Circles)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Vision Transformers (ViT) or EfficientNet for fine-grained detection.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 and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U-Net or DeepLabV3 for segmentation to detect uneven patches or redness.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e8uu7z0hx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Pre-trained Models for Transfer Learning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VGG16, ResNet, or MobileNet for transfer learning on custom skin health datasets.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qeedmaf7v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Grading System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grading criteria for each feature: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Skin Tone Uniformity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Uniform skin tone with no visible discoloration.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Slightly uneven tone.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Noticeable discoloration or patchiness.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Wrinkles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Minimal wrinkle presence.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fine lines.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Deep wrinkles and visible fine lines.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redness.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Mild redness in specific areas.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Widespread redness.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No dark circles or puffiness.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 Moderate puffiness or mild discoloration.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Poor</w:t>
      </w:r>
      <w:r w:rsidDel="00000000" w:rsidR="00000000" w:rsidRPr="00000000">
        <w:rPr>
          <w:rtl w:val="0"/>
        </w:rPr>
        <w:t xml:space="preserve">: Severe puffiness or dark circles.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thresholds derived from data distribution or expert dermatology input.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tlsw1pe38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Training and Evaluation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Use binary cross-entropy for binary classification (e.g., good vs. poor) and categorical cross-entropy for multi-class grading.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 Accuracy, F1-Score, Precision, Recall for classification models.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7s7tr1b6r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Report Generation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a skin health report with: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Numerical scores for each feature.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Grading (Good, Average, Poor) based on thresholds.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for improvement (e.g., "Use sunscreen to reduce redness").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3291pa2qg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Deployment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Web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for a user-friendly interface.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upload an image, and the app will display the extracted features, grades, and recommendations.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Hosting</w:t>
      </w:r>
      <w:r w:rsidDel="00000000" w:rsidR="00000000" w:rsidRPr="00000000">
        <w:rPr>
          <w:rtl w:val="0"/>
        </w:rPr>
        <w:t xml:space="preserve">: Deploy the app using AWS, Azure, or Google Cloud.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42upqm01i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image → Preprocess (face detection, feature segmentation) → Apply models for feature extraction → Generate scores → Map scores to grades → Visualize the report.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enh91f7cr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Challenges and Solutions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Low-quality images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high-resolution datasets and noise reduction techniques.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Oversample minority classes or use weighted loss functions.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Fine-grained feature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high-capacity models like Vision Transformers or ensemble models.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igjwce8bx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Expected Outcome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system that generates a skin health report, categorizes features into grades (Poor, Average, Good), and provides actionable insights for improvement.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