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%pip install llama-index-embeddings-huggingface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%pip install llama-index-embeddings-instructor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!pip install llama-index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Suppress specific FutureWarnings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warnings.filterwarnings("ignore", category=FutureWarning, module="huggingface_hub")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llama_index.embeddings.huggingface import HuggingFaceEmbedding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Assuming the HuggingFaceEmbedding class and methods are correctly defined and imported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Initialize the embedding model with the desired Hugging Face 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embed_model = HuggingFaceEmbedding(model_name="BAAI/bge-small-en-v1.5")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List of product descriptions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product_descriptions =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"Under colors of Benetton Men White Boxer Trunks",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"Turtle Men Check Red Shirt",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"United Colors of Benetton Men White Check Shirt",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"United Colors of Benetton Men Check White Shirts",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"Wrangler Men Broad Blue Shirt"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Iterate over each product description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i, product_desc in enumerate(product_descriptions, start=1):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Get embeddings for the current product description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embeddings = embed_model.get_text_embedding(product_desc)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Format the embeddings to a specific format, e.g., printing the first 5 elements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formatted_embeddings = '[' + ', '.join(f"{emb:.16f}" for emb in embeddings[:5]) + ']'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Prepare and print the output in the specified format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output = f"{i},{product_desc},{formatted_embeddings}"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print(output)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