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Due to reporting every week, I thought it was easier to keep them in folder per month. </w:t>
        <w:br w:type="textWrapping"/>
        <w:t xml:space="preserve">There was a failure to the Liberty reporting system in March and April, hence missing documents per week.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