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70A42" w14:textId="77777777" w:rsidR="004E5694" w:rsidRDefault="00000000">
      <w:pPr>
        <w:pStyle w:val="a4"/>
        <w:jc w:val="left"/>
      </w:pPr>
      <w:r>
        <w:t>高级AI CCF选题</w:t>
      </w:r>
    </w:p>
    <w:p w14:paraId="2F516A4F" w14:textId="77777777" w:rsidR="004E5694" w:rsidRDefault="00000000">
      <w:pPr>
        <w:pStyle w:val="2"/>
        <w:numPr>
          <w:ilvl w:val="0"/>
          <w:numId w:val="7"/>
        </w:numPr>
        <w:rPr>
          <w:rFonts w:ascii="微软雅黑" w:eastAsia="微软雅黑" w:hAnsi="微软雅黑" w:cs="微软雅黑"/>
        </w:rPr>
      </w:pPr>
      <w:r>
        <w:rPr>
          <w:rFonts w:ascii="微软雅黑" w:eastAsia="微软雅黑" w:hAnsi="微软雅黑" w:cs="微软雅黑"/>
        </w:rPr>
        <w:t>基于文心CV大模型的智慧城市视觉多任务识别-图像分类/3🌟/5w</w:t>
      </w:r>
    </w:p>
    <w:p w14:paraId="6168147E" w14:textId="77777777" w:rsidR="004E5694" w:rsidRDefault="00000000">
      <w:pPr>
        <w:pStyle w:val="3"/>
      </w:pPr>
      <w:r>
        <w:t>背景：</w:t>
      </w:r>
    </w:p>
    <w:p w14:paraId="689E3F11" w14:textId="4DCE520C" w:rsidR="004E5694" w:rsidRPr="008F3EC2" w:rsidRDefault="00000000">
      <w:pPr>
        <w:snapToGrid/>
        <w:spacing w:line="240" w:lineRule="auto"/>
        <w:rPr>
          <w:rFonts w:ascii="微软雅黑" w:eastAsia="微软雅黑" w:hAnsi="微软雅黑" w:cs="微软雅黑"/>
        </w:rPr>
      </w:pPr>
      <w:r>
        <w:rPr>
          <w:rFonts w:ascii="微软雅黑" w:eastAsia="微软雅黑" w:hAnsi="微软雅黑" w:cs="微软雅黑"/>
        </w:rPr>
        <w:t>近年来预训练大模型一次次刷新记录，展现出惊人的效果。但受算力和存储的限制，大模型无法直接部署在边缘设备上。针对大模型的开发和部署问题，VIMER-UFO给出了One for All的解决方案，将不同参数量、不同任务功能和不同精度的模型训练过程变为训练一个超网络模型。VIMER-UFO All in One 研发模式可被广泛应用于各类多任务 AI 系统，以智慧城市场景为例，VIMER-UFO 可以用单模型实现人脸识别、人体和车辆</w:t>
      </w:r>
      <w:proofErr w:type="spellStart"/>
      <w:r>
        <w:rPr>
          <w:rFonts w:ascii="微软雅黑" w:eastAsia="微软雅黑" w:hAnsi="微软雅黑" w:cs="微软雅黑"/>
        </w:rPr>
        <w:t>ReID</w:t>
      </w:r>
      <w:proofErr w:type="spellEnd"/>
      <w:r>
        <w:rPr>
          <w:rFonts w:ascii="微软雅黑" w:eastAsia="微软雅黑" w:hAnsi="微软雅黑" w:cs="微软雅黑"/>
        </w:rPr>
        <w:t>等多个任务的 SOTA 效果，同时多任务模型可获得显著优于单任务模型的效果，证明了多任务之间信息借鉴机制的有效性。</w:t>
      </w:r>
    </w:p>
    <w:p w14:paraId="19E666FD"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针对大模型的开发和部署问题，UFO给出了One for All的解决方案，通过引入超网络的概念，超网络由众多稀疏的子网络构成，每个子网络是超网络中的一条路径，将不同参数量、不同任务功能和不同精度的模型训练过程变为训练一个超网络模型。训练完成的One for All UFO超网络大模型即可针对不同的任务和设备低成本生成相应的可即插即用的小模型，实现One for All Tasks 和 One for All Chips的能力</w:t>
      </w:r>
    </w:p>
    <w:p w14:paraId="3709BC65" w14:textId="77777777" w:rsidR="004E5694" w:rsidRDefault="00000000">
      <w:pPr>
        <w:pStyle w:val="3"/>
      </w:pPr>
      <w:r>
        <w:t>任务</w:t>
      </w:r>
    </w:p>
    <w:p w14:paraId="0B8D4949" w14:textId="77777777" w:rsidR="004E5694" w:rsidRDefault="00000000">
      <w:pPr>
        <w:rPr>
          <w:rFonts w:ascii="微软雅黑" w:eastAsia="微软雅黑" w:hAnsi="微软雅黑" w:cs="微软雅黑"/>
        </w:rPr>
      </w:pPr>
      <w:r>
        <w:rPr>
          <w:rFonts w:ascii="微软雅黑" w:eastAsia="微软雅黑" w:hAnsi="微软雅黑" w:cs="微软雅黑"/>
        </w:rPr>
        <w:t>选手需使用飞桨（</w:t>
      </w:r>
      <w:proofErr w:type="spellStart"/>
      <w:r>
        <w:rPr>
          <w:rFonts w:ascii="微软雅黑" w:eastAsia="微软雅黑" w:hAnsi="微软雅黑" w:cs="微软雅黑"/>
        </w:rPr>
        <w:t>PaddlePaddle</w:t>
      </w:r>
      <w:proofErr w:type="spellEnd"/>
      <w:r>
        <w:rPr>
          <w:rFonts w:ascii="微软雅黑" w:eastAsia="微软雅黑" w:hAnsi="微软雅黑" w:cs="微软雅黑"/>
        </w:rPr>
        <w:t>）深度学习框架，基于人脸、人体、车辆、商品四大场景任务，训练视觉大一统模型。</w:t>
      </w:r>
    </w:p>
    <w:p w14:paraId="464119C9" w14:textId="77777777" w:rsidR="004E5694" w:rsidRDefault="00000000">
      <w:pPr>
        <w:pStyle w:val="3"/>
        <w:rPr>
          <w:rFonts w:ascii="微软雅黑" w:eastAsia="微软雅黑" w:hAnsi="微软雅黑" w:cs="微软雅黑"/>
        </w:rPr>
      </w:pPr>
      <w:r>
        <w:rPr>
          <w:rFonts w:ascii="微软雅黑" w:eastAsia="微软雅黑" w:hAnsi="微软雅黑" w:cs="微软雅黑"/>
        </w:rPr>
        <w:t>参考网页：</w:t>
      </w:r>
    </w:p>
    <w:p w14:paraId="4A870A90" w14:textId="77777777" w:rsidR="004E5694" w:rsidRDefault="00000000">
      <w:hyperlink r:id="rId5" w:tgtFrame="dlt" w:history="1">
        <w:r>
          <w:rPr>
            <w:rStyle w:val="a5"/>
          </w:rPr>
          <w:t>https://blog.csdn.net/m0_63642362/article/details/126679950</w:t>
        </w:r>
      </w:hyperlink>
      <w:r>
        <w:rPr>
          <w:rFonts w:ascii="微软雅黑" w:eastAsia="微软雅黑" w:hAnsi="微软雅黑" w:cs="微软雅黑"/>
        </w:rPr>
        <w:t xml:space="preserve"> </w:t>
      </w:r>
    </w:p>
    <w:p w14:paraId="39AD0849" w14:textId="77777777" w:rsidR="004E5694" w:rsidRDefault="00000000">
      <w:r>
        <w:rPr>
          <w:noProof/>
        </w:rPr>
        <w:lastRenderedPageBreak/>
        <w:drawing>
          <wp:inline distT="0" distB="0" distL="0" distR="0" wp14:anchorId="20FAB378" wp14:editId="4CC3B3F9">
            <wp:extent cx="5760085" cy="3022226"/>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6"/>
                    <a:stretch/>
                  </pic:blipFill>
                  <pic:spPr>
                    <a:xfrm>
                      <a:off x="0" y="0"/>
                      <a:ext cx="5760085" cy="3022226"/>
                    </a:xfrm>
                    <a:prstGeom prst="rect">
                      <a:avLst/>
                    </a:prstGeom>
                  </pic:spPr>
                </pic:pic>
              </a:graphicData>
            </a:graphic>
          </wp:inline>
        </w:drawing>
      </w:r>
    </w:p>
    <w:p w14:paraId="3E23A76B" w14:textId="77777777" w:rsidR="004E5694" w:rsidRDefault="00000000">
      <w:r>
        <w:rPr>
          <w:noProof/>
        </w:rPr>
        <w:drawing>
          <wp:inline distT="0" distB="0" distL="0" distR="0" wp14:anchorId="0ADC25D6" wp14:editId="3AA43612">
            <wp:extent cx="5760085" cy="370909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7"/>
                    <a:stretch/>
                  </pic:blipFill>
                  <pic:spPr>
                    <a:xfrm>
                      <a:off x="0" y="0"/>
                      <a:ext cx="5760085" cy="3709095"/>
                    </a:xfrm>
                    <a:prstGeom prst="rect">
                      <a:avLst/>
                    </a:prstGeom>
                  </pic:spPr>
                </pic:pic>
              </a:graphicData>
            </a:graphic>
          </wp:inline>
        </w:drawing>
      </w:r>
    </w:p>
    <w:p w14:paraId="78DA97F9" w14:textId="77777777" w:rsidR="004E5694" w:rsidRDefault="004E5694"/>
    <w:p w14:paraId="75051F12" w14:textId="77777777" w:rsidR="004E5694" w:rsidRDefault="00000000">
      <w:pPr>
        <w:pStyle w:val="2"/>
        <w:numPr>
          <w:ilvl w:val="0"/>
          <w:numId w:val="7"/>
        </w:numPr>
        <w:rPr>
          <w:rFonts w:ascii="微软雅黑" w:eastAsia="微软雅黑" w:hAnsi="微软雅黑" w:cs="微软雅黑"/>
        </w:rPr>
      </w:pPr>
      <w:r>
        <w:rPr>
          <w:rFonts w:ascii="微软雅黑" w:eastAsia="微软雅黑" w:hAnsi="微软雅黑" w:cs="微软雅黑"/>
        </w:rPr>
        <w:t>系统访问风险识别 - 分类问题/2🌟/5w</w:t>
      </w:r>
    </w:p>
    <w:p w14:paraId="6085D9DE" w14:textId="77777777" w:rsidR="004E5694" w:rsidRDefault="00000000">
      <w:pPr>
        <w:pStyle w:val="3"/>
        <w:snapToGrid/>
        <w:spacing w:line="240" w:lineRule="auto"/>
      </w:pPr>
      <w:r>
        <w:rPr>
          <w:rFonts w:ascii="微软雅黑" w:eastAsia="微软雅黑" w:hAnsi="微软雅黑" w:cs="微软雅黑"/>
        </w:rPr>
        <w:t>赛题背景</w:t>
      </w:r>
    </w:p>
    <w:p w14:paraId="0A03FBE2" w14:textId="77777777" w:rsidR="004E5694" w:rsidRDefault="00000000">
      <w:pPr>
        <w:snapToGrid/>
        <w:spacing w:line="240" w:lineRule="auto"/>
      </w:pPr>
      <w:r>
        <w:rPr>
          <w:rFonts w:ascii="微软雅黑" w:eastAsia="微软雅黑" w:hAnsi="微软雅黑" w:cs="微软雅黑"/>
        </w:rPr>
        <w:t>在当前IAM的探索进程当中，最易落地的方法是基于规则的行为分析技术。它的可理解性很高，且很容易与身份鉴别技术进行联动，但它是基于经验的，缺少从数据层面来证明是否有人正在尝试窃取/验证非法获取的身份信息，或正在使用窃取的身份信息。</w:t>
      </w:r>
    </w:p>
    <w:p w14:paraId="55E2C599" w14:textId="77777777" w:rsidR="004E5694" w:rsidRDefault="00000000">
      <w:pPr>
        <w:pStyle w:val="3"/>
        <w:snapToGrid/>
        <w:spacing w:line="240" w:lineRule="auto"/>
      </w:pPr>
      <w:r>
        <w:rPr>
          <w:rFonts w:ascii="微软雅黑" w:eastAsia="微软雅黑" w:hAnsi="微软雅黑" w:cs="微软雅黑"/>
        </w:rPr>
        <w:lastRenderedPageBreak/>
        <w:t>赛题任务</w:t>
      </w:r>
    </w:p>
    <w:p w14:paraId="77C356C5" w14:textId="77777777" w:rsidR="004E5694" w:rsidRDefault="00000000">
      <w:pPr>
        <w:snapToGrid/>
        <w:spacing w:line="240" w:lineRule="auto"/>
      </w:pPr>
      <w:r>
        <w:rPr>
          <w:rFonts w:ascii="微软雅黑" w:eastAsia="微软雅黑" w:hAnsi="微软雅黑" w:cs="微软雅黑"/>
        </w:rPr>
        <w:t>基于用户历史的系统访问日志及是否存在风险标记等数据，结合行业知识，构建必要的特征工程，建立机器学习、人工智能或数据挖掘模型，并用该模型预测将来的系统访问是否存在风险。</w:t>
      </w:r>
    </w:p>
    <w:p w14:paraId="1BE4BBC1" w14:textId="77777777" w:rsidR="004E5694" w:rsidRDefault="00000000">
      <w:pPr>
        <w:pStyle w:val="3"/>
      </w:pPr>
      <w:r>
        <w:t>参考资料</w:t>
      </w:r>
    </w:p>
    <w:p w14:paraId="31039C14" w14:textId="77777777" w:rsidR="004E5694" w:rsidRDefault="00000000">
      <w:pPr>
        <w:rPr>
          <w:rFonts w:ascii="微软雅黑" w:eastAsia="微软雅黑" w:hAnsi="微软雅黑" w:cs="微软雅黑"/>
        </w:rPr>
      </w:pPr>
      <w:hyperlink r:id="rId8" w:tgtFrame="dlt" w:history="1">
        <w:r>
          <w:rPr>
            <w:rStyle w:val="a5"/>
          </w:rPr>
          <w:t>https://www.heywhale.com/mw/project/6319f91e62548faa8911761e</w:t>
        </w:r>
      </w:hyperlink>
      <w:r>
        <w:rPr>
          <w:rFonts w:ascii="微软雅黑" w:eastAsia="微软雅黑" w:hAnsi="微软雅黑" w:cs="微软雅黑"/>
        </w:rPr>
        <w:t xml:space="preserve"> （看起来是比较完整的代码。感觉偏向于数据挖掘，主要做特征工程？）</w:t>
      </w:r>
    </w:p>
    <w:p w14:paraId="7287713F" w14:textId="77777777" w:rsidR="004E5694" w:rsidRDefault="004E5694">
      <w:pPr>
        <w:rPr>
          <w:rFonts w:ascii="微软雅黑" w:eastAsia="微软雅黑" w:hAnsi="微软雅黑" w:cs="微软雅黑"/>
        </w:rPr>
      </w:pPr>
    </w:p>
    <w:p w14:paraId="511070C0" w14:textId="77777777" w:rsidR="004E5694" w:rsidRDefault="00000000">
      <w:pPr>
        <w:pStyle w:val="2"/>
        <w:numPr>
          <w:ilvl w:val="0"/>
          <w:numId w:val="7"/>
        </w:numPr>
        <w:snapToGrid/>
        <w:spacing w:line="240" w:lineRule="auto"/>
      </w:pPr>
      <w:r>
        <w:t>高端装备制造知识图谱自动化构建技术评测任务-</w:t>
      </w:r>
      <w:r>
        <w:rPr>
          <w:rFonts w:ascii="微软雅黑" w:eastAsia="微软雅黑" w:hAnsi="微软雅黑" w:cs="微软雅黑"/>
        </w:rPr>
        <w:t>知识图谱/关系抽取/★★★/5.5万人民币</w:t>
      </w:r>
    </w:p>
    <w:p w14:paraId="7EC2611E" w14:textId="77777777" w:rsidR="004E5694" w:rsidRDefault="00000000">
      <w:pPr>
        <w:pStyle w:val="3"/>
        <w:snapToGrid/>
        <w:spacing w:line="240" w:lineRule="auto"/>
      </w:pPr>
      <w:r>
        <w:t>赛题背景</w:t>
      </w:r>
    </w:p>
    <w:p w14:paraId="0214C745" w14:textId="77777777" w:rsidR="004E5694" w:rsidRDefault="00000000">
      <w:pPr>
        <w:snapToGrid/>
        <w:spacing w:line="240" w:lineRule="auto"/>
      </w:pPr>
      <w:r>
        <w:rPr>
          <w:rFonts w:ascii="微软雅黑" w:eastAsia="微软雅黑" w:hAnsi="微软雅黑" w:cs="微软雅黑"/>
        </w:rPr>
        <w:t>各种高端装备领域的故障案例文本是由业务专家或者专业维修人员撰写的描述相关设备异常以及故障排查步骤的记录，它的利用受到数据结构化程度的影响，因而识别数据中的部件单元、性能表征、故障状态、故障检测工具等核心实体及其之间的组成关系至关重要。</w:t>
      </w:r>
    </w:p>
    <w:p w14:paraId="722D4FD8" w14:textId="77777777" w:rsidR="004E5694" w:rsidRDefault="00000000">
      <w:pPr>
        <w:pStyle w:val="3"/>
        <w:snapToGrid/>
        <w:spacing w:line="240" w:lineRule="auto"/>
      </w:pPr>
      <w:r>
        <w:rPr>
          <w:rFonts w:ascii="微软雅黑" w:eastAsia="微软雅黑" w:hAnsi="微软雅黑" w:cs="微软雅黑"/>
        </w:rPr>
        <w:t>赛题任务</w:t>
      </w:r>
    </w:p>
    <w:p w14:paraId="4F5D1100"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通过从大量故障案例文本抽取出部件单元、性能表征、故障状态、检测工具等实体及其关系，为后续高端装备制造业故障知识图谱构建和故障智能检修和实时诊断打下坚实基础。本任务需从故障案例文本自动抽取4种类型的关系和4种类型的实体。</w:t>
      </w:r>
    </w:p>
    <w:p w14:paraId="4061FD66" w14:textId="77777777" w:rsidR="004E5694" w:rsidRDefault="00000000">
      <w:pPr>
        <w:pStyle w:val="3"/>
        <w:snapToGrid/>
        <w:spacing w:line="240" w:lineRule="auto"/>
        <w:rPr>
          <w:rFonts w:ascii="微软雅黑" w:eastAsia="微软雅黑" w:hAnsi="微软雅黑" w:cs="微软雅黑"/>
        </w:rPr>
      </w:pPr>
      <w:r>
        <w:rPr>
          <w:rFonts w:ascii="微软雅黑" w:eastAsia="微软雅黑" w:hAnsi="微软雅黑" w:cs="微软雅黑"/>
        </w:rPr>
        <w:t>参考资料</w:t>
      </w:r>
    </w:p>
    <w:p w14:paraId="0A430813" w14:textId="77777777" w:rsidR="004E5694" w:rsidRDefault="00000000">
      <w:pPr>
        <w:rPr>
          <w:rFonts w:ascii="微软雅黑" w:eastAsia="微软雅黑" w:hAnsi="微软雅黑" w:cs="微软雅黑"/>
        </w:rPr>
      </w:pPr>
      <w:hyperlink r:id="rId9" w:tgtFrame="dlt" w:history="1">
        <w:r>
          <w:rPr>
            <w:rStyle w:val="a5"/>
          </w:rPr>
          <w:t>https://aistudio.baidu.com/aistudio/projectdetail/4485704</w:t>
        </w:r>
      </w:hyperlink>
      <w:r>
        <w:rPr>
          <w:rFonts w:ascii="微软雅黑" w:eastAsia="微软雅黑" w:hAnsi="微软雅黑" w:cs="微软雅黑"/>
        </w:rPr>
        <w:t xml:space="preserve"> （某大佬在飞桨平台写的，感觉是比较完整的代码）；</w:t>
      </w:r>
    </w:p>
    <w:p w14:paraId="48998875" w14:textId="77777777" w:rsidR="004E5694" w:rsidRDefault="004E5694">
      <w:pPr>
        <w:rPr>
          <w:rFonts w:ascii="微软雅黑" w:eastAsia="微软雅黑" w:hAnsi="微软雅黑" w:cs="微软雅黑"/>
        </w:rPr>
      </w:pPr>
    </w:p>
    <w:p w14:paraId="4514DC40" w14:textId="77777777" w:rsidR="004E5694" w:rsidRDefault="004E5694">
      <w:pPr>
        <w:rPr>
          <w:rFonts w:ascii="微软雅黑" w:eastAsia="微软雅黑" w:hAnsi="微软雅黑" w:cs="微软雅黑"/>
        </w:rPr>
      </w:pPr>
    </w:p>
    <w:p w14:paraId="4C5264BB"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返乡发展人群预测-分类问题/★★★/5w</w:t>
      </w:r>
    </w:p>
    <w:p w14:paraId="0FEF3FD7" w14:textId="77777777" w:rsidR="004E5694" w:rsidRDefault="00000000">
      <w:pPr>
        <w:pStyle w:val="3"/>
        <w:snapToGrid/>
        <w:spacing w:line="240" w:lineRule="auto"/>
      </w:pPr>
      <w:r>
        <w:rPr>
          <w:rFonts w:ascii="微软雅黑" w:eastAsia="微软雅黑" w:hAnsi="微软雅黑" w:cs="微软雅黑"/>
        </w:rPr>
        <w:t>赛题背景</w:t>
      </w:r>
    </w:p>
    <w:p w14:paraId="6870CFC7" w14:textId="77777777" w:rsidR="004E5694" w:rsidRDefault="00000000">
      <w:pPr>
        <w:snapToGrid/>
        <w:spacing w:line="240" w:lineRule="auto"/>
      </w:pPr>
      <w:r>
        <w:rPr>
          <w:rFonts w:ascii="微软雅黑" w:eastAsia="微软雅黑" w:hAnsi="微软雅黑" w:cs="微软雅黑"/>
        </w:rPr>
        <w:t>近年来，随着新一线城市的快速发展，带领着我国经济稳步发展，新一线城市对人才的吸引力也逐年递增，紧追一线城市。越来越多的年轻人不再局限于在一线城市谋求就业机会，而是选择回到家乡就业。</w:t>
      </w:r>
    </w:p>
    <w:p w14:paraId="4ADFF9BB" w14:textId="77777777" w:rsidR="004E5694" w:rsidRDefault="00000000">
      <w:pPr>
        <w:pStyle w:val="3"/>
        <w:snapToGrid/>
        <w:spacing w:line="240" w:lineRule="auto"/>
      </w:pPr>
      <w:r>
        <w:rPr>
          <w:rFonts w:ascii="微软雅黑" w:eastAsia="微软雅黑" w:hAnsi="微软雅黑" w:cs="微软雅黑"/>
        </w:rPr>
        <w:lastRenderedPageBreak/>
        <w:t>赛题任务</w:t>
      </w:r>
    </w:p>
    <w:p w14:paraId="0D7C5F1E"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基于中国联通的大数据能力，通过使用对联通的信令数据、通话数据、互联网行为等数据进行建模，对个人是否会返乡工作进行判断。</w:t>
      </w:r>
    </w:p>
    <w:p w14:paraId="7759AFC0" w14:textId="77777777" w:rsidR="004E5694" w:rsidRDefault="00000000">
      <w:pPr>
        <w:pStyle w:val="3"/>
        <w:snapToGrid/>
        <w:spacing w:line="240" w:lineRule="auto"/>
      </w:pPr>
      <w:r>
        <w:t>参考资料</w:t>
      </w:r>
    </w:p>
    <w:p w14:paraId="46B85F3F" w14:textId="77777777" w:rsidR="004E5694" w:rsidRDefault="00000000">
      <w:pPr>
        <w:snapToGrid/>
        <w:spacing w:line="240" w:lineRule="auto"/>
        <w:rPr>
          <w:rFonts w:ascii="微软雅黑" w:eastAsia="微软雅黑" w:hAnsi="微软雅黑" w:cs="微软雅黑"/>
        </w:rPr>
      </w:pPr>
      <w:hyperlink r:id="rId10" w:tgtFrame="dlt" w:history="1">
        <w:r>
          <w:rPr>
            <w:rStyle w:val="a5"/>
          </w:rPr>
          <w:t>https://blog.csdn.net/JinbaoSite/article/details/126876073</w:t>
        </w:r>
      </w:hyperlink>
      <w:r>
        <w:rPr>
          <w:rFonts w:ascii="微软雅黑" w:eastAsia="微软雅黑" w:hAnsi="微软雅黑" w:cs="微软雅黑"/>
        </w:rPr>
        <w:t xml:space="preserve"> 提供了思路和代码；</w:t>
      </w:r>
    </w:p>
    <w:p w14:paraId="2A2ACF87" w14:textId="77777777" w:rsidR="004E5694" w:rsidRDefault="00000000">
      <w:pPr>
        <w:snapToGrid/>
        <w:spacing w:line="240" w:lineRule="auto"/>
        <w:rPr>
          <w:rFonts w:ascii="微软雅黑" w:eastAsia="微软雅黑" w:hAnsi="微软雅黑" w:cs="微软雅黑"/>
        </w:rPr>
      </w:pPr>
      <w:hyperlink r:id="rId11" w:tgtFrame="dlt" w:history="1">
        <w:r>
          <w:rPr>
            <w:rStyle w:val="a5"/>
          </w:rPr>
          <w:t>https://aistudio.csdn.net/631441cb6a097251580d51d9.html</w:t>
        </w:r>
      </w:hyperlink>
      <w:r>
        <w:rPr>
          <w:rFonts w:ascii="微软雅黑" w:eastAsia="微软雅黑" w:hAnsi="微软雅黑" w:cs="微软雅黑"/>
        </w:rPr>
        <w:t xml:space="preserve"> 飞桨平台上某用户；</w:t>
      </w:r>
    </w:p>
    <w:p w14:paraId="47682723" w14:textId="77777777" w:rsidR="004E5694" w:rsidRDefault="004E5694">
      <w:pPr>
        <w:snapToGrid/>
        <w:spacing w:line="240" w:lineRule="auto"/>
        <w:rPr>
          <w:rFonts w:ascii="微软雅黑" w:eastAsia="微软雅黑" w:hAnsi="微软雅黑" w:cs="微软雅黑"/>
        </w:rPr>
      </w:pPr>
    </w:p>
    <w:p w14:paraId="01B2534B" w14:textId="77777777" w:rsidR="004E5694" w:rsidRDefault="004E5694">
      <w:pPr>
        <w:pStyle w:val="2"/>
        <w:snapToGrid/>
        <w:spacing w:line="240" w:lineRule="auto"/>
        <w:rPr>
          <w:rFonts w:ascii="微软雅黑" w:eastAsia="微软雅黑" w:hAnsi="微软雅黑" w:cs="微软雅黑"/>
        </w:rPr>
      </w:pPr>
    </w:p>
    <w:p w14:paraId="3132151A" w14:textId="77777777" w:rsidR="004E5694" w:rsidRDefault="004E5694">
      <w:pPr>
        <w:pStyle w:val="2"/>
        <w:snapToGrid/>
        <w:spacing w:line="240" w:lineRule="auto"/>
        <w:rPr>
          <w:rFonts w:ascii="微软雅黑" w:eastAsia="微软雅黑" w:hAnsi="微软雅黑" w:cs="微软雅黑"/>
        </w:rPr>
      </w:pPr>
    </w:p>
    <w:p w14:paraId="69604A68"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小样本数据分类任务</w:t>
      </w:r>
    </w:p>
    <w:p w14:paraId="2E135EF5" w14:textId="77777777" w:rsidR="004E5694" w:rsidRDefault="00000000">
      <w:pPr>
        <w:pStyle w:val="3"/>
        <w:snapToGrid/>
        <w:spacing w:line="240" w:lineRule="auto"/>
      </w:pPr>
      <w:r>
        <w:rPr>
          <w:rFonts w:ascii="微软雅黑" w:eastAsia="微软雅黑" w:hAnsi="微软雅黑" w:cs="微软雅黑"/>
        </w:rPr>
        <w:t>赛题背景</w:t>
      </w:r>
    </w:p>
    <w:p w14:paraId="382EBB6A" w14:textId="77777777" w:rsidR="004E5694" w:rsidRDefault="00000000">
      <w:pPr>
        <w:snapToGrid/>
        <w:spacing w:line="240" w:lineRule="auto"/>
      </w:pPr>
      <w:r>
        <w:rPr>
          <w:rFonts w:ascii="微软雅黑" w:eastAsia="微软雅黑" w:hAnsi="微软雅黑" w:cs="微软雅黑"/>
        </w:rPr>
        <w:t>常见的分类体系有国际专利分类(IPC)、联合专利分类(CPC)、欧洲专利分类(ECLA)等，但这些分类体系比较复杂，专业性强，对非IP人员而言使用有一定的困难。</w:t>
      </w:r>
    </w:p>
    <w:p w14:paraId="73D8A640" w14:textId="77777777" w:rsidR="004E5694" w:rsidRDefault="00000000">
      <w:pPr>
        <w:pStyle w:val="3"/>
        <w:snapToGrid/>
        <w:spacing w:line="240" w:lineRule="auto"/>
      </w:pPr>
      <w:r>
        <w:rPr>
          <w:rFonts w:ascii="微软雅黑" w:eastAsia="微软雅黑" w:hAnsi="微软雅黑" w:cs="微软雅黑"/>
        </w:rPr>
        <w:t>赛题任务</w:t>
      </w:r>
    </w:p>
    <w:p w14:paraId="596ECFCC"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为了解决以上困难，智慧芽构建了一种新的分类体系，并提供958条训练数据，及对应36个类别的分类标签，要求选手设计一套算法，完成测试专利数据的分类任务。</w:t>
      </w:r>
    </w:p>
    <w:p w14:paraId="0B26AA57" w14:textId="77777777" w:rsidR="004E5694" w:rsidRDefault="00000000">
      <w:pPr>
        <w:pStyle w:val="3"/>
        <w:snapToGrid/>
        <w:spacing w:line="240" w:lineRule="auto"/>
        <w:rPr>
          <w:rFonts w:ascii="微软雅黑" w:eastAsia="微软雅黑" w:hAnsi="微软雅黑" w:cs="微软雅黑"/>
        </w:rPr>
      </w:pPr>
      <w:r>
        <w:rPr>
          <w:rFonts w:ascii="微软雅黑" w:eastAsia="微软雅黑" w:hAnsi="微软雅黑" w:cs="微软雅黑"/>
        </w:rPr>
        <w:t>参考资料</w:t>
      </w:r>
    </w:p>
    <w:p w14:paraId="65618E4A" w14:textId="77777777" w:rsidR="004E5694" w:rsidRDefault="00000000">
      <w:pPr>
        <w:snapToGrid/>
        <w:spacing w:line="240" w:lineRule="auto"/>
        <w:rPr>
          <w:rFonts w:ascii="微软雅黑" w:eastAsia="微软雅黑" w:hAnsi="微软雅黑" w:cs="微软雅黑"/>
        </w:rPr>
      </w:pPr>
      <w:hyperlink r:id="rId12" w:tgtFrame="dlt" w:history="1">
        <w:r>
          <w:rPr>
            <w:rStyle w:val="a5"/>
          </w:rPr>
          <w:t>https://zhuanlan.zhihu.com/p/563822559</w:t>
        </w:r>
      </w:hyperlink>
      <w:r>
        <w:rPr>
          <w:rFonts w:ascii="微软雅黑" w:eastAsia="微软雅黑" w:hAnsi="微软雅黑" w:cs="微软雅黑"/>
        </w:rPr>
        <w:t xml:space="preserve"> </w:t>
      </w:r>
    </w:p>
    <w:p w14:paraId="6A9CA00C" w14:textId="77777777" w:rsidR="004E5694" w:rsidRDefault="00000000">
      <w:pPr>
        <w:snapToGrid/>
        <w:spacing w:line="240" w:lineRule="auto"/>
      </w:pPr>
      <w:hyperlink r:id="rId13" w:tgtFrame="dlt" w:history="1">
        <w:r>
          <w:rPr>
            <w:rStyle w:val="a5"/>
          </w:rPr>
          <w:t>https://blog.csdn.net/CallMeYunzi/article/details/127016647</w:t>
        </w:r>
      </w:hyperlink>
      <w:r>
        <w:rPr>
          <w:rFonts w:ascii="微软雅黑" w:eastAsia="微软雅黑" w:hAnsi="微软雅黑" w:cs="微软雅黑"/>
        </w:rPr>
        <w:t xml:space="preserve"> 有完整代码和得分，看了一下好像主要是处理文本内容。</w:t>
      </w:r>
    </w:p>
    <w:p w14:paraId="15B4CD2B" w14:textId="77777777" w:rsidR="004E5694" w:rsidRDefault="004E5694">
      <w:pPr>
        <w:snapToGrid/>
        <w:spacing w:line="240" w:lineRule="auto"/>
      </w:pPr>
    </w:p>
    <w:p w14:paraId="542FB82C" w14:textId="77777777" w:rsidR="004E5694" w:rsidRDefault="004E5694"/>
    <w:p w14:paraId="45B949C0" w14:textId="77777777" w:rsidR="004E5694" w:rsidRDefault="00000000">
      <w:pPr>
        <w:pStyle w:val="2"/>
        <w:numPr>
          <w:ilvl w:val="0"/>
          <w:numId w:val="7"/>
        </w:numPr>
        <w:snapToGrid/>
        <w:spacing w:line="240" w:lineRule="auto"/>
      </w:pPr>
      <w:r>
        <w:rPr>
          <w:rFonts w:ascii="微软雅黑" w:eastAsia="微软雅黑" w:hAnsi="微软雅黑" w:cs="微软雅黑"/>
        </w:rPr>
        <w:t>基于文心NLP大模型的阅读理解可解释评测-知识挖掘/阅读理解/★★★/5w</w:t>
      </w:r>
    </w:p>
    <w:p w14:paraId="704F1573" w14:textId="77777777" w:rsidR="004E5694" w:rsidRDefault="00000000">
      <w:pPr>
        <w:pStyle w:val="3"/>
        <w:snapToGrid/>
        <w:spacing w:line="240" w:lineRule="auto"/>
      </w:pPr>
      <w:r>
        <w:rPr>
          <w:rFonts w:ascii="微软雅黑" w:eastAsia="微软雅黑" w:hAnsi="微软雅黑" w:cs="微软雅黑"/>
        </w:rPr>
        <w:t>赛题背景</w:t>
      </w:r>
    </w:p>
    <w:p w14:paraId="24F6E0A7" w14:textId="77777777" w:rsidR="004E5694" w:rsidRDefault="00000000">
      <w:pPr>
        <w:snapToGrid/>
        <w:spacing w:line="240" w:lineRule="auto"/>
      </w:pPr>
      <w:r>
        <w:rPr>
          <w:rFonts w:ascii="微软雅黑" w:eastAsia="微软雅黑" w:hAnsi="微软雅黑" w:cs="微软雅黑"/>
        </w:rPr>
        <w:t>神经网络（NN）模型已经成功地应用于很多NLP任务并取得了不错成绩，但NN模型的黑盒性质降低了使用者对其结果的信任度，因此NN模型的可解释性、鲁棒性等问题受到广泛关注。为进一步推动模型可解释性研究的发展。</w:t>
      </w:r>
    </w:p>
    <w:p w14:paraId="2E153485" w14:textId="77777777" w:rsidR="004E5694" w:rsidRDefault="00000000">
      <w:pPr>
        <w:pStyle w:val="3"/>
        <w:snapToGrid/>
        <w:spacing w:line="240" w:lineRule="auto"/>
      </w:pPr>
      <w:r>
        <w:rPr>
          <w:rFonts w:ascii="微软雅黑" w:eastAsia="微软雅黑" w:hAnsi="微软雅黑" w:cs="微软雅黑"/>
        </w:rPr>
        <w:t>赛题任务</w:t>
      </w:r>
    </w:p>
    <w:p w14:paraId="7E8CA196" w14:textId="77777777" w:rsidR="004E5694" w:rsidRDefault="00000000">
      <w:pPr>
        <w:snapToGrid/>
        <w:spacing w:line="240" w:lineRule="auto"/>
      </w:pPr>
      <w:r>
        <w:rPr>
          <w:rFonts w:ascii="微软雅黑" w:eastAsia="微软雅黑" w:hAnsi="微软雅黑" w:cs="微软雅黑"/>
        </w:rPr>
        <w:t>选手需使用飞桨（</w:t>
      </w:r>
      <w:proofErr w:type="spellStart"/>
      <w:r>
        <w:rPr>
          <w:rFonts w:ascii="微软雅黑" w:eastAsia="微软雅黑" w:hAnsi="微软雅黑" w:cs="微软雅黑"/>
        </w:rPr>
        <w:t>PaddlePaddle</w:t>
      </w:r>
      <w:proofErr w:type="spellEnd"/>
      <w:r>
        <w:rPr>
          <w:rFonts w:ascii="微软雅黑" w:eastAsia="微软雅黑" w:hAnsi="微软雅黑" w:cs="微软雅黑"/>
        </w:rPr>
        <w:t>）深度学习框架，根据给定的一段文本T及与其相关的问题</w:t>
      </w:r>
      <w:r>
        <w:rPr>
          <w:rFonts w:ascii="微软雅黑" w:eastAsia="微软雅黑" w:hAnsi="微软雅黑" w:cs="微软雅黑"/>
        </w:rPr>
        <w:lastRenderedPageBreak/>
        <w:t>Q，从文本T中抽取问题Q对应的的答案，同时给出模型预测答案所依赖的证据。</w:t>
      </w:r>
    </w:p>
    <w:p w14:paraId="741FFE6F" w14:textId="77777777" w:rsidR="004E5694" w:rsidRDefault="00000000">
      <w:pPr>
        <w:pStyle w:val="3"/>
      </w:pPr>
      <w:r>
        <w:t>参考资料</w:t>
      </w:r>
    </w:p>
    <w:p w14:paraId="0A70EDC6" w14:textId="77777777" w:rsidR="004E5694" w:rsidRDefault="00000000">
      <w:pPr>
        <w:rPr>
          <w:rFonts w:ascii="微软雅黑" w:eastAsia="微软雅黑" w:hAnsi="微软雅黑" w:cs="微软雅黑"/>
        </w:rPr>
      </w:pPr>
      <w:hyperlink r:id="rId14" w:tgtFrame="dlt" w:history="1">
        <w:r>
          <w:rPr>
            <w:rStyle w:val="a5"/>
          </w:rPr>
          <w:t>https://beta-www.datafountain.cn/competitions/589</w:t>
        </w:r>
      </w:hyperlink>
      <w:r>
        <w:rPr>
          <w:rFonts w:ascii="微软雅黑" w:eastAsia="微软雅黑" w:hAnsi="微软雅黑" w:cs="微软雅黑"/>
        </w:rPr>
        <w:t xml:space="preserve"> 更详细的介绍；</w:t>
      </w:r>
    </w:p>
    <w:p w14:paraId="295E8BBD" w14:textId="77777777" w:rsidR="004E5694" w:rsidRDefault="00000000">
      <w:pPr>
        <w:rPr>
          <w:rFonts w:ascii="微软雅黑" w:eastAsia="微软雅黑" w:hAnsi="微软雅黑" w:cs="微软雅黑"/>
        </w:rPr>
      </w:pPr>
      <w:hyperlink r:id="rId15" w:tgtFrame="dlt" w:history="1">
        <w:r>
          <w:rPr>
            <w:rStyle w:val="a5"/>
          </w:rPr>
          <w:t>https://www.pudn.com/news/632ca4ee272bb74d44e72287.html</w:t>
        </w:r>
      </w:hyperlink>
      <w:r>
        <w:rPr>
          <w:rFonts w:ascii="微软雅黑" w:eastAsia="微软雅黑" w:hAnsi="微软雅黑" w:cs="微软雅黑"/>
        </w:rPr>
        <w:t xml:space="preserve"> 记录（1）-飞桨的安装，题目理解；</w:t>
      </w:r>
    </w:p>
    <w:p w14:paraId="2B239E17" w14:textId="77777777" w:rsidR="004E5694" w:rsidRDefault="00000000">
      <w:pPr>
        <w:rPr>
          <w:rFonts w:ascii="微软雅黑" w:eastAsia="微软雅黑" w:hAnsi="微软雅黑" w:cs="微软雅黑"/>
        </w:rPr>
      </w:pPr>
      <w:hyperlink r:id="rId16" w:tgtFrame="dlt" w:history="1">
        <w:r>
          <w:rPr>
            <w:rStyle w:val="a5"/>
          </w:rPr>
          <w:t>https://blog.csdn.net/weixin_61083660/article/details/127003095</w:t>
        </w:r>
      </w:hyperlink>
      <w:r>
        <w:rPr>
          <w:rFonts w:ascii="微软雅黑" w:eastAsia="微软雅黑" w:hAnsi="微软雅黑" w:cs="微软雅黑"/>
        </w:rPr>
        <w:t xml:space="preserve"> 记录（2）一些代码</w:t>
      </w:r>
    </w:p>
    <w:p w14:paraId="10749653" w14:textId="77777777" w:rsidR="004E5694" w:rsidRDefault="004E5694">
      <w:pPr>
        <w:rPr>
          <w:rFonts w:ascii="微软雅黑" w:eastAsia="微软雅黑" w:hAnsi="微软雅黑" w:cs="微软雅黑"/>
        </w:rPr>
      </w:pPr>
    </w:p>
    <w:p w14:paraId="63B7A9F1" w14:textId="77777777" w:rsidR="004E5694" w:rsidRDefault="004E5694">
      <w:pPr>
        <w:rPr>
          <w:rFonts w:ascii="微软雅黑" w:eastAsia="微软雅黑" w:hAnsi="微软雅黑" w:cs="微软雅黑"/>
        </w:rPr>
      </w:pPr>
    </w:p>
    <w:p w14:paraId="17FF80CF" w14:textId="77777777" w:rsidR="004E5694" w:rsidRDefault="00000000">
      <w:pPr>
        <w:pStyle w:val="2"/>
        <w:numPr>
          <w:ilvl w:val="0"/>
          <w:numId w:val="7"/>
        </w:numPr>
        <w:snapToGrid/>
        <w:spacing w:line="240" w:lineRule="auto"/>
      </w:pPr>
      <w:r>
        <w:rPr>
          <w:rFonts w:ascii="微软雅黑" w:eastAsia="微软雅黑" w:hAnsi="微软雅黑" w:cs="微软雅黑"/>
        </w:rPr>
        <w:t>基于昇思</w:t>
      </w:r>
      <w:proofErr w:type="spellStart"/>
      <w:r>
        <w:rPr>
          <w:rFonts w:ascii="微软雅黑" w:eastAsia="微软雅黑" w:hAnsi="微软雅黑" w:cs="微软雅黑"/>
        </w:rPr>
        <w:t>MindSpore</w:t>
      </w:r>
      <w:proofErr w:type="spellEnd"/>
      <w:r>
        <w:rPr>
          <w:rFonts w:ascii="微软雅黑" w:eastAsia="微软雅黑" w:hAnsi="微软雅黑" w:cs="微软雅黑"/>
        </w:rPr>
        <w:t xml:space="preserve"> AI框架的肾脏肿瘤分割-/文本分类/★★★★/5w</w:t>
      </w:r>
    </w:p>
    <w:p w14:paraId="3FFD3B26" w14:textId="77777777" w:rsidR="004E5694" w:rsidRDefault="00000000">
      <w:pPr>
        <w:pStyle w:val="3"/>
        <w:snapToGrid/>
        <w:spacing w:line="240" w:lineRule="auto"/>
      </w:pPr>
      <w:r>
        <w:rPr>
          <w:rFonts w:ascii="微软雅黑" w:eastAsia="微软雅黑" w:hAnsi="微软雅黑" w:cs="微软雅黑"/>
        </w:rPr>
        <w:t>赛题背景</w:t>
      </w:r>
    </w:p>
    <w:p w14:paraId="70D2F240" w14:textId="77777777" w:rsidR="004E5694" w:rsidRDefault="00000000">
      <w:pPr>
        <w:snapToGrid/>
        <w:spacing w:line="240" w:lineRule="auto"/>
      </w:pPr>
      <w:r>
        <w:rPr>
          <w:rFonts w:ascii="微软雅黑" w:eastAsia="微软雅黑" w:hAnsi="微软雅黑" w:cs="微软雅黑"/>
        </w:rPr>
        <w:t>近年来深度学习方法在图像分割领域引起广泛关注，特别是</w:t>
      </w:r>
      <w:proofErr w:type="spellStart"/>
      <w:r>
        <w:rPr>
          <w:rFonts w:ascii="微软雅黑" w:eastAsia="微软雅黑" w:hAnsi="微软雅黑" w:cs="微软雅黑"/>
        </w:rPr>
        <w:t>UNet</w:t>
      </w:r>
      <w:proofErr w:type="spellEnd"/>
      <w:r>
        <w:rPr>
          <w:rFonts w:ascii="微软雅黑" w:eastAsia="微软雅黑" w:hAnsi="微软雅黑" w:cs="微软雅黑"/>
        </w:rPr>
        <w:t>等网络在肿瘤分割中取得显著的效果，但其在结构设计、训练模式等方面仍有进一步提升空间。</w:t>
      </w:r>
    </w:p>
    <w:p w14:paraId="67A46C18" w14:textId="77777777" w:rsidR="004E5694" w:rsidRDefault="00000000">
      <w:pPr>
        <w:pStyle w:val="3"/>
        <w:snapToGrid/>
        <w:spacing w:line="240" w:lineRule="auto"/>
      </w:pPr>
      <w:r>
        <w:rPr>
          <w:rFonts w:ascii="微软雅黑" w:eastAsia="微软雅黑" w:hAnsi="微软雅黑" w:cs="微软雅黑"/>
        </w:rPr>
        <w:t>赛题任务</w:t>
      </w:r>
    </w:p>
    <w:p w14:paraId="29D3D5D2"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参赛团队利用赛方所提供数据，分析数据特点，在华为昇思</w:t>
      </w:r>
      <w:proofErr w:type="spellStart"/>
      <w:r>
        <w:rPr>
          <w:rFonts w:ascii="微软雅黑" w:eastAsia="微软雅黑" w:hAnsi="微软雅黑" w:cs="微软雅黑"/>
        </w:rPr>
        <w:t>MindSpore</w:t>
      </w:r>
      <w:proofErr w:type="spellEnd"/>
      <w:r>
        <w:rPr>
          <w:rFonts w:ascii="微软雅黑" w:eastAsia="微软雅黑" w:hAnsi="微软雅黑" w:cs="微软雅黑"/>
        </w:rPr>
        <w:t xml:space="preserve"> AI框架上设计、开发可用于肾脏和肾脏肿瘤语义分割的算法模型，在测试集中得到最好的肾脏和肾脏肿瘤语义分割结果的模型为获胜者。</w:t>
      </w:r>
    </w:p>
    <w:p w14:paraId="3EBEB1DB" w14:textId="77777777" w:rsidR="004E5694" w:rsidRDefault="00000000">
      <w:pPr>
        <w:pStyle w:val="3"/>
      </w:pPr>
      <w:r>
        <w:t>参考资料</w:t>
      </w:r>
    </w:p>
    <w:p w14:paraId="34B9ECDC" w14:textId="77777777" w:rsidR="004E5694" w:rsidRDefault="00000000">
      <w:r>
        <w:t>暂无</w:t>
      </w:r>
    </w:p>
    <w:p w14:paraId="5BC086A4" w14:textId="77777777" w:rsidR="004E5694" w:rsidRDefault="004E5694"/>
    <w:p w14:paraId="03FA2FCD" w14:textId="77777777" w:rsidR="004E5694" w:rsidRDefault="004E5694"/>
    <w:p w14:paraId="3008865E" w14:textId="77777777" w:rsidR="004E5694" w:rsidRDefault="004E5694"/>
    <w:p w14:paraId="52179525" w14:textId="77777777" w:rsidR="004E5694" w:rsidRDefault="004E5694"/>
    <w:p w14:paraId="6DC193D7"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基于TPU平台实现人群密度估计 - 算能/人群计数/★★★★/5w</w:t>
      </w:r>
    </w:p>
    <w:p w14:paraId="3651926C" w14:textId="77777777" w:rsidR="004E5694" w:rsidRDefault="00000000">
      <w:pPr>
        <w:pStyle w:val="3"/>
        <w:snapToGrid/>
        <w:spacing w:line="240" w:lineRule="auto"/>
      </w:pPr>
      <w:r>
        <w:rPr>
          <w:rFonts w:ascii="微软雅黑" w:eastAsia="微软雅黑" w:hAnsi="微软雅黑" w:cs="微软雅黑"/>
        </w:rPr>
        <w:t>赛题背景</w:t>
      </w:r>
    </w:p>
    <w:p w14:paraId="726B01B0" w14:textId="77777777" w:rsidR="004E5694" w:rsidRDefault="00000000">
      <w:pPr>
        <w:snapToGrid/>
        <w:spacing w:line="240" w:lineRule="auto"/>
      </w:pPr>
      <w:r>
        <w:rPr>
          <w:rFonts w:ascii="微软雅黑" w:eastAsia="微软雅黑" w:hAnsi="微软雅黑" w:cs="微软雅黑"/>
        </w:rPr>
        <w:t>人群密度估计是计算机视觉中的一项重要任务，旨在同时识别各种情况下的任意大小的目标，包括稀疏和杂乱的场景。它主要应用于现实生活中的自动化公共监控，能够在公共安全管理、</w:t>
      </w:r>
      <w:r>
        <w:rPr>
          <w:rFonts w:ascii="微软雅黑" w:eastAsia="微软雅黑" w:hAnsi="微软雅黑" w:cs="微软雅黑"/>
        </w:rPr>
        <w:lastRenderedPageBreak/>
        <w:t>公共空间设计、数据收集分析等方面发挥重要的作用。</w:t>
      </w:r>
    </w:p>
    <w:p w14:paraId="0E2CAF95" w14:textId="77777777" w:rsidR="004E5694" w:rsidRDefault="00000000">
      <w:pPr>
        <w:pStyle w:val="3"/>
        <w:snapToGrid/>
        <w:spacing w:line="240" w:lineRule="auto"/>
      </w:pPr>
      <w:r>
        <w:rPr>
          <w:rFonts w:ascii="微软雅黑" w:eastAsia="微软雅黑" w:hAnsi="微软雅黑" w:cs="微软雅黑"/>
        </w:rPr>
        <w:t>赛题任务</w:t>
      </w:r>
    </w:p>
    <w:p w14:paraId="6358974E" w14:textId="77777777" w:rsidR="004E5694" w:rsidRDefault="00000000">
      <w:pPr>
        <w:rPr>
          <w:rFonts w:ascii="微软雅黑" w:eastAsia="微软雅黑" w:hAnsi="微软雅黑" w:cs="微软雅黑"/>
        </w:rPr>
      </w:pPr>
      <w:r>
        <w:rPr>
          <w:rFonts w:ascii="微软雅黑" w:eastAsia="微软雅黑" w:hAnsi="微软雅黑" w:cs="微软雅黑"/>
        </w:rPr>
        <w:t>参赛者选用预训练的模型部署在算能TPU芯片上，</w:t>
      </w:r>
      <w:r>
        <w:rPr>
          <w:rFonts w:ascii="微软雅黑" w:eastAsia="微软雅黑" w:hAnsi="微软雅黑" w:cs="微软雅黑"/>
          <w:b/>
        </w:rPr>
        <w:t>无需自己训练模型</w:t>
      </w:r>
      <w:r>
        <w:rPr>
          <w:rFonts w:ascii="微软雅黑" w:eastAsia="微软雅黑" w:hAnsi="微软雅黑" w:cs="微软雅黑"/>
        </w:rPr>
        <w:t>；在实现模型部署的过程中，参赛者需兼顾精度与推理速度。</w:t>
      </w:r>
    </w:p>
    <w:p w14:paraId="58B183AB" w14:textId="77777777" w:rsidR="004E5694" w:rsidRDefault="00000000">
      <w:pPr>
        <w:pStyle w:val="3"/>
      </w:pPr>
      <w:r>
        <w:t>参考资料</w:t>
      </w:r>
    </w:p>
    <w:p w14:paraId="2D152C63" w14:textId="77777777" w:rsidR="004E5694" w:rsidRDefault="00000000">
      <w:pPr>
        <w:rPr>
          <w:rFonts w:ascii="微软雅黑" w:eastAsia="微软雅黑" w:hAnsi="微软雅黑" w:cs="微软雅黑"/>
        </w:rPr>
      </w:pPr>
      <w:hyperlink r:id="rId17" w:tgtFrame="dlt" w:history="1">
        <w:r>
          <w:rPr>
            <w:rStyle w:val="a5"/>
          </w:rPr>
          <w:t>https://zhuanlan.zhihu.com/p/562910290</w:t>
        </w:r>
      </w:hyperlink>
      <w:r>
        <w:rPr>
          <w:rFonts w:ascii="微软雅黑" w:eastAsia="微软雅黑" w:hAnsi="微软雅黑" w:cs="微软雅黑"/>
        </w:rPr>
        <w:t xml:space="preserve"> 更详细的介绍</w:t>
      </w:r>
    </w:p>
    <w:p w14:paraId="20548FB5" w14:textId="77777777" w:rsidR="004E5694" w:rsidRDefault="00000000">
      <w:pPr>
        <w:rPr>
          <w:rFonts w:ascii="微软雅黑" w:eastAsia="微软雅黑" w:hAnsi="微软雅黑" w:cs="微软雅黑"/>
        </w:rPr>
      </w:pPr>
      <w:hyperlink r:id="rId18" w:tgtFrame="dlt" w:history="1">
        <w:r>
          <w:rPr>
            <w:rStyle w:val="a5"/>
          </w:rPr>
          <w:t>https://beta-www.datafountain.cn/competitions/583</w:t>
        </w:r>
      </w:hyperlink>
      <w:r>
        <w:rPr>
          <w:rFonts w:ascii="微软雅黑" w:eastAsia="微软雅黑" w:hAnsi="微软雅黑" w:cs="微软雅黑"/>
        </w:rPr>
        <w:t xml:space="preserve"> 官网的详细介绍</w:t>
      </w:r>
    </w:p>
    <w:p w14:paraId="6719E001" w14:textId="77777777" w:rsidR="004E5694" w:rsidRDefault="00000000">
      <w:pPr>
        <w:rPr>
          <w:rFonts w:ascii="微软雅黑" w:eastAsia="微软雅黑" w:hAnsi="微软雅黑" w:cs="微软雅黑"/>
        </w:rPr>
      </w:pPr>
      <w:hyperlink r:id="rId19" w:tgtFrame="dlt" w:history="1">
        <w:r>
          <w:rPr>
            <w:rStyle w:val="a5"/>
          </w:rPr>
          <w:t>https://zhuanlan.zhihu.com/p/500703139</w:t>
        </w:r>
      </w:hyperlink>
      <w:r>
        <w:rPr>
          <w:rFonts w:ascii="微软雅黑" w:eastAsia="微软雅黑" w:hAnsi="微软雅黑" w:cs="微软雅黑"/>
        </w:rPr>
        <w:t xml:space="preserve"> 《第一届TPU编程竞赛》代码思路分享-Conv2D和Depthwise2D</w:t>
      </w:r>
    </w:p>
    <w:p w14:paraId="66B36A9E" w14:textId="77777777" w:rsidR="004E5694" w:rsidRDefault="00000000">
      <w:pPr>
        <w:rPr>
          <w:rFonts w:ascii="微软雅黑" w:eastAsia="微软雅黑" w:hAnsi="微软雅黑" w:cs="微软雅黑"/>
        </w:rPr>
      </w:pPr>
      <w:hyperlink r:id="rId20" w:tgtFrame="dlt" w:history="1">
        <w:r>
          <w:rPr>
            <w:rStyle w:val="a5"/>
          </w:rPr>
          <w:t>https://blog.csdn.net/u011285477/article/details/106264498</w:t>
        </w:r>
      </w:hyperlink>
      <w:r>
        <w:rPr>
          <w:rFonts w:ascii="微软雅黑" w:eastAsia="微软雅黑" w:hAnsi="微软雅黑" w:cs="微软雅黑"/>
        </w:rPr>
        <w:t xml:space="preserve"> </w:t>
      </w:r>
      <w:hyperlink r:id="rId21" w:tgtFrame="dlt" w:history="1">
        <w:r>
          <w:rPr>
            <w:rStyle w:val="a5"/>
          </w:rPr>
          <w:t>https://blog.csdn.net/weixin_44523062/article/details/109628792</w:t>
        </w:r>
      </w:hyperlink>
      <w:r>
        <w:rPr>
          <w:rFonts w:ascii="微软雅黑" w:eastAsia="微软雅黑" w:hAnsi="微软雅黑" w:cs="微软雅黑"/>
        </w:rPr>
        <w:t xml:space="preserve">  人群密度估计的一些笔记</w:t>
      </w:r>
    </w:p>
    <w:p w14:paraId="0C0E0A97" w14:textId="77777777" w:rsidR="004E5694" w:rsidRDefault="00000000">
      <w:r>
        <w:t xml:space="preserve">其他相关代码和参考思路暂无 </w:t>
      </w:r>
    </w:p>
    <w:p w14:paraId="11B8F882" w14:textId="77777777" w:rsidR="004E5694" w:rsidRDefault="004E5694">
      <w:pPr>
        <w:rPr>
          <w:b/>
        </w:rPr>
      </w:pPr>
    </w:p>
    <w:p w14:paraId="002248CE"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基于</w:t>
      </w:r>
      <w:proofErr w:type="spellStart"/>
      <w:r>
        <w:rPr>
          <w:rFonts w:ascii="微软雅黑" w:eastAsia="微软雅黑" w:hAnsi="微软雅黑" w:cs="微软雅黑"/>
        </w:rPr>
        <w:t>openLooKeng</w:t>
      </w:r>
      <w:proofErr w:type="spellEnd"/>
      <w:r>
        <w:rPr>
          <w:rFonts w:ascii="微软雅黑" w:eastAsia="微软雅黑" w:hAnsi="微软雅黑" w:cs="微软雅黑"/>
        </w:rPr>
        <w:t xml:space="preserve"> SQL语句内存使用量预测系统-性能优化/★★★★★/5w</w:t>
      </w:r>
    </w:p>
    <w:p w14:paraId="3E4FB571" w14:textId="77777777" w:rsidR="004E5694" w:rsidRDefault="00000000">
      <w:pPr>
        <w:pStyle w:val="3"/>
        <w:snapToGrid/>
        <w:spacing w:line="240" w:lineRule="auto"/>
      </w:pPr>
      <w:r>
        <w:rPr>
          <w:rFonts w:ascii="微软雅黑" w:eastAsia="微软雅黑" w:hAnsi="微软雅黑" w:cs="微软雅黑"/>
        </w:rPr>
        <w:t>赛题背景</w:t>
      </w:r>
    </w:p>
    <w:p w14:paraId="12F08925" w14:textId="77777777" w:rsidR="004E5694" w:rsidRDefault="00000000">
      <w:pPr>
        <w:snapToGrid/>
        <w:spacing w:line="240" w:lineRule="auto"/>
      </w:pPr>
      <w:r>
        <w:rPr>
          <w:rFonts w:ascii="微软雅黑" w:eastAsia="微软雅黑" w:hAnsi="微软雅黑" w:cs="微软雅黑"/>
        </w:rPr>
        <w:t>全内存查询引擎由于其高性能被广泛应用于各大厂商，但是它普遍面临的问题是，当SQL语句使用的内存超出了系统的内存大小时，就会导致SQL语句执行失败，甚至可能会导致系统崩溃。因此，在SQL运行前准确预估SQL内存的使用量对系统的稳定性尤为重要。</w:t>
      </w:r>
    </w:p>
    <w:p w14:paraId="30CA112E" w14:textId="77777777" w:rsidR="004E5694" w:rsidRDefault="00000000">
      <w:pPr>
        <w:pStyle w:val="3"/>
        <w:snapToGrid/>
        <w:spacing w:line="240" w:lineRule="auto"/>
      </w:pPr>
      <w:r>
        <w:rPr>
          <w:rFonts w:ascii="微软雅黑" w:eastAsia="微软雅黑" w:hAnsi="微软雅黑" w:cs="微软雅黑"/>
        </w:rPr>
        <w:t>赛题任务</w:t>
      </w:r>
    </w:p>
    <w:p w14:paraId="5301E927"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本赛题只涉及SQL语句内存使用量预测系统，重点在于根据SQL涉及的算子、表格数据量和参与计算的列等信息，建立一个内存使用量预测系统。</w:t>
      </w:r>
    </w:p>
    <w:p w14:paraId="0B5A5609" w14:textId="77777777" w:rsidR="004E5694" w:rsidRDefault="00000000">
      <w:pPr>
        <w:pStyle w:val="3"/>
        <w:snapToGrid/>
        <w:spacing w:line="240" w:lineRule="auto"/>
      </w:pPr>
      <w:r>
        <w:t>参考资料</w:t>
      </w:r>
    </w:p>
    <w:p w14:paraId="23A35B15" w14:textId="77777777" w:rsidR="004E5694" w:rsidRDefault="00000000">
      <w:pPr>
        <w:snapToGrid/>
        <w:spacing w:line="240" w:lineRule="auto"/>
        <w:rPr>
          <w:rFonts w:ascii="微软雅黑" w:eastAsia="微软雅黑" w:hAnsi="微软雅黑" w:cs="微软雅黑"/>
        </w:rPr>
      </w:pPr>
      <w:hyperlink r:id="rId22" w:tgtFrame="dlt" w:history="1">
        <w:r>
          <w:rPr>
            <w:rStyle w:val="a5"/>
          </w:rPr>
          <w:t>https://my.oschina.net/frankwu/blog/4900574</w:t>
        </w:r>
      </w:hyperlink>
      <w:r>
        <w:rPr>
          <w:rFonts w:ascii="微软雅黑" w:eastAsia="微软雅黑" w:hAnsi="微软雅黑" w:cs="微软雅黑"/>
        </w:rPr>
        <w:t xml:space="preserve"> 只有一些</w:t>
      </w:r>
      <w:proofErr w:type="spellStart"/>
      <w:r>
        <w:rPr>
          <w:rFonts w:ascii="微软雅黑" w:eastAsia="微软雅黑" w:hAnsi="微软雅黑" w:cs="微软雅黑"/>
        </w:rPr>
        <w:t>openLooKeng</w:t>
      </w:r>
      <w:proofErr w:type="spellEnd"/>
      <w:r>
        <w:rPr>
          <w:rFonts w:ascii="微软雅黑" w:eastAsia="微软雅黑" w:hAnsi="微软雅黑" w:cs="微软雅黑"/>
        </w:rPr>
        <w:t>的介绍资料</w:t>
      </w:r>
    </w:p>
    <w:p w14:paraId="4CE9F6DD" w14:textId="77777777" w:rsidR="004E5694" w:rsidRDefault="00000000">
      <w:r>
        <w:t xml:space="preserve">相关代码和参考思路暂无 </w:t>
      </w:r>
    </w:p>
    <w:p w14:paraId="46B06C01" w14:textId="77777777" w:rsidR="004E5694" w:rsidRDefault="004E5694">
      <w:pPr>
        <w:snapToGrid/>
        <w:spacing w:line="240" w:lineRule="auto"/>
      </w:pPr>
    </w:p>
    <w:p w14:paraId="792C3588"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数据湖流批一体性能优化-性能优化/★★★★★/5w</w:t>
      </w:r>
    </w:p>
    <w:p w14:paraId="300E9413" w14:textId="77777777" w:rsidR="004E5694" w:rsidRDefault="00000000">
      <w:pPr>
        <w:pStyle w:val="3"/>
        <w:snapToGrid/>
        <w:spacing w:line="240" w:lineRule="auto"/>
      </w:pPr>
      <w:r>
        <w:rPr>
          <w:rFonts w:ascii="微软雅黑" w:eastAsia="微软雅黑" w:hAnsi="微软雅黑" w:cs="微软雅黑"/>
        </w:rPr>
        <w:t>赛题背景</w:t>
      </w:r>
    </w:p>
    <w:p w14:paraId="3A536582" w14:textId="77777777" w:rsidR="004E5694" w:rsidRDefault="00000000">
      <w:pPr>
        <w:snapToGrid/>
        <w:spacing w:line="240" w:lineRule="auto"/>
      </w:pPr>
      <w:r>
        <w:rPr>
          <w:rFonts w:ascii="微软雅黑" w:eastAsia="微软雅黑" w:hAnsi="微软雅黑" w:cs="微软雅黑"/>
        </w:rPr>
        <w:t>湖仓存储框架的流批一体读写性能，关系到数据能否快速、准确的摄入到湖仓中，并做高效的</w:t>
      </w:r>
      <w:r>
        <w:rPr>
          <w:rFonts w:ascii="微软雅黑" w:eastAsia="微软雅黑" w:hAnsi="微软雅黑" w:cs="微软雅黑"/>
        </w:rPr>
        <w:lastRenderedPageBreak/>
        <w:t>数据处理分析。而数据湖通常使用计算存储分离的设计，并且需要支持多种计算框架、支持对象存储等，给读写性能优化带来很大的挑战。</w:t>
      </w:r>
    </w:p>
    <w:p w14:paraId="2C6A0671" w14:textId="77777777" w:rsidR="004E5694" w:rsidRDefault="00000000">
      <w:pPr>
        <w:pStyle w:val="3"/>
        <w:snapToGrid/>
        <w:spacing w:line="240" w:lineRule="auto"/>
      </w:pPr>
      <w:r>
        <w:rPr>
          <w:rFonts w:ascii="微软雅黑" w:eastAsia="微软雅黑" w:hAnsi="微软雅黑" w:cs="微软雅黑"/>
        </w:rPr>
        <w:t>赛题任务</w:t>
      </w:r>
    </w:p>
    <w:p w14:paraId="7A85EB33"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参赛选手可以选择一个数据湖存储框架，在保证数据正确性的前提下，通过调优参数、优化代码的方式来优化性能，提升写入速度。</w:t>
      </w:r>
    </w:p>
    <w:p w14:paraId="7E9CEEAC" w14:textId="77777777" w:rsidR="004E5694" w:rsidRDefault="00000000">
      <w:pPr>
        <w:pStyle w:val="3"/>
        <w:snapToGrid/>
        <w:spacing w:line="240" w:lineRule="auto"/>
      </w:pPr>
      <w:r>
        <w:t>参考资料</w:t>
      </w:r>
    </w:p>
    <w:p w14:paraId="657D3318" w14:textId="77777777" w:rsidR="004E5694" w:rsidRDefault="00000000">
      <w:pPr>
        <w:snapToGrid/>
        <w:spacing w:line="240" w:lineRule="auto"/>
        <w:rPr>
          <w:rFonts w:ascii="微软雅黑" w:eastAsia="微软雅黑" w:hAnsi="微软雅黑" w:cs="微软雅黑"/>
        </w:rPr>
      </w:pPr>
      <w:hyperlink r:id="rId23" w:tgtFrame="dlt" w:history="1">
        <w:r>
          <w:rPr>
            <w:rStyle w:val="a5"/>
          </w:rPr>
          <w:t>https://zhuanlan.zhihu.com/p/141182199</w:t>
        </w:r>
      </w:hyperlink>
      <w:r>
        <w:rPr>
          <w:rFonts w:ascii="微软雅黑" w:eastAsia="微软雅黑" w:hAnsi="微软雅黑" w:cs="微软雅黑"/>
        </w:rPr>
        <w:t xml:space="preserve"> 阿里的一个数据湖流批一体的综述</w:t>
      </w:r>
    </w:p>
    <w:p w14:paraId="0F1E0E3E" w14:textId="77777777" w:rsidR="004E5694" w:rsidRDefault="004E5694">
      <w:pPr>
        <w:snapToGrid/>
        <w:spacing w:line="240" w:lineRule="auto"/>
      </w:pPr>
    </w:p>
    <w:p w14:paraId="0F1510EE" w14:textId="77777777" w:rsidR="004E5694" w:rsidRDefault="004E5694">
      <w:pPr>
        <w:snapToGrid/>
        <w:spacing w:line="240" w:lineRule="auto"/>
      </w:pPr>
    </w:p>
    <w:p w14:paraId="36373AFA" w14:textId="77777777" w:rsidR="004E5694" w:rsidRDefault="00000000">
      <w:pPr>
        <w:pStyle w:val="2"/>
        <w:numPr>
          <w:ilvl w:val="0"/>
          <w:numId w:val="7"/>
        </w:numPr>
        <w:snapToGrid/>
        <w:spacing w:line="240" w:lineRule="auto"/>
        <w:rPr>
          <w:rFonts w:ascii="微软雅黑" w:eastAsia="微软雅黑" w:hAnsi="微软雅黑" w:cs="微软雅黑"/>
        </w:rPr>
      </w:pPr>
      <w:r>
        <w:rPr>
          <w:rFonts w:ascii="微软雅黑" w:eastAsia="微软雅黑" w:hAnsi="微软雅黑" w:cs="微软雅黑"/>
        </w:rPr>
        <w:t>大规模金融图数据中异常风险行为模式挖掘-图计算/★★★★/5w</w:t>
      </w:r>
    </w:p>
    <w:p w14:paraId="7FDE4B5A" w14:textId="77777777" w:rsidR="004E5694" w:rsidRDefault="00000000">
      <w:pPr>
        <w:pStyle w:val="3"/>
        <w:snapToGrid/>
        <w:spacing w:line="240" w:lineRule="auto"/>
      </w:pPr>
      <w:r>
        <w:rPr>
          <w:rFonts w:ascii="微软雅黑" w:eastAsia="微软雅黑" w:hAnsi="微软雅黑" w:cs="微软雅黑"/>
        </w:rPr>
        <w:t>赛题背景</w:t>
      </w:r>
    </w:p>
    <w:p w14:paraId="0DFDC74A" w14:textId="77777777" w:rsidR="004E5694" w:rsidRDefault="00000000">
      <w:pPr>
        <w:snapToGrid/>
        <w:spacing w:line="240" w:lineRule="auto"/>
      </w:pPr>
      <w:r>
        <w:rPr>
          <w:rFonts w:ascii="微软雅黑" w:eastAsia="微软雅黑" w:hAnsi="微软雅黑" w:cs="微软雅黑"/>
        </w:rPr>
        <w:t>业界常用的频繁子图挖掘算法可以帮助发现高频出现的子图结构，如何使用频繁子图挖掘算法高效地进行异常风险行为模式挖掘显得尤为重要。</w:t>
      </w:r>
    </w:p>
    <w:p w14:paraId="5BD324A4" w14:textId="77777777" w:rsidR="004E5694" w:rsidRDefault="00000000">
      <w:pPr>
        <w:pStyle w:val="3"/>
        <w:snapToGrid/>
        <w:spacing w:line="240" w:lineRule="auto"/>
      </w:pPr>
      <w:r>
        <w:rPr>
          <w:rFonts w:ascii="微软雅黑" w:eastAsia="微软雅黑" w:hAnsi="微软雅黑" w:cs="微软雅黑"/>
        </w:rPr>
        <w:t>赛题任务</w:t>
      </w:r>
    </w:p>
    <w:p w14:paraId="4E31A1B6" w14:textId="77777777" w:rsidR="004E5694" w:rsidRDefault="00000000">
      <w:pPr>
        <w:snapToGrid/>
        <w:spacing w:line="240" w:lineRule="auto"/>
        <w:rPr>
          <w:rFonts w:ascii="微软雅黑" w:eastAsia="微软雅黑" w:hAnsi="微软雅黑" w:cs="微软雅黑"/>
        </w:rPr>
      </w:pPr>
      <w:r>
        <w:rPr>
          <w:rFonts w:ascii="微软雅黑" w:eastAsia="微软雅黑" w:hAnsi="微软雅黑" w:cs="微软雅黑"/>
        </w:rPr>
        <w:t>赛题使用简化的金融仿真数据，数据为带有时间戳和金额的账户间交易、转账等数据。基于此数据自动挖掘出不小于频繁度（f&gt;=10000）的频繁子图模式集合。</w:t>
      </w:r>
    </w:p>
    <w:p w14:paraId="61159FCD" w14:textId="77777777" w:rsidR="004E5694" w:rsidRDefault="00000000">
      <w:pPr>
        <w:pStyle w:val="3"/>
        <w:snapToGrid/>
        <w:spacing w:line="240" w:lineRule="auto"/>
      </w:pPr>
      <w:r>
        <w:t>参考资料</w:t>
      </w:r>
    </w:p>
    <w:p w14:paraId="15A06FC4" w14:textId="77777777" w:rsidR="004E5694" w:rsidRDefault="00000000">
      <w:pPr>
        <w:snapToGrid/>
        <w:spacing w:line="240" w:lineRule="auto"/>
      </w:pPr>
      <w:r>
        <w:t>无</w:t>
      </w:r>
    </w:p>
    <w:p w14:paraId="46EC6215" w14:textId="77777777" w:rsidR="004E5694" w:rsidRDefault="004E5694">
      <w:pPr>
        <w:snapToGrid/>
        <w:spacing w:line="240" w:lineRule="auto"/>
      </w:pPr>
    </w:p>
    <w:p w14:paraId="757B9C16" w14:textId="77777777" w:rsidR="004E5694" w:rsidRDefault="004E5694">
      <w:pPr>
        <w:snapToGrid/>
        <w:spacing w:line="240" w:lineRule="auto"/>
      </w:pPr>
    </w:p>
    <w:p w14:paraId="221FFDBE" w14:textId="77777777" w:rsidR="004E5694" w:rsidRDefault="00000000">
      <w:pPr>
        <w:pStyle w:val="2"/>
        <w:snapToGrid/>
        <w:spacing w:line="240" w:lineRule="auto"/>
      </w:pPr>
      <w:r>
        <w:t>其他</w:t>
      </w:r>
    </w:p>
    <w:p w14:paraId="40561E57" w14:textId="77777777" w:rsidR="004E5694" w:rsidRDefault="00000000">
      <w:pPr>
        <w:snapToGrid/>
        <w:spacing w:line="240" w:lineRule="auto"/>
      </w:pPr>
      <w:r>
        <w:t>其他的专题赛感觉这俩基本也是做NLP的，难度应该挺高的。其他两个，一个是Linux系统的，一个是Web攻击漏洞的，感觉没啥兴趣....</w:t>
      </w:r>
      <w:proofErr w:type="spellStart"/>
      <w:r>
        <w:t>orz</w:t>
      </w:r>
      <w:proofErr w:type="spellEnd"/>
    </w:p>
    <w:p w14:paraId="42D6D1E9" w14:textId="77777777" w:rsidR="004E5694" w:rsidRDefault="00000000">
      <w:pPr>
        <w:snapToGrid/>
        <w:spacing w:line="240" w:lineRule="auto"/>
      </w:pPr>
      <w:r>
        <w:rPr>
          <w:noProof/>
        </w:rPr>
        <w:lastRenderedPageBreak/>
        <w:drawing>
          <wp:inline distT="0" distB="0" distL="0" distR="0" wp14:anchorId="48BB1446" wp14:editId="4C05A310">
            <wp:extent cx="5760085" cy="652748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24"/>
                    <a:stretch/>
                  </pic:blipFill>
                  <pic:spPr>
                    <a:xfrm>
                      <a:off x="0" y="0"/>
                      <a:ext cx="5760085" cy="6527480"/>
                    </a:xfrm>
                    <a:prstGeom prst="rect">
                      <a:avLst/>
                    </a:prstGeom>
                  </pic:spPr>
                </pic:pic>
              </a:graphicData>
            </a:graphic>
          </wp:inline>
        </w:drawing>
      </w:r>
    </w:p>
    <w:p w14:paraId="463FBD79" w14:textId="77777777" w:rsidR="004E5694" w:rsidRDefault="004E5694"/>
    <w:p w14:paraId="16549F08" w14:textId="77777777" w:rsidR="004E5694" w:rsidRDefault="004E5694"/>
    <w:p w14:paraId="4765A1BD" w14:textId="77777777" w:rsidR="004E5694" w:rsidRDefault="004E5694"/>
    <w:sectPr w:rsidR="004E5694">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44F23"/>
    <w:multiLevelType w:val="multilevel"/>
    <w:tmpl w:val="4A3EAE0A"/>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74E08C6"/>
    <w:multiLevelType w:val="multilevel"/>
    <w:tmpl w:val="7FF8E9D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2" w15:restartNumberingAfterBreak="0">
    <w:nsid w:val="2FE92E24"/>
    <w:multiLevelType w:val="multilevel"/>
    <w:tmpl w:val="96384E8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3" w15:restartNumberingAfterBreak="0">
    <w:nsid w:val="36B61911"/>
    <w:multiLevelType w:val="multilevel"/>
    <w:tmpl w:val="C56412B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FC1084F"/>
    <w:multiLevelType w:val="multilevel"/>
    <w:tmpl w:val="C1DC9A5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5" w15:restartNumberingAfterBreak="0">
    <w:nsid w:val="440B2210"/>
    <w:multiLevelType w:val="multilevel"/>
    <w:tmpl w:val="0C3CA6AA"/>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C623A7"/>
    <w:multiLevelType w:val="multilevel"/>
    <w:tmpl w:val="F530EA4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33577188">
    <w:abstractNumId w:val="0"/>
  </w:num>
  <w:num w:numId="2" w16cid:durableId="786393416">
    <w:abstractNumId w:val="6"/>
  </w:num>
  <w:num w:numId="3" w16cid:durableId="1074546265">
    <w:abstractNumId w:val="3"/>
  </w:num>
  <w:num w:numId="4" w16cid:durableId="172846284">
    <w:abstractNumId w:val="5"/>
  </w:num>
  <w:num w:numId="5" w16cid:durableId="1834031895">
    <w:abstractNumId w:val="1"/>
  </w:num>
  <w:num w:numId="6" w16cid:durableId="1383866858">
    <w:abstractNumId w:val="2"/>
  </w:num>
  <w:num w:numId="7" w16cid:durableId="668754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694"/>
    <w:rsid w:val="004E5694"/>
    <w:rsid w:val="008F3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F36BAE"/>
  <w15:docId w15:val="{0769612E-31CD-4044-B7CA-6363507B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melo-codeblock-Base-theme-char">
    <w:name w:val="melo-codeblock-Base-theme-char"/>
    <w:rPr>
      <w:rFonts w:ascii="Monaco" w:eastAsia="Monaco" w:hAnsi="Monaco" w:cs="Monaco"/>
      <w:color w:val="000000"/>
      <w:sz w:val="21"/>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paragraph" w:styleId="a4">
    <w:name w:val="Title"/>
    <w:basedOn w:val="a"/>
    <w:next w:val="a"/>
    <w:uiPriority w:val="9"/>
    <w:qFormat/>
    <w:pPr>
      <w:keepNext/>
      <w:keepLines/>
      <w:spacing w:before="0" w:after="0" w:line="408" w:lineRule="auto"/>
      <w:jc w:val="center"/>
      <w:outlineLvl w:val="0"/>
    </w:pPr>
    <w:rPr>
      <w:b/>
      <w:bCs/>
      <w:color w:val="1A1A1A"/>
      <w:sz w:val="48"/>
      <w:szCs w:val="48"/>
    </w:rPr>
  </w:style>
  <w:style w:type="character" w:styleId="a5">
    <w:name w:val="Hyperlink"/>
    <w:basedOn w:val="a0"/>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heywhale.com/mw/project/6319f91e62548faa8911761e" TargetMode="External"/><Relationship Id="rId13" Type="http://schemas.openxmlformats.org/officeDocument/2006/relationships/hyperlink" Target="https://blog.csdn.net/CallMeYunzi/article/details/127016647" TargetMode="External"/><Relationship Id="rId18" Type="http://schemas.openxmlformats.org/officeDocument/2006/relationships/hyperlink" Target="https://beta-www.datafountain.cn/competitions/58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log.csdn.net/weixin_44523062/article/details/109628792" TargetMode="External"/><Relationship Id="rId7" Type="http://schemas.openxmlformats.org/officeDocument/2006/relationships/image" Target="media/image2.png"/><Relationship Id="rId12" Type="http://schemas.openxmlformats.org/officeDocument/2006/relationships/hyperlink" Target="https://zhuanlan.zhihu.com/p/563822559" TargetMode="External"/><Relationship Id="rId17" Type="http://schemas.openxmlformats.org/officeDocument/2006/relationships/hyperlink" Target="https://zhuanlan.zhihu.com/p/56291029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weixin_61083660/article/details/127003095" TargetMode="External"/><Relationship Id="rId20" Type="http://schemas.openxmlformats.org/officeDocument/2006/relationships/hyperlink" Target="https://blog.csdn.net/u011285477/article/details/10626449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istudio.csdn.net/631441cb6a097251580d51d9.html" TargetMode="External"/><Relationship Id="rId24" Type="http://schemas.openxmlformats.org/officeDocument/2006/relationships/image" Target="media/image3.png"/><Relationship Id="rId5" Type="http://schemas.openxmlformats.org/officeDocument/2006/relationships/hyperlink" Target="https://blog.csdn.net/m0_63642362/article/details/126679950" TargetMode="External"/><Relationship Id="rId15" Type="http://schemas.openxmlformats.org/officeDocument/2006/relationships/hyperlink" Target="https://www.pudn.com/news/632ca4ee272bb74d44e72287.html" TargetMode="External"/><Relationship Id="rId23" Type="http://schemas.openxmlformats.org/officeDocument/2006/relationships/hyperlink" Target="https://zhuanlan.zhihu.com/p/141182199" TargetMode="External"/><Relationship Id="rId10" Type="http://schemas.openxmlformats.org/officeDocument/2006/relationships/hyperlink" Target="https://blog.csdn.net/JinbaoSite/article/details/126876073" TargetMode="External"/><Relationship Id="rId19" Type="http://schemas.openxmlformats.org/officeDocument/2006/relationships/hyperlink" Target="https://zhuanlan.zhihu.com/p/500703139" TargetMode="External"/><Relationship Id="rId4" Type="http://schemas.openxmlformats.org/officeDocument/2006/relationships/webSettings" Target="webSettings.xml"/><Relationship Id="rId9" Type="http://schemas.openxmlformats.org/officeDocument/2006/relationships/hyperlink" Target="https://aistudio.baidu.com/aistudio/projectdetail/4485704" TargetMode="External"/><Relationship Id="rId14" Type="http://schemas.openxmlformats.org/officeDocument/2006/relationships/hyperlink" Target="https://beta-www.datafountain.cn/competitions/589" TargetMode="External"/><Relationship Id="rId22" Type="http://schemas.openxmlformats.org/officeDocument/2006/relationships/hyperlink" Target="https://my.oschina.net/frankwu/blog/49005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1167</Words>
  <Characters>6657</Characters>
  <Application>Microsoft Office Word</Application>
  <DocSecurity>0</DocSecurity>
  <Lines>55</Lines>
  <Paragraphs>15</Paragraphs>
  <ScaleCrop>false</ScaleCrop>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黄 磊</cp:lastModifiedBy>
  <cp:revision>3</cp:revision>
  <cp:lastPrinted>2022-10-09T12:04:00Z</cp:lastPrinted>
  <dcterms:created xsi:type="dcterms:W3CDTF">2022-10-09T12:04:00Z</dcterms:created>
  <dcterms:modified xsi:type="dcterms:W3CDTF">2022-10-09T12:04:00Z</dcterms:modified>
</cp:coreProperties>
</file>