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产品留存数据分析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需求背景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项目方希望验证任务对用户增长的实际价值。为此，需要一个功能来对比 </w:t>
      </w:r>
      <w:r>
        <w:rPr>
          <w:rFonts w:eastAsia="等线" w:ascii="Arial" w:cs="Arial" w:hAnsi="Arial"/>
          <w:b w:val="true"/>
          <w:sz w:val="22"/>
        </w:rPr>
        <w:t>做任务用户</w:t>
      </w:r>
      <w:r>
        <w:rPr>
          <w:rFonts w:eastAsia="等线" w:ascii="Arial" w:cs="Arial" w:hAnsi="Arial"/>
          <w:sz w:val="22"/>
        </w:rPr>
        <w:t xml:space="preserve"> 与 </w:t>
      </w:r>
      <w:r>
        <w:rPr>
          <w:rFonts w:eastAsia="等线" w:ascii="Arial" w:cs="Arial" w:hAnsi="Arial"/>
          <w:b w:val="true"/>
          <w:sz w:val="22"/>
        </w:rPr>
        <w:t>没做任务用户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 xml:space="preserve"> 留存率</w:t>
      </w:r>
      <w:r>
        <w:rPr>
          <w:rFonts w:eastAsia="等线" w:ascii="Arial" w:cs="Arial" w:hAnsi="Arial"/>
          <w:sz w:val="22"/>
        </w:rPr>
        <w:t>，并剔除老用户干扰。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需求概览</w:t>
      </w:r>
      <w:bookmarkEnd w:id="1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 Analytics 功能下增加 Dapp Retention 模块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项目方通过线下沟通对接需要过滤的老用户数据(可选)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计算用户使用产品的日留存和周留存数据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需求描述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需求描述按用户的使用流程说明. 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color w:val="3370ff"/>
          <w:sz w:val="30"/>
        </w:rPr>
        <w:t xml:space="preserve">1. </w:t>
      </w:r>
      <w:r>
        <w:rPr>
          <w:rFonts w:eastAsia="等线" w:ascii="Arial" w:cs="Arial" w:hAnsi="Arial"/>
          <w:b w:val="true"/>
          <w:sz w:val="30"/>
        </w:rPr>
        <w:t>功能入口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 Analytics 功能下增加 Dapp Retention 模块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31146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 Dapp Retention 后进入分析详情页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仅针对白名单用户开放该功能入口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ff67a"/>
        </w:rPr>
        <w:t>要补充未接入的样式.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color w:val="3370ff"/>
          <w:sz w:val="30"/>
        </w:rPr>
        <w:t xml:space="preserve">2. </w:t>
      </w:r>
      <w:r>
        <w:rPr>
          <w:rFonts w:eastAsia="等线" w:ascii="Arial" w:cs="Arial" w:hAnsi="Arial"/>
          <w:b w:val="true"/>
          <w:sz w:val="30"/>
        </w:rPr>
        <w:t>分析详情页 (预览状态)</w:t>
      </w:r>
      <w:bookmarkEnd w:id="4"/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22383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当用户没接入之前, 使用预览状态样式 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横幅文案: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Prove how tasks boost dapp retention — contact us to get it set up today.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交互逻辑: 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点击 contact us 后, 打开跳转链接: </w:t>
      </w:r>
      <w:r>
        <w:rPr>
          <w:rFonts w:eastAsia="等线" w:ascii="Arial" w:cs="Arial" w:hAnsi="Arial"/>
          <w:sz w:val="22"/>
        </w:rPr>
        <w:t>https://t.me/Taskonpremium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预览状态下, 需要提供假数据给用户查看这个板块下有数据的状态是什么样的. 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color w:val="3370ff"/>
          <w:sz w:val="30"/>
        </w:rPr>
        <w:t xml:space="preserve">3. </w:t>
      </w:r>
      <w:r>
        <w:rPr>
          <w:rFonts w:eastAsia="等线" w:ascii="Arial" w:cs="Arial" w:hAnsi="Arial"/>
          <w:b w:val="true"/>
          <w:sz w:val="30"/>
        </w:rPr>
        <w:t>数据统计</w:t>
      </w:r>
      <w:bookmarkEnd w:id="5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统计用户范围: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剔除老用户, 仅分析新用户, 老用户范围通过线下沟通确认(可通过合约交互或手工清单确认)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 taskon 的 user_id 作为用户标识统计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统计时间范围: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开始分析的日期线下制定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留存率计算规则：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以用户首次使用应用的日期为 Day 0. 使用应用意味着用户完成以下任意一种行为: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访问网站 (依赖项目方接入 SDK 上报用户访问信息)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访问 iframe 网站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发起与客户提供的合约交互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计算日留存: 计算首次使用产品后的30天内的每日留存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Day 1 留存 → 第二天继续使用产品的用户数/ 首次使用产品的用户数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以此类推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计算周留存: 计算首次使用产品后的下一个自然周内是否有继续使用产品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Week 1 留存 → 第二个自然周继续使用产品的用户数/ 第一个自然周有使用产品的的用户数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自然周定义: 从 周一 (Monday) 开始，到周日 (Sunday) 结束。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以此类推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最终得出的日留存和周留存数据如下: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日留存数据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380"/>
        <w:gridCol w:w="2760"/>
        <w:gridCol w:w="1380"/>
        <w:gridCol w:w="1380"/>
        <w:gridCol w:w="1380"/>
      </w:tblGrid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First Active Users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Day1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Day30</w:t>
            </w: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2025-08-01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500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300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30</w:t>
            </w: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2025-08-02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600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400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</w:t>
            </w: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2025-08-03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700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200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</w:t>
            </w: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2025-08-04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200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</w:t>
            </w: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周留存数据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815"/>
        <w:gridCol w:w="2325"/>
        <w:gridCol w:w="1380"/>
        <w:gridCol w:w="1380"/>
        <w:gridCol w:w="1380"/>
      </w:tblGrid>
      <w:tr>
        <w:tc>
          <w:tcPr>
            <w:tcW w:w="1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Week</w:t>
            </w:r>
          </w:p>
        </w:tc>
        <w:tc>
          <w:tcPr>
            <w:tcW w:w="23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First Active Users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Week 1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Week 4</w:t>
            </w:r>
          </w:p>
        </w:tc>
      </w:tr>
      <w:tr>
        <w:tc>
          <w:tcPr>
            <w:tcW w:w="1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7/28 ~ 08/03</w:t>
            </w:r>
          </w:p>
        </w:tc>
        <w:tc>
          <w:tcPr>
            <w:tcW w:w="23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500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300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30</w:t>
            </w:r>
          </w:p>
        </w:tc>
      </w:tr>
      <w:tr>
        <w:tc>
          <w:tcPr>
            <w:tcW w:w="1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8/04 ~ 08/10</w:t>
            </w:r>
          </w:p>
        </w:tc>
        <w:tc>
          <w:tcPr>
            <w:tcW w:w="23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600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400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</w:t>
            </w:r>
          </w:p>
        </w:tc>
      </w:tr>
      <w:tr>
        <w:tc>
          <w:tcPr>
            <w:tcW w:w="1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8/11 ~ 08/17</w:t>
            </w:r>
          </w:p>
        </w:tc>
        <w:tc>
          <w:tcPr>
            <w:tcW w:w="23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700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200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</w:t>
            </w:r>
          </w:p>
        </w:tc>
      </w:tr>
      <w:tr>
        <w:tc>
          <w:tcPr>
            <w:tcW w:w="1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8/18 ~ 08/24</w:t>
            </w:r>
          </w:p>
        </w:tc>
        <w:tc>
          <w:tcPr>
            <w:tcW w:w="23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200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</w:t>
            </w:r>
          </w:p>
        </w:tc>
      </w:tr>
      <w:tr>
        <w:tc>
          <w:tcPr>
            <w:tcW w:w="1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</w:t>
            </w:r>
          </w:p>
        </w:tc>
        <w:tc>
          <w:tcPr>
            <w:tcW w:w="23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数据统计案例:</w:t>
      </w: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交互明细记录</w:t>
            </w:r>
          </w:p>
          <w:tbl>
            <w:tblPr>
              <w:tblW w:w="0" w:type="auto"/>
              <w:tblInd w:w="0" w:type="dxa"/>
              <w:tblBorders>
                <w:top w:val="single" w:color="dee0e3"/>
                <w:left w:val="single" w:color="dee0e3"/>
                <w:bottom w:val="single" w:color="dee0e3"/>
                <w:right w:val="single" w:color="dee0e3"/>
                <w:insideH w:val="single" w:color="dee0e3"/>
                <w:insideV w:val="single" w:color="dee0e3"/>
              </w:tblBorders>
              <w:tblLayout w:type="fixed"/>
            </w:tblPr>
            <w:tblGrid>
              <w:gridCol w:w="945"/>
              <w:gridCol w:w="2130"/>
              <w:gridCol w:w="825"/>
            </w:tblGrid>
            <w:tr>
              <w:tc>
                <w:tcPr>
                  <w:tcW w:w="945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b w:val="true"/>
                      <w:sz w:val="22"/>
                    </w:rPr>
                    <w:t>时间</w:t>
                  </w:r>
                </w:p>
              </w:tc>
              <w:tc>
                <w:tcPr>
                  <w:tcW w:w="213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b w:val="true"/>
                      <w:sz w:val="22"/>
                    </w:rPr>
                    <w:t>活动类型</w:t>
                  </w:r>
                </w:p>
              </w:tc>
              <w:tc>
                <w:tcPr>
                  <w:tcW w:w="825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b w:val="true"/>
                      <w:sz w:val="22"/>
                    </w:rPr>
                    <w:t>user_id</w:t>
                  </w:r>
                </w:p>
              </w:tc>
            </w:tr>
            <w:tr>
              <w:tc>
                <w:tcPr>
                  <w:tcW w:w="945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2025-07-20</w:t>
                  </w:r>
                </w:p>
              </w:tc>
              <w:tc>
                <w:tcPr>
                  <w:tcW w:w="213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合约交互</w:t>
                  </w:r>
                </w:p>
              </w:tc>
              <w:tc>
                <w:tcPr>
                  <w:tcW w:w="825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B</w:t>
                  </w:r>
                </w:p>
              </w:tc>
            </w:tr>
            <w:tr>
              <w:tc>
                <w:tcPr>
                  <w:tcW w:w="3900" w:type="dxa"/>
                  <w:hMerge w:val="restart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center"/>
                  </w:pPr>
                  <w:r>
                    <w:rPr>
                      <w:rFonts w:eastAsia="等线" w:ascii="Arial" w:cs="Arial" w:hAnsi="Arial"/>
                      <w:sz w:val="22"/>
                    </w:rPr>
                    <w:t>2025-08-01 白标任务系统上线</w:t>
                  </w:r>
                </w:p>
              </w:tc>
              <w:tc>
                <w:tcPr>
                  <w:tcW w:w="2130" w:type="dxa"/>
                  <w:hMerge w:val="continue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center"/>
                  </w:pPr>
                </w:p>
              </w:tc>
              <w:tc>
                <w:tcPr>
                  <w:tcW w:w="825" w:type="dxa"/>
                  <w:hMerge w:val="continue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center"/>
                  </w:pPr>
                </w:p>
              </w:tc>
            </w:tr>
            <w:tr>
              <w:tc>
                <w:tcPr>
                  <w:tcW w:w="945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2025-08-01</w:t>
                  </w:r>
                </w:p>
              </w:tc>
              <w:tc>
                <w:tcPr>
                  <w:tcW w:w="213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访问网站</w:t>
                  </w:r>
                </w:p>
              </w:tc>
              <w:tc>
                <w:tcPr>
                  <w:tcW w:w="825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A</w:t>
                  </w:r>
                </w:p>
              </w:tc>
            </w:tr>
            <w:tr>
              <w:tc>
                <w:tcPr>
                  <w:tcW w:w="945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trike w:val="true"/>
                      <w:sz w:val="22"/>
                    </w:rPr>
                    <w:t>2025-08-01</w:t>
                  </w:r>
                </w:p>
              </w:tc>
              <w:tc>
                <w:tcPr>
                  <w:tcW w:w="213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trike w:val="true"/>
                      <w:sz w:val="22"/>
                    </w:rPr>
                    <w:t>访问网站</w:t>
                  </w:r>
                </w:p>
              </w:tc>
              <w:tc>
                <w:tcPr>
                  <w:tcW w:w="825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trike w:val="true"/>
                      <w:sz w:val="22"/>
                    </w:rPr>
                    <w:t>B</w:t>
                  </w:r>
                </w:p>
              </w:tc>
            </w:tr>
            <w:tr>
              <w:tc>
                <w:tcPr>
                  <w:tcW w:w="945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2025-08-01</w:t>
                  </w:r>
                </w:p>
              </w:tc>
              <w:tc>
                <w:tcPr>
                  <w:tcW w:w="213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访问网站</w:t>
                  </w:r>
                </w:p>
              </w:tc>
              <w:tc>
                <w:tcPr>
                  <w:tcW w:w="825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C</w:t>
                  </w:r>
                </w:p>
              </w:tc>
            </w:tr>
            <w:tr>
              <w:tc>
                <w:tcPr>
                  <w:tcW w:w="945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2025-08-01</w:t>
                  </w:r>
                </w:p>
              </w:tc>
              <w:tc>
                <w:tcPr>
                  <w:tcW w:w="213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 xml:space="preserve">访问 iframe </w:t>
                  </w:r>
                </w:p>
              </w:tc>
              <w:tc>
                <w:tcPr>
                  <w:tcW w:w="825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C</w:t>
                  </w:r>
                </w:p>
              </w:tc>
            </w:tr>
            <w:tr>
              <w:tc>
                <w:tcPr>
                  <w:tcW w:w="945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2025-08-02</w:t>
                  </w:r>
                </w:p>
              </w:tc>
              <w:tc>
                <w:tcPr>
                  <w:tcW w:w="213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合约交互</w:t>
                  </w:r>
                </w:p>
              </w:tc>
              <w:tc>
                <w:tcPr>
                  <w:tcW w:w="825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C</w:t>
                  </w:r>
                </w:p>
              </w:tc>
            </w:tr>
            <w:tr>
              <w:tc>
                <w:tcPr>
                  <w:tcW w:w="945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2025-08-04</w:t>
                  </w:r>
                </w:p>
              </w:tc>
              <w:tc>
                <w:tcPr>
                  <w:tcW w:w="213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 xml:space="preserve">访问 iframe </w:t>
                  </w:r>
                </w:p>
              </w:tc>
              <w:tc>
                <w:tcPr>
                  <w:tcW w:w="825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A</w:t>
                  </w:r>
                </w:p>
              </w:tc>
            </w:tr>
          </w:tbl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第一步: 剔除老用户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老用户定义: 以白标任务系统上线前与合约交互过就算老用户为例 (老用户也可以由项目方提供地址列表指定)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在此环节下, 过滤掉B用户, 不参与到后续的留存率分析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第二步: 观察首次使用产品用户是否留存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日留存计算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针对 2025-08-01 首次使用产品的用户计算 Day1 留存. </w:t>
            </w:r>
          </w:p>
          <w:p>
            <w:pPr>
              <w:numPr>
                <w:numId w:val="2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2025-08-01 首次使用产品的用户有: A 和 C</w:t>
            </w:r>
          </w:p>
          <w:p>
            <w:pPr>
              <w:numPr>
                <w:numId w:val="2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观察 A 和 C 在 2025-08-02 有没有使用过产品 :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A用户没使用过, C与合约交互过, 所以C是留存用户.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pBdr>
                <w:bottom w:val="single" w:color="dee0e3"/>
                <w:between w:val="single" w:color="dee0e3"/>
              </w:pBdr>
              <w:spacing w:before="120" w:after="120" w:line="288" w:lineRule="auto"/>
              <w:ind w:left="0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周留存计算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针对 2025-08-01 首次使用产品的用户计算 Week1 留存. 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numPr>
                <w:numId w:val="2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2025-07-28 ~ 2025-08-03 首次使用产品的用户有: A 和 C</w:t>
            </w:r>
          </w:p>
          <w:p>
            <w:pPr>
              <w:numPr>
                <w:numId w:val="2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下一个自然周是: 2025-08-04 ~ 2025-08-10</w:t>
            </w:r>
          </w:p>
          <w:p>
            <w:pPr>
              <w:numPr>
                <w:numId w:val="2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 在下一个自然周内活跃过, C没有. 因此A是 Week 1 留存用户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color w:val="3370ff"/>
          <w:sz w:val="30"/>
        </w:rPr>
        <w:t xml:space="preserve">4. </w:t>
      </w:r>
      <w:r>
        <w:rPr>
          <w:rFonts w:eastAsia="等线" w:ascii="Arial" w:cs="Arial" w:hAnsi="Arial"/>
          <w:b w:val="true"/>
          <w:sz w:val="30"/>
        </w:rPr>
        <w:t>分析详情页(有数据状态)</w:t>
      </w:r>
      <w:bookmarkEnd w:id="6"/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45148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右上角是 📖 Statistical Rules, 点击后显示弹窗, 用来介绍统计规则的: 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880"/>
        <w:gridCol w:w="5400"/>
      </w:tblGrid>
      <w:tr>
        <w:tc>
          <w:tcPr>
            <w:tcW w:w="28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R="0" distB="0" distL="0">
                  <wp:extent cx="1676400" cy="771525"/>
                  <wp:docPr id="3" name="Drawing 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文案: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Retention Definition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Retention measures how many new users come back and stay active after their first use of your dapp.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Here, </w:t>
            </w:r>
            <w:r>
              <w:rPr>
                <w:rFonts w:eastAsia="等线" w:ascii="Arial" w:cs="Arial" w:hAnsi="Arial"/>
                <w:b w:val="true"/>
                <w:sz w:val="22"/>
              </w:rPr>
              <w:t>“use”</w:t>
            </w:r>
            <w:r>
              <w:rPr>
                <w:rFonts w:eastAsia="等线" w:ascii="Arial" w:cs="Arial" w:hAnsi="Arial"/>
                <w:sz w:val="22"/>
              </w:rPr>
              <w:t xml:space="preserve"> means a user’s </w:t>
            </w:r>
            <w:r>
              <w:rPr>
                <w:rFonts w:eastAsia="等线" w:ascii="Arial" w:cs="Arial" w:hAnsi="Arial"/>
                <w:b w:val="true"/>
                <w:sz w:val="22"/>
              </w:rPr>
              <w:t>first website visit or first contract interaction</w:t>
            </w:r>
            <w:r>
              <w:rPr>
                <w:rFonts w:eastAsia="等线" w:ascii="Arial" w:cs="Arial" w:hAnsi="Arial"/>
                <w:sz w:val="22"/>
              </w:rPr>
              <w:t>.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How We Calculate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We look at </w:t>
            </w:r>
            <w:r>
              <w:rPr>
                <w:rFonts w:eastAsia="等线" w:ascii="Arial" w:cs="Arial" w:hAnsi="Arial"/>
                <w:b w:val="true"/>
                <w:sz w:val="22"/>
              </w:rPr>
              <w:t>users whose first activity happened in the selected time range</w:t>
            </w:r>
            <w:r>
              <w:rPr>
                <w:rFonts w:eastAsia="等线" w:ascii="Arial" w:cs="Arial" w:hAnsi="Arial"/>
                <w:sz w:val="22"/>
              </w:rPr>
              <w:t>. If these users return and remain active in the following period, they are counted as retained.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Example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If 1,000 users had their first activity on Aug 1 and 300 returned on Aug 2, Day 1 retention = </w:t>
            </w:r>
            <w:r>
              <w:rPr>
                <w:rFonts w:eastAsia="等线" w:ascii="Arial" w:cs="Arial" w:hAnsi="Arial"/>
                <w:b w:val="true"/>
                <w:sz w:val="22"/>
              </w:rPr>
              <w:t>30%</w:t>
            </w:r>
            <w:r>
              <w:rPr>
                <w:rFonts w:eastAsia="等线" w:ascii="Arial" w:cs="Arial" w:hAnsi="Arial"/>
                <w:sz w:val="22"/>
              </w:rPr>
              <w:t>.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7" w:id="7"/>
      <w:r>
        <w:rPr>
          <w:rFonts w:eastAsia="等线" w:ascii="Arial" w:cs="Arial" w:hAnsi="Arial"/>
          <w:b w:val="true"/>
          <w:sz w:val="28"/>
        </w:rPr>
        <w:t>4.1 日留存率</w:t>
      </w:r>
      <w:bookmarkEnd w:id="7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724025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文案: Shows how many new users return the next day. Example: 1,000 first active yesterday, 300 came back today → 30% Day 1 retention.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左上角是时间筛选器:</w:t>
      </w:r>
    </w:p>
    <w:p>
      <w:pPr>
        <w:numPr>
          <w:numId w:val="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用于筛选出在该段时间内的首次活跃数据</w:t>
      </w:r>
    </w:p>
    <w:p>
      <w:pPr>
        <w:numPr>
          <w:numId w:val="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提供 Last 7/14/30D 和 all 时间筛选器 (Last 7D 代表过去7天)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右上角是导出选项, 将表格里的数据导出成 csv 文件, 要把过去30天每一天的留存率数据都显示出来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如果没有数据的情况下, 显示: Data for this period is still accumulating. No data available yet. 不显示导出按钮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展示留存率的表格数据使用以下格式:</w:t>
      </w:r>
    </w:p>
    <w:p>
      <w:pPr>
        <w:numPr>
          <w:numId w:val="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第一行显示汇总值</w:t>
      </w:r>
    </w:p>
    <w:p>
      <w:pPr>
        <w:numPr>
          <w:numId w:val="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First Active Users: 显示用户数</w:t>
      </w:r>
    </w:p>
    <w:p>
      <w:pPr>
        <w:numPr>
          <w:numId w:val="3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日期按倒序排, 新的排前面</w:t>
      </w:r>
    </w:p>
    <w:p>
      <w:pPr>
        <w:numPr>
          <w:numId w:val="3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留存率日期范围: Day 1~7、 Day 14、 Day 30 (这里不需要显示全部天数的留存率, 不然太多了)</w:t>
      </w:r>
    </w:p>
    <w:p>
      <w:pPr>
        <w:numPr>
          <w:numId w:val="3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留存率单元格里显示向上取整后得出的百分比, 不需要保留小数点; 如果没有数据, 则显示为 -</w:t>
      </w:r>
    </w:p>
    <w:p>
      <w:pPr>
        <w:numPr>
          <w:numId w:val="3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单元格背景颜色希望可以按照数值的大到小, 从深到浅显示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690"/>
        <w:gridCol w:w="138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</w:tblGrid>
      <w:tr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Date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First Active Users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Day 1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Day 2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Day 3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Day 4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Day 5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Day 6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Day 7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Day 14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Day 30</w:t>
            </w:r>
          </w:p>
        </w:tc>
      </w:tr>
      <w:tr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Total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2000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30%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7%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6%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3%</w:t>
            </w:r>
          </w:p>
        </w:tc>
      </w:tr>
      <w:tr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2025-08-04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500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30%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7%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6%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3%</w:t>
            </w:r>
          </w:p>
        </w:tc>
      </w:tr>
      <w:tr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2025-08-03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600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30%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7%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6%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3%</w:t>
            </w:r>
          </w:p>
        </w:tc>
      </w:tr>
      <w:tr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2025-08-02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700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30%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7%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6%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3%</w:t>
            </w:r>
          </w:p>
        </w:tc>
      </w:tr>
      <w:tr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2025-08-01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200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30%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7%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6%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4%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3%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8" w:id="8"/>
      <w:r>
        <w:rPr>
          <w:rFonts w:eastAsia="等线" w:ascii="Arial" w:cs="Arial" w:hAnsi="Arial"/>
          <w:b w:val="true"/>
          <w:sz w:val="28"/>
        </w:rPr>
        <w:t>4.2 周留存率</w:t>
      </w:r>
      <w:bookmarkEnd w:id="8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124075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文案: Tracks users who joined in one calendar week and returned in the following week. Example: 1,000 users joined Aug 4–10, 450 returned in Aug 11–17 → 45% Week 1 retention.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右上角是导出选项, 将表格里的数据导出成 csv 文件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展示留存率的表格数据使用以下格式:</w:t>
      </w:r>
    </w:p>
    <w:p>
      <w:pPr>
        <w:numPr>
          <w:numId w:val="4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第一行显示汇总值</w:t>
      </w:r>
    </w:p>
    <w:p>
      <w:pPr>
        <w:numPr>
          <w:numId w:val="4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First Active Users: 显示用户数</w:t>
      </w:r>
    </w:p>
    <w:p>
      <w:pPr>
        <w:numPr>
          <w:numId w:val="4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周按倒序排, 新的排前面</w:t>
      </w:r>
    </w:p>
    <w:p>
      <w:pPr>
        <w:numPr>
          <w:numId w:val="4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留存率日期范围: Week1 ~4</w:t>
      </w:r>
    </w:p>
    <w:p>
      <w:pPr>
        <w:numPr>
          <w:numId w:val="4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留存率单元格里显示向上取整后得出的百分比, 不需要保留小数点; 如果没有数据, 则显示为 -</w:t>
      </w:r>
    </w:p>
    <w:p>
      <w:pPr>
        <w:numPr>
          <w:numId w:val="4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单元格背景颜色希望可以按照数值的大到小, 从深到浅显示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980"/>
        <w:gridCol w:w="2100"/>
        <w:gridCol w:w="1050"/>
        <w:gridCol w:w="1050"/>
        <w:gridCol w:w="1050"/>
        <w:gridCol w:w="1050"/>
      </w:tblGrid>
      <w:tr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Week</w:t>
            </w:r>
          </w:p>
        </w:tc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First Active Users</w:t>
            </w:r>
          </w:p>
        </w:tc>
        <w:tc>
          <w:tcPr>
            <w:tcW w:w="1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Week 1</w:t>
            </w:r>
          </w:p>
        </w:tc>
        <w:tc>
          <w:tcPr>
            <w:tcW w:w="1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Week 2</w:t>
            </w:r>
          </w:p>
        </w:tc>
        <w:tc>
          <w:tcPr>
            <w:tcW w:w="1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Week 3</w:t>
            </w:r>
          </w:p>
        </w:tc>
        <w:tc>
          <w:tcPr>
            <w:tcW w:w="1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Week 4</w:t>
            </w:r>
          </w:p>
        </w:tc>
      </w:tr>
      <w:tr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Total</w:t>
            </w:r>
          </w:p>
        </w:tc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2000</w:t>
            </w:r>
          </w:p>
        </w:tc>
        <w:tc>
          <w:tcPr>
            <w:tcW w:w="1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30%</w:t>
            </w:r>
          </w:p>
        </w:tc>
        <w:tc>
          <w:tcPr>
            <w:tcW w:w="1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20%</w:t>
            </w:r>
          </w:p>
        </w:tc>
        <w:tc>
          <w:tcPr>
            <w:tcW w:w="1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10%</w:t>
            </w:r>
          </w:p>
        </w:tc>
        <w:tc>
          <w:tcPr>
            <w:tcW w:w="1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8%</w:t>
            </w:r>
          </w:p>
        </w:tc>
      </w:tr>
      <w:tr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8/18 ~ 08/24</w:t>
            </w:r>
          </w:p>
        </w:tc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500</w:t>
            </w:r>
          </w:p>
        </w:tc>
        <w:tc>
          <w:tcPr>
            <w:tcW w:w="1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30%</w:t>
            </w:r>
          </w:p>
        </w:tc>
        <w:tc>
          <w:tcPr>
            <w:tcW w:w="1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20%</w:t>
            </w:r>
          </w:p>
        </w:tc>
        <w:tc>
          <w:tcPr>
            <w:tcW w:w="1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10%</w:t>
            </w:r>
          </w:p>
        </w:tc>
        <w:tc>
          <w:tcPr>
            <w:tcW w:w="1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8%</w:t>
            </w:r>
          </w:p>
        </w:tc>
      </w:tr>
      <w:tr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8/11 ~ 08/17</w:t>
            </w:r>
          </w:p>
        </w:tc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600</w:t>
            </w:r>
          </w:p>
        </w:tc>
        <w:tc>
          <w:tcPr>
            <w:tcW w:w="1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30%</w:t>
            </w:r>
          </w:p>
        </w:tc>
        <w:tc>
          <w:tcPr>
            <w:tcW w:w="1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20%</w:t>
            </w:r>
          </w:p>
        </w:tc>
        <w:tc>
          <w:tcPr>
            <w:tcW w:w="1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10%</w:t>
            </w:r>
          </w:p>
        </w:tc>
        <w:tc>
          <w:tcPr>
            <w:tcW w:w="1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8%</w:t>
            </w:r>
          </w:p>
        </w:tc>
      </w:tr>
      <w:tr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8/04 ~ 08/10</w:t>
            </w:r>
          </w:p>
        </w:tc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700</w:t>
            </w:r>
          </w:p>
        </w:tc>
        <w:tc>
          <w:tcPr>
            <w:tcW w:w="1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30%</w:t>
            </w:r>
          </w:p>
        </w:tc>
        <w:tc>
          <w:tcPr>
            <w:tcW w:w="1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20%</w:t>
            </w:r>
          </w:p>
        </w:tc>
        <w:tc>
          <w:tcPr>
            <w:tcW w:w="1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10%</w:t>
            </w:r>
          </w:p>
        </w:tc>
        <w:tc>
          <w:tcPr>
            <w:tcW w:w="1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8%</w:t>
            </w:r>
          </w:p>
        </w:tc>
      </w:tr>
      <w:tr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7/28 ~ 08/03</w:t>
            </w:r>
          </w:p>
        </w:tc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200</w:t>
            </w:r>
          </w:p>
        </w:tc>
        <w:tc>
          <w:tcPr>
            <w:tcW w:w="1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30%</w:t>
            </w:r>
          </w:p>
        </w:tc>
        <w:tc>
          <w:tcPr>
            <w:tcW w:w="1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20%</w:t>
            </w:r>
          </w:p>
        </w:tc>
        <w:tc>
          <w:tcPr>
            <w:tcW w:w="1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10%</w:t>
            </w:r>
          </w:p>
        </w:tc>
        <w:tc>
          <w:tcPr>
            <w:tcW w:w="1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8%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1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1659">
    <w:lvl>
      <w:start w:val="1"/>
      <w:numFmt w:val="decimal"/>
      <w:suff w:val="tab"/>
      <w:lvlText w:val="%1."/>
      <w:rPr>
        <w:color w:val="3370ff"/>
      </w:rPr>
    </w:lvl>
  </w:abstractNum>
  <w:abstractNum w:abstractNumId="11660">
    <w:lvl>
      <w:start w:val="2"/>
      <w:numFmt w:val="decimal"/>
      <w:suff w:val="tab"/>
      <w:lvlText w:val="%1."/>
      <w:rPr>
        <w:color w:val="3370ff"/>
      </w:rPr>
    </w:lvl>
  </w:abstractNum>
  <w:abstractNum w:abstractNumId="11661">
    <w:lvl>
      <w:start w:val="3"/>
      <w:numFmt w:val="decimal"/>
      <w:suff w:val="tab"/>
      <w:lvlText w:val="%1."/>
      <w:rPr>
        <w:color w:val="3370ff"/>
      </w:rPr>
    </w:lvl>
  </w:abstractNum>
  <w:abstractNum w:abstractNumId="11662">
    <w:lvl>
      <w:start w:val="1"/>
      <w:numFmt w:val="decimal"/>
      <w:suff w:val="tab"/>
      <w:lvlText w:val="%1."/>
      <w:rPr>
        <w:color w:val="3370ff"/>
      </w:rPr>
    </w:lvl>
  </w:abstractNum>
  <w:abstractNum w:abstractNumId="11663">
    <w:lvl>
      <w:start w:val="2"/>
      <w:numFmt w:val="decimal"/>
      <w:suff w:val="tab"/>
      <w:lvlText w:val="%1."/>
      <w:rPr>
        <w:color w:val="3370ff"/>
      </w:rPr>
    </w:lvl>
  </w:abstractNum>
  <w:abstractNum w:abstractNumId="11664">
    <w:lvl>
      <w:numFmt w:val="bullet"/>
      <w:suff w:val="tab"/>
      <w:lvlText w:val="•"/>
      <w:rPr>
        <w:color w:val="3370ff"/>
      </w:rPr>
    </w:lvl>
  </w:abstractNum>
  <w:abstractNum w:abstractNumId="11665">
    <w:lvl>
      <w:start w:val="1"/>
      <w:numFmt w:val="decimal"/>
      <w:suff w:val="tab"/>
      <w:lvlText w:val="%1."/>
      <w:rPr>
        <w:color w:val="3370ff"/>
      </w:rPr>
    </w:lvl>
  </w:abstractNum>
  <w:abstractNum w:abstractNumId="11666">
    <w:lvl>
      <w:start w:val="2"/>
      <w:numFmt w:val="decimal"/>
      <w:suff w:val="tab"/>
      <w:lvlText w:val="%1."/>
      <w:rPr>
        <w:color w:val="3370ff"/>
      </w:rPr>
    </w:lvl>
  </w:abstractNum>
  <w:abstractNum w:abstractNumId="11667">
    <w:lvl>
      <w:start w:val="1"/>
      <w:numFmt w:val="decimal"/>
      <w:suff w:val="tab"/>
      <w:lvlText w:val="%1."/>
      <w:rPr>
        <w:color w:val="3370ff"/>
      </w:rPr>
    </w:lvl>
  </w:abstractNum>
  <w:abstractNum w:abstractNumId="11668">
    <w:lvl>
      <w:numFmt w:val="bullet"/>
      <w:suff w:val="tab"/>
      <w:lvlText w:val="•"/>
      <w:rPr>
        <w:color w:val="3370ff"/>
      </w:rPr>
    </w:lvl>
  </w:abstractNum>
  <w:abstractNum w:abstractNumId="11669">
    <w:lvl>
      <w:start w:val="1"/>
      <w:numFmt w:val="lowerLetter"/>
      <w:suff w:val="tab"/>
      <w:lvlText w:val="%1."/>
      <w:rPr>
        <w:color w:val="3370ff"/>
      </w:rPr>
    </w:lvl>
  </w:abstractNum>
  <w:abstractNum w:abstractNumId="11670">
    <w:lvl>
      <w:start w:val="2"/>
      <w:numFmt w:val="lowerLetter"/>
      <w:suff w:val="tab"/>
      <w:lvlText w:val="%1."/>
      <w:rPr>
        <w:color w:val="3370ff"/>
      </w:rPr>
    </w:lvl>
  </w:abstractNum>
  <w:abstractNum w:abstractNumId="11671">
    <w:lvl>
      <w:start w:val="3"/>
      <w:numFmt w:val="lowerLetter"/>
      <w:suff w:val="tab"/>
      <w:lvlText w:val="%1."/>
      <w:rPr>
        <w:color w:val="3370ff"/>
      </w:rPr>
    </w:lvl>
  </w:abstractNum>
  <w:abstractNum w:abstractNumId="11672">
    <w:lvl>
      <w:numFmt w:val="bullet"/>
      <w:suff w:val="tab"/>
      <w:lvlText w:val="•"/>
      <w:rPr>
        <w:color w:val="3370ff"/>
      </w:rPr>
    </w:lvl>
  </w:abstractNum>
  <w:abstractNum w:abstractNumId="11673">
    <w:lvl>
      <w:numFmt w:val="bullet"/>
      <w:suff w:val="tab"/>
      <w:lvlText w:val="￮"/>
      <w:rPr>
        <w:color w:val="3370ff"/>
      </w:rPr>
    </w:lvl>
  </w:abstractNum>
  <w:abstractNum w:abstractNumId="11674">
    <w:lvl>
      <w:numFmt w:val="bullet"/>
      <w:suff w:val="tab"/>
      <w:lvlText w:val="￮"/>
      <w:rPr>
        <w:color w:val="3370ff"/>
      </w:rPr>
    </w:lvl>
  </w:abstractNum>
  <w:abstractNum w:abstractNumId="11675">
    <w:lvl>
      <w:numFmt w:val="bullet"/>
      <w:suff w:val="tab"/>
      <w:lvlText w:val="•"/>
      <w:rPr>
        <w:color w:val="3370ff"/>
      </w:rPr>
    </w:lvl>
  </w:abstractNum>
  <w:abstractNum w:abstractNumId="11676">
    <w:lvl>
      <w:start w:val="1"/>
      <w:numFmt w:val="lowerLetter"/>
      <w:suff w:val="tab"/>
      <w:lvlText w:val="%1."/>
      <w:rPr>
        <w:color w:val="3370ff"/>
      </w:rPr>
    </w:lvl>
  </w:abstractNum>
  <w:abstractNum w:abstractNumId="11677">
    <w:lvl>
      <w:start w:val="2"/>
      <w:numFmt w:val="lowerLetter"/>
      <w:suff w:val="tab"/>
      <w:lvlText w:val="%1."/>
      <w:rPr>
        <w:color w:val="3370ff"/>
      </w:rPr>
    </w:lvl>
  </w:abstractNum>
  <w:abstractNum w:abstractNumId="11678">
    <w:lvl>
      <w:numFmt w:val="bullet"/>
      <w:suff w:val="tab"/>
      <w:lvlText w:val="￮"/>
      <w:rPr>
        <w:color w:val="3370ff"/>
      </w:rPr>
    </w:lvl>
  </w:abstractNum>
  <w:abstractNum w:abstractNumId="11679">
    <w:lvl>
      <w:numFmt w:val="bullet"/>
      <w:suff w:val="tab"/>
      <w:lvlText w:val="•"/>
      <w:rPr>
        <w:color w:val="3370ff"/>
      </w:rPr>
    </w:lvl>
  </w:abstractNum>
  <w:abstractNum w:abstractNumId="11680">
    <w:lvl>
      <w:start w:val="1"/>
      <w:numFmt w:val="decimal"/>
      <w:suff w:val="tab"/>
      <w:lvlText w:val="%1."/>
      <w:rPr>
        <w:color w:val="3370ff"/>
      </w:rPr>
    </w:lvl>
  </w:abstractNum>
  <w:abstractNum w:abstractNumId="11681">
    <w:lvl>
      <w:start w:val="2"/>
      <w:numFmt w:val="decimal"/>
      <w:suff w:val="tab"/>
      <w:lvlText w:val="%1."/>
      <w:rPr>
        <w:color w:val="3370ff"/>
      </w:rPr>
    </w:lvl>
  </w:abstractNum>
  <w:abstractNum w:abstractNumId="11682">
    <w:lvl>
      <w:start w:val="1"/>
      <w:numFmt w:val="decimal"/>
      <w:suff w:val="tab"/>
      <w:lvlText w:val="%1."/>
      <w:rPr>
        <w:color w:val="3370ff"/>
      </w:rPr>
    </w:lvl>
  </w:abstractNum>
  <w:abstractNum w:abstractNumId="11683">
    <w:lvl>
      <w:start w:val="2"/>
      <w:numFmt w:val="decimal"/>
      <w:suff w:val="tab"/>
      <w:lvlText w:val="%1."/>
      <w:rPr>
        <w:color w:val="3370ff"/>
      </w:rPr>
    </w:lvl>
  </w:abstractNum>
  <w:abstractNum w:abstractNumId="11684">
    <w:lvl>
      <w:start w:val="3"/>
      <w:numFmt w:val="decimal"/>
      <w:suff w:val="tab"/>
      <w:lvlText w:val="%1."/>
      <w:rPr>
        <w:color w:val="3370ff"/>
      </w:rPr>
    </w:lvl>
  </w:abstractNum>
  <w:abstractNum w:abstractNumId="11685">
    <w:lvl>
      <w:start w:val="1"/>
      <w:numFmt w:val="decimal"/>
      <w:suff w:val="tab"/>
      <w:lvlText w:val="%1."/>
      <w:rPr>
        <w:color w:val="3370ff"/>
      </w:rPr>
    </w:lvl>
  </w:abstractNum>
  <w:abstractNum w:abstractNumId="11686">
    <w:lvl>
      <w:start w:val="2"/>
      <w:numFmt w:val="decimal"/>
      <w:suff w:val="tab"/>
      <w:lvlText w:val="%1."/>
      <w:rPr>
        <w:color w:val="3370ff"/>
      </w:rPr>
    </w:lvl>
  </w:abstractNum>
  <w:abstractNum w:abstractNumId="11687">
    <w:lvl>
      <w:start w:val="1"/>
      <w:numFmt w:val="lowerLetter"/>
      <w:suff w:val="tab"/>
      <w:lvlText w:val="%1."/>
      <w:rPr>
        <w:color w:val="3370ff"/>
      </w:rPr>
    </w:lvl>
  </w:abstractNum>
  <w:abstractNum w:abstractNumId="11688">
    <w:lvl>
      <w:start w:val="2"/>
      <w:numFmt w:val="lowerLetter"/>
      <w:suff w:val="tab"/>
      <w:lvlText w:val="%1."/>
      <w:rPr>
        <w:color w:val="3370ff"/>
      </w:rPr>
    </w:lvl>
  </w:abstractNum>
  <w:abstractNum w:abstractNumId="11689">
    <w:lvl>
      <w:start w:val="3"/>
      <w:numFmt w:val="decimal"/>
      <w:suff w:val="tab"/>
      <w:lvlText w:val="%1."/>
      <w:rPr>
        <w:color w:val="3370ff"/>
      </w:rPr>
    </w:lvl>
  </w:abstractNum>
  <w:abstractNum w:abstractNumId="11690">
    <w:lvl>
      <w:start w:val="4"/>
      <w:numFmt w:val="decimal"/>
      <w:suff w:val="tab"/>
      <w:lvlText w:val="%1."/>
      <w:rPr>
        <w:color w:val="3370ff"/>
      </w:rPr>
    </w:lvl>
  </w:abstractNum>
  <w:abstractNum w:abstractNumId="11691">
    <w:lvl>
      <w:start w:val="5"/>
      <w:numFmt w:val="decimal"/>
      <w:suff w:val="tab"/>
      <w:lvlText w:val="%1."/>
      <w:rPr>
        <w:color w:val="3370ff"/>
      </w:rPr>
    </w:lvl>
  </w:abstractNum>
  <w:abstractNum w:abstractNumId="11692">
    <w:lvl>
      <w:start w:val="1"/>
      <w:numFmt w:val="lowerLetter"/>
      <w:suff w:val="tab"/>
      <w:lvlText w:val="%1."/>
      <w:rPr>
        <w:color w:val="3370ff"/>
      </w:rPr>
    </w:lvl>
  </w:abstractNum>
  <w:abstractNum w:abstractNumId="11693">
    <w:lvl>
      <w:start w:val="2"/>
      <w:numFmt w:val="lowerLetter"/>
      <w:suff w:val="tab"/>
      <w:lvlText w:val="%1."/>
      <w:rPr>
        <w:color w:val="3370ff"/>
      </w:rPr>
    </w:lvl>
  </w:abstractNum>
  <w:abstractNum w:abstractNumId="11694">
    <w:lvl>
      <w:start w:val="3"/>
      <w:numFmt w:val="lowerLetter"/>
      <w:suff w:val="tab"/>
      <w:lvlText w:val="%1."/>
      <w:rPr>
        <w:color w:val="3370ff"/>
      </w:rPr>
    </w:lvl>
  </w:abstractNum>
  <w:abstractNum w:abstractNumId="11695">
    <w:lvl>
      <w:start w:val="4"/>
      <w:numFmt w:val="lowerLetter"/>
      <w:suff w:val="tab"/>
      <w:lvlText w:val="%1."/>
      <w:rPr>
        <w:color w:val="3370ff"/>
      </w:rPr>
    </w:lvl>
  </w:abstractNum>
  <w:abstractNum w:abstractNumId="11696">
    <w:lvl>
      <w:start w:val="5"/>
      <w:numFmt w:val="lowerLetter"/>
      <w:suff w:val="tab"/>
      <w:lvlText w:val="%1."/>
      <w:rPr>
        <w:color w:val="3370ff"/>
      </w:rPr>
    </w:lvl>
  </w:abstractNum>
  <w:abstractNum w:abstractNumId="11697">
    <w:lvl>
      <w:start w:val="6"/>
      <w:numFmt w:val="lowerLetter"/>
      <w:suff w:val="tab"/>
      <w:lvlText w:val="%1."/>
      <w:rPr>
        <w:color w:val="3370ff"/>
      </w:rPr>
    </w:lvl>
  </w:abstractNum>
  <w:abstractNum w:abstractNumId="11698">
    <w:lvl>
      <w:start w:val="1"/>
      <w:numFmt w:val="decimal"/>
      <w:suff w:val="tab"/>
      <w:lvlText w:val="%1."/>
      <w:rPr>
        <w:color w:val="3370ff"/>
      </w:rPr>
    </w:lvl>
  </w:abstractNum>
  <w:abstractNum w:abstractNumId="11699">
    <w:lvl>
      <w:start w:val="2"/>
      <w:numFmt w:val="decimal"/>
      <w:suff w:val="tab"/>
      <w:lvlText w:val="%1."/>
      <w:rPr>
        <w:color w:val="3370ff"/>
      </w:rPr>
    </w:lvl>
  </w:abstractNum>
  <w:abstractNum w:abstractNumId="11700">
    <w:lvl>
      <w:start w:val="3"/>
      <w:numFmt w:val="decimal"/>
      <w:suff w:val="tab"/>
      <w:lvlText w:val="%1."/>
      <w:rPr>
        <w:color w:val="3370ff"/>
      </w:rPr>
    </w:lvl>
  </w:abstractNum>
  <w:abstractNum w:abstractNumId="11701">
    <w:lvl>
      <w:start w:val="1"/>
      <w:numFmt w:val="lowerLetter"/>
      <w:suff w:val="tab"/>
      <w:lvlText w:val="%1."/>
      <w:rPr>
        <w:color w:val="3370ff"/>
      </w:rPr>
    </w:lvl>
  </w:abstractNum>
  <w:abstractNum w:abstractNumId="11702">
    <w:lvl>
      <w:start w:val="2"/>
      <w:numFmt w:val="lowerLetter"/>
      <w:suff w:val="tab"/>
      <w:lvlText w:val="%1."/>
      <w:rPr>
        <w:color w:val="3370ff"/>
      </w:rPr>
    </w:lvl>
  </w:abstractNum>
  <w:abstractNum w:abstractNumId="11703">
    <w:lvl>
      <w:start w:val="3"/>
      <w:numFmt w:val="lowerLetter"/>
      <w:suff w:val="tab"/>
      <w:lvlText w:val="%1."/>
      <w:rPr>
        <w:color w:val="3370ff"/>
      </w:rPr>
    </w:lvl>
  </w:abstractNum>
  <w:abstractNum w:abstractNumId="11704">
    <w:lvl>
      <w:start w:val="4"/>
      <w:numFmt w:val="lowerLetter"/>
      <w:suff w:val="tab"/>
      <w:lvlText w:val="%1."/>
      <w:rPr>
        <w:color w:val="3370ff"/>
      </w:rPr>
    </w:lvl>
  </w:abstractNum>
  <w:abstractNum w:abstractNumId="11705">
    <w:lvl>
      <w:start w:val="5"/>
      <w:numFmt w:val="lowerLetter"/>
      <w:suff w:val="tab"/>
      <w:lvlText w:val="%1."/>
      <w:rPr>
        <w:color w:val="3370ff"/>
      </w:rPr>
    </w:lvl>
  </w:abstractNum>
  <w:abstractNum w:abstractNumId="11706">
    <w:lvl>
      <w:start w:val="6"/>
      <w:numFmt w:val="lowerLetter"/>
      <w:suff w:val="tab"/>
      <w:lvlText w:val="%1."/>
      <w:rPr>
        <w:color w:val="3370ff"/>
      </w:rPr>
    </w:lvl>
  </w:abstractNum>
  <w:num w:numId="1">
    <w:abstractNumId w:val="11659"/>
  </w:num>
  <w:num w:numId="2">
    <w:abstractNumId w:val="11660"/>
  </w:num>
  <w:num w:numId="3">
    <w:abstractNumId w:val="11661"/>
  </w:num>
  <w:num w:numId="4">
    <w:abstractNumId w:val="11662"/>
  </w:num>
  <w:num w:numId="5">
    <w:abstractNumId w:val="11663"/>
  </w:num>
  <w:num w:numId="6">
    <w:abstractNumId w:val="11664"/>
  </w:num>
  <w:num w:numId="7">
    <w:abstractNumId w:val="11665"/>
  </w:num>
  <w:num w:numId="8">
    <w:abstractNumId w:val="11666"/>
  </w:num>
  <w:num w:numId="9">
    <w:abstractNumId w:val="11667"/>
  </w:num>
  <w:num w:numId="10">
    <w:abstractNumId w:val="11668"/>
  </w:num>
  <w:num w:numId="11">
    <w:abstractNumId w:val="11669"/>
  </w:num>
  <w:num w:numId="12">
    <w:abstractNumId w:val="11670"/>
  </w:num>
  <w:num w:numId="13">
    <w:abstractNumId w:val="11671"/>
  </w:num>
  <w:num w:numId="14">
    <w:abstractNumId w:val="11672"/>
  </w:num>
  <w:num w:numId="15">
    <w:abstractNumId w:val="11673"/>
  </w:num>
  <w:num w:numId="16">
    <w:abstractNumId w:val="11674"/>
  </w:num>
  <w:num w:numId="17">
    <w:abstractNumId w:val="11675"/>
  </w:num>
  <w:num w:numId="18">
    <w:abstractNumId w:val="11676"/>
  </w:num>
  <w:num w:numId="19">
    <w:abstractNumId w:val="11677"/>
  </w:num>
  <w:num w:numId="20">
    <w:abstractNumId w:val="11678"/>
  </w:num>
  <w:num w:numId="21">
    <w:abstractNumId w:val="11679"/>
  </w:num>
  <w:num w:numId="22">
    <w:abstractNumId w:val="11680"/>
  </w:num>
  <w:num w:numId="23">
    <w:abstractNumId w:val="11681"/>
  </w:num>
  <w:num w:numId="24">
    <w:abstractNumId w:val="11682"/>
  </w:num>
  <w:num w:numId="25">
    <w:abstractNumId w:val="11683"/>
  </w:num>
  <w:num w:numId="26">
    <w:abstractNumId w:val="11684"/>
  </w:num>
  <w:num w:numId="27">
    <w:abstractNumId w:val="11685"/>
  </w:num>
  <w:num w:numId="28">
    <w:abstractNumId w:val="11686"/>
  </w:num>
  <w:num w:numId="29">
    <w:abstractNumId w:val="11687"/>
  </w:num>
  <w:num w:numId="30">
    <w:abstractNumId w:val="11688"/>
  </w:num>
  <w:num w:numId="31">
    <w:abstractNumId w:val="11689"/>
  </w:num>
  <w:num w:numId="32">
    <w:abstractNumId w:val="11690"/>
  </w:num>
  <w:num w:numId="33">
    <w:abstractNumId w:val="11691"/>
  </w:num>
  <w:num w:numId="34">
    <w:abstractNumId w:val="11692"/>
  </w:num>
  <w:num w:numId="35">
    <w:abstractNumId w:val="11693"/>
  </w:num>
  <w:num w:numId="36">
    <w:abstractNumId w:val="11694"/>
  </w:num>
  <w:num w:numId="37">
    <w:abstractNumId w:val="11695"/>
  </w:num>
  <w:num w:numId="38">
    <w:abstractNumId w:val="11696"/>
  </w:num>
  <w:num w:numId="39">
    <w:abstractNumId w:val="11697"/>
  </w:num>
  <w:num w:numId="40">
    <w:abstractNumId w:val="11698"/>
  </w:num>
  <w:num w:numId="41">
    <w:abstractNumId w:val="11699"/>
  </w:num>
  <w:num w:numId="42">
    <w:abstractNumId w:val="11700"/>
  </w:num>
  <w:num w:numId="43">
    <w:abstractNumId w:val="11701"/>
  </w:num>
  <w:num w:numId="44">
    <w:abstractNumId w:val="11702"/>
  </w:num>
  <w:num w:numId="45">
    <w:abstractNumId w:val="11703"/>
  </w:num>
  <w:num w:numId="46">
    <w:abstractNumId w:val="11704"/>
  </w:num>
  <w:num w:numId="47">
    <w:abstractNumId w:val="11705"/>
  </w:num>
  <w:num w:numId="48">
    <w:abstractNumId w:val="1170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2025-08-26T03:25:30Z</dcterms:created>
  <dc:creator>Apache POI</dc:creator>
</cp:coreProperties>
</file>