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2.0.0需求范围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需求范围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85"/>
        <w:gridCol w:w="3600"/>
        <w:gridCol w:w="840"/>
        <w:gridCol w:w="840"/>
        <w:gridCol w:w="1800"/>
      </w:tblGrid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模块</w:t>
            </w: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需求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负责人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优先级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备注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运营后台</w:t>
            </w: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运营后台框架/权限体系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自定义标签+推荐系统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运营配置Onchain新板块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Onchain新板块</w:t>
            </w: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Onchain新板块-C端列表页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Onchain新板块-C端详情页（Swap/Hold/Bridge）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Onchain新板块-B端投放后台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Onchain新板块-教学/成就体系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新增Onchain验证器（接入OO Swap/接入OO Bridge/批量接入Dex）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P0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优先级取决于接入范围</w:t>
            </w: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其他</w:t>
            </w: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积分体系（先只做发放，积分/黄金积分）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Sam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C端精准推荐广告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Lucky wheel，优化设置reward和发放reward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Billy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18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  <w:tc>
          <w:tcPr>
            <w:tcW w:w="36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Community，增加KYC相关设置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Ray</w:t>
            </w:r>
          </w:p>
        </w:tc>
        <w:tc>
          <w:tcPr>
            <w:tcW w:w="8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P1</w:t>
            </w:r>
          </w:p>
        </w:tc>
        <w:tc>
          <w:tcPr>
            <w:tcW w:w="18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  <w:hyperlink r:id="rId4">
        <w:r>
          <w:rPr>
            <w:rFonts w:eastAsia="等线" w:ascii="Arial" w:cs="Arial" w:hAnsi="Arial"/>
            <w:color w:val="3370ff"/>
            <w:sz w:val="22"/>
          </w:rPr>
          <w:t>Onchain新板块框架文档</w:t>
        </w:r>
      </w:hyperlink>
    </w:p>
    <w:p>
      <w:pPr>
        <w:spacing w:before="120" w:after="120" w:line="288" w:lineRule="auto"/>
        <w:ind w:left="0"/>
        <w:jc w:val="left"/>
      </w:pPr>
      <w:hyperlink r:id="rId5">
        <w:r>
          <w:rPr>
            <w:rFonts w:eastAsia="等线" w:ascii="Arial" w:cs="Arial" w:hAnsi="Arial"/>
            <w:color w:val="3370ff"/>
            <w:sz w:val="22"/>
          </w:rPr>
          <w:t>运营后台框架需求</w:t>
        </w:r>
      </w:hyperlink>
    </w:p>
    <w:p>
      <w:pPr>
        <w:spacing w:before="120" w:after="120" w:line="288" w:lineRule="auto"/>
        <w:ind w:left="0"/>
        <w:jc w:val="left"/>
      </w:pPr>
      <w:hyperlink r:id="rId6">
        <w:r>
          <w:rPr>
            <w:rFonts w:eastAsia="等线" w:ascii="Arial" w:cs="Arial" w:hAnsi="Arial"/>
            <w:color w:val="3370ff"/>
            <w:sz w:val="22"/>
          </w:rPr>
          <w:t>运营后台-自定义标签+精准推荐</w:t>
        </w:r>
      </w:hyperlink>
    </w:p>
    <w:p>
      <w:pPr>
        <w:spacing w:before="120" w:after="120" w:line="288" w:lineRule="auto"/>
        <w:ind w:left="0"/>
        <w:jc w:val="left"/>
      </w:pPr>
      <w:hyperlink r:id="rId7">
        <w:r>
          <w:rPr>
            <w:rFonts w:eastAsia="等线" w:ascii="Arial" w:cs="Arial" w:hAnsi="Arial"/>
            <w:color w:val="3370ff"/>
            <w:sz w:val="22"/>
          </w:rPr>
          <w:t>Onchain板块 B端</w:t>
        </w:r>
      </w:hyperlink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ontology.sg.larksuite.com/wiki/YAWgwHcCni6S3MkfzlQl6iVCgWb" TargetMode="External" Type="http://schemas.openxmlformats.org/officeDocument/2006/relationships/hyperlink"/><Relationship Id="rId5" Target="https://ontology.sg.larksuite.com/wiki/Bwfvw9fW5ioPeBkj0xyl53Erg0g" TargetMode="External" Type="http://schemas.openxmlformats.org/officeDocument/2006/relationships/hyperlink"/><Relationship Id="rId6" Target="https://ontology.sg.larksuite.com/wiki/A8oowsocBih03YkZ8sIl3RcIgGS" TargetMode="External" Type="http://schemas.openxmlformats.org/officeDocument/2006/relationships/hyperlink"/><Relationship Id="rId7" Target="https://ontology.sg.larksuite.com/wiki/N8IcwuQRfiRLc7kbV3iussJasMh" TargetMode="External" Type="http://schemas.openxmlformats.org/officeDocument/2006/relationships/hyperlink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2025-04-29T07:13:05Z</dcterms:created>
  <dc:creator>Apache POI</dc:creator>
</cp:coreProperties>
</file>