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E1" w:rsidRPr="00301110" w:rsidRDefault="008F05E1" w:rsidP="00CC1D21">
      <w:pPr>
        <w:spacing w:after="120" w:line="240" w:lineRule="auto"/>
        <w:jc w:val="center"/>
        <w:rPr>
          <w:rFonts w:ascii="Arial" w:eastAsia="Arial Unicode MS" w:hAnsi="Arial" w:cs="Arial"/>
          <w:color w:val="000080"/>
          <w:sz w:val="20"/>
          <w:szCs w:val="20"/>
          <w:lang w:val="en-GB"/>
        </w:rPr>
      </w:pP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T  A N </w:t>
      </w:r>
      <w:proofErr w:type="spellStart"/>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proofErr w:type="spellEnd"/>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O U N C E M E N T </w:t>
      </w:r>
      <w:r w:rsidR="00A96D7C"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r w:rsidR="007A23AF"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 xml:space="preserve">C A L </w:t>
      </w:r>
      <w:proofErr w:type="spellStart"/>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L</w:t>
      </w:r>
      <w:proofErr w:type="spellEnd"/>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 O R   P A P E R S</w:t>
      </w:r>
      <w:r w:rsidRPr="00301110">
        <w:rPr>
          <w:rFonts w:ascii="Castellar" w:eastAsia="Arial Unicode MS" w:hAnsi="Castellar" w:cs="Arial"/>
          <w:b/>
          <w:color w:val="333399"/>
          <w:sz w:val="32"/>
          <w:szCs w:val="32"/>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r>
      <w:r w:rsidRPr="00301110">
        <w:rPr>
          <w:rFonts w:ascii="Arial" w:eastAsia="Arial Unicode MS" w:hAnsi="Arial" w:cs="Arial"/>
          <w:color w:val="000080"/>
          <w:sz w:val="20"/>
          <w:szCs w:val="20"/>
          <w:lang w:val="en-GB"/>
        </w:rPr>
        <w:t>The Institute of Electrical and Electronics Engineers, Inc.</w:t>
      </w:r>
    </w:p>
    <w:p w:rsidR="008F05E1" w:rsidRPr="00301110" w:rsidRDefault="008F05E1" w:rsidP="00CC1D21">
      <w:pPr>
        <w:spacing w:after="120" w:line="240" w:lineRule="auto"/>
        <w:jc w:val="center"/>
        <w:rPr>
          <w:sz w:val="24"/>
          <w:szCs w:val="24"/>
          <w:lang w:val="en-GB"/>
        </w:rPr>
      </w:pPr>
      <w:r w:rsidRPr="00301110">
        <w:rPr>
          <w:noProof/>
          <w:lang w:val="en-US"/>
        </w:rPr>
        <w:drawing>
          <wp:inline distT="0" distB="0" distL="0" distR="0" wp14:anchorId="50CCF5B0" wp14:editId="61FA42F1">
            <wp:extent cx="208153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1530" cy="695325"/>
                    </a:xfrm>
                    <a:prstGeom prst="rect">
                      <a:avLst/>
                    </a:prstGeom>
                    <a:noFill/>
                    <a:ln>
                      <a:noFill/>
                    </a:ln>
                  </pic:spPr>
                </pic:pic>
              </a:graphicData>
            </a:graphic>
          </wp:inline>
        </w:drawing>
      </w:r>
    </w:p>
    <w:p w:rsidR="008F05E1" w:rsidRPr="00301110" w:rsidRDefault="008F05E1" w:rsidP="00CC1D21">
      <w:pPr>
        <w:pStyle w:val="Heading3"/>
        <w:keepNext w:val="0"/>
        <w:widowControl w:val="0"/>
        <w:spacing w:before="0" w:after="0"/>
        <w:ind w:left="0" w:right="-288"/>
        <w:jc w:val="center"/>
        <w:rPr>
          <w:rFonts w:ascii="Arial" w:eastAsia="Arial Unicode MS" w:hAnsi="Arial" w:cs="Arial"/>
          <w:color w:val="000080"/>
          <w:sz w:val="28"/>
          <w:szCs w:val="28"/>
          <w:lang w:val="en-GB"/>
        </w:rPr>
      </w:pPr>
      <w:r w:rsidRPr="00301110">
        <w:rPr>
          <w:rFonts w:ascii="Arial" w:eastAsia="Arial Unicode MS" w:hAnsi="Arial" w:cs="Arial"/>
          <w:color w:val="000080"/>
          <w:sz w:val="28"/>
          <w:szCs w:val="28"/>
          <w:lang w:val="en-GB"/>
        </w:rPr>
        <w:t>Intelligent Systems IEEE IS’</w:t>
      </w:r>
      <w:r w:rsidR="006A02A7" w:rsidRPr="00301110">
        <w:rPr>
          <w:rFonts w:ascii="Arial" w:eastAsia="Arial Unicode MS" w:hAnsi="Arial" w:cs="Arial"/>
          <w:color w:val="000080"/>
          <w:sz w:val="28"/>
          <w:szCs w:val="28"/>
          <w:lang w:val="en-GB"/>
        </w:rPr>
        <w:t>20</w:t>
      </w:r>
      <w:r w:rsidRPr="00301110">
        <w:rPr>
          <w:rFonts w:ascii="Arial" w:eastAsia="Arial Unicode MS" w:hAnsi="Arial" w:cs="Arial"/>
          <w:b w:val="0"/>
          <w:color w:val="000080"/>
          <w:sz w:val="28"/>
          <w:szCs w:val="28"/>
          <w:lang w:val="en-GB"/>
        </w:rPr>
        <w:t>:</w:t>
      </w:r>
    </w:p>
    <w:p w:rsidR="008F05E1" w:rsidRPr="00301110" w:rsidRDefault="008F05E1" w:rsidP="00CC1D21">
      <w:pPr>
        <w:pStyle w:val="BodyText3"/>
        <w:widowControl w:val="0"/>
        <w:ind w:right="-288"/>
        <w:rPr>
          <w:rFonts w:ascii="Arial" w:eastAsia="Arial Unicode MS" w:hAnsi="Arial" w:cs="Arial"/>
          <w:color w:val="000080"/>
          <w:sz w:val="22"/>
          <w:szCs w:val="22"/>
          <w:lang w:val="en-GB"/>
        </w:rPr>
      </w:pPr>
      <w:r w:rsidRPr="00301110">
        <w:rPr>
          <w:rFonts w:ascii="Arial" w:eastAsia="Arial Unicode MS" w:hAnsi="Arial" w:cs="Arial"/>
          <w:color w:val="000080"/>
          <w:sz w:val="22"/>
          <w:szCs w:val="22"/>
          <w:lang w:val="en-GB"/>
        </w:rPr>
        <w:t>Methodology, Models, Applications in Emerging Technologies</w:t>
      </w:r>
    </w:p>
    <w:p w:rsidR="008F05E1" w:rsidRPr="00301110" w:rsidRDefault="008F05E1" w:rsidP="00CC1D21">
      <w:pPr>
        <w:pStyle w:val="BodyText"/>
        <w:widowControl w:val="0"/>
        <w:tabs>
          <w:tab w:val="left" w:pos="15026"/>
          <w:tab w:val="left" w:pos="15309"/>
        </w:tabs>
        <w:spacing w:before="120" w:after="60"/>
        <w:ind w:right="-289"/>
        <w:jc w:val="center"/>
        <w:rPr>
          <w:rFonts w:ascii="Arial" w:eastAsia="Arial Unicode MS" w:hAnsi="Arial" w:cs="Arial"/>
          <w:color w:val="000080"/>
          <w:sz w:val="20"/>
          <w:lang w:val="en-GB"/>
        </w:rPr>
      </w:pPr>
      <w:r w:rsidRPr="00301110">
        <w:rPr>
          <w:rFonts w:ascii="Arial" w:eastAsia="Arial Unicode MS" w:hAnsi="Arial" w:cs="Arial"/>
          <w:b/>
          <w:color w:val="000080"/>
          <w:sz w:val="20"/>
          <w:lang w:val="en-GB"/>
        </w:rPr>
        <w:t>Organized by</w:t>
      </w:r>
    </w:p>
    <w:p w:rsidR="008F05E1" w:rsidRPr="00301110" w:rsidRDefault="008F05E1" w:rsidP="00CC1D21">
      <w:pPr>
        <w:pStyle w:val="BodyText"/>
        <w:widowControl w:val="0"/>
        <w:tabs>
          <w:tab w:val="left" w:pos="15026"/>
          <w:tab w:val="left" w:pos="15309"/>
        </w:tabs>
        <w:spacing w:before="40" w:after="0" w:line="240" w:lineRule="auto"/>
        <w:ind w:right="-288"/>
        <w:jc w:val="center"/>
        <w:rPr>
          <w:rFonts w:ascii="Arial" w:eastAsia="Arial Unicode MS" w:hAnsi="Arial" w:cs="Arial"/>
          <w:i/>
          <w:sz w:val="16"/>
          <w:szCs w:val="16"/>
          <w:lang w:val="en-GB"/>
        </w:rPr>
      </w:pPr>
      <w:r w:rsidRPr="00301110">
        <w:rPr>
          <w:rFonts w:ascii="Arial" w:eastAsia="Arial Unicode MS" w:hAnsi="Arial" w:cs="Arial"/>
          <w:i/>
          <w:sz w:val="16"/>
          <w:szCs w:val="16"/>
          <w:lang w:val="en-GB"/>
        </w:rPr>
        <w:t xml:space="preserve">IEEE IM/CS/SMC Joint Chapter of </w:t>
      </w:r>
      <w:proofErr w:type="gramStart"/>
      <w:r w:rsidRPr="00301110">
        <w:rPr>
          <w:rFonts w:ascii="Arial" w:eastAsia="Arial Unicode MS" w:hAnsi="Arial" w:cs="Arial"/>
          <w:i/>
          <w:sz w:val="16"/>
          <w:szCs w:val="16"/>
          <w:lang w:val="en-GB"/>
        </w:rPr>
        <w:t>Bulgaria</w:t>
      </w:r>
      <w:r w:rsidR="00D50CD8" w:rsidRPr="00301110">
        <w:rPr>
          <w:rFonts w:ascii="Arial" w:eastAsia="Arial Unicode MS" w:hAnsi="Arial" w:cs="Arial"/>
          <w:i/>
          <w:sz w:val="16"/>
          <w:szCs w:val="16"/>
          <w:lang w:val="en-GB"/>
        </w:rPr>
        <w:t xml:space="preserve">  •</w:t>
      </w:r>
      <w:proofErr w:type="gramEnd"/>
      <w:r w:rsidR="00D50CD8" w:rsidRPr="00301110">
        <w:rPr>
          <w:rFonts w:ascii="Arial" w:eastAsia="Arial Unicode MS" w:hAnsi="Arial" w:cs="Arial"/>
          <w:i/>
          <w:sz w:val="16"/>
          <w:szCs w:val="16"/>
          <w:lang w:val="en-GB"/>
        </w:rPr>
        <w:t xml:space="preserve">  </w:t>
      </w:r>
      <w:r w:rsidRPr="00301110">
        <w:rPr>
          <w:rFonts w:ascii="Arial" w:eastAsia="Arial Unicode MS" w:hAnsi="Arial" w:cs="Arial"/>
          <w:i/>
          <w:sz w:val="16"/>
          <w:szCs w:val="16"/>
          <w:lang w:val="en-GB"/>
        </w:rPr>
        <w:t>IEEE CIS Chapter – Bulgaria</w:t>
      </w:r>
    </w:p>
    <w:p w:rsidR="008F05E1" w:rsidRPr="00301110" w:rsidRDefault="00AE78B5" w:rsidP="00CC1D21">
      <w:pPr>
        <w:pStyle w:val="BodyText"/>
        <w:widowControl w:val="0"/>
        <w:tabs>
          <w:tab w:val="left" w:pos="15026"/>
          <w:tab w:val="left" w:pos="15309"/>
        </w:tabs>
        <w:spacing w:before="40" w:after="0" w:line="240" w:lineRule="auto"/>
        <w:ind w:right="-288"/>
        <w:jc w:val="center"/>
        <w:rPr>
          <w:rFonts w:ascii="Arial" w:eastAsia="Arial Unicode MS" w:hAnsi="Arial" w:cs="Arial"/>
          <w:i/>
          <w:sz w:val="16"/>
          <w:szCs w:val="16"/>
          <w:lang w:val="en-GB"/>
        </w:rPr>
      </w:pPr>
      <w:r w:rsidRPr="00301110">
        <w:rPr>
          <w:rFonts w:ascii="Arial" w:eastAsia="Arial Unicode MS" w:hAnsi="Arial" w:cs="Arial"/>
          <w:i/>
          <w:sz w:val="16"/>
          <w:szCs w:val="16"/>
          <w:lang w:val="en-GB"/>
        </w:rPr>
        <w:t xml:space="preserve">Society of Automatics and Informatics "John </w:t>
      </w:r>
      <w:proofErr w:type="spellStart"/>
      <w:r w:rsidRPr="00301110">
        <w:rPr>
          <w:rFonts w:ascii="Arial" w:eastAsia="Arial Unicode MS" w:hAnsi="Arial" w:cs="Arial"/>
          <w:i/>
          <w:sz w:val="16"/>
          <w:szCs w:val="16"/>
          <w:lang w:val="en-GB"/>
        </w:rPr>
        <w:t>Atanasoff</w:t>
      </w:r>
      <w:proofErr w:type="spellEnd"/>
      <w:proofErr w:type="gramStart"/>
      <w:r w:rsidRPr="00301110">
        <w:rPr>
          <w:rFonts w:ascii="Arial" w:eastAsia="Arial Unicode MS" w:hAnsi="Arial" w:cs="Arial"/>
          <w:i/>
          <w:sz w:val="16"/>
          <w:szCs w:val="16"/>
          <w:lang w:val="en-GB"/>
        </w:rPr>
        <w:t xml:space="preserve">" </w:t>
      </w:r>
      <w:r w:rsidR="00CC1D21" w:rsidRPr="00301110">
        <w:rPr>
          <w:rFonts w:ascii="Arial" w:eastAsia="Arial Unicode MS" w:hAnsi="Arial" w:cs="Arial"/>
          <w:i/>
          <w:sz w:val="16"/>
          <w:szCs w:val="16"/>
          <w:lang w:val="en-GB"/>
        </w:rPr>
        <w:t xml:space="preserve"> </w:t>
      </w:r>
      <w:r w:rsidR="00121FB5" w:rsidRPr="00301110">
        <w:rPr>
          <w:rFonts w:ascii="Arial" w:eastAsia="Arial Unicode MS" w:hAnsi="Arial" w:cs="Arial"/>
          <w:i/>
          <w:sz w:val="16"/>
          <w:szCs w:val="16"/>
          <w:lang w:val="en-GB"/>
        </w:rPr>
        <w:t>•</w:t>
      </w:r>
      <w:proofErr w:type="gramEnd"/>
      <w:r w:rsidR="00121FB5" w:rsidRPr="00301110">
        <w:rPr>
          <w:rFonts w:ascii="Arial" w:eastAsia="Arial Unicode MS" w:hAnsi="Arial" w:cs="Arial"/>
          <w:i/>
          <w:sz w:val="16"/>
          <w:szCs w:val="16"/>
          <w:lang w:val="en-GB"/>
        </w:rPr>
        <w:t xml:space="preserve"> </w:t>
      </w:r>
      <w:r w:rsidR="00CC1D21" w:rsidRPr="00301110">
        <w:rPr>
          <w:rFonts w:ascii="Arial" w:eastAsia="Arial Unicode MS" w:hAnsi="Arial" w:cs="Arial"/>
          <w:i/>
          <w:sz w:val="16"/>
          <w:szCs w:val="16"/>
          <w:lang w:val="en-GB"/>
        </w:rPr>
        <w:t xml:space="preserve"> </w:t>
      </w:r>
      <w:r w:rsidR="008F05E1" w:rsidRPr="00301110">
        <w:rPr>
          <w:rFonts w:ascii="Arial" w:eastAsia="Arial Unicode MS" w:hAnsi="Arial" w:cs="Arial"/>
          <w:i/>
          <w:sz w:val="16"/>
          <w:szCs w:val="16"/>
          <w:lang w:val="en-GB"/>
        </w:rPr>
        <w:t>University for Library Studies and Information</w:t>
      </w:r>
      <w:r w:rsidR="005F7E01">
        <w:rPr>
          <w:rFonts w:ascii="Arial" w:eastAsia="Arial Unicode MS" w:hAnsi="Arial" w:cs="Arial"/>
          <w:i/>
          <w:sz w:val="16"/>
          <w:szCs w:val="16"/>
          <w:lang w:val="en-GB"/>
        </w:rPr>
        <w:t xml:space="preserve"> </w:t>
      </w:r>
      <w:r w:rsidR="008F05E1" w:rsidRPr="00301110">
        <w:rPr>
          <w:rFonts w:ascii="Arial" w:eastAsia="Arial Unicode MS" w:hAnsi="Arial" w:cs="Arial"/>
          <w:i/>
          <w:sz w:val="16"/>
          <w:szCs w:val="16"/>
          <w:lang w:val="en-GB"/>
        </w:rPr>
        <w:t>Technologies – Sofia, Bulgaria</w:t>
      </w:r>
    </w:p>
    <w:p w:rsidR="008F05E1" w:rsidRPr="00301110" w:rsidRDefault="008F05E1" w:rsidP="00CC1D21">
      <w:pPr>
        <w:pStyle w:val="BodyText"/>
        <w:widowControl w:val="0"/>
        <w:tabs>
          <w:tab w:val="left" w:pos="15026"/>
          <w:tab w:val="left" w:pos="15309"/>
        </w:tabs>
        <w:spacing w:before="40" w:after="0" w:line="240" w:lineRule="auto"/>
        <w:ind w:right="-289"/>
        <w:jc w:val="center"/>
        <w:rPr>
          <w:rFonts w:ascii="Arial" w:eastAsia="Arial Unicode MS" w:hAnsi="Arial" w:cs="Arial"/>
          <w:i/>
          <w:sz w:val="16"/>
          <w:szCs w:val="16"/>
          <w:lang w:val="en-GB"/>
        </w:rPr>
      </w:pPr>
      <w:r w:rsidRPr="00301110">
        <w:rPr>
          <w:rFonts w:ascii="Arial" w:eastAsia="Arial Unicode MS" w:hAnsi="Arial" w:cs="Arial"/>
          <w:i/>
          <w:sz w:val="16"/>
          <w:szCs w:val="16"/>
          <w:lang w:val="en-GB"/>
        </w:rPr>
        <w:t xml:space="preserve">Institute of Information and Communication Technologies – </w:t>
      </w:r>
      <w:proofErr w:type="gramStart"/>
      <w:r w:rsidRPr="00301110">
        <w:rPr>
          <w:rFonts w:ascii="Arial" w:eastAsia="Arial Unicode MS" w:hAnsi="Arial" w:cs="Arial"/>
          <w:i/>
          <w:sz w:val="16"/>
          <w:szCs w:val="16"/>
          <w:lang w:val="en-GB"/>
        </w:rPr>
        <w:t>BAS</w:t>
      </w:r>
      <w:r w:rsidR="005D5AD8" w:rsidRPr="00301110">
        <w:rPr>
          <w:rFonts w:ascii="Arial" w:eastAsia="Arial Unicode MS" w:hAnsi="Arial" w:cs="Arial"/>
          <w:i/>
          <w:sz w:val="16"/>
          <w:szCs w:val="16"/>
          <w:lang w:val="en-GB"/>
        </w:rPr>
        <w:t xml:space="preserve">  •</w:t>
      </w:r>
      <w:proofErr w:type="gramEnd"/>
      <w:r w:rsidR="005D5AD8" w:rsidRPr="00301110">
        <w:rPr>
          <w:rFonts w:ascii="Arial" w:eastAsia="Arial Unicode MS" w:hAnsi="Arial" w:cs="Arial"/>
          <w:i/>
          <w:sz w:val="16"/>
          <w:szCs w:val="16"/>
          <w:lang w:val="en-GB"/>
        </w:rPr>
        <w:t xml:space="preserve">  </w:t>
      </w:r>
      <w:r w:rsidRPr="00301110">
        <w:rPr>
          <w:rFonts w:ascii="Arial" w:eastAsia="Arial Unicode MS" w:hAnsi="Arial" w:cs="Arial"/>
          <w:i/>
          <w:sz w:val="16"/>
          <w:szCs w:val="16"/>
          <w:lang w:val="en-GB"/>
        </w:rPr>
        <w:t>Union of Scientists in Bulgaria, Section Computer Science</w:t>
      </w:r>
    </w:p>
    <w:p w:rsidR="008F05E1" w:rsidRPr="00301110" w:rsidRDefault="006A02A7" w:rsidP="00CC1D21">
      <w:pPr>
        <w:pStyle w:val="BodyText"/>
        <w:widowControl w:val="0"/>
        <w:tabs>
          <w:tab w:val="left" w:pos="15026"/>
          <w:tab w:val="left" w:pos="15309"/>
        </w:tabs>
        <w:spacing w:before="120" w:after="0" w:line="240" w:lineRule="auto"/>
        <w:ind w:right="-289"/>
        <w:jc w:val="center"/>
        <w:rPr>
          <w:rFonts w:ascii="Arial" w:eastAsia="Arial Unicode MS" w:hAnsi="Arial" w:cs="Arial"/>
          <w:sz w:val="16"/>
          <w:szCs w:val="16"/>
          <w:lang w:val="en-GB"/>
        </w:rPr>
      </w:pPr>
      <w:r w:rsidRPr="00301110">
        <w:rPr>
          <w:rFonts w:ascii="Times New Roman" w:eastAsia="Times New Roman" w:hAnsi="Times New Roman" w:cs="Times New Roman"/>
          <w:noProof/>
          <w:sz w:val="40"/>
          <w:szCs w:val="40"/>
          <w:lang w:val="en-US"/>
        </w:rPr>
        <w:drawing>
          <wp:inline distT="0" distB="0" distL="0" distR="0" wp14:anchorId="098139A4" wp14:editId="3D8CF084">
            <wp:extent cx="3790950" cy="23380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692" cy="2355158"/>
                    </a:xfrm>
                    <a:prstGeom prst="rect">
                      <a:avLst/>
                    </a:prstGeom>
                    <a:noFill/>
                  </pic:spPr>
                </pic:pic>
              </a:graphicData>
            </a:graphic>
          </wp:inline>
        </w:drawing>
      </w:r>
    </w:p>
    <w:p w:rsidR="009C0E8A" w:rsidRPr="005F7E01" w:rsidRDefault="006A02A7" w:rsidP="00CC1D21">
      <w:pPr>
        <w:pStyle w:val="Heading1"/>
        <w:keepNext w:val="0"/>
        <w:widowControl w:val="0"/>
        <w:tabs>
          <w:tab w:val="left" w:pos="15026"/>
          <w:tab w:val="left" w:pos="15309"/>
        </w:tabs>
        <w:spacing w:before="60" w:after="60"/>
        <w:ind w:right="-289"/>
        <w:jc w:val="center"/>
        <w:rPr>
          <w:rFonts w:ascii="Arial" w:eastAsia="Arial Unicode MS" w:hAnsi="Arial" w:cs="Arial"/>
          <w:b w:val="0"/>
          <w:color w:val="000080"/>
          <w:sz w:val="18"/>
          <w:szCs w:val="18"/>
          <w:lang w:val="fr-FR" w:eastAsia="zh-CN"/>
        </w:rPr>
      </w:pPr>
      <w:r w:rsidRPr="005F7E01">
        <w:rPr>
          <w:rFonts w:ascii="Arial" w:eastAsia="Arial Unicode MS" w:hAnsi="Arial" w:cs="Arial"/>
          <w:color w:val="000080"/>
          <w:sz w:val="18"/>
          <w:szCs w:val="18"/>
          <w:lang w:val="fr-FR" w:eastAsia="zh-CN"/>
        </w:rPr>
        <w:t>26-28</w:t>
      </w:r>
      <w:r w:rsidR="008A3F4B" w:rsidRPr="005F7E01">
        <w:rPr>
          <w:rFonts w:ascii="Arial" w:eastAsia="Arial Unicode MS" w:hAnsi="Arial" w:cs="Arial"/>
          <w:color w:val="000080"/>
          <w:sz w:val="18"/>
          <w:szCs w:val="18"/>
          <w:lang w:val="fr-FR" w:eastAsia="zh-CN"/>
        </w:rPr>
        <w:t xml:space="preserve"> </w:t>
      </w:r>
      <w:proofErr w:type="spellStart"/>
      <w:r w:rsidR="008A3F4B" w:rsidRPr="005F7E01">
        <w:rPr>
          <w:rFonts w:ascii="Arial" w:eastAsia="Arial Unicode MS" w:hAnsi="Arial" w:cs="Arial"/>
          <w:color w:val="000080"/>
          <w:sz w:val="18"/>
          <w:szCs w:val="18"/>
          <w:lang w:val="fr-FR" w:eastAsia="zh-CN"/>
        </w:rPr>
        <w:t>June</w:t>
      </w:r>
      <w:proofErr w:type="spellEnd"/>
      <w:r w:rsidR="009C0E8A" w:rsidRPr="005F7E01">
        <w:rPr>
          <w:rFonts w:ascii="Arial" w:eastAsia="Arial Unicode MS" w:hAnsi="Arial" w:cs="Arial"/>
          <w:color w:val="000080"/>
          <w:sz w:val="18"/>
          <w:szCs w:val="18"/>
          <w:lang w:val="fr-FR" w:eastAsia="zh-CN"/>
        </w:rPr>
        <w:t xml:space="preserve"> 20</w:t>
      </w:r>
      <w:r w:rsidRPr="005F7E01">
        <w:rPr>
          <w:rFonts w:ascii="Arial" w:eastAsia="Arial Unicode MS" w:hAnsi="Arial" w:cs="Arial"/>
          <w:color w:val="000080"/>
          <w:sz w:val="18"/>
          <w:szCs w:val="18"/>
          <w:lang w:val="fr-FR" w:eastAsia="zh-CN"/>
        </w:rPr>
        <w:t>20</w:t>
      </w:r>
      <w:r w:rsidR="008A3F4B" w:rsidRPr="005F7E01">
        <w:rPr>
          <w:rFonts w:ascii="Arial" w:eastAsia="Arial Unicode MS" w:hAnsi="Arial" w:cs="Arial"/>
          <w:color w:val="000080"/>
          <w:sz w:val="18"/>
          <w:szCs w:val="18"/>
          <w:lang w:val="fr-FR" w:eastAsia="zh-CN"/>
        </w:rPr>
        <w:t>,</w:t>
      </w:r>
      <w:r w:rsidR="009C0E8A" w:rsidRPr="005F7E01">
        <w:rPr>
          <w:rFonts w:ascii="Arial" w:eastAsia="Arial Unicode MS" w:hAnsi="Arial" w:cs="Arial"/>
          <w:b w:val="0"/>
          <w:color w:val="000080"/>
          <w:sz w:val="18"/>
          <w:szCs w:val="18"/>
          <w:lang w:val="fr-FR" w:eastAsia="zh-CN"/>
        </w:rPr>
        <w:t xml:space="preserve"> </w:t>
      </w:r>
      <w:r w:rsidRPr="005F7E01">
        <w:rPr>
          <w:rFonts w:ascii="Arial" w:eastAsia="Arial Unicode MS" w:hAnsi="Arial" w:cs="Arial"/>
          <w:color w:val="000080"/>
          <w:sz w:val="18"/>
          <w:szCs w:val="18"/>
          <w:lang w:val="fr-FR" w:eastAsia="zh-CN"/>
        </w:rPr>
        <w:t>Varna</w:t>
      </w:r>
      <w:r w:rsidR="009C0E8A" w:rsidRPr="005F7E01">
        <w:rPr>
          <w:rFonts w:ascii="Arial" w:eastAsia="Arial Unicode MS" w:hAnsi="Arial" w:cs="Arial"/>
          <w:color w:val="000080"/>
          <w:sz w:val="18"/>
          <w:szCs w:val="18"/>
          <w:lang w:val="fr-FR" w:eastAsia="zh-CN"/>
        </w:rPr>
        <w:t xml:space="preserve">, </w:t>
      </w:r>
      <w:proofErr w:type="spellStart"/>
      <w:r w:rsidR="009C0E8A" w:rsidRPr="005F7E01">
        <w:rPr>
          <w:rFonts w:ascii="Arial" w:eastAsia="Arial Unicode MS" w:hAnsi="Arial" w:cs="Arial"/>
          <w:color w:val="000080"/>
          <w:sz w:val="18"/>
          <w:szCs w:val="18"/>
          <w:lang w:val="fr-FR" w:eastAsia="zh-CN"/>
        </w:rPr>
        <w:t>Bulgaria</w:t>
      </w:r>
      <w:proofErr w:type="spellEnd"/>
      <w:r w:rsidR="00121FB5" w:rsidRPr="005F7E01">
        <w:rPr>
          <w:rFonts w:ascii="Arial" w:eastAsia="Arial Unicode MS" w:hAnsi="Arial" w:cs="Arial"/>
          <w:color w:val="000080"/>
          <w:sz w:val="18"/>
          <w:szCs w:val="18"/>
          <w:lang w:val="fr-FR" w:eastAsia="zh-CN"/>
        </w:rPr>
        <w:t>,</w:t>
      </w:r>
      <w:r w:rsidR="009C0E8A" w:rsidRPr="005F7E01">
        <w:rPr>
          <w:rFonts w:ascii="Arial" w:eastAsia="Arial Unicode MS" w:hAnsi="Arial" w:cs="Arial"/>
          <w:b w:val="0"/>
          <w:i/>
          <w:color w:val="000080"/>
          <w:sz w:val="18"/>
          <w:szCs w:val="18"/>
          <w:lang w:val="fr-FR" w:eastAsia="zh-CN"/>
        </w:rPr>
        <w:t xml:space="preserve"> </w:t>
      </w:r>
      <w:r w:rsidR="009C0E8A" w:rsidRPr="005F7E01">
        <w:rPr>
          <w:rFonts w:ascii="Arial" w:eastAsia="Arial Unicode MS" w:hAnsi="Arial" w:cs="Arial"/>
          <w:color w:val="0000FF"/>
          <w:sz w:val="18"/>
          <w:szCs w:val="18"/>
          <w:lang w:val="fr-FR"/>
        </w:rPr>
        <w:t>http://</w:t>
      </w:r>
      <w:hyperlink r:id="rId7" w:history="1">
        <w:r w:rsidR="009C0E8A" w:rsidRPr="005F7E01">
          <w:rPr>
            <w:rStyle w:val="Hyperlink"/>
            <w:rFonts w:ascii="Arial" w:eastAsia="Arial Unicode MS" w:hAnsi="Arial" w:cs="Arial"/>
            <w:sz w:val="18"/>
            <w:szCs w:val="18"/>
            <w:lang w:val="fr-FR"/>
          </w:rPr>
          <w:t>www.ieee-is.org</w:t>
        </w:r>
      </w:hyperlink>
    </w:p>
    <w:tbl>
      <w:tblPr>
        <w:tblStyle w:val="TableGrid"/>
        <w:tblW w:w="0" w:type="auto"/>
        <w:tblCellMar>
          <w:left w:w="0" w:type="dxa"/>
          <w:right w:w="0" w:type="dxa"/>
        </w:tblCellMar>
        <w:tblLook w:val="04A0" w:firstRow="1" w:lastRow="0" w:firstColumn="1" w:lastColumn="0" w:noHBand="0" w:noVBand="1"/>
      </w:tblPr>
      <w:tblGrid>
        <w:gridCol w:w="1729"/>
        <w:gridCol w:w="1825"/>
        <w:gridCol w:w="1724"/>
        <w:gridCol w:w="1729"/>
        <w:gridCol w:w="1733"/>
        <w:gridCol w:w="308"/>
        <w:gridCol w:w="1724"/>
      </w:tblGrid>
      <w:tr w:rsidR="008F05E1" w:rsidRPr="00301110" w:rsidTr="00D50CD8">
        <w:tc>
          <w:tcPr>
            <w:tcW w:w="10772" w:type="dxa"/>
            <w:gridSpan w:val="7"/>
            <w:tcBorders>
              <w:top w:val="nil"/>
              <w:left w:val="nil"/>
              <w:bottom w:val="nil"/>
              <w:right w:val="nil"/>
            </w:tcBorders>
            <w:shd w:val="clear" w:color="auto" w:fill="0070C0"/>
            <w:vAlign w:val="center"/>
          </w:tcPr>
          <w:p w:rsidR="008F05E1" w:rsidRPr="00301110" w:rsidRDefault="008F05E1" w:rsidP="00783C9B">
            <w:pPr>
              <w:pStyle w:val="BodyText"/>
              <w:widowControl w:val="0"/>
              <w:tabs>
                <w:tab w:val="left" w:pos="15026"/>
                <w:tab w:val="left" w:pos="15309"/>
              </w:tabs>
              <w:spacing w:before="20" w:after="20"/>
              <w:ind w:right="-289"/>
              <w:jc w:val="center"/>
              <w:rPr>
                <w:rFonts w:ascii="Arial" w:eastAsia="Arial Unicode MS" w:hAnsi="Arial" w:cs="Arial"/>
                <w:i/>
                <w:sz w:val="28"/>
                <w:szCs w:val="28"/>
                <w:lang w:val="en-GB"/>
              </w:rPr>
            </w:pP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V</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w:t>
            </w:r>
            <w:r w:rsidRPr="00301110">
              <w:rPr>
                <w:rFonts w:eastAsia="Arial Unicode MS"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outline/>
                <w:color w:val="FFFFFF" w:themeColor="background1"/>
                <w:sz w:val="28"/>
                <w:szCs w:val="28"/>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p>
        </w:tc>
      </w:tr>
      <w:tr w:rsidR="008F05E1" w:rsidRPr="00301110" w:rsidTr="00D50CD8">
        <w:tc>
          <w:tcPr>
            <w:tcW w:w="10772" w:type="dxa"/>
            <w:gridSpan w:val="7"/>
            <w:tcBorders>
              <w:top w:val="nil"/>
              <w:left w:val="nil"/>
              <w:bottom w:val="nil"/>
              <w:right w:val="nil"/>
            </w:tcBorders>
          </w:tcPr>
          <w:p w:rsidR="00783C9B" w:rsidRPr="00301110" w:rsidRDefault="008F05E1" w:rsidP="005D5AD8">
            <w:pPr>
              <w:widowControl w:val="0"/>
              <w:tabs>
                <w:tab w:val="left" w:pos="15026"/>
                <w:tab w:val="left" w:pos="15309"/>
              </w:tabs>
              <w:snapToGrid w:val="0"/>
              <w:spacing w:before="60"/>
              <w:ind w:left="181" w:right="74"/>
              <w:jc w:val="both"/>
              <w:rPr>
                <w:rFonts w:ascii="Arial Narrow" w:hAnsi="Arial Narrow" w:cs="Arial"/>
                <w:sz w:val="20"/>
                <w:szCs w:val="20"/>
                <w:lang w:val="en-GB"/>
              </w:rPr>
            </w:pPr>
            <w:r w:rsidRPr="00301110">
              <w:rPr>
                <w:rFonts w:ascii="Arial Narrow" w:eastAsia="Arial Unicode MS" w:hAnsi="Arial Narrow" w:cs="Arial"/>
                <w:sz w:val="20"/>
                <w:szCs w:val="20"/>
                <w:lang w:val="en-GB"/>
              </w:rPr>
              <w:t>Building upon the success of IS’02, IS’04, IS’08, IS</w:t>
            </w:r>
            <w:r w:rsidR="00417319" w:rsidRPr="00301110">
              <w:rPr>
                <w:rFonts w:ascii="Arial Narrow" w:eastAsia="Arial Unicode MS" w:hAnsi="Arial Narrow" w:cs="Arial"/>
                <w:sz w:val="20"/>
                <w:szCs w:val="20"/>
                <w:lang w:val="en-GB"/>
              </w:rPr>
              <w:t>’</w:t>
            </w:r>
            <w:r w:rsidRPr="00301110">
              <w:rPr>
                <w:rFonts w:ascii="Arial Narrow" w:eastAsia="Arial Unicode MS" w:hAnsi="Arial Narrow" w:cs="Arial"/>
                <w:sz w:val="20"/>
                <w:szCs w:val="20"/>
                <w:lang w:val="en-GB"/>
              </w:rPr>
              <w:t>12</w:t>
            </w:r>
            <w:r w:rsidR="00417319" w:rsidRPr="00301110">
              <w:rPr>
                <w:rFonts w:ascii="Arial Narrow" w:eastAsia="Arial Unicode MS" w:hAnsi="Arial Narrow" w:cs="Arial"/>
                <w:sz w:val="20"/>
                <w:szCs w:val="20"/>
                <w:lang w:val="en-GB"/>
              </w:rPr>
              <w:t>, IS’16</w:t>
            </w:r>
            <w:r w:rsidRPr="00301110">
              <w:rPr>
                <w:rFonts w:ascii="Arial Narrow" w:eastAsia="Arial Unicode MS" w:hAnsi="Arial Narrow" w:cs="Arial"/>
                <w:sz w:val="20"/>
                <w:szCs w:val="20"/>
                <w:lang w:val="en-GB"/>
              </w:rPr>
              <w:t xml:space="preserve"> (held in Sofia and Varna, B</w:t>
            </w:r>
            <w:r w:rsidR="00C43B16">
              <w:rPr>
                <w:rFonts w:ascii="Arial Narrow" w:eastAsia="Arial Unicode MS" w:hAnsi="Arial Narrow" w:cs="Arial"/>
                <w:sz w:val="20"/>
                <w:szCs w:val="20"/>
                <w:lang w:val="en-US"/>
              </w:rPr>
              <w:t>G</w:t>
            </w:r>
            <w:r w:rsidRPr="00301110">
              <w:rPr>
                <w:rFonts w:ascii="Arial Narrow" w:eastAsia="Arial Unicode MS" w:hAnsi="Arial Narrow" w:cs="Arial"/>
                <w:sz w:val="20"/>
                <w:szCs w:val="20"/>
                <w:lang w:val="en-GB"/>
              </w:rPr>
              <w:t xml:space="preserve">), </w:t>
            </w:r>
            <w:r w:rsidR="004C6CEA" w:rsidRPr="00301110">
              <w:rPr>
                <w:rFonts w:ascii="Arial Narrow" w:eastAsia="Arial Unicode MS" w:hAnsi="Arial Narrow" w:cs="Arial"/>
                <w:sz w:val="20"/>
                <w:szCs w:val="20"/>
                <w:lang w:val="en-GB"/>
              </w:rPr>
              <w:t>IS’06, IS’10 (held in London, GB</w:t>
            </w:r>
            <w:r w:rsidRPr="00301110">
              <w:rPr>
                <w:rFonts w:ascii="Arial Narrow" w:eastAsia="Arial Unicode MS" w:hAnsi="Arial Narrow" w:cs="Arial"/>
                <w:sz w:val="20"/>
                <w:szCs w:val="20"/>
                <w:lang w:val="en-GB"/>
              </w:rPr>
              <w:t xml:space="preserve">), IS’14 (held in Warsaw, </w:t>
            </w:r>
            <w:r w:rsidR="004C6CEA" w:rsidRPr="00301110">
              <w:rPr>
                <w:rFonts w:ascii="Arial Narrow" w:eastAsia="Arial Unicode MS" w:hAnsi="Arial Narrow" w:cs="Arial"/>
                <w:sz w:val="20"/>
                <w:szCs w:val="20"/>
                <w:lang w:val="en-GB"/>
              </w:rPr>
              <w:t>PL</w:t>
            </w:r>
            <w:r w:rsidRPr="00301110">
              <w:rPr>
                <w:rFonts w:ascii="Arial Narrow" w:eastAsia="Arial Unicode MS" w:hAnsi="Arial Narrow" w:cs="Arial"/>
                <w:sz w:val="20"/>
                <w:szCs w:val="20"/>
                <w:lang w:val="en-GB"/>
              </w:rPr>
              <w:t>)</w:t>
            </w:r>
            <w:r w:rsidR="00417319" w:rsidRPr="00301110">
              <w:rPr>
                <w:rFonts w:ascii="Arial Narrow" w:eastAsia="Arial Unicode MS" w:hAnsi="Arial Narrow" w:cs="Arial"/>
                <w:sz w:val="20"/>
                <w:szCs w:val="20"/>
                <w:lang w:val="en-GB"/>
              </w:rPr>
              <w:t xml:space="preserve"> and IS’18 (held in Funchal, Madeira Island</w:t>
            </w:r>
            <w:r w:rsidR="004C6CEA" w:rsidRPr="00301110">
              <w:rPr>
                <w:rFonts w:ascii="Arial Narrow" w:eastAsia="Arial Unicode MS" w:hAnsi="Arial Narrow" w:cs="Arial"/>
                <w:sz w:val="20"/>
                <w:szCs w:val="20"/>
                <w:lang w:val="en-GB"/>
              </w:rPr>
              <w:t>, PT</w:t>
            </w:r>
            <w:r w:rsidR="00417319" w:rsidRPr="00301110">
              <w:rPr>
                <w:rFonts w:ascii="Arial Narrow" w:eastAsia="Arial Unicode MS" w:hAnsi="Arial Narrow" w:cs="Arial"/>
                <w:sz w:val="20"/>
                <w:szCs w:val="20"/>
                <w:lang w:val="en-GB"/>
              </w:rPr>
              <w:t>)</w:t>
            </w:r>
            <w:r w:rsidRPr="00301110">
              <w:rPr>
                <w:rFonts w:ascii="Arial Narrow" w:eastAsia="Arial Unicode MS" w:hAnsi="Arial Narrow" w:cs="Arial"/>
                <w:sz w:val="20"/>
                <w:szCs w:val="20"/>
                <w:lang w:val="en-GB"/>
              </w:rPr>
              <w:t xml:space="preserve"> the </w:t>
            </w:r>
            <w:r w:rsidR="00417319" w:rsidRPr="00301110">
              <w:rPr>
                <w:rFonts w:ascii="Arial Narrow" w:eastAsia="Arial Unicode MS" w:hAnsi="Arial Narrow" w:cs="Arial"/>
                <w:b/>
                <w:sz w:val="20"/>
                <w:szCs w:val="20"/>
                <w:lang w:val="en-GB"/>
              </w:rPr>
              <w:t>10</w:t>
            </w:r>
            <w:r w:rsidRPr="00301110">
              <w:rPr>
                <w:rFonts w:ascii="Arial Narrow" w:eastAsia="Arial Unicode MS" w:hAnsi="Arial Narrow" w:cs="Arial"/>
                <w:b/>
                <w:sz w:val="20"/>
                <w:szCs w:val="20"/>
                <w:vertAlign w:val="superscript"/>
                <w:lang w:val="en-GB"/>
              </w:rPr>
              <w:t>th</w:t>
            </w:r>
            <w:r w:rsidRPr="00301110">
              <w:rPr>
                <w:rFonts w:ascii="Arial Narrow" w:eastAsia="Arial Unicode MS" w:hAnsi="Arial Narrow" w:cs="Arial"/>
                <w:b/>
                <w:sz w:val="20"/>
                <w:szCs w:val="20"/>
                <w:lang w:val="en-GB"/>
              </w:rPr>
              <w:t xml:space="preserve"> IEEE International Conference on Intelligent Systems </w:t>
            </w:r>
            <w:r w:rsidR="00417319" w:rsidRPr="00301110">
              <w:rPr>
                <w:rFonts w:ascii="Arial Narrow" w:eastAsia="Arial Unicode MS" w:hAnsi="Arial Narrow" w:cs="Arial"/>
                <w:b/>
                <w:sz w:val="20"/>
                <w:szCs w:val="20"/>
                <w:lang w:val="en-GB"/>
              </w:rPr>
              <w:t>IS’20</w:t>
            </w:r>
            <w:r w:rsidRPr="00301110">
              <w:rPr>
                <w:rFonts w:ascii="Arial Narrow" w:eastAsia="Arial Unicode MS" w:hAnsi="Arial Narrow" w:cs="Arial"/>
                <w:sz w:val="20"/>
                <w:szCs w:val="20"/>
                <w:lang w:val="en-GB"/>
              </w:rPr>
              <w:t xml:space="preserve"> shall continue the tradition of bringing together top specialists in the broad area of intelligent systems. This forum is an opportunity for scientists from all over the world to share ideas and achievements in the theory and practice of </w:t>
            </w:r>
            <w:r w:rsidR="003420EB">
              <w:rPr>
                <w:rFonts w:ascii="Arial Narrow" w:eastAsia="Arial Unicode MS" w:hAnsi="Arial Narrow" w:cs="Arial"/>
                <w:sz w:val="20"/>
                <w:szCs w:val="20"/>
                <w:lang w:val="en-GB"/>
              </w:rPr>
              <w:t xml:space="preserve">data science, </w:t>
            </w:r>
            <w:r w:rsidRPr="00301110">
              <w:rPr>
                <w:rFonts w:ascii="Arial Narrow" w:eastAsia="Arial Unicode MS" w:hAnsi="Arial Narrow" w:cs="Arial"/>
                <w:sz w:val="20"/>
                <w:szCs w:val="20"/>
                <w:lang w:val="en-GB"/>
              </w:rPr>
              <w:t>intelligent co</w:t>
            </w:r>
            <w:r w:rsidR="003420EB">
              <w:rPr>
                <w:rFonts w:ascii="Arial Narrow" w:eastAsia="Arial Unicode MS" w:hAnsi="Arial Narrow" w:cs="Arial"/>
                <w:sz w:val="20"/>
                <w:szCs w:val="20"/>
                <w:lang w:val="en-GB"/>
              </w:rPr>
              <w:t>ntrol, artificial intelligence</w:t>
            </w:r>
            <w:r w:rsidRPr="00301110">
              <w:rPr>
                <w:rFonts w:ascii="Arial Narrow" w:eastAsia="Arial Unicode MS" w:hAnsi="Arial Narrow" w:cs="Arial"/>
                <w:sz w:val="20"/>
                <w:szCs w:val="20"/>
                <w:lang w:val="en-GB"/>
              </w:rPr>
              <w:t>, neural networks, soft computing, data mining and k</w:t>
            </w:r>
            <w:r w:rsidR="003420EB">
              <w:rPr>
                <w:rFonts w:ascii="Arial Narrow" w:eastAsia="Arial Unicode MS" w:hAnsi="Arial Narrow" w:cs="Arial"/>
                <w:sz w:val="20"/>
                <w:szCs w:val="20"/>
                <w:lang w:val="en-GB"/>
              </w:rPr>
              <w:t xml:space="preserve">nowledge discovery, </w:t>
            </w:r>
            <w:r w:rsidRPr="00301110">
              <w:rPr>
                <w:rFonts w:ascii="Arial Narrow" w:eastAsia="Arial Unicode MS" w:hAnsi="Arial Narrow" w:cs="Arial"/>
                <w:sz w:val="20"/>
                <w:szCs w:val="20"/>
                <w:lang w:val="en-GB"/>
              </w:rPr>
              <w:t xml:space="preserve">machine </w:t>
            </w:r>
            <w:r w:rsidR="003420EB">
              <w:rPr>
                <w:rFonts w:ascii="Arial Narrow" w:eastAsia="Arial Unicode MS" w:hAnsi="Arial Narrow" w:cs="Arial"/>
                <w:sz w:val="20"/>
                <w:szCs w:val="20"/>
                <w:lang w:val="en-GB"/>
              </w:rPr>
              <w:t xml:space="preserve">(deep) </w:t>
            </w:r>
            <w:r w:rsidRPr="00301110">
              <w:rPr>
                <w:rFonts w:ascii="Arial Narrow" w:eastAsia="Arial Unicode MS" w:hAnsi="Arial Narrow" w:cs="Arial"/>
                <w:sz w:val="20"/>
                <w:szCs w:val="20"/>
                <w:lang w:val="en-GB"/>
              </w:rPr>
              <w:t xml:space="preserve">learning, intelligent measurement, etc. </w:t>
            </w:r>
            <w:r w:rsidRPr="00301110">
              <w:rPr>
                <w:rFonts w:ascii="Arial Narrow" w:hAnsi="Arial Narrow" w:cs="Arial"/>
                <w:sz w:val="20"/>
                <w:szCs w:val="20"/>
                <w:lang w:val="en-GB"/>
              </w:rPr>
              <w:t>P</w:t>
            </w:r>
            <w:r w:rsidRPr="00301110">
              <w:rPr>
                <w:rFonts w:ascii="Arial Narrow" w:eastAsia="Arial Unicode MS" w:hAnsi="Arial Narrow" w:cs="Arial"/>
                <w:sz w:val="20"/>
                <w:szCs w:val="20"/>
                <w:lang w:val="en-GB"/>
              </w:rPr>
              <w:t>resentations should highlight contemporary intelligent systems as a concept that com</w:t>
            </w:r>
            <w:r w:rsidRPr="00301110">
              <w:rPr>
                <w:rFonts w:ascii="Arial Narrow" w:eastAsia="Arial Unicode MS" w:hAnsi="Arial Narrow" w:cs="Arial"/>
                <w:sz w:val="20"/>
                <w:szCs w:val="20"/>
                <w:lang w:val="en-GB"/>
              </w:rPr>
              <w:softHyphen/>
              <w:t xml:space="preserve">bines theoretical research and applications in automation, information technologies and measurement. </w:t>
            </w:r>
            <w:r w:rsidRPr="00301110">
              <w:rPr>
                <w:rFonts w:ascii="Arial Narrow" w:hAnsi="Arial Narrow" w:cs="Arial"/>
                <w:sz w:val="20"/>
                <w:szCs w:val="20"/>
                <w:lang w:val="en-GB"/>
              </w:rPr>
              <w:t>All aspects of intelligent systems are of interest: theory, algor</w:t>
            </w:r>
            <w:r w:rsidR="003420EB">
              <w:rPr>
                <w:rFonts w:ascii="Arial Narrow" w:hAnsi="Arial Narrow" w:cs="Arial"/>
                <w:sz w:val="20"/>
                <w:szCs w:val="20"/>
                <w:lang w:val="en-GB"/>
              </w:rPr>
              <w:t>ithms, tools, and applications.</w:t>
            </w:r>
          </w:p>
          <w:p w:rsidR="00D50CD8" w:rsidRPr="003420EB" w:rsidRDefault="00783C9B" w:rsidP="003420EB">
            <w:pPr>
              <w:widowControl w:val="0"/>
              <w:tabs>
                <w:tab w:val="left" w:pos="567"/>
              </w:tabs>
              <w:snapToGrid w:val="0"/>
              <w:ind w:left="181" w:right="74"/>
              <w:jc w:val="both"/>
              <w:rPr>
                <w:rFonts w:ascii="Arial Narrow" w:hAnsi="Arial Narrow" w:cs="Arial"/>
                <w:sz w:val="20"/>
                <w:szCs w:val="20"/>
                <w:lang w:val="en-GB"/>
              </w:rPr>
            </w:pPr>
            <w:r w:rsidRPr="00301110">
              <w:rPr>
                <w:rFonts w:ascii="Arial" w:eastAsia="Arial Unicode MS" w:hAnsi="Arial" w:cs="Arial"/>
                <w:i/>
                <w:sz w:val="20"/>
                <w:szCs w:val="20"/>
                <w:lang w:val="en-GB"/>
              </w:rPr>
              <w:tab/>
            </w:r>
            <w:r w:rsidR="008F05E1" w:rsidRPr="00301110">
              <w:rPr>
                <w:rFonts w:ascii="Arial Narrow" w:eastAsia="Arial Unicode MS" w:hAnsi="Arial Narrow" w:cs="Arial"/>
                <w:sz w:val="20"/>
                <w:szCs w:val="20"/>
                <w:lang w:val="en-GB"/>
              </w:rPr>
              <w:t xml:space="preserve">In addition to the main sessions, the conference timetable shall be </w:t>
            </w:r>
            <w:proofErr w:type="spellStart"/>
            <w:r w:rsidR="008F05E1" w:rsidRPr="00301110">
              <w:rPr>
                <w:rFonts w:ascii="Arial Narrow" w:eastAsia="Arial Unicode MS" w:hAnsi="Arial Narrow" w:cs="Arial"/>
                <w:sz w:val="20"/>
                <w:szCs w:val="20"/>
                <w:lang w:val="en-GB"/>
              </w:rPr>
              <w:t>concerted</w:t>
            </w:r>
            <w:proofErr w:type="spellEnd"/>
            <w:r w:rsidR="008F05E1" w:rsidRPr="00301110">
              <w:rPr>
                <w:rFonts w:ascii="Arial Narrow" w:eastAsia="Arial Unicode MS" w:hAnsi="Arial Narrow" w:cs="Arial"/>
                <w:sz w:val="20"/>
                <w:szCs w:val="20"/>
                <w:lang w:val="en-GB"/>
              </w:rPr>
              <w:t xml:space="preserve"> with several other </w:t>
            </w:r>
            <w:r w:rsidRPr="00301110">
              <w:rPr>
                <w:rFonts w:ascii="Arial Narrow" w:eastAsia="Arial Unicode MS" w:hAnsi="Arial Narrow" w:cs="Arial"/>
                <w:sz w:val="20"/>
                <w:szCs w:val="20"/>
                <w:lang w:val="en-GB"/>
              </w:rPr>
              <w:t>symposi</w:t>
            </w:r>
            <w:r w:rsidR="008F05E1" w:rsidRPr="00301110">
              <w:rPr>
                <w:rFonts w:ascii="Arial Narrow" w:eastAsia="Arial Unicode MS" w:hAnsi="Arial Narrow" w:cs="Arial"/>
                <w:sz w:val="20"/>
                <w:szCs w:val="20"/>
                <w:lang w:val="en-GB"/>
              </w:rPr>
              <w:t>ums, workshops, poster sessions</w:t>
            </w:r>
            <w:r w:rsidR="008F05E1" w:rsidRPr="00301110">
              <w:rPr>
                <w:rFonts w:ascii="Arial Narrow" w:eastAsia="Arial Unicode MS" w:hAnsi="Arial Narrow" w:cs="Arial"/>
                <w:b/>
                <w:sz w:val="20"/>
                <w:szCs w:val="20"/>
                <w:lang w:val="en-GB"/>
              </w:rPr>
              <w:t xml:space="preserve">, </w:t>
            </w:r>
            <w:r w:rsidR="008F05E1" w:rsidRPr="00301110">
              <w:rPr>
                <w:rFonts w:ascii="Arial Narrow" w:eastAsia="Arial Unicode MS" w:hAnsi="Arial Narrow" w:cs="Arial"/>
                <w:sz w:val="20"/>
                <w:szCs w:val="20"/>
                <w:lang w:val="en-GB"/>
              </w:rPr>
              <w:t>tutorial courses, student session, etc., in similar scopes, which will take place before, during and after the end of the IEEE IS'</w:t>
            </w:r>
            <w:r w:rsidR="00417319" w:rsidRPr="00301110">
              <w:rPr>
                <w:rFonts w:ascii="Arial Narrow" w:eastAsia="Arial Unicode MS" w:hAnsi="Arial Narrow" w:cs="Arial"/>
                <w:sz w:val="20"/>
                <w:szCs w:val="20"/>
                <w:lang w:val="en-GB"/>
              </w:rPr>
              <w:t>20</w:t>
            </w:r>
            <w:r w:rsidR="008F05E1" w:rsidRPr="00301110">
              <w:rPr>
                <w:rFonts w:ascii="Arial Narrow" w:eastAsia="Arial Unicode MS" w:hAnsi="Arial Narrow" w:cs="Arial"/>
                <w:sz w:val="20"/>
                <w:szCs w:val="20"/>
                <w:lang w:val="en-GB"/>
              </w:rPr>
              <w:t xml:space="preserve">. </w:t>
            </w:r>
            <w:r w:rsidR="008D5BB3" w:rsidRPr="00301110">
              <w:rPr>
                <w:rFonts w:ascii="Arial Narrow" w:hAnsi="Arial Narrow" w:cs="Arial"/>
                <w:sz w:val="20"/>
                <w:szCs w:val="20"/>
                <w:lang w:val="en-GB"/>
              </w:rPr>
              <w:t>IS’02 up to IS’18</w:t>
            </w:r>
            <w:r w:rsidR="008F05E1" w:rsidRPr="00301110">
              <w:rPr>
                <w:rFonts w:ascii="Arial Narrow" w:hAnsi="Arial Narrow" w:cs="Arial"/>
                <w:sz w:val="20"/>
                <w:szCs w:val="20"/>
                <w:lang w:val="en-GB"/>
              </w:rPr>
              <w:t xml:space="preserve"> established as scientific forums that gather only quality papers and presentations that meet high scientific standards. Following the tradition, all submitted original </w:t>
            </w:r>
            <w:r w:rsidR="00417319" w:rsidRPr="00301110">
              <w:rPr>
                <w:rFonts w:ascii="Arial Narrow" w:hAnsi="Arial Narrow" w:cs="Arial"/>
                <w:sz w:val="20"/>
                <w:szCs w:val="20"/>
                <w:lang w:val="en-GB"/>
              </w:rPr>
              <w:t>papers to IS’20</w:t>
            </w:r>
            <w:r w:rsidR="008F05E1" w:rsidRPr="00301110">
              <w:rPr>
                <w:rFonts w:ascii="Arial Narrow" w:hAnsi="Arial Narrow" w:cs="Arial"/>
                <w:sz w:val="20"/>
                <w:szCs w:val="20"/>
                <w:lang w:val="en-GB"/>
              </w:rPr>
              <w:t xml:space="preserve"> shall be carefully reviewed for possible inclusion in the Conference Proceedings. After the Conference, a selected number of best papers shall be expanded and revis</w:t>
            </w:r>
            <w:r w:rsidR="00C43B16">
              <w:rPr>
                <w:rFonts w:ascii="Arial Narrow" w:hAnsi="Arial Narrow" w:cs="Arial"/>
                <w:sz w:val="20"/>
                <w:szCs w:val="20"/>
                <w:lang w:val="en-GB"/>
              </w:rPr>
              <w:t>ed for possible inclusion in</w:t>
            </w:r>
            <w:r w:rsidR="008F05E1" w:rsidRPr="00301110">
              <w:rPr>
                <w:rFonts w:ascii="Arial Narrow" w:hAnsi="Arial Narrow" w:cs="Arial"/>
                <w:sz w:val="20"/>
                <w:szCs w:val="20"/>
                <w:lang w:val="en-GB"/>
              </w:rPr>
              <w:t xml:space="preserve"> </w:t>
            </w:r>
            <w:r w:rsidR="00417319" w:rsidRPr="00301110">
              <w:rPr>
                <w:rFonts w:ascii="Arial Narrow" w:hAnsi="Arial Narrow" w:cs="Arial"/>
                <w:sz w:val="20"/>
                <w:szCs w:val="20"/>
                <w:lang w:val="en-GB"/>
              </w:rPr>
              <w:t>well-</w:t>
            </w:r>
            <w:r w:rsidR="008F05E1" w:rsidRPr="00301110">
              <w:rPr>
                <w:rFonts w:ascii="Arial Narrow" w:hAnsi="Arial Narrow" w:cs="Arial"/>
                <w:sz w:val="20"/>
                <w:szCs w:val="20"/>
                <w:lang w:val="en-GB"/>
              </w:rPr>
              <w:t>known Journals or Springer books.</w:t>
            </w:r>
          </w:p>
        </w:tc>
      </w:tr>
      <w:tr w:rsidR="00783C9B" w:rsidRPr="00301110" w:rsidTr="00D50CD8">
        <w:tc>
          <w:tcPr>
            <w:tcW w:w="10772" w:type="dxa"/>
            <w:gridSpan w:val="7"/>
            <w:tcBorders>
              <w:top w:val="nil"/>
              <w:left w:val="nil"/>
              <w:bottom w:val="nil"/>
              <w:right w:val="nil"/>
            </w:tcBorders>
            <w:shd w:val="clear" w:color="auto" w:fill="0070C0"/>
          </w:tcPr>
          <w:p w:rsidR="00783C9B" w:rsidRPr="00301110" w:rsidRDefault="00783C9B" w:rsidP="00783C9B">
            <w:pPr>
              <w:pStyle w:val="BodyText"/>
              <w:widowControl w:val="0"/>
              <w:tabs>
                <w:tab w:val="left" w:pos="15026"/>
                <w:tab w:val="left" w:pos="15309"/>
              </w:tabs>
              <w:spacing w:before="20" w:after="20"/>
              <w:ind w:right="-289"/>
              <w:jc w:val="center"/>
              <w:rPr>
                <w:rFonts w:ascii="Arial" w:eastAsia="Arial Unicode MS" w:hAnsi="Arial" w:cs="Arial"/>
                <w:i/>
                <w:sz w:val="24"/>
                <w:szCs w:val="24"/>
                <w:lang w:val="en-GB"/>
              </w:rPr>
            </w:pPr>
            <w:r w:rsidRPr="00301110">
              <w:rPr>
                <w:rFonts w:ascii="Castellar" w:eastAsia="Arial Unicode MS" w:hAnsi="Castellar" w:cs="Arial"/>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Main topics related to IS</w:t>
            </w:r>
          </w:p>
        </w:tc>
      </w:tr>
      <w:tr w:rsidR="00783C9B" w:rsidRPr="00301110" w:rsidTr="00A723E2">
        <w:tc>
          <w:tcPr>
            <w:tcW w:w="3554" w:type="dxa"/>
            <w:gridSpan w:val="2"/>
            <w:tcBorders>
              <w:top w:val="nil"/>
              <w:left w:val="nil"/>
              <w:bottom w:val="nil"/>
              <w:right w:val="nil"/>
            </w:tcBorders>
          </w:tcPr>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Advanced Analytics</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Artificial Intelligence</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Au</w:t>
            </w:r>
            <w:r w:rsidR="00F33DB2" w:rsidRPr="000940F8">
              <w:rPr>
                <w:sz w:val="18"/>
                <w:szCs w:val="18"/>
                <w:lang w:val="en-GB"/>
              </w:rPr>
              <w:t>tonomous Systems</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Big Data</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Bio-Inspired Intelligence</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Brain Mode</w:t>
            </w:r>
            <w:r w:rsidR="000940F8">
              <w:rPr>
                <w:sz w:val="18"/>
                <w:szCs w:val="18"/>
                <w:lang w:val="en-GB"/>
              </w:rPr>
              <w:t>l</w:t>
            </w:r>
            <w:r w:rsidR="009C0E8A" w:rsidRPr="000940F8">
              <w:rPr>
                <w:sz w:val="18"/>
                <w:szCs w:val="18"/>
                <w:lang w:val="en-GB"/>
              </w:rPr>
              <w:t>ling and Simulation</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Cognitive Systems</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Computational Finance and Economy</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Computational Intelligence</w:t>
            </w:r>
          </w:p>
          <w:p w:rsidR="00F33DB2" w:rsidRPr="000940F8" w:rsidRDefault="007A75D5" w:rsidP="009C0E8A">
            <w:pPr>
              <w:widowControl w:val="0"/>
              <w:ind w:left="180" w:right="72"/>
              <w:jc w:val="both"/>
              <w:rPr>
                <w:sz w:val="18"/>
                <w:szCs w:val="18"/>
                <w:lang w:val="en-GB"/>
              </w:rPr>
            </w:pPr>
            <w:r w:rsidRPr="000940F8">
              <w:rPr>
                <w:sz w:val="18"/>
                <w:szCs w:val="18"/>
                <w:lang w:val="en-GB"/>
              </w:rPr>
              <w:t xml:space="preserve"> </w:t>
            </w:r>
            <w:r w:rsidR="00F33DB2" w:rsidRPr="000940F8">
              <w:rPr>
                <w:sz w:val="18"/>
                <w:szCs w:val="18"/>
                <w:lang w:val="en-GB"/>
              </w:rPr>
              <w:t>Cyber Physical Systems</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Data Analytics</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Data/Web Mining and Knowledge Discovery</w:t>
            </w:r>
          </w:p>
          <w:p w:rsidR="00F33DB2" w:rsidRPr="000940F8" w:rsidRDefault="00F33DB2" w:rsidP="009C0E8A">
            <w:pPr>
              <w:widowControl w:val="0"/>
              <w:ind w:left="180" w:right="72"/>
              <w:jc w:val="both"/>
              <w:rPr>
                <w:sz w:val="18"/>
                <w:szCs w:val="18"/>
                <w:lang w:val="en-GB"/>
              </w:rPr>
            </w:pPr>
            <w:r w:rsidRPr="000940F8">
              <w:rPr>
                <w:sz w:val="18"/>
                <w:szCs w:val="18"/>
                <w:lang w:val="en-GB"/>
              </w:rPr>
              <w:t xml:space="preserve"> Data Science</w:t>
            </w:r>
          </w:p>
          <w:p w:rsidR="00F33DB2" w:rsidRPr="000940F8" w:rsidRDefault="00F33DB2" w:rsidP="009C0E8A">
            <w:pPr>
              <w:widowControl w:val="0"/>
              <w:ind w:left="180" w:right="72"/>
              <w:jc w:val="both"/>
              <w:rPr>
                <w:sz w:val="18"/>
                <w:szCs w:val="18"/>
                <w:lang w:val="en-GB"/>
              </w:rPr>
            </w:pPr>
            <w:r w:rsidRPr="000940F8">
              <w:rPr>
                <w:sz w:val="18"/>
                <w:szCs w:val="18"/>
                <w:lang w:val="en-GB"/>
              </w:rPr>
              <w:t xml:space="preserve"> Deep Learning</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Evolutionary Computation</w:t>
            </w:r>
          </w:p>
          <w:p w:rsidR="00783C9B" w:rsidRPr="000940F8" w:rsidRDefault="009C0E8A" w:rsidP="00ED2AD3">
            <w:pPr>
              <w:widowControl w:val="0"/>
              <w:ind w:left="180" w:right="72"/>
              <w:jc w:val="both"/>
              <w:rPr>
                <w:sz w:val="18"/>
                <w:szCs w:val="18"/>
                <w:lang w:val="en-GB"/>
              </w:rPr>
            </w:pPr>
            <w:r w:rsidRPr="000940F8">
              <w:rPr>
                <w:sz w:val="18"/>
                <w:szCs w:val="18"/>
                <w:lang w:val="en-GB"/>
              </w:rPr>
              <w:t xml:space="preserve"> Evolving Systems</w:t>
            </w:r>
          </w:p>
          <w:p w:rsidR="000940F8" w:rsidRPr="000940F8" w:rsidRDefault="000940F8" w:rsidP="000940F8">
            <w:pPr>
              <w:widowControl w:val="0"/>
              <w:ind w:left="180" w:right="72"/>
              <w:jc w:val="both"/>
              <w:rPr>
                <w:sz w:val="18"/>
                <w:szCs w:val="18"/>
                <w:lang w:val="en-GB"/>
              </w:rPr>
            </w:pPr>
            <w:r w:rsidRPr="000940F8">
              <w:rPr>
                <w:sz w:val="18"/>
                <w:szCs w:val="18"/>
                <w:lang w:val="en-GB"/>
              </w:rPr>
              <w:t>Fuzzy Sets and Systems</w:t>
            </w:r>
          </w:p>
          <w:p w:rsidR="000940F8" w:rsidRPr="000940F8" w:rsidRDefault="000940F8" w:rsidP="003420EB">
            <w:pPr>
              <w:widowControl w:val="0"/>
              <w:ind w:left="180" w:right="72"/>
              <w:jc w:val="both"/>
              <w:rPr>
                <w:sz w:val="18"/>
                <w:szCs w:val="18"/>
                <w:lang w:val="en-GB"/>
              </w:rPr>
            </w:pPr>
            <w:r w:rsidRPr="000940F8">
              <w:rPr>
                <w:sz w:val="18"/>
                <w:szCs w:val="18"/>
                <w:lang w:val="en-GB"/>
              </w:rPr>
              <w:t xml:space="preserve"> Generalized Nets</w:t>
            </w:r>
          </w:p>
        </w:tc>
        <w:tc>
          <w:tcPr>
            <w:tcW w:w="3453" w:type="dxa"/>
            <w:gridSpan w:val="2"/>
            <w:tcBorders>
              <w:top w:val="nil"/>
              <w:left w:val="nil"/>
              <w:bottom w:val="nil"/>
              <w:right w:val="nil"/>
            </w:tcBorders>
          </w:tcPr>
          <w:p w:rsidR="003420EB" w:rsidRDefault="003420EB" w:rsidP="009C0E8A">
            <w:pPr>
              <w:widowControl w:val="0"/>
              <w:ind w:left="180" w:right="72"/>
              <w:jc w:val="both"/>
              <w:rPr>
                <w:sz w:val="18"/>
                <w:szCs w:val="18"/>
                <w:lang w:val="en-GB"/>
              </w:rPr>
            </w:pPr>
            <w:r>
              <w:rPr>
                <w:sz w:val="18"/>
                <w:szCs w:val="18"/>
                <w:lang w:val="en-GB"/>
              </w:rPr>
              <w:t xml:space="preserve"> </w:t>
            </w:r>
            <w:r w:rsidRPr="000940F8">
              <w:rPr>
                <w:sz w:val="18"/>
                <w:szCs w:val="18"/>
                <w:lang w:val="en-GB"/>
              </w:rPr>
              <w:t>Genetic Algorithms</w:t>
            </w:r>
          </w:p>
          <w:p w:rsidR="009C0E8A" w:rsidRPr="000940F8" w:rsidRDefault="007A75D5"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Human-Machine Interaction</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Hybrid Systems</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Intelligence for Security</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Intelligent Behavio</w:t>
            </w:r>
            <w:r w:rsidR="000940F8">
              <w:rPr>
                <w:sz w:val="18"/>
                <w:szCs w:val="18"/>
                <w:lang w:val="en-GB"/>
              </w:rPr>
              <w:t>u</w:t>
            </w:r>
            <w:r w:rsidRPr="000940F8">
              <w:rPr>
                <w:sz w:val="18"/>
                <w:szCs w:val="18"/>
                <w:lang w:val="en-GB"/>
              </w:rPr>
              <w:t xml:space="preserve">r </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Intelligent Control</w:t>
            </w:r>
          </w:p>
          <w:p w:rsidR="009C0E8A" w:rsidRPr="000940F8" w:rsidRDefault="009C0E8A" w:rsidP="009C0E8A">
            <w:pPr>
              <w:widowControl w:val="0"/>
              <w:ind w:left="180" w:right="72"/>
              <w:jc w:val="both"/>
              <w:rPr>
                <w:sz w:val="18"/>
                <w:szCs w:val="18"/>
                <w:lang w:val="en-GB"/>
              </w:rPr>
            </w:pPr>
            <w:r w:rsidRPr="000940F8">
              <w:rPr>
                <w:sz w:val="18"/>
                <w:szCs w:val="18"/>
                <w:lang w:val="en-GB"/>
              </w:rPr>
              <w:t xml:space="preserve"> Intelligent Decision Making Systems</w:t>
            </w:r>
          </w:p>
          <w:p w:rsidR="009C0E8A" w:rsidRPr="000940F8" w:rsidRDefault="009C0E8A" w:rsidP="009C0E8A">
            <w:pPr>
              <w:widowControl w:val="0"/>
              <w:ind w:left="180" w:right="72"/>
              <w:jc w:val="both"/>
              <w:rPr>
                <w:sz w:val="18"/>
                <w:szCs w:val="18"/>
                <w:lang w:val="fr-FR"/>
              </w:rPr>
            </w:pPr>
            <w:r w:rsidRPr="000940F8">
              <w:rPr>
                <w:sz w:val="18"/>
                <w:szCs w:val="18"/>
                <w:lang w:val="en-GB"/>
              </w:rPr>
              <w:t xml:space="preserve"> </w:t>
            </w:r>
            <w:r w:rsidRPr="000940F8">
              <w:rPr>
                <w:sz w:val="18"/>
                <w:szCs w:val="18"/>
                <w:lang w:val="fr-FR"/>
              </w:rPr>
              <w:t xml:space="preserve">Intelligent Information </w:t>
            </w:r>
            <w:proofErr w:type="spellStart"/>
            <w:r w:rsidRPr="000940F8">
              <w:rPr>
                <w:sz w:val="18"/>
                <w:szCs w:val="18"/>
                <w:lang w:val="fr-FR"/>
              </w:rPr>
              <w:t>Processing</w:t>
            </w:r>
            <w:proofErr w:type="spellEnd"/>
          </w:p>
          <w:p w:rsidR="009C0E8A" w:rsidRPr="000940F8" w:rsidRDefault="009C0E8A" w:rsidP="009C0E8A">
            <w:pPr>
              <w:widowControl w:val="0"/>
              <w:ind w:left="180" w:right="72"/>
              <w:jc w:val="both"/>
              <w:rPr>
                <w:sz w:val="18"/>
                <w:szCs w:val="18"/>
                <w:lang w:val="fr-FR"/>
              </w:rPr>
            </w:pPr>
            <w:r w:rsidRPr="000940F8">
              <w:rPr>
                <w:sz w:val="18"/>
                <w:szCs w:val="18"/>
                <w:lang w:val="fr-FR"/>
              </w:rPr>
              <w:t xml:space="preserve"> Intelligent </w:t>
            </w:r>
            <w:proofErr w:type="spellStart"/>
            <w:r w:rsidRPr="000940F8">
              <w:rPr>
                <w:sz w:val="18"/>
                <w:szCs w:val="18"/>
                <w:lang w:val="fr-FR"/>
              </w:rPr>
              <w:t>Measurement</w:t>
            </w:r>
            <w:proofErr w:type="spellEnd"/>
          </w:p>
          <w:p w:rsidR="009C0E8A" w:rsidRPr="000940F8" w:rsidRDefault="009C0E8A" w:rsidP="009C0E8A">
            <w:pPr>
              <w:widowControl w:val="0"/>
              <w:ind w:left="180" w:right="72"/>
              <w:jc w:val="both"/>
              <w:rPr>
                <w:sz w:val="18"/>
                <w:szCs w:val="18"/>
                <w:lang w:val="fr-FR"/>
              </w:rPr>
            </w:pPr>
            <w:r w:rsidRPr="000940F8">
              <w:rPr>
                <w:sz w:val="18"/>
                <w:szCs w:val="18"/>
                <w:lang w:val="fr-FR"/>
              </w:rPr>
              <w:t xml:space="preserve"> Intelligent Pattern Recognition</w:t>
            </w:r>
          </w:p>
          <w:p w:rsidR="00DB435C" w:rsidRPr="000940F8" w:rsidRDefault="00DB435C" w:rsidP="009C0E8A">
            <w:pPr>
              <w:widowControl w:val="0"/>
              <w:ind w:left="180" w:right="72"/>
              <w:jc w:val="both"/>
              <w:rPr>
                <w:sz w:val="18"/>
                <w:szCs w:val="18"/>
                <w:lang w:val="en-GB"/>
              </w:rPr>
            </w:pPr>
            <w:r w:rsidRPr="000940F8">
              <w:rPr>
                <w:sz w:val="18"/>
                <w:szCs w:val="18"/>
                <w:lang w:val="en-GB"/>
              </w:rPr>
              <w:t>Internet of Things</w:t>
            </w:r>
          </w:p>
          <w:p w:rsidR="009C0E8A" w:rsidRPr="000940F8" w:rsidRDefault="00DB435C" w:rsidP="009C0E8A">
            <w:pPr>
              <w:widowControl w:val="0"/>
              <w:ind w:left="180" w:right="72"/>
              <w:jc w:val="both"/>
              <w:rPr>
                <w:sz w:val="18"/>
                <w:szCs w:val="18"/>
                <w:lang w:val="en-GB"/>
              </w:rPr>
            </w:pPr>
            <w:r w:rsidRPr="000940F8">
              <w:rPr>
                <w:sz w:val="18"/>
                <w:szCs w:val="18"/>
                <w:lang w:val="en-GB"/>
              </w:rPr>
              <w:t xml:space="preserve"> </w:t>
            </w:r>
            <w:r w:rsidR="009C0E8A" w:rsidRPr="000940F8">
              <w:rPr>
                <w:sz w:val="18"/>
                <w:szCs w:val="18"/>
                <w:lang w:val="en-GB"/>
              </w:rPr>
              <w:t>Intuitionisti</w:t>
            </w:r>
            <w:r w:rsidR="00121FB5" w:rsidRPr="000940F8">
              <w:rPr>
                <w:sz w:val="18"/>
                <w:szCs w:val="18"/>
                <w:lang w:val="en-GB"/>
              </w:rPr>
              <w:t>c</w:t>
            </w:r>
            <w:r w:rsidR="009C0E8A" w:rsidRPr="000940F8">
              <w:rPr>
                <w:sz w:val="18"/>
                <w:szCs w:val="18"/>
                <w:lang w:val="en-GB"/>
              </w:rPr>
              <w:t xml:space="preserve"> Fuzzy Sets</w:t>
            </w:r>
          </w:p>
          <w:p w:rsidR="000744B8" w:rsidRPr="000940F8" w:rsidRDefault="009C0E8A" w:rsidP="003420EB">
            <w:pPr>
              <w:widowControl w:val="0"/>
              <w:ind w:left="180" w:right="72"/>
              <w:jc w:val="both"/>
              <w:rPr>
                <w:sz w:val="18"/>
                <w:szCs w:val="18"/>
                <w:lang w:val="en-GB"/>
              </w:rPr>
            </w:pPr>
            <w:r w:rsidRPr="000940F8">
              <w:rPr>
                <w:sz w:val="18"/>
                <w:szCs w:val="18"/>
                <w:lang w:val="en-GB"/>
              </w:rPr>
              <w:t xml:space="preserve"> </w:t>
            </w:r>
            <w:r w:rsidR="000744B8" w:rsidRPr="000940F8">
              <w:rPr>
                <w:sz w:val="18"/>
                <w:szCs w:val="18"/>
                <w:lang w:val="en-GB"/>
              </w:rPr>
              <w:t xml:space="preserve">IS in </w:t>
            </w:r>
            <w:r w:rsidR="003420EB">
              <w:rPr>
                <w:sz w:val="18"/>
                <w:szCs w:val="18"/>
                <w:lang w:val="en-GB"/>
              </w:rPr>
              <w:t xml:space="preserve">Bioinformatics and Comp. </w:t>
            </w:r>
            <w:r w:rsidR="000744B8" w:rsidRPr="000940F8">
              <w:rPr>
                <w:sz w:val="18"/>
                <w:szCs w:val="18"/>
                <w:lang w:val="en-GB"/>
              </w:rPr>
              <w:t>Biology</w:t>
            </w:r>
          </w:p>
          <w:p w:rsidR="000940F8" w:rsidRPr="000940F8" w:rsidRDefault="000940F8" w:rsidP="000940F8">
            <w:pPr>
              <w:widowControl w:val="0"/>
              <w:spacing w:before="60"/>
              <w:ind w:left="181" w:right="74"/>
              <w:jc w:val="both"/>
              <w:rPr>
                <w:sz w:val="18"/>
                <w:szCs w:val="18"/>
                <w:lang w:val="en-GB"/>
              </w:rPr>
            </w:pPr>
            <w:r w:rsidRPr="000940F8">
              <w:rPr>
                <w:sz w:val="18"/>
                <w:szCs w:val="18"/>
                <w:lang w:val="en-GB"/>
              </w:rPr>
              <w:t xml:space="preserve"> Machine Learning</w:t>
            </w:r>
          </w:p>
          <w:p w:rsidR="000940F8" w:rsidRPr="000940F8" w:rsidRDefault="000940F8" w:rsidP="000940F8">
            <w:pPr>
              <w:widowControl w:val="0"/>
              <w:spacing w:before="60"/>
              <w:ind w:left="181" w:right="74"/>
              <w:jc w:val="both"/>
              <w:rPr>
                <w:rFonts w:eastAsia="Arial Unicode MS" w:cstheme="minorHAnsi"/>
                <w:b/>
                <w:i/>
                <w:sz w:val="18"/>
                <w:szCs w:val="18"/>
                <w:lang w:val="en-GB"/>
              </w:rPr>
            </w:pPr>
            <w:r w:rsidRPr="000940F8">
              <w:rPr>
                <w:sz w:val="18"/>
                <w:szCs w:val="18"/>
                <w:lang w:val="en-GB"/>
              </w:rPr>
              <w:t>Mathematical Mode</w:t>
            </w:r>
            <w:r>
              <w:rPr>
                <w:sz w:val="18"/>
                <w:szCs w:val="18"/>
                <w:lang w:val="en-GB"/>
              </w:rPr>
              <w:t>l</w:t>
            </w:r>
            <w:r w:rsidRPr="000940F8">
              <w:rPr>
                <w:sz w:val="18"/>
                <w:szCs w:val="18"/>
                <w:lang w:val="en-GB"/>
              </w:rPr>
              <w:t>ling</w:t>
            </w:r>
          </w:p>
          <w:p w:rsidR="00783C9B" w:rsidRPr="000940F8" w:rsidRDefault="000940F8" w:rsidP="000940F8">
            <w:pPr>
              <w:widowControl w:val="0"/>
              <w:ind w:left="180" w:right="72"/>
              <w:jc w:val="both"/>
              <w:rPr>
                <w:sz w:val="18"/>
                <w:szCs w:val="18"/>
                <w:lang w:val="en-GB"/>
              </w:rPr>
            </w:pPr>
            <w:r w:rsidRPr="000940F8">
              <w:rPr>
                <w:sz w:val="18"/>
                <w:szCs w:val="18"/>
                <w:lang w:val="en-GB"/>
              </w:rPr>
              <w:t xml:space="preserve"> Neural Networks</w:t>
            </w:r>
          </w:p>
          <w:p w:rsidR="000940F8" w:rsidRPr="000940F8" w:rsidRDefault="000940F8" w:rsidP="000940F8">
            <w:pPr>
              <w:widowControl w:val="0"/>
              <w:ind w:left="180" w:right="72"/>
              <w:jc w:val="both"/>
              <w:rPr>
                <w:sz w:val="18"/>
                <w:szCs w:val="18"/>
                <w:lang w:val="en-GB"/>
              </w:rPr>
            </w:pPr>
            <w:r w:rsidRPr="000940F8">
              <w:rPr>
                <w:sz w:val="18"/>
                <w:szCs w:val="18"/>
                <w:lang w:val="en-GB"/>
              </w:rPr>
              <w:t xml:space="preserve"> Networked Systems</w:t>
            </w:r>
          </w:p>
        </w:tc>
        <w:tc>
          <w:tcPr>
            <w:tcW w:w="3765" w:type="dxa"/>
            <w:gridSpan w:val="3"/>
            <w:tcBorders>
              <w:top w:val="nil"/>
              <w:left w:val="nil"/>
              <w:bottom w:val="nil"/>
              <w:right w:val="nil"/>
            </w:tcBorders>
          </w:tcPr>
          <w:p w:rsidR="009C0E8A" w:rsidRPr="000940F8" w:rsidRDefault="009C0E8A" w:rsidP="00121FB5">
            <w:pPr>
              <w:widowControl w:val="0"/>
              <w:spacing w:before="60"/>
              <w:ind w:left="181" w:right="74"/>
              <w:jc w:val="both"/>
              <w:rPr>
                <w:rFonts w:eastAsia="Arial Unicode MS" w:cstheme="minorHAnsi"/>
                <w:b/>
                <w:sz w:val="18"/>
                <w:szCs w:val="18"/>
                <w:lang w:val="en-GB"/>
              </w:rPr>
            </w:pPr>
            <w:r w:rsidRPr="000940F8">
              <w:rPr>
                <w:rFonts w:eastAsia="Arial Unicode MS" w:cstheme="minorHAnsi"/>
                <w:b/>
                <w:i/>
                <w:sz w:val="18"/>
                <w:szCs w:val="18"/>
                <w:lang w:val="en-GB"/>
              </w:rPr>
              <w:t>Application areas</w:t>
            </w:r>
            <w:r w:rsidRPr="000940F8">
              <w:rPr>
                <w:rFonts w:eastAsia="Arial Unicode MS" w:cstheme="minorHAnsi"/>
                <w:b/>
                <w:sz w:val="18"/>
                <w:szCs w:val="18"/>
                <w:lang w:val="en-GB"/>
              </w:rPr>
              <w:t>:</w:t>
            </w:r>
          </w:p>
          <w:p w:rsidR="00DB435C"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w:t>
            </w:r>
            <w:r w:rsidR="00DB435C" w:rsidRPr="000940F8">
              <w:rPr>
                <w:rFonts w:eastAsia="Arial Unicode MS" w:cstheme="minorHAnsi"/>
                <w:sz w:val="18"/>
                <w:szCs w:val="18"/>
                <w:lang w:val="en-GB"/>
              </w:rPr>
              <w:t>Augmented Reality</w:t>
            </w:r>
          </w:p>
          <w:p w:rsidR="009C0E8A" w:rsidRPr="000940F8" w:rsidRDefault="00DB435C"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w:t>
            </w:r>
            <w:r w:rsidR="009C0E8A" w:rsidRPr="000940F8">
              <w:rPr>
                <w:rFonts w:eastAsia="Arial Unicode MS" w:cstheme="minorHAnsi"/>
                <w:sz w:val="18"/>
                <w:szCs w:val="18"/>
                <w:lang w:val="en-GB"/>
              </w:rPr>
              <w:t>Robotics</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Data Processing</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Knowledge Management</w:t>
            </w:r>
          </w:p>
          <w:p w:rsidR="000940F8" w:rsidRPr="000940F8" w:rsidRDefault="000940F8" w:rsidP="000940F8">
            <w:pPr>
              <w:widowControl w:val="0"/>
              <w:ind w:left="180" w:right="72"/>
              <w:jc w:val="both"/>
              <w:rPr>
                <w:sz w:val="18"/>
                <w:szCs w:val="18"/>
                <w:lang w:val="en-US"/>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w:t>
            </w:r>
            <w:r w:rsidRPr="000940F8">
              <w:rPr>
                <w:sz w:val="18"/>
                <w:szCs w:val="18"/>
                <w:lang w:val="fr-FR"/>
              </w:rPr>
              <w:t>Intelligent</w:t>
            </w:r>
            <w:r w:rsidRPr="000940F8">
              <w:rPr>
                <w:sz w:val="18"/>
                <w:szCs w:val="18"/>
              </w:rPr>
              <w:t xml:space="preserve"> </w:t>
            </w:r>
            <w:r w:rsidRPr="000940F8">
              <w:rPr>
                <w:sz w:val="18"/>
                <w:szCs w:val="18"/>
                <w:lang w:val="en-US"/>
              </w:rPr>
              <w:t>System Design</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Education, e-Learning</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Business</w:t>
            </w:r>
            <w:r w:rsidR="00121FB5" w:rsidRPr="000940F8">
              <w:rPr>
                <w:rFonts w:eastAsia="Arial Unicode MS" w:cstheme="minorHAnsi"/>
                <w:sz w:val="18"/>
                <w:szCs w:val="18"/>
                <w:lang w:val="en-GB"/>
              </w:rPr>
              <w:t xml:space="preserve"> </w:t>
            </w:r>
            <w:r w:rsidRPr="000940F8">
              <w:rPr>
                <w:rFonts w:eastAsia="Arial Unicode MS" w:cstheme="minorHAnsi"/>
                <w:sz w:val="18"/>
                <w:szCs w:val="18"/>
                <w:lang w:val="en-GB"/>
              </w:rPr>
              <w:t>&amp;</w:t>
            </w:r>
            <w:r w:rsidR="00121FB5" w:rsidRPr="000940F8">
              <w:rPr>
                <w:rFonts w:eastAsia="Arial Unicode MS" w:cstheme="minorHAnsi"/>
                <w:sz w:val="18"/>
                <w:szCs w:val="18"/>
                <w:lang w:val="en-GB"/>
              </w:rPr>
              <w:t xml:space="preserve"> </w:t>
            </w:r>
            <w:r w:rsidRPr="000940F8">
              <w:rPr>
                <w:rFonts w:eastAsia="Arial Unicode MS" w:cstheme="minorHAnsi"/>
                <w:sz w:val="18"/>
                <w:szCs w:val="18"/>
                <w:lang w:val="en-GB"/>
              </w:rPr>
              <w:t>Finance</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Process Control</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Manufacturing</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Telecommunication</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Transportation</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Health, Medicine and Bioengineering</w:t>
            </w:r>
          </w:p>
          <w:p w:rsidR="009C0E8A" w:rsidRPr="000940F8" w:rsidRDefault="009C0E8A"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Power Industry</w:t>
            </w:r>
          </w:p>
          <w:p w:rsidR="000940F8" w:rsidRPr="000940F8" w:rsidRDefault="000940F8"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Industrial Control Systems</w:t>
            </w:r>
          </w:p>
          <w:p w:rsidR="000940F8" w:rsidRPr="000940F8" w:rsidRDefault="000940F8" w:rsidP="009C0E8A">
            <w:pPr>
              <w:ind w:left="180" w:right="72"/>
              <w:rPr>
                <w:rFonts w:eastAsia="Arial Unicode MS" w:cstheme="minorHAnsi"/>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Knowledge Based Systems</w:t>
            </w:r>
          </w:p>
          <w:p w:rsidR="00783C9B" w:rsidRPr="000940F8" w:rsidRDefault="009C0E8A" w:rsidP="005D5AD8">
            <w:pPr>
              <w:ind w:left="180" w:right="72"/>
              <w:rPr>
                <w:rFonts w:ascii="Arial" w:eastAsia="Arial Unicode MS" w:hAnsi="Arial" w:cs="Arial"/>
                <w:sz w:val="18"/>
                <w:szCs w:val="18"/>
                <w:lang w:val="en-GB"/>
              </w:rPr>
            </w:pPr>
            <w:r w:rsidRPr="000940F8">
              <w:rPr>
                <w:rFonts w:eastAsia="Arial Unicode MS" w:cstheme="minorHAnsi"/>
                <w:sz w:val="18"/>
                <w:szCs w:val="18"/>
                <w:lang w:val="en-GB"/>
              </w:rPr>
              <w:sym w:font="Symbol" w:char="F0B7"/>
            </w:r>
            <w:r w:rsidRPr="000940F8">
              <w:rPr>
                <w:rFonts w:eastAsia="Arial Unicode MS" w:cstheme="minorHAnsi"/>
                <w:sz w:val="18"/>
                <w:szCs w:val="18"/>
                <w:lang w:val="en-GB"/>
              </w:rPr>
              <w:t xml:space="preserve"> </w:t>
            </w:r>
            <w:r w:rsidR="00121FB5" w:rsidRPr="000940F8">
              <w:rPr>
                <w:rFonts w:eastAsia="Arial Unicode MS" w:cstheme="minorHAnsi"/>
                <w:sz w:val="18"/>
                <w:szCs w:val="18"/>
                <w:lang w:val="en-GB"/>
              </w:rPr>
              <w:t>Environmental</w:t>
            </w:r>
            <w:r w:rsidRPr="000940F8">
              <w:rPr>
                <w:rFonts w:eastAsia="Arial Unicode MS" w:cstheme="minorHAnsi"/>
                <w:sz w:val="18"/>
                <w:szCs w:val="18"/>
                <w:lang w:val="en-GB"/>
              </w:rPr>
              <w:t xml:space="preserve"> Engineering</w:t>
            </w:r>
          </w:p>
        </w:tc>
      </w:tr>
      <w:tr w:rsidR="009C0E8A" w:rsidRPr="00301110" w:rsidTr="00D50CD8">
        <w:tc>
          <w:tcPr>
            <w:tcW w:w="10772" w:type="dxa"/>
            <w:gridSpan w:val="7"/>
            <w:tcBorders>
              <w:top w:val="nil"/>
              <w:left w:val="nil"/>
              <w:bottom w:val="nil"/>
              <w:right w:val="nil"/>
            </w:tcBorders>
            <w:shd w:val="clear" w:color="auto" w:fill="0070C0"/>
          </w:tcPr>
          <w:p w:rsidR="009C0E8A" w:rsidRPr="00301110" w:rsidRDefault="009C0E8A" w:rsidP="00C43B16">
            <w:pPr>
              <w:keepNext/>
              <w:keepLines/>
              <w:widowControl w:val="0"/>
              <w:spacing w:before="20" w:after="20"/>
              <w:ind w:left="181" w:right="74"/>
              <w:jc w:val="center"/>
              <w:rPr>
                <w:rFonts w:ascii="Arial" w:eastAsia="Arial Unicode MS" w:hAnsi="Arial" w:cs="Arial"/>
                <w:b/>
                <w:i/>
                <w:sz w:val="24"/>
                <w:szCs w:val="24"/>
                <w:lang w:val="en-GB"/>
              </w:rPr>
            </w:pP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 o</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roofErr w:type="spellStart"/>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proofErr w:type="spellEnd"/>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roofErr w:type="spellStart"/>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proofErr w:type="spellEnd"/>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roofErr w:type="spellStart"/>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w:t>
            </w:r>
            <w:proofErr w:type="spellEnd"/>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w:t>
            </w:r>
            <w:r w:rsidRPr="00301110">
              <w:rPr>
                <w:rFonts w:eastAsia="Arial Unicode MS"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301110">
              <w:rPr>
                <w:rFonts w:ascii="Castellar" w:eastAsia="Arial Unicode MS" w:hAnsi="Castellar" w:cs="Arial"/>
                <w:b/>
                <w:smallCaps/>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w:t>
            </w:r>
          </w:p>
        </w:tc>
      </w:tr>
      <w:tr w:rsidR="009C0E8A" w:rsidRPr="00301110" w:rsidTr="00D50CD8">
        <w:tc>
          <w:tcPr>
            <w:tcW w:w="10772" w:type="dxa"/>
            <w:gridSpan w:val="7"/>
            <w:tcBorders>
              <w:top w:val="nil"/>
              <w:left w:val="nil"/>
              <w:bottom w:val="nil"/>
              <w:right w:val="nil"/>
            </w:tcBorders>
          </w:tcPr>
          <w:p w:rsidR="009C0E8A" w:rsidRPr="00301110" w:rsidRDefault="009C0E8A" w:rsidP="00C43B16">
            <w:pPr>
              <w:pStyle w:val="BodyText"/>
              <w:keepNext/>
              <w:keepLines/>
              <w:widowControl w:val="0"/>
              <w:tabs>
                <w:tab w:val="left" w:pos="15026"/>
                <w:tab w:val="left" w:pos="15309"/>
              </w:tabs>
              <w:spacing w:before="60" w:after="0"/>
              <w:ind w:right="74"/>
              <w:rPr>
                <w:rFonts w:ascii="Arial" w:eastAsia="Arial Unicode MS" w:hAnsi="Arial" w:cs="Arial"/>
                <w:sz w:val="16"/>
                <w:szCs w:val="16"/>
                <w:lang w:val="en-GB"/>
              </w:rPr>
            </w:pPr>
            <w:r w:rsidRPr="00301110">
              <w:rPr>
                <w:rFonts w:ascii="Arial" w:eastAsia="Arial Unicode MS" w:hAnsi="Arial" w:cs="Arial"/>
                <w:sz w:val="16"/>
                <w:szCs w:val="16"/>
                <w:lang w:val="en-GB"/>
              </w:rPr>
              <w:t>The material submitted for presentation at an IEEE IS’</w:t>
            </w:r>
            <w:r w:rsidR="00121FB5" w:rsidRPr="00301110">
              <w:rPr>
                <w:rFonts w:ascii="Arial" w:eastAsia="Arial Unicode MS" w:hAnsi="Arial" w:cs="Arial"/>
                <w:sz w:val="16"/>
                <w:szCs w:val="16"/>
                <w:lang w:val="en-GB"/>
              </w:rPr>
              <w:t>20</w:t>
            </w:r>
            <w:r w:rsidRPr="00301110">
              <w:rPr>
                <w:rFonts w:ascii="Arial" w:eastAsia="Arial Unicode MS" w:hAnsi="Arial" w:cs="Arial"/>
                <w:sz w:val="16"/>
                <w:szCs w:val="16"/>
                <w:lang w:val="en-GB"/>
              </w:rPr>
              <w:t xml:space="preserve"> (conference, symposium, workshops) must be original, not published or being considered for publication elsewhere. All accepted papers shall appear in the Conference Proceedings and on CD-ROM, and will be distributed to participants.</w:t>
            </w:r>
          </w:p>
          <w:p w:rsidR="00D50CD8" w:rsidRPr="00301110" w:rsidRDefault="00D50CD8" w:rsidP="00C43B16">
            <w:pPr>
              <w:keepNext/>
              <w:keepLines/>
              <w:widowControl w:val="0"/>
              <w:ind w:right="74"/>
              <w:jc w:val="both"/>
              <w:rPr>
                <w:rFonts w:ascii="Arial" w:eastAsia="Arial Unicode MS" w:hAnsi="Arial" w:cs="Arial"/>
                <w:sz w:val="16"/>
                <w:szCs w:val="16"/>
                <w:lang w:val="en-GB"/>
              </w:rPr>
            </w:pPr>
          </w:p>
          <w:p w:rsidR="009C0E8A" w:rsidRPr="00301110" w:rsidRDefault="009C0E8A" w:rsidP="00C43B16">
            <w:pPr>
              <w:keepNext/>
              <w:keepLines/>
              <w:widowControl w:val="0"/>
              <w:spacing w:after="60"/>
              <w:ind w:right="74"/>
              <w:jc w:val="both"/>
              <w:rPr>
                <w:rFonts w:ascii="Arial" w:eastAsia="Arial Unicode MS" w:hAnsi="Arial" w:cs="Arial"/>
                <w:sz w:val="16"/>
                <w:szCs w:val="16"/>
                <w:lang w:val="en-GB"/>
              </w:rPr>
            </w:pPr>
            <w:r w:rsidRPr="00301110">
              <w:rPr>
                <w:rFonts w:ascii="Arial" w:eastAsia="Arial Unicode MS" w:hAnsi="Arial" w:cs="Arial"/>
                <w:sz w:val="16"/>
                <w:szCs w:val="16"/>
                <w:lang w:val="en-GB"/>
              </w:rPr>
              <w:t>IEEE holds copyright of material presented at the conference. Authors shall be informed in due time about the Copyright Transfer Form they shall be asked to submit once their papers are accepted for publication.</w:t>
            </w:r>
          </w:p>
        </w:tc>
      </w:tr>
      <w:tr w:rsidR="009C0E8A" w:rsidRPr="00301110" w:rsidTr="00D50CD8">
        <w:tc>
          <w:tcPr>
            <w:tcW w:w="10772" w:type="dxa"/>
            <w:gridSpan w:val="7"/>
            <w:tcBorders>
              <w:top w:val="nil"/>
              <w:left w:val="nil"/>
              <w:bottom w:val="nil"/>
              <w:right w:val="nil"/>
            </w:tcBorders>
            <w:shd w:val="clear" w:color="auto" w:fill="0070C0"/>
          </w:tcPr>
          <w:p w:rsidR="009C0E8A" w:rsidRPr="00301110" w:rsidRDefault="009C0E8A" w:rsidP="009C0E8A">
            <w:pPr>
              <w:pStyle w:val="BodyText"/>
              <w:widowControl w:val="0"/>
              <w:tabs>
                <w:tab w:val="left" w:pos="15026"/>
                <w:tab w:val="left" w:pos="15309"/>
              </w:tabs>
              <w:spacing w:before="20" w:after="20"/>
              <w:ind w:left="181" w:right="74"/>
              <w:jc w:val="center"/>
              <w:rPr>
                <w:rFonts w:ascii="Arial" w:eastAsia="Arial Unicode MS" w:hAnsi="Arial" w:cs="Arial"/>
                <w:sz w:val="24"/>
                <w:szCs w:val="24"/>
                <w:lang w:val="en-GB"/>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Sponsored by:</w:t>
            </w:r>
          </w:p>
        </w:tc>
      </w:tr>
      <w:tr w:rsidR="009C0E8A" w:rsidRPr="00301110" w:rsidTr="00DC1E51">
        <w:trPr>
          <w:trHeight w:val="98"/>
        </w:trPr>
        <w:tc>
          <w:tcPr>
            <w:tcW w:w="10772" w:type="dxa"/>
            <w:gridSpan w:val="7"/>
            <w:tcBorders>
              <w:top w:val="nil"/>
              <w:left w:val="nil"/>
              <w:bottom w:val="nil"/>
              <w:right w:val="nil"/>
            </w:tcBorders>
          </w:tcPr>
          <w:p w:rsidR="00D50CD8" w:rsidRPr="00301110" w:rsidRDefault="009C0E8A" w:rsidP="007A23AF">
            <w:pPr>
              <w:pStyle w:val="BodyText"/>
              <w:widowControl w:val="0"/>
              <w:tabs>
                <w:tab w:val="left" w:pos="15026"/>
                <w:tab w:val="left" w:pos="15309"/>
              </w:tabs>
              <w:spacing w:before="60" w:after="20"/>
              <w:ind w:left="181" w:right="74"/>
              <w:jc w:val="center"/>
              <w:rPr>
                <w:rFonts w:ascii="Arial" w:hAnsi="Arial" w:cs="Arial"/>
                <w:i/>
                <w:sz w:val="18"/>
                <w:szCs w:val="18"/>
                <w:lang w:val="en-GB"/>
              </w:rPr>
            </w:pPr>
            <w:r w:rsidRPr="00301110">
              <w:rPr>
                <w:rFonts w:ascii="Arial" w:hAnsi="Arial" w:cs="Arial"/>
                <w:i/>
                <w:sz w:val="18"/>
                <w:szCs w:val="18"/>
                <w:lang w:val="en-GB"/>
              </w:rPr>
              <w:t>IEEE IM/CS/SMC</w:t>
            </w:r>
            <w:r w:rsidR="00121FB5" w:rsidRPr="00301110">
              <w:rPr>
                <w:rFonts w:ascii="Arial" w:hAnsi="Arial" w:cs="Arial"/>
                <w:i/>
                <w:sz w:val="18"/>
                <w:szCs w:val="18"/>
                <w:lang w:val="en-GB"/>
              </w:rPr>
              <w:t xml:space="preserve"> Joint Chapter of Bulgaria</w:t>
            </w:r>
            <w:r w:rsidR="005D5AD8" w:rsidRPr="00301110">
              <w:rPr>
                <w:rFonts w:ascii="Arial" w:hAnsi="Arial" w:cs="Arial"/>
                <w:i/>
                <w:sz w:val="18"/>
                <w:szCs w:val="18"/>
                <w:lang w:val="en-GB"/>
              </w:rPr>
              <w:t xml:space="preserve">                                                                 </w:t>
            </w:r>
          </w:p>
        </w:tc>
      </w:tr>
      <w:tr w:rsidR="006D09AC" w:rsidRPr="00301110" w:rsidTr="00DC1E51">
        <w:trPr>
          <w:trHeight w:val="80"/>
        </w:trPr>
        <w:tc>
          <w:tcPr>
            <w:tcW w:w="10772" w:type="dxa"/>
            <w:gridSpan w:val="7"/>
            <w:tcBorders>
              <w:top w:val="nil"/>
              <w:left w:val="nil"/>
              <w:bottom w:val="nil"/>
              <w:right w:val="nil"/>
            </w:tcBorders>
          </w:tcPr>
          <w:p w:rsidR="006D09AC" w:rsidRPr="00301110" w:rsidRDefault="006D09AC" w:rsidP="00DC1E51">
            <w:pPr>
              <w:pStyle w:val="BodyText"/>
              <w:widowControl w:val="0"/>
              <w:tabs>
                <w:tab w:val="left" w:pos="15026"/>
                <w:tab w:val="left" w:pos="15309"/>
              </w:tabs>
              <w:spacing w:before="20" w:after="20"/>
              <w:ind w:right="74"/>
              <w:rPr>
                <w:rFonts w:ascii="Arial" w:hAnsi="Arial" w:cs="Arial"/>
                <w:i/>
                <w:sz w:val="2"/>
                <w:szCs w:val="18"/>
                <w:lang w:val="en-GB"/>
              </w:rPr>
            </w:pPr>
          </w:p>
        </w:tc>
      </w:tr>
      <w:tr w:rsidR="009C0E8A" w:rsidRPr="00301110" w:rsidTr="00D50CD8">
        <w:tc>
          <w:tcPr>
            <w:tcW w:w="10772" w:type="dxa"/>
            <w:gridSpan w:val="7"/>
            <w:tcBorders>
              <w:top w:val="nil"/>
              <w:left w:val="nil"/>
              <w:bottom w:val="nil"/>
              <w:right w:val="nil"/>
            </w:tcBorders>
            <w:shd w:val="clear" w:color="auto" w:fill="0070C0"/>
          </w:tcPr>
          <w:p w:rsidR="009C0E8A" w:rsidRPr="00301110" w:rsidRDefault="009C0E8A" w:rsidP="009C0E8A">
            <w:pPr>
              <w:pStyle w:val="BodyText"/>
              <w:widowControl w:val="0"/>
              <w:tabs>
                <w:tab w:val="left" w:pos="15026"/>
                <w:tab w:val="left" w:pos="15309"/>
              </w:tabs>
              <w:spacing w:after="0"/>
              <w:ind w:left="181" w:right="74"/>
              <w:jc w:val="center"/>
              <w:rPr>
                <w:rFonts w:ascii="Arial" w:eastAsia="Arial Unicode MS" w:hAnsi="Arial" w:cs="Arial"/>
                <w:sz w:val="24"/>
                <w:szCs w:val="24"/>
                <w:lang w:val="en-GB"/>
              </w:rPr>
            </w:pPr>
            <w:r w:rsidRPr="00B41D21">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Technically co-sponsored by:</w:t>
            </w:r>
          </w:p>
        </w:tc>
      </w:tr>
      <w:tr w:rsidR="009C0E8A" w:rsidRPr="00301110" w:rsidTr="00D50CD8">
        <w:tc>
          <w:tcPr>
            <w:tcW w:w="10772" w:type="dxa"/>
            <w:gridSpan w:val="7"/>
            <w:tcBorders>
              <w:top w:val="nil"/>
              <w:left w:val="nil"/>
              <w:bottom w:val="nil"/>
              <w:right w:val="nil"/>
            </w:tcBorders>
            <w:shd w:val="clear" w:color="auto" w:fill="auto"/>
          </w:tcPr>
          <w:p w:rsidR="009C0E8A" w:rsidRPr="00301110" w:rsidRDefault="0038127F" w:rsidP="007A23AF">
            <w:pPr>
              <w:widowControl w:val="0"/>
              <w:tabs>
                <w:tab w:val="left" w:pos="15026"/>
                <w:tab w:val="left" w:pos="15309"/>
              </w:tabs>
              <w:spacing w:before="60" w:after="20"/>
              <w:ind w:left="181" w:right="74"/>
              <w:jc w:val="center"/>
              <w:rPr>
                <w:rFonts w:ascii="Arial" w:eastAsia="Arial Unicode MS" w:hAnsi="Arial" w:cs="Arial"/>
                <w:i/>
                <w:sz w:val="18"/>
                <w:szCs w:val="18"/>
                <w:lang w:val="en-GB"/>
              </w:rPr>
            </w:pPr>
            <w:r w:rsidRPr="00301110">
              <w:rPr>
                <w:rFonts w:ascii="Arial" w:eastAsia="Arial Unicode MS" w:hAnsi="Arial" w:cs="Arial"/>
                <w:i/>
                <w:sz w:val="18"/>
                <w:szCs w:val="18"/>
                <w:lang w:val="en-GB"/>
              </w:rPr>
              <w:t>IEEE Systems, Man and Cybernetics Socie</w:t>
            </w:r>
            <w:r w:rsidR="00121FB5" w:rsidRPr="00301110">
              <w:rPr>
                <w:rFonts w:ascii="Arial" w:eastAsia="Arial Unicode MS" w:hAnsi="Arial" w:cs="Arial"/>
                <w:i/>
                <w:sz w:val="18"/>
                <w:szCs w:val="18"/>
                <w:lang w:val="en-GB"/>
              </w:rPr>
              <w:t>ty</w:t>
            </w:r>
            <w:r w:rsidRPr="00301110">
              <w:rPr>
                <w:rFonts w:ascii="Arial" w:eastAsia="Arial Unicode MS" w:hAnsi="Arial" w:cs="Arial"/>
                <w:i/>
                <w:sz w:val="18"/>
                <w:szCs w:val="18"/>
                <w:lang w:val="en-GB"/>
              </w:rPr>
              <w:t xml:space="preserve">               </w:t>
            </w:r>
            <w:r w:rsidR="005D5AD8" w:rsidRPr="00301110">
              <w:rPr>
                <w:rFonts w:ascii="Arial" w:eastAsia="Arial Unicode MS" w:hAnsi="Arial" w:cs="Arial"/>
                <w:i/>
                <w:sz w:val="18"/>
                <w:szCs w:val="18"/>
                <w:lang w:val="en-GB"/>
              </w:rPr>
              <w:t xml:space="preserve"> </w:t>
            </w:r>
            <w:r w:rsidR="009C0E8A" w:rsidRPr="00301110">
              <w:rPr>
                <w:rFonts w:ascii="Arial" w:hAnsi="Arial" w:cs="Arial"/>
                <w:i/>
                <w:sz w:val="18"/>
                <w:szCs w:val="18"/>
                <w:lang w:val="en-GB"/>
              </w:rPr>
              <w:t>IEEE CIS Chapter of Bulgaria</w:t>
            </w:r>
            <w:r w:rsidRPr="00301110">
              <w:rPr>
                <w:rFonts w:ascii="Arial" w:eastAsia="Arial Unicode MS" w:hAnsi="Arial" w:cs="Arial"/>
                <w:i/>
                <w:sz w:val="18"/>
                <w:szCs w:val="18"/>
                <w:lang w:val="en-GB"/>
              </w:rPr>
              <w:t xml:space="preserve">                  </w:t>
            </w:r>
            <w:r w:rsidR="005D5AD8" w:rsidRPr="00301110">
              <w:rPr>
                <w:rFonts w:ascii="Arial" w:eastAsia="Arial Unicode MS" w:hAnsi="Arial" w:cs="Arial"/>
                <w:i/>
                <w:sz w:val="18"/>
                <w:szCs w:val="18"/>
                <w:lang w:val="en-GB"/>
              </w:rPr>
              <w:t xml:space="preserve"> </w:t>
            </w:r>
          </w:p>
        </w:tc>
      </w:tr>
      <w:tr w:rsidR="009C0E8A" w:rsidRPr="00301110" w:rsidTr="00D50CD8">
        <w:tc>
          <w:tcPr>
            <w:tcW w:w="10772" w:type="dxa"/>
            <w:gridSpan w:val="7"/>
            <w:tcBorders>
              <w:top w:val="nil"/>
              <w:left w:val="nil"/>
              <w:bottom w:val="nil"/>
              <w:right w:val="nil"/>
            </w:tcBorders>
            <w:shd w:val="clear" w:color="auto" w:fill="0070C0"/>
          </w:tcPr>
          <w:p w:rsidR="009C0E8A" w:rsidRPr="00301110" w:rsidRDefault="009C0E8A" w:rsidP="009C0E8A">
            <w:pPr>
              <w:tabs>
                <w:tab w:val="left" w:pos="15026"/>
                <w:tab w:val="left" w:pos="15309"/>
              </w:tabs>
              <w:spacing w:before="40"/>
              <w:jc w:val="center"/>
              <w:rPr>
                <w:rFonts w:ascii="Arial" w:eastAsia="Arial Unicode MS" w:hAnsi="Arial" w:cs="Arial"/>
                <w:i/>
                <w:sz w:val="24"/>
                <w:szCs w:val="24"/>
                <w:lang w:val="en-GB"/>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PROGRAM COMMITTEE</w:t>
            </w:r>
          </w:p>
        </w:tc>
      </w:tr>
      <w:tr w:rsidR="009C0E8A" w:rsidRPr="00301110" w:rsidTr="00D50CD8">
        <w:tc>
          <w:tcPr>
            <w:tcW w:w="10772" w:type="dxa"/>
            <w:gridSpan w:val="7"/>
            <w:tcBorders>
              <w:top w:val="nil"/>
              <w:left w:val="nil"/>
              <w:bottom w:val="nil"/>
              <w:right w:val="nil"/>
            </w:tcBorders>
            <w:shd w:val="clear" w:color="auto" w:fill="auto"/>
          </w:tcPr>
          <w:p w:rsidR="009C0E8A" w:rsidRPr="00301110" w:rsidRDefault="009C0E8A" w:rsidP="00D50CD8">
            <w:pPr>
              <w:spacing w:before="60"/>
              <w:jc w:val="both"/>
              <w:rPr>
                <w:rFonts w:ascii="Arial" w:hAnsi="Arial" w:cs="Arial"/>
                <w:b/>
                <w:i/>
                <w:color w:val="000080"/>
                <w:sz w:val="20"/>
                <w:szCs w:val="20"/>
                <w:lang w:val="en-GB"/>
              </w:rPr>
            </w:pPr>
            <w:r w:rsidRPr="00301110">
              <w:rPr>
                <w:rFonts w:ascii="Arial" w:hAnsi="Arial" w:cs="Arial"/>
                <w:b/>
                <w:i/>
                <w:color w:val="000080"/>
                <w:sz w:val="20"/>
                <w:szCs w:val="20"/>
                <w:u w:val="single"/>
                <w:lang w:val="en-GB"/>
              </w:rPr>
              <w:t>Honorary Chairs:</w:t>
            </w:r>
            <w:r w:rsidRPr="00301110">
              <w:rPr>
                <w:rFonts w:ascii="Arial" w:hAnsi="Arial" w:cs="Arial"/>
                <w:b/>
                <w:i/>
                <w:color w:val="000080"/>
                <w:sz w:val="20"/>
                <w:szCs w:val="20"/>
                <w:lang w:val="en-GB"/>
              </w:rPr>
              <w:t xml:space="preserve"> </w:t>
            </w:r>
            <w:r w:rsidR="006A02A7" w:rsidRPr="00301110">
              <w:rPr>
                <w:rFonts w:ascii="Arial" w:hAnsi="Arial" w:cs="Arial"/>
                <w:b/>
                <w:i/>
                <w:color w:val="000080"/>
                <w:sz w:val="20"/>
                <w:szCs w:val="20"/>
                <w:lang w:val="en-GB"/>
              </w:rPr>
              <w:t xml:space="preserve">V. </w:t>
            </w:r>
            <w:proofErr w:type="spellStart"/>
            <w:r w:rsidR="006A02A7" w:rsidRPr="00301110">
              <w:rPr>
                <w:rFonts w:ascii="Arial" w:hAnsi="Arial" w:cs="Arial"/>
                <w:b/>
                <w:i/>
                <w:color w:val="000080"/>
                <w:sz w:val="20"/>
                <w:szCs w:val="20"/>
                <w:lang w:val="en-GB"/>
              </w:rPr>
              <w:t>Sgurev</w:t>
            </w:r>
            <w:proofErr w:type="spellEnd"/>
            <w:r w:rsidR="006A02A7" w:rsidRPr="00301110">
              <w:rPr>
                <w:rFonts w:ascii="Arial" w:hAnsi="Arial" w:cs="Arial"/>
                <w:b/>
                <w:i/>
                <w:color w:val="000080"/>
                <w:sz w:val="20"/>
                <w:szCs w:val="20"/>
                <w:lang w:val="en-GB"/>
              </w:rPr>
              <w:t xml:space="preserve"> (BG</w:t>
            </w:r>
            <w:r w:rsidRPr="00301110">
              <w:rPr>
                <w:rFonts w:ascii="Arial" w:hAnsi="Arial" w:cs="Arial"/>
                <w:b/>
                <w:i/>
                <w:color w:val="000080"/>
                <w:sz w:val="20"/>
                <w:szCs w:val="20"/>
                <w:lang w:val="en-GB"/>
              </w:rPr>
              <w:t xml:space="preserve">), R. </w:t>
            </w:r>
            <w:proofErr w:type="spellStart"/>
            <w:r w:rsidRPr="00301110">
              <w:rPr>
                <w:rFonts w:ascii="Arial" w:hAnsi="Arial" w:cs="Arial"/>
                <w:b/>
                <w:i/>
                <w:color w:val="000080"/>
                <w:sz w:val="20"/>
                <w:szCs w:val="20"/>
                <w:lang w:val="en-GB"/>
              </w:rPr>
              <w:t>Yager</w:t>
            </w:r>
            <w:proofErr w:type="spellEnd"/>
            <w:r w:rsidRPr="00301110">
              <w:rPr>
                <w:rFonts w:ascii="Arial" w:hAnsi="Arial" w:cs="Arial"/>
                <w:b/>
                <w:i/>
                <w:color w:val="000080"/>
                <w:sz w:val="20"/>
                <w:szCs w:val="20"/>
                <w:lang w:val="en-GB"/>
              </w:rPr>
              <w:t xml:space="preserve"> (US)</w:t>
            </w:r>
          </w:p>
          <w:p w:rsidR="009C0E8A" w:rsidRPr="00301110" w:rsidRDefault="006A02A7" w:rsidP="00D50CD8">
            <w:pPr>
              <w:pStyle w:val="BodyText"/>
              <w:tabs>
                <w:tab w:val="left" w:pos="15026"/>
                <w:tab w:val="left" w:pos="15309"/>
              </w:tabs>
              <w:spacing w:after="0"/>
              <w:rPr>
                <w:rFonts w:ascii="Arial" w:eastAsia="SimSun" w:hAnsi="Arial" w:cs="Arial"/>
                <w:b/>
                <w:i/>
                <w:color w:val="000080"/>
                <w:sz w:val="20"/>
                <w:szCs w:val="20"/>
                <w:lang w:val="en-GB" w:eastAsia="zh-CN"/>
              </w:rPr>
            </w:pPr>
            <w:r w:rsidRPr="00301110">
              <w:rPr>
                <w:rFonts w:ascii="Arial" w:eastAsia="SimSun" w:hAnsi="Arial" w:cs="Arial"/>
                <w:b/>
                <w:i/>
                <w:color w:val="000080"/>
                <w:sz w:val="20"/>
                <w:szCs w:val="20"/>
                <w:u w:val="single"/>
                <w:lang w:val="en-GB" w:eastAsia="zh-CN"/>
              </w:rPr>
              <w:t>General Chair</w:t>
            </w:r>
            <w:r w:rsidR="009C0E8A" w:rsidRPr="00301110">
              <w:rPr>
                <w:rFonts w:ascii="Arial" w:eastAsia="SimSun" w:hAnsi="Arial" w:cs="Arial"/>
                <w:b/>
                <w:i/>
                <w:color w:val="000080"/>
                <w:sz w:val="20"/>
                <w:szCs w:val="20"/>
                <w:u w:val="single"/>
                <w:lang w:val="en-GB" w:eastAsia="zh-CN"/>
              </w:rPr>
              <w:t>:</w:t>
            </w:r>
            <w:r w:rsidRPr="00301110">
              <w:rPr>
                <w:rFonts w:ascii="Arial" w:eastAsia="SimSun" w:hAnsi="Arial" w:cs="Arial"/>
                <w:b/>
                <w:i/>
                <w:color w:val="000080"/>
                <w:sz w:val="20"/>
                <w:szCs w:val="20"/>
                <w:lang w:val="en-GB" w:eastAsia="zh-CN"/>
              </w:rPr>
              <w:t xml:space="preserve"> V. Jotsov</w:t>
            </w:r>
            <w:r w:rsidR="009C0E8A" w:rsidRPr="00301110">
              <w:rPr>
                <w:rFonts w:ascii="Arial" w:eastAsia="SimSun" w:hAnsi="Arial" w:cs="Arial"/>
                <w:b/>
                <w:i/>
                <w:color w:val="000080"/>
                <w:sz w:val="20"/>
                <w:szCs w:val="20"/>
                <w:lang w:val="en-GB" w:eastAsia="zh-CN"/>
              </w:rPr>
              <w:t xml:space="preserve"> (BG)</w:t>
            </w:r>
          </w:p>
          <w:p w:rsidR="009C0E8A" w:rsidRPr="00301110" w:rsidRDefault="009C0E8A" w:rsidP="00D50CD8">
            <w:pPr>
              <w:pStyle w:val="BodyText"/>
              <w:tabs>
                <w:tab w:val="left" w:pos="15026"/>
                <w:tab w:val="left" w:pos="15309"/>
              </w:tabs>
              <w:spacing w:after="0"/>
              <w:rPr>
                <w:rFonts w:ascii="Arial" w:eastAsia="SimSun" w:hAnsi="Arial" w:cs="Arial"/>
                <w:i/>
                <w:color w:val="000080"/>
                <w:sz w:val="20"/>
                <w:szCs w:val="20"/>
                <w:lang w:val="en-GB" w:eastAsia="zh-CN"/>
              </w:rPr>
            </w:pPr>
            <w:r w:rsidRPr="00301110">
              <w:rPr>
                <w:rFonts w:ascii="Arial" w:eastAsia="SimSun" w:hAnsi="Arial" w:cs="Arial"/>
                <w:b/>
                <w:i/>
                <w:color w:val="000080"/>
                <w:sz w:val="20"/>
                <w:szCs w:val="20"/>
                <w:u w:val="single"/>
                <w:lang w:val="en-GB" w:eastAsia="zh-CN"/>
              </w:rPr>
              <w:t>Conference Chair</w:t>
            </w:r>
            <w:r w:rsidR="006A02A7" w:rsidRPr="00301110">
              <w:rPr>
                <w:rFonts w:ascii="Arial" w:eastAsia="SimSun" w:hAnsi="Arial" w:cs="Arial"/>
                <w:b/>
                <w:i/>
                <w:color w:val="000080"/>
                <w:sz w:val="20"/>
                <w:szCs w:val="20"/>
                <w:u w:val="single"/>
                <w:lang w:val="en-GB" w:eastAsia="zh-CN"/>
              </w:rPr>
              <w:t>s</w:t>
            </w:r>
            <w:r w:rsidR="00525840" w:rsidRPr="00301110">
              <w:rPr>
                <w:rFonts w:ascii="Arial" w:eastAsia="SimSun" w:hAnsi="Arial" w:cs="Arial"/>
                <w:b/>
                <w:i/>
                <w:color w:val="000080"/>
                <w:sz w:val="20"/>
                <w:szCs w:val="20"/>
                <w:lang w:val="en-GB" w:eastAsia="zh-CN"/>
              </w:rPr>
              <w:t>:</w:t>
            </w:r>
            <w:r w:rsidR="003971DF" w:rsidRPr="00301110">
              <w:rPr>
                <w:rFonts w:ascii="Arial" w:eastAsia="SimSun" w:hAnsi="Arial" w:cs="Arial"/>
                <w:i/>
                <w:color w:val="000080"/>
                <w:sz w:val="20"/>
                <w:szCs w:val="20"/>
                <w:lang w:val="en-GB" w:eastAsia="zh-CN"/>
              </w:rPr>
              <w:t xml:space="preserve"> </w:t>
            </w:r>
            <w:r w:rsidR="00BB6270" w:rsidRPr="00BB6270">
              <w:rPr>
                <w:rFonts w:ascii="Arial" w:eastAsia="SimSun" w:hAnsi="Arial" w:cs="Arial"/>
                <w:b/>
                <w:i/>
                <w:color w:val="000080"/>
                <w:sz w:val="20"/>
                <w:szCs w:val="20"/>
                <w:lang w:val="en-GB" w:eastAsia="zh-CN"/>
              </w:rPr>
              <w:t xml:space="preserve">J. </w:t>
            </w:r>
            <w:proofErr w:type="spellStart"/>
            <w:r w:rsidR="00BB6270" w:rsidRPr="00BB6270">
              <w:rPr>
                <w:rFonts w:ascii="Arial" w:eastAsia="SimSun" w:hAnsi="Arial" w:cs="Arial"/>
                <w:b/>
                <w:i/>
                <w:color w:val="000080"/>
                <w:sz w:val="20"/>
                <w:szCs w:val="20"/>
                <w:lang w:val="en-GB" w:eastAsia="zh-CN"/>
              </w:rPr>
              <w:t>Kacprzyk</w:t>
            </w:r>
            <w:proofErr w:type="spellEnd"/>
            <w:r w:rsidR="00BB6270" w:rsidRPr="00BB6270">
              <w:rPr>
                <w:rFonts w:ascii="Arial" w:eastAsia="SimSun" w:hAnsi="Arial" w:cs="Arial"/>
                <w:b/>
                <w:i/>
                <w:color w:val="000080"/>
                <w:sz w:val="20"/>
                <w:szCs w:val="20"/>
                <w:lang w:val="en-GB" w:eastAsia="zh-CN"/>
              </w:rPr>
              <w:t xml:space="preserve"> (PL</w:t>
            </w:r>
            <w:r w:rsidR="00BB6270" w:rsidRPr="00BB6270">
              <w:rPr>
                <w:rFonts w:ascii="Arial" w:eastAsia="SimSun" w:hAnsi="Arial" w:cs="Arial"/>
                <w:b/>
                <w:i/>
                <w:color w:val="000080"/>
                <w:sz w:val="20"/>
                <w:szCs w:val="20"/>
                <w:lang w:eastAsia="zh-CN"/>
              </w:rPr>
              <w:t>),</w:t>
            </w:r>
            <w:r w:rsidR="00BB6270" w:rsidRPr="00BB6270">
              <w:rPr>
                <w:rFonts w:ascii="Arial" w:eastAsia="SimSun" w:hAnsi="Arial" w:cs="Arial"/>
                <w:i/>
                <w:color w:val="000080"/>
                <w:sz w:val="20"/>
                <w:szCs w:val="20"/>
                <w:lang w:val="en-GB" w:eastAsia="zh-CN"/>
              </w:rPr>
              <w:t xml:space="preserve"> </w:t>
            </w:r>
            <w:r w:rsidR="000400F2" w:rsidRPr="00301110">
              <w:rPr>
                <w:rFonts w:ascii="Arial" w:eastAsia="SimSun" w:hAnsi="Arial" w:cs="Arial"/>
                <w:b/>
                <w:i/>
                <w:color w:val="000080"/>
                <w:sz w:val="20"/>
                <w:szCs w:val="20"/>
                <w:lang w:val="en-GB" w:eastAsia="zh-CN"/>
              </w:rPr>
              <w:t xml:space="preserve">R. Kruse (DE), </w:t>
            </w:r>
            <w:proofErr w:type="spellStart"/>
            <w:r w:rsidR="00421602" w:rsidRPr="00301110">
              <w:rPr>
                <w:rFonts w:ascii="Arial" w:eastAsia="SimSun" w:hAnsi="Arial" w:cs="Arial"/>
                <w:b/>
                <w:i/>
                <w:color w:val="000080"/>
                <w:sz w:val="20"/>
                <w:szCs w:val="20"/>
                <w:lang w:val="en-GB" w:eastAsia="zh-CN"/>
              </w:rPr>
              <w:t>Václav</w:t>
            </w:r>
            <w:proofErr w:type="spellEnd"/>
            <w:r w:rsidR="00421602" w:rsidRPr="00301110">
              <w:rPr>
                <w:rFonts w:ascii="Arial" w:eastAsia="SimSun" w:hAnsi="Arial" w:cs="Arial"/>
                <w:b/>
                <w:i/>
                <w:color w:val="000080"/>
                <w:sz w:val="20"/>
                <w:szCs w:val="20"/>
                <w:lang w:val="en-GB" w:eastAsia="zh-CN"/>
              </w:rPr>
              <w:t xml:space="preserve"> </w:t>
            </w:r>
            <w:proofErr w:type="spellStart"/>
            <w:r w:rsidR="00421602" w:rsidRPr="00301110">
              <w:rPr>
                <w:rFonts w:ascii="Arial" w:eastAsia="SimSun" w:hAnsi="Arial" w:cs="Arial"/>
                <w:b/>
                <w:i/>
                <w:color w:val="000080"/>
                <w:sz w:val="20"/>
                <w:szCs w:val="20"/>
                <w:lang w:val="en-GB" w:eastAsia="zh-CN"/>
              </w:rPr>
              <w:t>Snášel</w:t>
            </w:r>
            <w:proofErr w:type="spellEnd"/>
            <w:r w:rsidR="00421602" w:rsidRPr="00301110">
              <w:rPr>
                <w:rFonts w:ascii="Arial" w:eastAsia="SimSun" w:hAnsi="Arial" w:cs="Arial"/>
                <w:b/>
                <w:i/>
                <w:color w:val="000080"/>
                <w:sz w:val="20"/>
                <w:szCs w:val="20"/>
                <w:lang w:val="en-GB" w:eastAsia="zh-CN"/>
              </w:rPr>
              <w:t xml:space="preserve"> (CZ)</w:t>
            </w:r>
            <w:r w:rsidR="00421602" w:rsidRPr="00301110">
              <w:rPr>
                <w:rFonts w:ascii="Arial" w:eastAsia="SimSun" w:hAnsi="Arial" w:cs="Arial"/>
                <w:i/>
                <w:color w:val="000080"/>
                <w:sz w:val="20"/>
                <w:szCs w:val="20"/>
                <w:lang w:val="en-GB" w:eastAsia="zh-CN"/>
              </w:rPr>
              <w:t xml:space="preserve">, </w:t>
            </w:r>
            <w:r w:rsidR="000400F2" w:rsidRPr="00301110">
              <w:rPr>
                <w:rFonts w:ascii="Arial" w:eastAsia="SimSun" w:hAnsi="Arial" w:cs="Arial"/>
                <w:b/>
                <w:i/>
                <w:color w:val="000080"/>
                <w:sz w:val="20"/>
                <w:szCs w:val="20"/>
                <w:lang w:val="en-GB" w:eastAsia="zh-CN"/>
              </w:rPr>
              <w:t xml:space="preserve">A. </w:t>
            </w:r>
            <w:proofErr w:type="spellStart"/>
            <w:r w:rsidR="000400F2" w:rsidRPr="00301110">
              <w:rPr>
                <w:rFonts w:ascii="Arial" w:eastAsia="SimSun" w:hAnsi="Arial" w:cs="Arial"/>
                <w:b/>
                <w:i/>
                <w:color w:val="000080"/>
                <w:sz w:val="20"/>
                <w:szCs w:val="20"/>
                <w:lang w:val="en-GB" w:eastAsia="zh-CN"/>
              </w:rPr>
              <w:t>Sachenko</w:t>
            </w:r>
            <w:proofErr w:type="spellEnd"/>
            <w:r w:rsidR="000400F2" w:rsidRPr="00301110">
              <w:rPr>
                <w:rFonts w:ascii="Arial" w:eastAsia="SimSun" w:hAnsi="Arial" w:cs="Arial"/>
                <w:b/>
                <w:i/>
                <w:color w:val="000080"/>
                <w:sz w:val="20"/>
                <w:szCs w:val="20"/>
                <w:lang w:val="en-GB" w:eastAsia="zh-CN"/>
              </w:rPr>
              <w:t xml:space="preserve"> (UA)</w:t>
            </w:r>
            <w:r w:rsidR="00BB6270">
              <w:rPr>
                <w:rFonts w:ascii="Arial" w:eastAsia="SimSun" w:hAnsi="Arial" w:cs="Arial"/>
                <w:b/>
                <w:i/>
                <w:color w:val="000080"/>
                <w:sz w:val="20"/>
                <w:szCs w:val="20"/>
                <w:lang w:eastAsia="zh-CN"/>
              </w:rPr>
              <w:t xml:space="preserve">, </w:t>
            </w:r>
            <w:r w:rsidR="00BB6270">
              <w:rPr>
                <w:rFonts w:ascii="Arial" w:eastAsia="SimSun" w:hAnsi="Arial" w:cs="Arial"/>
                <w:b/>
                <w:i/>
                <w:color w:val="000080"/>
                <w:sz w:val="20"/>
                <w:szCs w:val="20"/>
                <w:lang w:val="en-US" w:eastAsia="zh-CN"/>
              </w:rPr>
              <w:t xml:space="preserve">L. </w:t>
            </w:r>
            <w:proofErr w:type="spellStart"/>
            <w:r w:rsidR="00BB6270">
              <w:rPr>
                <w:rFonts w:ascii="Arial" w:eastAsia="SimSun" w:hAnsi="Arial" w:cs="Arial"/>
                <w:b/>
                <w:i/>
                <w:color w:val="000080"/>
                <w:sz w:val="20"/>
                <w:szCs w:val="20"/>
                <w:lang w:val="en-US" w:eastAsia="zh-CN"/>
              </w:rPr>
              <w:t>Doukovska</w:t>
            </w:r>
            <w:proofErr w:type="spellEnd"/>
            <w:r w:rsidR="00BB6270">
              <w:rPr>
                <w:rFonts w:ascii="Arial" w:eastAsia="SimSun" w:hAnsi="Arial" w:cs="Arial"/>
                <w:b/>
                <w:i/>
                <w:color w:val="000080"/>
                <w:sz w:val="20"/>
                <w:szCs w:val="20"/>
                <w:lang w:val="en-US" w:eastAsia="zh-CN"/>
              </w:rPr>
              <w:t xml:space="preserve"> (BG)</w:t>
            </w:r>
            <w:r w:rsidR="006A02A7" w:rsidRPr="00301110">
              <w:rPr>
                <w:rFonts w:ascii="Arial" w:eastAsia="SimSun" w:hAnsi="Arial" w:cs="Arial"/>
                <w:b/>
                <w:i/>
                <w:color w:val="000080"/>
                <w:sz w:val="20"/>
                <w:szCs w:val="20"/>
                <w:lang w:val="en-GB" w:eastAsia="zh-CN"/>
              </w:rPr>
              <w:t xml:space="preserve"> </w:t>
            </w:r>
          </w:p>
          <w:p w:rsidR="009C0E8A" w:rsidRPr="00301110" w:rsidRDefault="009C0E8A" w:rsidP="00BB6270">
            <w:pPr>
              <w:ind w:right="72"/>
              <w:rPr>
                <w:rFonts w:ascii="Arial" w:hAnsi="Arial" w:cs="Arial"/>
                <w:b/>
                <w:i/>
                <w:color w:val="333399"/>
                <w:sz w:val="20"/>
                <w:szCs w:val="20"/>
                <w:lang w:val="en-GB"/>
              </w:rPr>
            </w:pPr>
            <w:r w:rsidRPr="00BA5292">
              <w:rPr>
                <w:rFonts w:ascii="Arial" w:eastAsia="SimSun" w:hAnsi="Arial" w:cs="Arial"/>
                <w:b/>
                <w:i/>
                <w:color w:val="000080"/>
                <w:sz w:val="20"/>
                <w:szCs w:val="20"/>
                <w:u w:val="single"/>
                <w:lang w:val="en-GB" w:eastAsia="zh-CN"/>
              </w:rPr>
              <w:t>Program Chairs:</w:t>
            </w:r>
            <w:r w:rsidR="00D50CD8" w:rsidRPr="00BA5292">
              <w:rPr>
                <w:rFonts w:ascii="Arial" w:eastAsia="SimSun" w:hAnsi="Arial" w:cs="Arial"/>
                <w:b/>
                <w:i/>
                <w:color w:val="000080"/>
                <w:sz w:val="20"/>
                <w:szCs w:val="20"/>
                <w:lang w:val="en-GB" w:eastAsia="zh-CN"/>
              </w:rPr>
              <w:t xml:space="preserve"> </w:t>
            </w:r>
            <w:r w:rsidR="00BB6270" w:rsidRPr="00BA5292">
              <w:rPr>
                <w:rFonts w:ascii="Arial" w:eastAsia="SimSun" w:hAnsi="Arial" w:cs="Arial"/>
                <w:b/>
                <w:i/>
                <w:color w:val="000080"/>
                <w:sz w:val="20"/>
                <w:szCs w:val="20"/>
                <w:lang w:val="en-GB" w:eastAsia="zh-CN"/>
              </w:rPr>
              <w:t xml:space="preserve">M. </w:t>
            </w:r>
            <w:proofErr w:type="spellStart"/>
            <w:r w:rsidR="00BB6270" w:rsidRPr="00BA5292">
              <w:rPr>
                <w:rFonts w:ascii="Arial" w:eastAsia="SimSun" w:hAnsi="Arial" w:cs="Arial"/>
                <w:b/>
                <w:i/>
                <w:color w:val="000080"/>
                <w:sz w:val="20"/>
                <w:szCs w:val="20"/>
                <w:lang w:val="en-GB" w:eastAsia="zh-CN"/>
              </w:rPr>
              <w:t>Hadjiski</w:t>
            </w:r>
            <w:proofErr w:type="spellEnd"/>
            <w:r w:rsidR="00BB6270" w:rsidRPr="00BA5292">
              <w:rPr>
                <w:rFonts w:ascii="Arial" w:eastAsia="SimSun" w:hAnsi="Arial" w:cs="Arial"/>
                <w:b/>
                <w:i/>
                <w:color w:val="000080"/>
                <w:sz w:val="20"/>
                <w:szCs w:val="20"/>
                <w:lang w:val="en-GB" w:eastAsia="zh-CN"/>
              </w:rPr>
              <w:t xml:space="preserve"> (BG), </w:t>
            </w:r>
            <w:r w:rsidR="00F832A2" w:rsidRPr="00BA5292">
              <w:rPr>
                <w:rFonts w:ascii="Arial" w:eastAsia="SimSun" w:hAnsi="Arial" w:cs="Arial"/>
                <w:b/>
                <w:i/>
                <w:color w:val="000080"/>
                <w:sz w:val="20"/>
                <w:szCs w:val="20"/>
                <w:lang w:val="en-GB" w:eastAsia="zh-CN"/>
              </w:rPr>
              <w:t xml:space="preserve">P. </w:t>
            </w:r>
            <w:proofErr w:type="spellStart"/>
            <w:r w:rsidR="00F832A2" w:rsidRPr="00BA5292">
              <w:rPr>
                <w:rFonts w:ascii="Arial" w:eastAsia="SimSun" w:hAnsi="Arial" w:cs="Arial"/>
                <w:b/>
                <w:i/>
                <w:color w:val="000080"/>
                <w:sz w:val="20"/>
                <w:szCs w:val="20"/>
                <w:lang w:val="en-GB" w:eastAsia="zh-CN"/>
              </w:rPr>
              <w:t>Angelov</w:t>
            </w:r>
            <w:proofErr w:type="spellEnd"/>
            <w:r w:rsidR="00F832A2" w:rsidRPr="00BA5292">
              <w:rPr>
                <w:rFonts w:ascii="Arial" w:eastAsia="SimSun" w:hAnsi="Arial" w:cs="Arial"/>
                <w:b/>
                <w:i/>
                <w:color w:val="000080"/>
                <w:sz w:val="20"/>
                <w:szCs w:val="20"/>
                <w:lang w:val="en-GB" w:eastAsia="zh-CN"/>
              </w:rPr>
              <w:t xml:space="preserve"> (GB</w:t>
            </w:r>
            <w:r w:rsidR="006A02A7" w:rsidRPr="00BA5292">
              <w:rPr>
                <w:rFonts w:ascii="Arial" w:eastAsia="SimSun" w:hAnsi="Arial" w:cs="Arial"/>
                <w:b/>
                <w:i/>
                <w:color w:val="000080"/>
                <w:sz w:val="20"/>
                <w:szCs w:val="20"/>
                <w:lang w:val="en-GB" w:eastAsia="zh-CN"/>
              </w:rPr>
              <w:t xml:space="preserve">), K. </w:t>
            </w:r>
            <w:proofErr w:type="spellStart"/>
            <w:r w:rsidR="006A02A7" w:rsidRPr="00BA5292">
              <w:rPr>
                <w:rFonts w:ascii="Arial" w:eastAsia="SimSun" w:hAnsi="Arial" w:cs="Arial"/>
                <w:b/>
                <w:i/>
                <w:color w:val="000080"/>
                <w:sz w:val="20"/>
                <w:szCs w:val="20"/>
                <w:lang w:val="en-GB" w:eastAsia="zh-CN"/>
              </w:rPr>
              <w:t>Atanassov</w:t>
            </w:r>
            <w:proofErr w:type="spellEnd"/>
            <w:r w:rsidRPr="00BA5292">
              <w:rPr>
                <w:rFonts w:ascii="Arial" w:eastAsia="SimSun" w:hAnsi="Arial" w:cs="Arial"/>
                <w:b/>
                <w:i/>
                <w:color w:val="000080"/>
                <w:sz w:val="20"/>
                <w:szCs w:val="20"/>
                <w:lang w:val="en-GB" w:eastAsia="zh-CN"/>
              </w:rPr>
              <w:t xml:space="preserve"> </w:t>
            </w:r>
            <w:r w:rsidR="006A02A7" w:rsidRPr="00BA5292">
              <w:rPr>
                <w:rFonts w:ascii="Arial" w:eastAsia="SimSun" w:hAnsi="Arial" w:cs="Arial"/>
                <w:b/>
                <w:i/>
                <w:color w:val="000080"/>
                <w:sz w:val="20"/>
                <w:szCs w:val="20"/>
                <w:lang w:val="en-GB" w:eastAsia="zh-CN"/>
              </w:rPr>
              <w:t>(BG</w:t>
            </w:r>
            <w:r w:rsidRPr="00BA5292">
              <w:rPr>
                <w:rFonts w:ascii="Arial" w:eastAsia="SimSun" w:hAnsi="Arial" w:cs="Arial"/>
                <w:b/>
                <w:i/>
                <w:color w:val="000080"/>
                <w:sz w:val="20"/>
                <w:szCs w:val="20"/>
                <w:lang w:val="en-GB" w:eastAsia="zh-CN"/>
              </w:rPr>
              <w:t>)</w:t>
            </w:r>
            <w:r w:rsidR="000400F2" w:rsidRPr="00BA5292">
              <w:rPr>
                <w:rFonts w:ascii="Arial" w:eastAsia="SimSun" w:hAnsi="Arial" w:cs="Arial"/>
                <w:b/>
                <w:i/>
                <w:color w:val="000080"/>
                <w:sz w:val="20"/>
                <w:szCs w:val="20"/>
                <w:lang w:val="en-GB" w:eastAsia="zh-CN"/>
              </w:rPr>
              <w:t xml:space="preserve">, </w:t>
            </w:r>
            <w:r w:rsidR="00665692" w:rsidRPr="00BA5292">
              <w:rPr>
                <w:rFonts w:ascii="Arial" w:eastAsia="SimSun" w:hAnsi="Arial" w:cs="Arial"/>
                <w:b/>
                <w:i/>
                <w:color w:val="000080"/>
                <w:sz w:val="20"/>
                <w:szCs w:val="20"/>
                <w:lang w:val="en-GB" w:eastAsia="zh-CN"/>
              </w:rPr>
              <w:t xml:space="preserve">R. </w:t>
            </w:r>
            <w:proofErr w:type="spellStart"/>
            <w:r w:rsidR="00665692" w:rsidRPr="00BA5292">
              <w:rPr>
                <w:rFonts w:ascii="Arial" w:eastAsia="SimSun" w:hAnsi="Arial" w:cs="Arial"/>
                <w:b/>
                <w:i/>
                <w:color w:val="000080"/>
                <w:sz w:val="20"/>
                <w:szCs w:val="20"/>
                <w:lang w:val="en-GB" w:eastAsia="zh-CN"/>
              </w:rPr>
              <w:t>Goncalves</w:t>
            </w:r>
            <w:proofErr w:type="spellEnd"/>
            <w:r w:rsidR="00665692" w:rsidRPr="00BA5292">
              <w:rPr>
                <w:rFonts w:ascii="Arial" w:eastAsia="SimSun" w:hAnsi="Arial" w:cs="Arial"/>
                <w:b/>
                <w:i/>
                <w:color w:val="000080"/>
                <w:sz w:val="20"/>
                <w:szCs w:val="20"/>
                <w:lang w:val="en-GB" w:eastAsia="zh-CN"/>
              </w:rPr>
              <w:t xml:space="preserve"> (PT)</w:t>
            </w:r>
          </w:p>
        </w:tc>
      </w:tr>
      <w:tr w:rsidR="005D5AD8" w:rsidRPr="00301110" w:rsidTr="00A723E2">
        <w:trPr>
          <w:trHeight w:val="2588"/>
        </w:trPr>
        <w:tc>
          <w:tcPr>
            <w:tcW w:w="1729" w:type="dxa"/>
            <w:tcBorders>
              <w:top w:val="nil"/>
              <w:left w:val="nil"/>
              <w:bottom w:val="nil"/>
              <w:right w:val="nil"/>
            </w:tcBorders>
            <w:shd w:val="clear" w:color="auto" w:fill="auto"/>
          </w:tcPr>
          <w:p w:rsidR="00E71BE7" w:rsidRPr="00E71BE7" w:rsidRDefault="00E71BE7" w:rsidP="008E1AA2">
            <w:pPr>
              <w:spacing w:before="120"/>
              <w:ind w:left="284"/>
              <w:rPr>
                <w:rFonts w:ascii="Times New Roman" w:hAnsi="Times New Roman" w:cs="Times New Roman"/>
                <w:sz w:val="10"/>
                <w:szCs w:val="10"/>
                <w:lang w:val="en-GB"/>
              </w:rPr>
            </w:pPr>
          </w:p>
          <w:p w:rsidR="008E1AA2" w:rsidRPr="00E71BE7" w:rsidRDefault="008E1AA2" w:rsidP="008E1AA2">
            <w:pPr>
              <w:spacing w:before="120"/>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G. </w:t>
            </w:r>
            <w:proofErr w:type="spellStart"/>
            <w:r w:rsidRPr="00E71BE7">
              <w:rPr>
                <w:rFonts w:ascii="Times New Roman" w:hAnsi="Times New Roman" w:cs="Times New Roman"/>
                <w:sz w:val="18"/>
                <w:szCs w:val="18"/>
                <w:lang w:val="en-GB"/>
              </w:rPr>
              <w:t>Angelova</w:t>
            </w:r>
            <w:proofErr w:type="spellEnd"/>
            <w:r w:rsidRPr="00E71BE7">
              <w:rPr>
                <w:rFonts w:ascii="Times New Roman" w:hAnsi="Times New Roman" w:cs="Times New Roman"/>
                <w:sz w:val="18"/>
                <w:szCs w:val="18"/>
                <w:lang w:val="en-GB"/>
              </w:rPr>
              <w:t xml:space="preserve"> (BG)</w:t>
            </w:r>
          </w:p>
          <w:p w:rsidR="008E1AA2" w:rsidRPr="00E71BE7" w:rsidRDefault="008E1AA2"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V. </w:t>
            </w:r>
            <w:proofErr w:type="spellStart"/>
            <w:r w:rsidRPr="00E71BE7">
              <w:rPr>
                <w:rFonts w:ascii="Times New Roman" w:hAnsi="Times New Roman" w:cs="Times New Roman"/>
                <w:sz w:val="18"/>
                <w:szCs w:val="18"/>
                <w:lang w:val="en-GB"/>
              </w:rPr>
              <w:t>Atanasova</w:t>
            </w:r>
            <w:proofErr w:type="spellEnd"/>
            <w:r w:rsidRPr="00E71BE7">
              <w:rPr>
                <w:rFonts w:ascii="Times New Roman" w:hAnsi="Times New Roman" w:cs="Times New Roman"/>
                <w:sz w:val="18"/>
                <w:szCs w:val="18"/>
                <w:lang w:val="en-GB"/>
              </w:rPr>
              <w:t xml:space="preserve"> (BG)</w:t>
            </w:r>
          </w:p>
          <w:p w:rsidR="005D5AD8" w:rsidRPr="00E71BE7" w:rsidRDefault="008E1AA2" w:rsidP="00930B35">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V. </w:t>
            </w:r>
            <w:proofErr w:type="spellStart"/>
            <w:r w:rsidRPr="00E71BE7">
              <w:rPr>
                <w:rFonts w:ascii="Times New Roman" w:hAnsi="Times New Roman" w:cs="Times New Roman"/>
                <w:sz w:val="18"/>
                <w:szCs w:val="18"/>
                <w:lang w:val="en-GB"/>
              </w:rPr>
              <w:t>Balas</w:t>
            </w:r>
            <w:proofErr w:type="spellEnd"/>
            <w:r w:rsidRPr="00E71BE7">
              <w:rPr>
                <w:rFonts w:ascii="Times New Roman" w:hAnsi="Times New Roman" w:cs="Times New Roman"/>
                <w:sz w:val="18"/>
                <w:szCs w:val="18"/>
                <w:lang w:val="en-GB"/>
              </w:rPr>
              <w:t xml:space="preserve"> (RO)</w:t>
            </w:r>
            <w:r w:rsidR="005D5AD8" w:rsidRPr="00E71BE7">
              <w:rPr>
                <w:rFonts w:ascii="Times New Roman" w:hAnsi="Times New Roman" w:cs="Times New Roman"/>
                <w:sz w:val="18"/>
                <w:szCs w:val="18"/>
                <w:lang w:val="en-GB"/>
              </w:rPr>
              <w:t>)</w:t>
            </w:r>
          </w:p>
          <w:p w:rsidR="00930B35" w:rsidRPr="00E71BE7" w:rsidRDefault="00930B35"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M. </w:t>
            </w:r>
            <w:proofErr w:type="spellStart"/>
            <w:r w:rsidRPr="00E71BE7">
              <w:rPr>
                <w:rFonts w:ascii="Times New Roman" w:hAnsi="Times New Roman" w:cs="Times New Roman"/>
                <w:sz w:val="18"/>
                <w:szCs w:val="18"/>
                <w:lang w:val="en-GB"/>
              </w:rPr>
              <w:t>Bianchini</w:t>
            </w:r>
            <w:proofErr w:type="spellEnd"/>
            <w:r w:rsidRPr="00E71BE7">
              <w:rPr>
                <w:rFonts w:ascii="Times New Roman" w:hAnsi="Times New Roman" w:cs="Times New Roman"/>
                <w:sz w:val="18"/>
                <w:szCs w:val="18"/>
                <w:lang w:val="en-GB"/>
              </w:rPr>
              <w:t xml:space="preserve"> (IT)</w:t>
            </w:r>
          </w:p>
          <w:p w:rsidR="00E560FA" w:rsidRPr="00E71BE7" w:rsidRDefault="00E560FA"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I. </w:t>
            </w:r>
            <w:proofErr w:type="spellStart"/>
            <w:r w:rsidRPr="00E71BE7">
              <w:rPr>
                <w:rFonts w:ascii="Times New Roman" w:hAnsi="Times New Roman" w:cs="Times New Roman"/>
                <w:sz w:val="18"/>
                <w:szCs w:val="18"/>
                <w:lang w:val="en-GB"/>
              </w:rPr>
              <w:t>Bukovsky</w:t>
            </w:r>
            <w:proofErr w:type="spellEnd"/>
            <w:r w:rsidRPr="00E71BE7">
              <w:rPr>
                <w:rFonts w:ascii="Times New Roman" w:hAnsi="Times New Roman" w:cs="Times New Roman"/>
                <w:sz w:val="18"/>
                <w:szCs w:val="18"/>
                <w:lang w:val="en-GB"/>
              </w:rPr>
              <w:t xml:space="preserve"> (CZ)</w:t>
            </w:r>
          </w:p>
          <w:p w:rsidR="00F832A2" w:rsidRPr="00E71BE7" w:rsidRDefault="00F832A2"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H. </w:t>
            </w:r>
            <w:proofErr w:type="spellStart"/>
            <w:r w:rsidRPr="00E71BE7">
              <w:rPr>
                <w:rFonts w:ascii="Times New Roman" w:hAnsi="Times New Roman" w:cs="Times New Roman"/>
                <w:sz w:val="18"/>
                <w:szCs w:val="18"/>
                <w:lang w:val="en-GB"/>
              </w:rPr>
              <w:t>Bustince</w:t>
            </w:r>
            <w:proofErr w:type="spellEnd"/>
            <w:r w:rsidRPr="00E71BE7">
              <w:rPr>
                <w:rFonts w:ascii="Times New Roman" w:hAnsi="Times New Roman" w:cs="Times New Roman"/>
                <w:sz w:val="18"/>
                <w:szCs w:val="18"/>
                <w:lang w:val="en-GB"/>
              </w:rPr>
              <w:t xml:space="preserve"> (ES)</w:t>
            </w:r>
          </w:p>
          <w:p w:rsidR="005D5AD8" w:rsidRPr="00E71BE7" w:rsidRDefault="005D5AD8" w:rsidP="00CC1D21">
            <w:pPr>
              <w:ind w:left="284"/>
              <w:rPr>
                <w:rFonts w:ascii="Times New Roman" w:hAnsi="Times New Roman" w:cs="Times New Roman"/>
                <w:sz w:val="18"/>
                <w:szCs w:val="18"/>
              </w:rPr>
            </w:pPr>
            <w:r w:rsidRPr="00E71BE7">
              <w:rPr>
                <w:rFonts w:ascii="Times New Roman" w:hAnsi="Times New Roman" w:cs="Times New Roman"/>
                <w:sz w:val="18"/>
                <w:szCs w:val="18"/>
                <w:lang w:val="en-GB"/>
              </w:rPr>
              <w:t xml:space="preserve">F. </w:t>
            </w:r>
            <w:proofErr w:type="spellStart"/>
            <w:r w:rsidRPr="00E71BE7">
              <w:rPr>
                <w:rFonts w:ascii="Times New Roman" w:hAnsi="Times New Roman" w:cs="Times New Roman"/>
                <w:sz w:val="18"/>
                <w:szCs w:val="18"/>
                <w:lang w:val="en-GB"/>
              </w:rPr>
              <w:t>Čapkovic</w:t>
            </w:r>
            <w:proofErr w:type="spellEnd"/>
            <w:r w:rsidRPr="00E71BE7">
              <w:rPr>
                <w:rFonts w:ascii="Times New Roman" w:hAnsi="Times New Roman" w:cs="Times New Roman"/>
                <w:sz w:val="18"/>
                <w:szCs w:val="18"/>
                <w:lang w:val="en-GB"/>
              </w:rPr>
              <w:t xml:space="preserve"> (SK)</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O. Castillo (MX)</w:t>
            </w:r>
          </w:p>
          <w:p w:rsidR="0059097A" w:rsidRPr="00E71BE7" w:rsidRDefault="000657EC"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P. </w:t>
            </w:r>
            <w:proofErr w:type="spellStart"/>
            <w:r w:rsidRPr="00E71BE7">
              <w:rPr>
                <w:rFonts w:ascii="Times New Roman" w:hAnsi="Times New Roman" w:cs="Times New Roman"/>
                <w:sz w:val="18"/>
                <w:szCs w:val="18"/>
                <w:lang w:val="en-GB"/>
              </w:rPr>
              <w:t>Chountas</w:t>
            </w:r>
            <w:proofErr w:type="spellEnd"/>
            <w:r w:rsidRPr="00E71BE7">
              <w:rPr>
                <w:rFonts w:ascii="Times New Roman" w:hAnsi="Times New Roman" w:cs="Times New Roman"/>
                <w:sz w:val="18"/>
                <w:szCs w:val="18"/>
                <w:lang w:val="en-GB"/>
              </w:rPr>
              <w:t xml:space="preserve"> (UK)</w:t>
            </w:r>
          </w:p>
          <w:p w:rsidR="00C76EAB" w:rsidRPr="00E71BE7" w:rsidRDefault="00C76EAB" w:rsidP="00CC1D21">
            <w:pPr>
              <w:ind w:left="284"/>
              <w:rPr>
                <w:rFonts w:ascii="Times New Roman" w:hAnsi="Times New Roman" w:cs="Times New Roman"/>
                <w:sz w:val="18"/>
                <w:szCs w:val="18"/>
                <w:lang w:val="en-US"/>
              </w:rPr>
            </w:pPr>
            <w:r w:rsidRPr="00E71BE7">
              <w:rPr>
                <w:rFonts w:ascii="Times New Roman" w:hAnsi="Times New Roman" w:cs="Times New Roman"/>
                <w:sz w:val="18"/>
                <w:szCs w:val="18"/>
                <w:lang w:val="en-US"/>
              </w:rPr>
              <w:t>W. Dai (</w:t>
            </w:r>
            <w:r w:rsidR="004D1F87" w:rsidRPr="00E71BE7">
              <w:rPr>
                <w:rFonts w:ascii="Times New Roman" w:hAnsi="Times New Roman" w:cs="Times New Roman"/>
                <w:sz w:val="18"/>
                <w:szCs w:val="18"/>
                <w:lang w:val="en-US"/>
              </w:rPr>
              <w:t>US</w:t>
            </w:r>
            <w:r w:rsidRPr="00E71BE7">
              <w:rPr>
                <w:rFonts w:ascii="Times New Roman" w:hAnsi="Times New Roman" w:cs="Times New Roman"/>
                <w:sz w:val="18"/>
                <w:szCs w:val="18"/>
                <w:lang w:val="en-US"/>
              </w:rPr>
              <w:t>)</w:t>
            </w:r>
          </w:p>
          <w:p w:rsidR="005D5AD8" w:rsidRPr="00E71BE7" w:rsidRDefault="005D5AD8" w:rsidP="005A32E7">
            <w:pPr>
              <w:ind w:left="284"/>
              <w:rPr>
                <w:rFonts w:ascii="Times New Roman" w:hAnsi="Times New Roman" w:cs="Times New Roman"/>
                <w:sz w:val="18"/>
                <w:szCs w:val="18"/>
                <w:lang w:val="en-GB"/>
              </w:rPr>
            </w:pPr>
          </w:p>
        </w:tc>
        <w:tc>
          <w:tcPr>
            <w:tcW w:w="1825" w:type="dxa"/>
            <w:tcBorders>
              <w:top w:val="nil"/>
              <w:left w:val="nil"/>
              <w:bottom w:val="nil"/>
              <w:right w:val="nil"/>
            </w:tcBorders>
            <w:shd w:val="clear" w:color="auto" w:fill="auto"/>
          </w:tcPr>
          <w:p w:rsidR="005A32E7" w:rsidRPr="00E71BE7" w:rsidRDefault="005A32E7" w:rsidP="00CC1D21">
            <w:pPr>
              <w:ind w:left="284"/>
              <w:rPr>
                <w:rFonts w:ascii="Times New Roman" w:hAnsi="Times New Roman" w:cs="Times New Roman"/>
                <w:sz w:val="18"/>
                <w:szCs w:val="18"/>
                <w:lang w:val="en-GB"/>
              </w:rPr>
            </w:pPr>
          </w:p>
          <w:p w:rsidR="005A32E7" w:rsidRPr="00E71BE7" w:rsidRDefault="005A32E7" w:rsidP="005A32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A. </w:t>
            </w:r>
            <w:proofErr w:type="spellStart"/>
            <w:r w:rsidRPr="00E71BE7">
              <w:rPr>
                <w:rFonts w:ascii="Times New Roman" w:hAnsi="Times New Roman" w:cs="Times New Roman"/>
                <w:sz w:val="18"/>
                <w:szCs w:val="18"/>
                <w:lang w:val="en-GB"/>
              </w:rPr>
              <w:t>Dourado</w:t>
            </w:r>
            <w:proofErr w:type="spellEnd"/>
            <w:r w:rsidRPr="00E71BE7">
              <w:rPr>
                <w:rFonts w:ascii="Times New Roman" w:hAnsi="Times New Roman" w:cs="Times New Roman"/>
                <w:sz w:val="18"/>
                <w:szCs w:val="18"/>
                <w:lang w:val="en-GB"/>
              </w:rPr>
              <w:t xml:space="preserve"> (PT)</w:t>
            </w:r>
          </w:p>
          <w:p w:rsidR="0011146F" w:rsidRPr="00E71BE7" w:rsidRDefault="004C6CEA"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A. </w:t>
            </w:r>
            <w:proofErr w:type="spellStart"/>
            <w:r w:rsidRPr="00E71BE7">
              <w:rPr>
                <w:rFonts w:ascii="Times New Roman" w:hAnsi="Times New Roman" w:cs="Times New Roman"/>
                <w:sz w:val="18"/>
                <w:szCs w:val="18"/>
                <w:lang w:val="en-GB"/>
              </w:rPr>
              <w:t>Gegov</w:t>
            </w:r>
            <w:proofErr w:type="spellEnd"/>
            <w:r w:rsidRPr="00E71BE7">
              <w:rPr>
                <w:rFonts w:ascii="Times New Roman" w:hAnsi="Times New Roman" w:cs="Times New Roman"/>
                <w:sz w:val="18"/>
                <w:szCs w:val="18"/>
                <w:lang w:val="en-GB"/>
              </w:rPr>
              <w:t xml:space="preserve"> (GB</w:t>
            </w:r>
            <w:r w:rsidR="005D5AD8" w:rsidRPr="00E71BE7">
              <w:rPr>
                <w:rFonts w:ascii="Times New Roman" w:hAnsi="Times New Roman" w:cs="Times New Roman"/>
                <w:sz w:val="18"/>
                <w:szCs w:val="18"/>
                <w:lang w:val="en-GB"/>
              </w:rPr>
              <w:t>)</w:t>
            </w:r>
          </w:p>
          <w:p w:rsidR="00E71BE7"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P. Georgieva (PT)</w:t>
            </w:r>
          </w:p>
          <w:p w:rsidR="005D7D07" w:rsidRPr="00E71BE7" w:rsidRDefault="005D7D07"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P. </w:t>
            </w:r>
            <w:proofErr w:type="spellStart"/>
            <w:r w:rsidRPr="00E71BE7">
              <w:rPr>
                <w:rFonts w:ascii="Times New Roman" w:hAnsi="Times New Roman" w:cs="Times New Roman"/>
                <w:sz w:val="18"/>
                <w:szCs w:val="18"/>
                <w:lang w:val="en-GB"/>
              </w:rPr>
              <w:t>Hajek</w:t>
            </w:r>
            <w:proofErr w:type="spellEnd"/>
            <w:r w:rsidRPr="00E71BE7">
              <w:rPr>
                <w:rFonts w:ascii="Times New Roman" w:hAnsi="Times New Roman" w:cs="Times New Roman"/>
                <w:sz w:val="18"/>
                <w:szCs w:val="18"/>
                <w:lang w:val="en-GB"/>
              </w:rPr>
              <w:t xml:space="preserve"> (CZ</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F. Herrera (ES)</w:t>
            </w:r>
          </w:p>
          <w:p w:rsidR="00665692" w:rsidRPr="00E71BE7" w:rsidRDefault="00665692" w:rsidP="00CC1D21">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J. A. </w:t>
            </w:r>
            <w:proofErr w:type="spellStart"/>
            <w:r w:rsidRPr="00E71BE7">
              <w:rPr>
                <w:rFonts w:ascii="Times New Roman" w:hAnsi="Times New Roman" w:cs="Times New Roman"/>
                <w:sz w:val="18"/>
                <w:szCs w:val="18"/>
                <w:lang w:val="fr-FR"/>
              </w:rPr>
              <w:t>Iglesias</w:t>
            </w:r>
            <w:proofErr w:type="spellEnd"/>
            <w:r w:rsidRPr="00E71BE7">
              <w:rPr>
                <w:rFonts w:ascii="Times New Roman" w:hAnsi="Times New Roman" w:cs="Times New Roman"/>
                <w:sz w:val="18"/>
                <w:szCs w:val="18"/>
                <w:lang w:val="fr-FR"/>
              </w:rPr>
              <w:t xml:space="preserve"> (ES)</w:t>
            </w:r>
          </w:p>
          <w:p w:rsidR="00E71BE7" w:rsidRPr="00E71BE7" w:rsidRDefault="00E71BE7" w:rsidP="00CC1D21">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L. Jain (UK)</w:t>
            </w:r>
          </w:p>
          <w:p w:rsidR="00665692" w:rsidRPr="00E71BE7" w:rsidRDefault="00665692"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C. </w:t>
            </w:r>
            <w:proofErr w:type="spellStart"/>
            <w:r w:rsidRPr="00E71BE7">
              <w:rPr>
                <w:rFonts w:ascii="Times New Roman" w:hAnsi="Times New Roman" w:cs="Times New Roman"/>
                <w:sz w:val="18"/>
                <w:szCs w:val="18"/>
                <w:lang w:val="en-GB"/>
              </w:rPr>
              <w:t>Kahraman</w:t>
            </w:r>
            <w:proofErr w:type="spellEnd"/>
            <w:r w:rsidRPr="00E71BE7">
              <w:rPr>
                <w:rFonts w:ascii="Times New Roman" w:hAnsi="Times New Roman" w:cs="Times New Roman"/>
                <w:sz w:val="18"/>
                <w:szCs w:val="18"/>
                <w:lang w:val="en-GB"/>
              </w:rPr>
              <w:t xml:space="preserve"> (TR)</w:t>
            </w:r>
          </w:p>
          <w:p w:rsidR="004C0CE3" w:rsidRPr="00E71BE7" w:rsidRDefault="004C0CE3" w:rsidP="004C0CE3">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H. </w:t>
            </w:r>
            <w:proofErr w:type="spellStart"/>
            <w:r w:rsidRPr="00E71BE7">
              <w:rPr>
                <w:rFonts w:ascii="Times New Roman" w:hAnsi="Times New Roman" w:cs="Times New Roman"/>
                <w:sz w:val="18"/>
                <w:szCs w:val="18"/>
                <w:lang w:val="en-GB"/>
              </w:rPr>
              <w:t>Karimi</w:t>
            </w:r>
            <w:proofErr w:type="spellEnd"/>
            <w:r w:rsidRPr="00E71BE7">
              <w:rPr>
                <w:rFonts w:ascii="Times New Roman" w:hAnsi="Times New Roman" w:cs="Times New Roman"/>
                <w:sz w:val="18"/>
                <w:szCs w:val="18"/>
                <w:lang w:val="en-GB"/>
              </w:rPr>
              <w:t xml:space="preserve"> (NO)</w:t>
            </w:r>
          </w:p>
          <w:p w:rsidR="00665692" w:rsidRPr="00E71BE7" w:rsidRDefault="004C0CE3" w:rsidP="004C0CE3">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N. </w:t>
            </w:r>
            <w:proofErr w:type="spellStart"/>
            <w:r w:rsidRPr="00E71BE7">
              <w:rPr>
                <w:rFonts w:ascii="Times New Roman" w:hAnsi="Times New Roman" w:cs="Times New Roman"/>
                <w:sz w:val="18"/>
                <w:szCs w:val="18"/>
                <w:lang w:val="en-GB"/>
              </w:rPr>
              <w:t>Kasabov</w:t>
            </w:r>
            <w:proofErr w:type="spellEnd"/>
            <w:r w:rsidRPr="00E71BE7">
              <w:rPr>
                <w:rFonts w:ascii="Times New Roman" w:hAnsi="Times New Roman" w:cs="Times New Roman"/>
                <w:sz w:val="18"/>
                <w:szCs w:val="18"/>
                <w:lang w:val="en-GB"/>
              </w:rPr>
              <w:t xml:space="preserve"> (NZ)</w:t>
            </w:r>
          </w:p>
          <w:p w:rsidR="005A32E7" w:rsidRPr="00E71BE7" w:rsidRDefault="005A32E7" w:rsidP="005A32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M. Kaufmann (CH)</w:t>
            </w:r>
          </w:p>
          <w:p w:rsidR="00C81C11" w:rsidRPr="00E71BE7" w:rsidRDefault="00C81C11" w:rsidP="004C0CE3">
            <w:pPr>
              <w:ind w:left="284"/>
              <w:rPr>
                <w:rFonts w:ascii="Times New Roman" w:hAnsi="Times New Roman" w:cs="Times New Roman"/>
                <w:sz w:val="18"/>
                <w:szCs w:val="18"/>
                <w:lang w:val="en-GB"/>
              </w:rPr>
            </w:pPr>
          </w:p>
        </w:tc>
        <w:tc>
          <w:tcPr>
            <w:tcW w:w="1724" w:type="dxa"/>
            <w:tcBorders>
              <w:top w:val="nil"/>
              <w:left w:val="nil"/>
              <w:bottom w:val="nil"/>
              <w:right w:val="nil"/>
            </w:tcBorders>
            <w:shd w:val="clear" w:color="auto" w:fill="auto"/>
          </w:tcPr>
          <w:p w:rsidR="00B7107F" w:rsidRPr="00E71BE7" w:rsidRDefault="00B7107F" w:rsidP="00E71BE7">
            <w:pPr>
              <w:rPr>
                <w:rFonts w:ascii="Times New Roman" w:hAnsi="Times New Roman" w:cs="Times New Roman"/>
                <w:sz w:val="18"/>
                <w:szCs w:val="18"/>
                <w:lang w:val="en-GB"/>
              </w:rPr>
            </w:pPr>
          </w:p>
          <w:p w:rsidR="005D5AD8"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L. </w:t>
            </w:r>
            <w:proofErr w:type="spellStart"/>
            <w:r w:rsidRPr="00E71BE7">
              <w:rPr>
                <w:rFonts w:ascii="Times New Roman" w:hAnsi="Times New Roman" w:cs="Times New Roman"/>
                <w:sz w:val="18"/>
                <w:szCs w:val="18"/>
                <w:lang w:val="en-GB"/>
              </w:rPr>
              <w:t>Koczy</w:t>
            </w:r>
            <w:proofErr w:type="spellEnd"/>
            <w:r w:rsidRPr="00E71BE7">
              <w:rPr>
                <w:rFonts w:ascii="Times New Roman" w:hAnsi="Times New Roman" w:cs="Times New Roman"/>
                <w:sz w:val="18"/>
                <w:szCs w:val="18"/>
                <w:lang w:val="en-GB"/>
              </w:rPr>
              <w:t xml:space="preserve"> (HU)</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A. </w:t>
            </w:r>
            <w:proofErr w:type="spellStart"/>
            <w:r w:rsidRPr="00E71BE7">
              <w:rPr>
                <w:rFonts w:ascii="Times New Roman" w:hAnsi="Times New Roman" w:cs="Times New Roman"/>
                <w:sz w:val="18"/>
                <w:szCs w:val="18"/>
                <w:lang w:val="en-GB"/>
              </w:rPr>
              <w:t>Kordon</w:t>
            </w:r>
            <w:proofErr w:type="spellEnd"/>
            <w:r w:rsidRPr="00E71BE7">
              <w:rPr>
                <w:rFonts w:ascii="Times New Roman" w:hAnsi="Times New Roman" w:cs="Times New Roman"/>
                <w:sz w:val="18"/>
                <w:szCs w:val="18"/>
                <w:lang w:val="en-GB"/>
              </w:rPr>
              <w:t xml:space="preserve"> (US)</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M. </w:t>
            </w:r>
            <w:proofErr w:type="spellStart"/>
            <w:r w:rsidRPr="00E71BE7">
              <w:rPr>
                <w:rFonts w:ascii="Times New Roman" w:hAnsi="Times New Roman" w:cs="Times New Roman"/>
                <w:sz w:val="18"/>
                <w:szCs w:val="18"/>
                <w:lang w:val="en-GB"/>
              </w:rPr>
              <w:t>Krawczak</w:t>
            </w:r>
            <w:proofErr w:type="spellEnd"/>
            <w:r w:rsidRPr="00E71BE7">
              <w:rPr>
                <w:rFonts w:ascii="Times New Roman" w:hAnsi="Times New Roman" w:cs="Times New Roman"/>
                <w:sz w:val="18"/>
                <w:szCs w:val="18"/>
                <w:lang w:val="en-GB"/>
              </w:rPr>
              <w:t xml:space="preserve"> (PL)</w:t>
            </w:r>
          </w:p>
          <w:p w:rsidR="00C149E2" w:rsidRPr="00E71BE7" w:rsidRDefault="0003056E"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V. </w:t>
            </w:r>
            <w:proofErr w:type="spellStart"/>
            <w:r w:rsidRPr="00E71BE7">
              <w:rPr>
                <w:rFonts w:ascii="Times New Roman" w:hAnsi="Times New Roman" w:cs="Times New Roman"/>
                <w:sz w:val="18"/>
                <w:szCs w:val="18"/>
                <w:lang w:val="en-GB"/>
              </w:rPr>
              <w:t>Kreinovich</w:t>
            </w:r>
            <w:proofErr w:type="spellEnd"/>
            <w:r w:rsidRPr="00E71BE7">
              <w:rPr>
                <w:rFonts w:ascii="Times New Roman" w:hAnsi="Times New Roman" w:cs="Times New Roman"/>
                <w:sz w:val="18"/>
                <w:szCs w:val="18"/>
                <w:lang w:val="en-GB"/>
              </w:rPr>
              <w:t xml:space="preserve"> (US)</w:t>
            </w:r>
          </w:p>
          <w:p w:rsidR="00E71BE7"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R. </w:t>
            </w:r>
            <w:proofErr w:type="spellStart"/>
            <w:r w:rsidRPr="00E71BE7">
              <w:rPr>
                <w:rFonts w:ascii="Times New Roman" w:hAnsi="Times New Roman" w:cs="Times New Roman"/>
                <w:sz w:val="18"/>
                <w:szCs w:val="18"/>
                <w:lang w:val="en-GB"/>
              </w:rPr>
              <w:t>Donida</w:t>
            </w:r>
            <w:proofErr w:type="spellEnd"/>
            <w:r w:rsidRPr="00E71BE7">
              <w:rPr>
                <w:rFonts w:ascii="Times New Roman" w:hAnsi="Times New Roman" w:cs="Times New Roman"/>
                <w:sz w:val="18"/>
                <w:szCs w:val="18"/>
                <w:lang w:val="en-GB"/>
              </w:rPr>
              <w:t xml:space="preserve"> </w:t>
            </w:r>
            <w:proofErr w:type="spellStart"/>
            <w:r w:rsidRPr="00E71BE7">
              <w:rPr>
                <w:rFonts w:ascii="Times New Roman" w:hAnsi="Times New Roman" w:cs="Times New Roman"/>
                <w:sz w:val="18"/>
                <w:szCs w:val="18"/>
                <w:lang w:val="en-GB"/>
              </w:rPr>
              <w:t>Labati</w:t>
            </w:r>
            <w:proofErr w:type="spellEnd"/>
            <w:r w:rsidRPr="00E71BE7">
              <w:rPr>
                <w:rFonts w:ascii="Times New Roman" w:hAnsi="Times New Roman" w:cs="Times New Roman"/>
                <w:sz w:val="18"/>
                <w:szCs w:val="18"/>
                <w:lang w:val="en-GB"/>
              </w:rPr>
              <w:t xml:space="preserve"> (IT)</w:t>
            </w:r>
          </w:p>
          <w:p w:rsidR="00121FB5" w:rsidRPr="00E71BE7" w:rsidRDefault="00121FB5"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K. Leiviska (FI)</w:t>
            </w:r>
          </w:p>
          <w:p w:rsidR="00121FB5" w:rsidRPr="00E71BE7" w:rsidRDefault="00121FB5"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R. Palm (DE)</w:t>
            </w:r>
          </w:p>
          <w:p w:rsidR="005A32E7" w:rsidRPr="00E71BE7" w:rsidRDefault="00BC23EF"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P. </w:t>
            </w:r>
            <w:proofErr w:type="spellStart"/>
            <w:r w:rsidRPr="00E71BE7">
              <w:rPr>
                <w:rFonts w:ascii="Times New Roman" w:hAnsi="Times New Roman" w:cs="Times New Roman"/>
                <w:sz w:val="18"/>
                <w:szCs w:val="18"/>
                <w:lang w:val="en-GB"/>
              </w:rPr>
              <w:t>Melo</w:t>
            </w:r>
            <w:proofErr w:type="spellEnd"/>
            <w:r w:rsidRPr="00E71BE7">
              <w:rPr>
                <w:rFonts w:ascii="Times New Roman" w:hAnsi="Times New Roman" w:cs="Times New Roman"/>
                <w:sz w:val="18"/>
                <w:szCs w:val="18"/>
                <w:lang w:val="en-GB"/>
              </w:rPr>
              <w:t>-Pinto (PT)</w:t>
            </w:r>
          </w:p>
          <w:p w:rsidR="005A32E7" w:rsidRPr="00E71BE7" w:rsidRDefault="005A32E7" w:rsidP="005A32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L. </w:t>
            </w:r>
            <w:proofErr w:type="spellStart"/>
            <w:r w:rsidRPr="00E71BE7">
              <w:rPr>
                <w:rFonts w:ascii="Times New Roman" w:hAnsi="Times New Roman" w:cs="Times New Roman"/>
                <w:sz w:val="18"/>
                <w:szCs w:val="18"/>
                <w:lang w:val="fr-FR"/>
              </w:rPr>
              <w:t>Michailova</w:t>
            </w:r>
            <w:proofErr w:type="spellEnd"/>
            <w:r w:rsidRPr="00E71BE7">
              <w:rPr>
                <w:rFonts w:ascii="Times New Roman" w:hAnsi="Times New Roman" w:cs="Times New Roman"/>
                <w:sz w:val="18"/>
                <w:szCs w:val="18"/>
                <w:lang w:val="fr-FR"/>
              </w:rPr>
              <w:t xml:space="preserve"> (GB)</w:t>
            </w:r>
          </w:p>
          <w:p w:rsidR="00E71BE7" w:rsidRPr="00E71BE7" w:rsidRDefault="00E71BE7" w:rsidP="005A32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A. de Miguel (ES)</w:t>
            </w:r>
          </w:p>
          <w:p w:rsidR="005A32E7" w:rsidRPr="00E71BE7" w:rsidRDefault="005A32E7" w:rsidP="005A32E7">
            <w:pPr>
              <w:ind w:left="284"/>
              <w:rPr>
                <w:rFonts w:ascii="Times New Roman" w:hAnsi="Times New Roman" w:cs="Times New Roman"/>
                <w:sz w:val="18"/>
                <w:szCs w:val="18"/>
                <w:lang w:val="en-GB"/>
              </w:rPr>
            </w:pPr>
          </w:p>
        </w:tc>
        <w:tc>
          <w:tcPr>
            <w:tcW w:w="1729" w:type="dxa"/>
            <w:tcBorders>
              <w:top w:val="nil"/>
              <w:left w:val="nil"/>
              <w:bottom w:val="nil"/>
              <w:right w:val="nil"/>
            </w:tcBorders>
            <w:shd w:val="clear" w:color="auto" w:fill="auto"/>
          </w:tcPr>
          <w:p w:rsidR="00784742" w:rsidRPr="00E71BE7" w:rsidRDefault="00784742" w:rsidP="00E71BE7">
            <w:pPr>
              <w:rPr>
                <w:rFonts w:ascii="Times New Roman" w:hAnsi="Times New Roman" w:cs="Times New Roman"/>
                <w:sz w:val="18"/>
                <w:szCs w:val="18"/>
              </w:rPr>
            </w:pP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V. </w:t>
            </w:r>
            <w:proofErr w:type="spellStart"/>
            <w:r w:rsidRPr="00E71BE7">
              <w:rPr>
                <w:rFonts w:ascii="Times New Roman" w:hAnsi="Times New Roman" w:cs="Times New Roman"/>
                <w:sz w:val="18"/>
                <w:szCs w:val="18"/>
                <w:lang w:val="en-GB"/>
              </w:rPr>
              <w:t>Mladenov</w:t>
            </w:r>
            <w:proofErr w:type="spellEnd"/>
            <w:r w:rsidRPr="00E71BE7">
              <w:rPr>
                <w:rFonts w:ascii="Times New Roman" w:hAnsi="Times New Roman" w:cs="Times New Roman"/>
                <w:sz w:val="18"/>
                <w:szCs w:val="18"/>
                <w:lang w:val="en-GB"/>
              </w:rPr>
              <w:t xml:space="preserve"> (BG)</w:t>
            </w:r>
          </w:p>
          <w:p w:rsidR="002465CE" w:rsidRPr="00E71BE7" w:rsidRDefault="00665692"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J. Montero (ES</w:t>
            </w:r>
            <w:r w:rsidR="005D5AD8" w:rsidRPr="00E71BE7">
              <w:rPr>
                <w:rFonts w:ascii="Times New Roman" w:hAnsi="Times New Roman" w:cs="Times New Roman"/>
                <w:sz w:val="18"/>
                <w:szCs w:val="18"/>
                <w:lang w:val="en-GB"/>
              </w:rPr>
              <w:t>)</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E. </w:t>
            </w:r>
            <w:proofErr w:type="spellStart"/>
            <w:r w:rsidRPr="00E71BE7">
              <w:rPr>
                <w:rFonts w:ascii="Times New Roman" w:hAnsi="Times New Roman" w:cs="Times New Roman"/>
                <w:sz w:val="18"/>
                <w:szCs w:val="18"/>
                <w:lang w:val="en-GB"/>
              </w:rPr>
              <w:t>Oja</w:t>
            </w:r>
            <w:proofErr w:type="spellEnd"/>
            <w:r w:rsidRPr="00E71BE7">
              <w:rPr>
                <w:rFonts w:ascii="Times New Roman" w:hAnsi="Times New Roman" w:cs="Times New Roman"/>
                <w:sz w:val="18"/>
                <w:szCs w:val="18"/>
                <w:lang w:val="en-GB"/>
              </w:rPr>
              <w:t xml:space="preserve"> (FI)</w:t>
            </w:r>
          </w:p>
          <w:p w:rsidR="00176241" w:rsidRPr="00E71BE7" w:rsidRDefault="00176241"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L. </w:t>
            </w:r>
            <w:proofErr w:type="spellStart"/>
            <w:r w:rsidRPr="00E71BE7">
              <w:rPr>
                <w:rFonts w:ascii="Times New Roman" w:hAnsi="Times New Roman" w:cs="Times New Roman"/>
                <w:sz w:val="18"/>
                <w:szCs w:val="18"/>
                <w:lang w:val="en-GB"/>
              </w:rPr>
              <w:t>Oneto</w:t>
            </w:r>
            <w:proofErr w:type="spellEnd"/>
            <w:r w:rsidRPr="00E71BE7">
              <w:rPr>
                <w:rFonts w:ascii="Times New Roman" w:hAnsi="Times New Roman" w:cs="Times New Roman"/>
                <w:sz w:val="18"/>
                <w:szCs w:val="18"/>
                <w:lang w:val="en-GB"/>
              </w:rPr>
              <w:t xml:space="preserve"> (IT)</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G. </w:t>
            </w:r>
            <w:proofErr w:type="spellStart"/>
            <w:r w:rsidRPr="00E71BE7">
              <w:rPr>
                <w:rFonts w:ascii="Times New Roman" w:hAnsi="Times New Roman" w:cs="Times New Roman"/>
                <w:sz w:val="18"/>
                <w:szCs w:val="18"/>
                <w:lang w:val="en-GB"/>
              </w:rPr>
              <w:t>Osipov</w:t>
            </w:r>
            <w:proofErr w:type="spellEnd"/>
            <w:r w:rsidRPr="00E71BE7">
              <w:rPr>
                <w:rFonts w:ascii="Times New Roman" w:hAnsi="Times New Roman" w:cs="Times New Roman"/>
                <w:sz w:val="18"/>
                <w:szCs w:val="18"/>
                <w:lang w:val="en-GB"/>
              </w:rPr>
              <w:t xml:space="preserve"> (RU)</w:t>
            </w:r>
          </w:p>
          <w:p w:rsidR="005A32E7" w:rsidRPr="00E71BE7" w:rsidRDefault="00BC23EF" w:rsidP="005A32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W. </w:t>
            </w:r>
            <w:proofErr w:type="spellStart"/>
            <w:r w:rsidRPr="00E71BE7">
              <w:rPr>
                <w:rFonts w:ascii="Times New Roman" w:hAnsi="Times New Roman" w:cs="Times New Roman"/>
                <w:sz w:val="18"/>
                <w:szCs w:val="18"/>
                <w:lang w:val="en-GB"/>
              </w:rPr>
              <w:t>Pedrycz</w:t>
            </w:r>
            <w:proofErr w:type="spellEnd"/>
            <w:r w:rsidRPr="00E71BE7">
              <w:rPr>
                <w:rFonts w:ascii="Times New Roman" w:hAnsi="Times New Roman" w:cs="Times New Roman"/>
                <w:sz w:val="18"/>
                <w:szCs w:val="18"/>
                <w:lang w:val="en-GB"/>
              </w:rPr>
              <w:t xml:space="preserve"> (CA)</w:t>
            </w:r>
          </w:p>
          <w:p w:rsidR="005A32E7" w:rsidRPr="00E71BE7" w:rsidRDefault="005A32E7" w:rsidP="005A32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V. </w:t>
            </w:r>
            <w:proofErr w:type="spellStart"/>
            <w:r w:rsidRPr="00E71BE7">
              <w:rPr>
                <w:rFonts w:ascii="Times New Roman" w:hAnsi="Times New Roman" w:cs="Times New Roman"/>
                <w:sz w:val="18"/>
                <w:szCs w:val="18"/>
                <w:lang w:val="en-GB"/>
              </w:rPr>
              <w:t>Piuri</w:t>
            </w:r>
            <w:proofErr w:type="spellEnd"/>
            <w:r w:rsidRPr="00E71BE7">
              <w:rPr>
                <w:rFonts w:ascii="Times New Roman" w:hAnsi="Times New Roman" w:cs="Times New Roman"/>
                <w:sz w:val="18"/>
                <w:szCs w:val="18"/>
                <w:lang w:val="en-GB"/>
              </w:rPr>
              <w:t xml:space="preserve"> (IT)</w:t>
            </w:r>
          </w:p>
          <w:p w:rsidR="005A32E7" w:rsidRPr="00E71BE7" w:rsidRDefault="005A32E7" w:rsidP="005A32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I. </w:t>
            </w:r>
            <w:proofErr w:type="spellStart"/>
            <w:r w:rsidRPr="00E71BE7">
              <w:rPr>
                <w:rFonts w:ascii="Times New Roman" w:hAnsi="Times New Roman" w:cs="Times New Roman"/>
                <w:sz w:val="18"/>
                <w:szCs w:val="18"/>
                <w:lang w:val="en-GB"/>
              </w:rPr>
              <w:t>Popchev</w:t>
            </w:r>
            <w:proofErr w:type="spellEnd"/>
            <w:r w:rsidRPr="00E71BE7">
              <w:rPr>
                <w:rFonts w:ascii="Times New Roman" w:hAnsi="Times New Roman" w:cs="Times New Roman"/>
                <w:sz w:val="18"/>
                <w:szCs w:val="18"/>
                <w:lang w:val="en-GB"/>
              </w:rPr>
              <w:t xml:space="preserve"> (BG)</w:t>
            </w:r>
          </w:p>
          <w:p w:rsidR="005A32E7" w:rsidRPr="00E71BE7" w:rsidRDefault="005A32E7" w:rsidP="005A32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Y. </w:t>
            </w:r>
            <w:proofErr w:type="spellStart"/>
            <w:r w:rsidRPr="00E71BE7">
              <w:rPr>
                <w:rFonts w:ascii="Times New Roman" w:hAnsi="Times New Roman" w:cs="Times New Roman"/>
                <w:sz w:val="18"/>
                <w:szCs w:val="18"/>
                <w:lang w:val="fr-FR"/>
              </w:rPr>
              <w:t>Popkov</w:t>
            </w:r>
            <w:proofErr w:type="spellEnd"/>
            <w:r w:rsidRPr="00E71BE7">
              <w:rPr>
                <w:rFonts w:ascii="Times New Roman" w:hAnsi="Times New Roman" w:cs="Times New Roman"/>
                <w:sz w:val="18"/>
                <w:szCs w:val="18"/>
                <w:lang w:val="fr-FR"/>
              </w:rPr>
              <w:t xml:space="preserve"> (RU)</w:t>
            </w:r>
          </w:p>
          <w:p w:rsidR="00E71BE7" w:rsidRPr="00E71BE7" w:rsidRDefault="00E71BE7" w:rsidP="00E71B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R.-E. </w:t>
            </w:r>
            <w:proofErr w:type="spellStart"/>
            <w:r w:rsidRPr="00E71BE7">
              <w:rPr>
                <w:rFonts w:ascii="Times New Roman" w:hAnsi="Times New Roman" w:cs="Times New Roman"/>
                <w:sz w:val="18"/>
                <w:szCs w:val="18"/>
                <w:lang w:val="fr-FR"/>
              </w:rPr>
              <w:t>Precup</w:t>
            </w:r>
            <w:proofErr w:type="spellEnd"/>
            <w:r w:rsidRPr="00E71BE7">
              <w:rPr>
                <w:rFonts w:ascii="Times New Roman" w:hAnsi="Times New Roman" w:cs="Times New Roman"/>
                <w:sz w:val="18"/>
                <w:szCs w:val="18"/>
                <w:lang w:val="fr-FR"/>
              </w:rPr>
              <w:t xml:space="preserve"> (RO)</w:t>
            </w:r>
          </w:p>
          <w:p w:rsidR="00E71BE7"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A. </w:t>
            </w:r>
            <w:proofErr w:type="spellStart"/>
            <w:r w:rsidRPr="00E71BE7">
              <w:rPr>
                <w:rFonts w:ascii="Times New Roman" w:hAnsi="Times New Roman" w:cs="Times New Roman"/>
                <w:sz w:val="18"/>
                <w:szCs w:val="18"/>
                <w:lang w:val="en-GB"/>
              </w:rPr>
              <w:t>Ronzhin</w:t>
            </w:r>
            <w:proofErr w:type="spellEnd"/>
            <w:r w:rsidRPr="00E71BE7">
              <w:rPr>
                <w:rFonts w:ascii="Times New Roman" w:hAnsi="Times New Roman" w:cs="Times New Roman"/>
                <w:sz w:val="18"/>
                <w:szCs w:val="18"/>
                <w:lang w:val="en-GB"/>
              </w:rPr>
              <w:t xml:space="preserve"> (RU)</w:t>
            </w:r>
          </w:p>
          <w:p w:rsidR="00E71BE7" w:rsidRPr="00E71BE7" w:rsidRDefault="00E71BE7" w:rsidP="005A32E7">
            <w:pPr>
              <w:ind w:left="284"/>
              <w:rPr>
                <w:rFonts w:ascii="Times New Roman" w:hAnsi="Times New Roman" w:cs="Times New Roman"/>
                <w:sz w:val="18"/>
                <w:szCs w:val="18"/>
                <w:lang w:val="fr-FR"/>
              </w:rPr>
            </w:pPr>
          </w:p>
          <w:p w:rsidR="005D5AD8" w:rsidRPr="00E71BE7" w:rsidRDefault="005D5AD8" w:rsidP="0043208C">
            <w:pPr>
              <w:ind w:left="284"/>
              <w:rPr>
                <w:rFonts w:ascii="Times New Roman" w:hAnsi="Times New Roman" w:cs="Times New Roman"/>
                <w:sz w:val="18"/>
                <w:szCs w:val="18"/>
                <w:lang w:val="en-GB"/>
              </w:rPr>
            </w:pPr>
          </w:p>
        </w:tc>
        <w:tc>
          <w:tcPr>
            <w:tcW w:w="1733" w:type="dxa"/>
            <w:tcBorders>
              <w:top w:val="nil"/>
              <w:left w:val="nil"/>
              <w:bottom w:val="nil"/>
              <w:right w:val="nil"/>
            </w:tcBorders>
            <w:shd w:val="clear" w:color="auto" w:fill="auto"/>
          </w:tcPr>
          <w:p w:rsidR="005A32E7" w:rsidRPr="00E71BE7" w:rsidRDefault="005A32E7" w:rsidP="00CC1D21">
            <w:pPr>
              <w:ind w:left="284"/>
              <w:rPr>
                <w:rFonts w:ascii="Times New Roman" w:hAnsi="Times New Roman" w:cs="Times New Roman"/>
                <w:sz w:val="18"/>
                <w:szCs w:val="18"/>
                <w:lang w:val="fr-FR"/>
              </w:rPr>
            </w:pP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A. Sala (ES)</w:t>
            </w:r>
          </w:p>
          <w:p w:rsidR="005D5AD8" w:rsidRPr="00E71BE7" w:rsidRDefault="005D5AD8"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T. </w:t>
            </w:r>
            <w:proofErr w:type="spellStart"/>
            <w:r w:rsidRPr="00E71BE7">
              <w:rPr>
                <w:rFonts w:ascii="Times New Roman" w:hAnsi="Times New Roman" w:cs="Times New Roman"/>
                <w:sz w:val="18"/>
                <w:szCs w:val="18"/>
                <w:lang w:val="en-GB"/>
              </w:rPr>
              <w:t>Samad</w:t>
            </w:r>
            <w:proofErr w:type="spellEnd"/>
            <w:r w:rsidRPr="00E71BE7">
              <w:rPr>
                <w:rFonts w:ascii="Times New Roman" w:hAnsi="Times New Roman" w:cs="Times New Roman"/>
                <w:sz w:val="18"/>
                <w:szCs w:val="18"/>
                <w:lang w:val="en-GB"/>
              </w:rPr>
              <w:t xml:space="preserve"> (US)</w:t>
            </w:r>
          </w:p>
          <w:p w:rsidR="005D5AD8" w:rsidRPr="00E71BE7" w:rsidRDefault="005D5AD8" w:rsidP="00CC1D21">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A. Shannon (AU)</w:t>
            </w:r>
          </w:p>
          <w:p w:rsidR="008E1AA2" w:rsidRPr="00E71BE7" w:rsidRDefault="00EE7728" w:rsidP="00E71B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N. </w:t>
            </w:r>
            <w:proofErr w:type="spellStart"/>
            <w:r w:rsidRPr="00E71BE7">
              <w:rPr>
                <w:rFonts w:ascii="Times New Roman" w:hAnsi="Times New Roman" w:cs="Times New Roman"/>
                <w:sz w:val="18"/>
                <w:szCs w:val="18"/>
                <w:lang w:val="fr-FR"/>
              </w:rPr>
              <w:t>Shakev</w:t>
            </w:r>
            <w:proofErr w:type="spellEnd"/>
            <w:r w:rsidRPr="00E71BE7">
              <w:rPr>
                <w:rFonts w:ascii="Times New Roman" w:hAnsi="Times New Roman" w:cs="Times New Roman"/>
                <w:sz w:val="18"/>
                <w:szCs w:val="18"/>
                <w:lang w:val="fr-FR"/>
              </w:rPr>
              <w:t xml:space="preserve"> (BG)</w:t>
            </w:r>
          </w:p>
          <w:p w:rsidR="005A32E7" w:rsidRPr="00E71BE7" w:rsidRDefault="004C0CE3" w:rsidP="00D9288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M. </w:t>
            </w:r>
            <w:proofErr w:type="spellStart"/>
            <w:r w:rsidRPr="00E71BE7">
              <w:rPr>
                <w:rFonts w:ascii="Times New Roman" w:hAnsi="Times New Roman" w:cs="Times New Roman"/>
                <w:sz w:val="18"/>
                <w:szCs w:val="18"/>
                <w:lang w:val="en-GB"/>
              </w:rPr>
              <w:t>Stankovski</w:t>
            </w:r>
            <w:proofErr w:type="spellEnd"/>
            <w:r w:rsidRPr="00E71BE7">
              <w:rPr>
                <w:rFonts w:ascii="Times New Roman" w:hAnsi="Times New Roman" w:cs="Times New Roman"/>
                <w:sz w:val="18"/>
                <w:szCs w:val="18"/>
                <w:lang w:val="en-GB"/>
              </w:rPr>
              <w:t xml:space="preserve"> (MK)</w:t>
            </w:r>
          </w:p>
          <w:p w:rsidR="00E71BE7" w:rsidRPr="00E71BE7" w:rsidRDefault="00E71BE7" w:rsidP="00E71B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J. </w:t>
            </w:r>
            <w:proofErr w:type="spellStart"/>
            <w:r w:rsidRPr="00E71BE7">
              <w:rPr>
                <w:rFonts w:ascii="Times New Roman" w:hAnsi="Times New Roman" w:cs="Times New Roman"/>
                <w:sz w:val="18"/>
                <w:szCs w:val="18"/>
                <w:lang w:val="fr-FR"/>
              </w:rPr>
              <w:t>Suykens</w:t>
            </w:r>
            <w:proofErr w:type="spellEnd"/>
            <w:r w:rsidRPr="00E71BE7">
              <w:rPr>
                <w:rFonts w:ascii="Times New Roman" w:hAnsi="Times New Roman" w:cs="Times New Roman"/>
                <w:sz w:val="18"/>
                <w:szCs w:val="18"/>
                <w:lang w:val="fr-FR"/>
              </w:rPr>
              <w:t xml:space="preserve"> (B)</w:t>
            </w:r>
          </w:p>
          <w:p w:rsidR="00E71BE7" w:rsidRPr="00E71BE7" w:rsidRDefault="00E71BE7" w:rsidP="00E71BE7">
            <w:pPr>
              <w:ind w:left="284"/>
              <w:rPr>
                <w:rFonts w:ascii="Times New Roman" w:hAnsi="Times New Roman" w:cs="Times New Roman"/>
                <w:sz w:val="18"/>
                <w:szCs w:val="18"/>
                <w:lang w:val="fr-FR"/>
              </w:rPr>
            </w:pPr>
            <w:r w:rsidRPr="00E71BE7">
              <w:rPr>
                <w:rFonts w:ascii="Times New Roman" w:hAnsi="Times New Roman" w:cs="Times New Roman"/>
                <w:sz w:val="18"/>
                <w:szCs w:val="18"/>
                <w:lang w:val="fr-FR"/>
              </w:rPr>
              <w:t xml:space="preserve">E. </w:t>
            </w:r>
            <w:proofErr w:type="spellStart"/>
            <w:r w:rsidRPr="00E71BE7">
              <w:rPr>
                <w:rFonts w:ascii="Times New Roman" w:hAnsi="Times New Roman" w:cs="Times New Roman"/>
                <w:sz w:val="18"/>
                <w:szCs w:val="18"/>
                <w:lang w:val="fr-FR"/>
              </w:rPr>
              <w:t>Szmidt</w:t>
            </w:r>
            <w:proofErr w:type="spellEnd"/>
            <w:r w:rsidRPr="00E71BE7">
              <w:rPr>
                <w:rFonts w:ascii="Times New Roman" w:hAnsi="Times New Roman" w:cs="Times New Roman"/>
                <w:sz w:val="18"/>
                <w:szCs w:val="18"/>
                <w:lang w:val="fr-FR"/>
              </w:rPr>
              <w:t xml:space="preserve"> (PL)</w:t>
            </w:r>
          </w:p>
          <w:p w:rsidR="00E71BE7"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M. </w:t>
            </w:r>
            <w:proofErr w:type="spellStart"/>
            <w:r w:rsidRPr="00E71BE7">
              <w:rPr>
                <w:rFonts w:ascii="Times New Roman" w:hAnsi="Times New Roman" w:cs="Times New Roman"/>
                <w:sz w:val="18"/>
                <w:szCs w:val="18"/>
                <w:lang w:val="en-GB"/>
              </w:rPr>
              <w:t>Thuillard</w:t>
            </w:r>
            <w:proofErr w:type="spellEnd"/>
            <w:r w:rsidRPr="00E71BE7">
              <w:rPr>
                <w:rFonts w:ascii="Times New Roman" w:hAnsi="Times New Roman" w:cs="Times New Roman"/>
                <w:sz w:val="18"/>
                <w:szCs w:val="18"/>
                <w:lang w:val="en-GB"/>
              </w:rPr>
              <w:t xml:space="preserve"> (CH</w:t>
            </w:r>
          </w:p>
          <w:p w:rsid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A. </w:t>
            </w:r>
            <w:proofErr w:type="spellStart"/>
            <w:r w:rsidRPr="00E71BE7">
              <w:rPr>
                <w:rFonts w:ascii="Times New Roman" w:hAnsi="Times New Roman" w:cs="Times New Roman"/>
                <w:sz w:val="18"/>
                <w:szCs w:val="18"/>
                <w:lang w:val="en-GB"/>
              </w:rPr>
              <w:t>Topalov</w:t>
            </w:r>
            <w:proofErr w:type="spellEnd"/>
            <w:r w:rsidRPr="00E71BE7">
              <w:rPr>
                <w:rFonts w:ascii="Times New Roman" w:hAnsi="Times New Roman" w:cs="Times New Roman"/>
                <w:sz w:val="18"/>
                <w:szCs w:val="18"/>
                <w:lang w:val="en-GB"/>
              </w:rPr>
              <w:t xml:space="preserve"> (BG)</w:t>
            </w:r>
          </w:p>
          <w:p w:rsidR="00884FD3" w:rsidRPr="00E71BE7" w:rsidRDefault="00884FD3" w:rsidP="00E71BE7">
            <w:pPr>
              <w:ind w:left="284"/>
              <w:rPr>
                <w:rFonts w:ascii="Times New Roman" w:hAnsi="Times New Roman" w:cs="Times New Roman"/>
                <w:sz w:val="18"/>
                <w:szCs w:val="18"/>
                <w:lang w:val="en-GB"/>
              </w:rPr>
            </w:pPr>
            <w:r w:rsidRPr="00884FD3">
              <w:rPr>
                <w:rFonts w:ascii="Times New Roman" w:hAnsi="Times New Roman" w:cs="Times New Roman"/>
                <w:sz w:val="18"/>
                <w:szCs w:val="18"/>
                <w:lang w:val="en-GB"/>
              </w:rPr>
              <w:t xml:space="preserve">E. </w:t>
            </w:r>
            <w:proofErr w:type="spellStart"/>
            <w:r w:rsidRPr="00884FD3">
              <w:rPr>
                <w:rFonts w:ascii="Times New Roman" w:hAnsi="Times New Roman" w:cs="Times New Roman"/>
                <w:sz w:val="18"/>
                <w:szCs w:val="18"/>
                <w:lang w:val="en-GB"/>
              </w:rPr>
              <w:t>Trentin</w:t>
            </w:r>
            <w:proofErr w:type="spellEnd"/>
            <w:r w:rsidRPr="00884FD3">
              <w:rPr>
                <w:rFonts w:ascii="Times New Roman" w:hAnsi="Times New Roman" w:cs="Times New Roman"/>
                <w:sz w:val="18"/>
                <w:szCs w:val="18"/>
                <w:lang w:val="en-GB"/>
              </w:rPr>
              <w:t xml:space="preserve"> (IT)  </w:t>
            </w:r>
          </w:p>
          <w:p w:rsidR="00E71BE7" w:rsidRPr="00E71BE7" w:rsidRDefault="00E71BE7" w:rsidP="00E71BE7">
            <w:pPr>
              <w:rPr>
                <w:rFonts w:ascii="Times New Roman" w:hAnsi="Times New Roman" w:cs="Times New Roman"/>
                <w:sz w:val="18"/>
                <w:szCs w:val="18"/>
                <w:lang w:val="fr-FR"/>
              </w:rPr>
            </w:pPr>
          </w:p>
          <w:p w:rsidR="00BC23EF" w:rsidRPr="00E71BE7" w:rsidRDefault="00BC23EF" w:rsidP="0043208C">
            <w:pPr>
              <w:ind w:left="284"/>
              <w:rPr>
                <w:rFonts w:ascii="Times New Roman" w:hAnsi="Times New Roman" w:cs="Times New Roman"/>
                <w:sz w:val="18"/>
                <w:szCs w:val="18"/>
                <w:lang w:val="en-GB"/>
              </w:rPr>
            </w:pPr>
          </w:p>
        </w:tc>
        <w:tc>
          <w:tcPr>
            <w:tcW w:w="2032" w:type="dxa"/>
            <w:gridSpan w:val="2"/>
            <w:tcBorders>
              <w:top w:val="nil"/>
              <w:left w:val="nil"/>
              <w:bottom w:val="nil"/>
              <w:right w:val="nil"/>
            </w:tcBorders>
            <w:shd w:val="clear" w:color="auto" w:fill="auto"/>
          </w:tcPr>
          <w:p w:rsidR="008E1AA2" w:rsidRPr="00E71BE7" w:rsidRDefault="008E1AA2" w:rsidP="008E1AA2">
            <w:pPr>
              <w:ind w:left="284"/>
              <w:rPr>
                <w:rFonts w:ascii="Times New Roman" w:hAnsi="Times New Roman" w:cs="Times New Roman"/>
                <w:sz w:val="18"/>
                <w:szCs w:val="18"/>
                <w:lang w:val="en-GB"/>
              </w:rPr>
            </w:pPr>
          </w:p>
          <w:p w:rsidR="006D6AF1" w:rsidRDefault="006D6AF1" w:rsidP="00CC1D21">
            <w:pPr>
              <w:ind w:left="284"/>
              <w:rPr>
                <w:rFonts w:ascii="Times New Roman" w:hAnsi="Times New Roman" w:cs="Times New Roman"/>
                <w:sz w:val="18"/>
                <w:szCs w:val="18"/>
                <w:lang w:val="en-GB"/>
              </w:rPr>
            </w:pPr>
          </w:p>
          <w:p w:rsidR="005D5AD8" w:rsidRPr="00E71BE7" w:rsidRDefault="005D5AD8" w:rsidP="00CC1D21">
            <w:pPr>
              <w:ind w:left="284"/>
              <w:rPr>
                <w:rFonts w:ascii="Times New Roman" w:hAnsi="Times New Roman" w:cs="Times New Roman"/>
                <w:sz w:val="18"/>
                <w:szCs w:val="18"/>
                <w:lang w:val="en-GB"/>
              </w:rPr>
            </w:pPr>
            <w:bookmarkStart w:id="0" w:name="_GoBack"/>
            <w:bookmarkEnd w:id="0"/>
            <w:r w:rsidRPr="00E71BE7">
              <w:rPr>
                <w:rFonts w:ascii="Times New Roman" w:hAnsi="Times New Roman" w:cs="Times New Roman"/>
                <w:sz w:val="18"/>
                <w:szCs w:val="18"/>
                <w:lang w:val="en-GB"/>
              </w:rPr>
              <w:t xml:space="preserve">E. </w:t>
            </w:r>
            <w:proofErr w:type="spellStart"/>
            <w:r w:rsidRPr="00E71BE7">
              <w:rPr>
                <w:rFonts w:ascii="Times New Roman" w:hAnsi="Times New Roman" w:cs="Times New Roman"/>
                <w:sz w:val="18"/>
                <w:szCs w:val="18"/>
                <w:lang w:val="en-GB"/>
              </w:rPr>
              <w:t>Tulunay</w:t>
            </w:r>
            <w:proofErr w:type="spellEnd"/>
            <w:r w:rsidRPr="00E71BE7">
              <w:rPr>
                <w:rFonts w:ascii="Times New Roman" w:hAnsi="Times New Roman" w:cs="Times New Roman"/>
                <w:sz w:val="18"/>
                <w:szCs w:val="18"/>
                <w:lang w:val="en-GB"/>
              </w:rPr>
              <w:t xml:space="preserve"> (TR)</w:t>
            </w:r>
          </w:p>
          <w:p w:rsidR="00DB0E09" w:rsidRPr="00E71BE7" w:rsidRDefault="00DB0E09"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G. </w:t>
            </w:r>
            <w:proofErr w:type="spellStart"/>
            <w:r w:rsidRPr="00E71BE7">
              <w:rPr>
                <w:rFonts w:ascii="Times New Roman" w:hAnsi="Times New Roman" w:cs="Times New Roman"/>
                <w:sz w:val="18"/>
                <w:szCs w:val="18"/>
                <w:lang w:val="en-GB"/>
              </w:rPr>
              <w:t>Ulutagay</w:t>
            </w:r>
            <w:proofErr w:type="spellEnd"/>
            <w:r w:rsidRPr="00E71BE7">
              <w:rPr>
                <w:rFonts w:ascii="Times New Roman" w:hAnsi="Times New Roman" w:cs="Times New Roman"/>
                <w:sz w:val="18"/>
                <w:szCs w:val="18"/>
                <w:lang w:val="en-GB"/>
              </w:rPr>
              <w:t xml:space="preserve"> (TR)</w:t>
            </w:r>
          </w:p>
          <w:p w:rsidR="005D5AD8" w:rsidRPr="00E71BE7" w:rsidRDefault="00930B35"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G. </w:t>
            </w:r>
            <w:proofErr w:type="spellStart"/>
            <w:r w:rsidRPr="00E71BE7">
              <w:rPr>
                <w:rFonts w:ascii="Times New Roman" w:hAnsi="Times New Roman" w:cs="Times New Roman"/>
                <w:sz w:val="18"/>
                <w:szCs w:val="18"/>
                <w:lang w:val="en-GB"/>
              </w:rPr>
              <w:t>Va</w:t>
            </w:r>
            <w:r w:rsidR="005D5AD8" w:rsidRPr="00E71BE7">
              <w:rPr>
                <w:rFonts w:ascii="Times New Roman" w:hAnsi="Times New Roman" w:cs="Times New Roman"/>
                <w:sz w:val="18"/>
                <w:szCs w:val="18"/>
                <w:lang w:val="en-GB"/>
              </w:rPr>
              <w:t>chkov</w:t>
            </w:r>
            <w:proofErr w:type="spellEnd"/>
            <w:r w:rsidR="005D5AD8" w:rsidRPr="00E71BE7">
              <w:rPr>
                <w:rFonts w:ascii="Times New Roman" w:hAnsi="Times New Roman" w:cs="Times New Roman"/>
                <w:sz w:val="18"/>
                <w:szCs w:val="18"/>
                <w:lang w:val="en-GB"/>
              </w:rPr>
              <w:t xml:space="preserve"> (BG)</w:t>
            </w:r>
          </w:p>
          <w:p w:rsidR="00DB0E09" w:rsidRPr="00E71BE7" w:rsidRDefault="00DB0E09"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P. </w:t>
            </w:r>
            <w:proofErr w:type="spellStart"/>
            <w:r w:rsidRPr="00E71BE7">
              <w:rPr>
                <w:rFonts w:ascii="Times New Roman" w:hAnsi="Times New Roman" w:cs="Times New Roman"/>
                <w:sz w:val="18"/>
                <w:szCs w:val="18"/>
                <w:lang w:val="en-GB"/>
              </w:rPr>
              <w:t>Vidnerova</w:t>
            </w:r>
            <w:proofErr w:type="spellEnd"/>
            <w:r w:rsidRPr="00E71BE7">
              <w:rPr>
                <w:rFonts w:ascii="Times New Roman" w:hAnsi="Times New Roman" w:cs="Times New Roman"/>
                <w:sz w:val="18"/>
                <w:szCs w:val="18"/>
                <w:lang w:val="en-GB"/>
              </w:rPr>
              <w:t xml:space="preserve"> (CZ)</w:t>
            </w:r>
          </w:p>
          <w:p w:rsidR="005D5AD8" w:rsidRPr="00E71BE7" w:rsidRDefault="00E71BE7"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A. Villa (CH)</w:t>
            </w:r>
          </w:p>
          <w:p w:rsidR="002465CE" w:rsidRPr="00E71BE7" w:rsidRDefault="004C6CEA"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K. Warwick (GB</w:t>
            </w:r>
            <w:r w:rsidR="005D5AD8" w:rsidRPr="00E71BE7">
              <w:rPr>
                <w:rFonts w:ascii="Times New Roman" w:hAnsi="Times New Roman" w:cs="Times New Roman"/>
                <w:sz w:val="18"/>
                <w:szCs w:val="18"/>
                <w:lang w:val="en-GB"/>
              </w:rPr>
              <w:t>)</w:t>
            </w:r>
          </w:p>
          <w:p w:rsidR="008E1AA2" w:rsidRPr="00E71BE7" w:rsidRDefault="008E1AA2" w:rsidP="00CC1D21">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R. </w:t>
            </w:r>
            <w:proofErr w:type="spellStart"/>
            <w:r w:rsidRPr="00E71BE7">
              <w:rPr>
                <w:rFonts w:ascii="Times New Roman" w:hAnsi="Times New Roman" w:cs="Times New Roman"/>
                <w:sz w:val="18"/>
                <w:szCs w:val="18"/>
                <w:lang w:val="en-GB"/>
              </w:rPr>
              <w:t>Yoshinov</w:t>
            </w:r>
            <w:proofErr w:type="spellEnd"/>
            <w:r w:rsidRPr="00E71BE7">
              <w:rPr>
                <w:rFonts w:ascii="Times New Roman" w:hAnsi="Times New Roman" w:cs="Times New Roman"/>
                <w:sz w:val="18"/>
                <w:szCs w:val="18"/>
                <w:lang w:val="en-GB"/>
              </w:rPr>
              <w:t xml:space="preserve"> (BG)</w:t>
            </w:r>
          </w:p>
          <w:p w:rsidR="00BF747B" w:rsidRPr="00E71BE7" w:rsidRDefault="00FF5009"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 xml:space="preserve">T. </w:t>
            </w:r>
            <w:proofErr w:type="spellStart"/>
            <w:r w:rsidRPr="00E71BE7">
              <w:rPr>
                <w:rFonts w:ascii="Times New Roman" w:hAnsi="Times New Roman" w:cs="Times New Roman"/>
                <w:sz w:val="18"/>
                <w:szCs w:val="18"/>
                <w:lang w:val="en-GB"/>
              </w:rPr>
              <w:t>Yildirim</w:t>
            </w:r>
            <w:proofErr w:type="spellEnd"/>
            <w:r w:rsidRPr="00E71BE7">
              <w:rPr>
                <w:rFonts w:ascii="Times New Roman" w:hAnsi="Times New Roman" w:cs="Times New Roman"/>
                <w:sz w:val="18"/>
                <w:szCs w:val="18"/>
                <w:lang w:val="en-GB"/>
              </w:rPr>
              <w:t xml:space="preserve"> (TR)</w:t>
            </w:r>
          </w:p>
          <w:p w:rsidR="005D5AD8" w:rsidRPr="00E71BE7" w:rsidRDefault="005D5AD8" w:rsidP="00E71BE7">
            <w:pPr>
              <w:ind w:left="284"/>
              <w:rPr>
                <w:rFonts w:ascii="Times New Roman" w:hAnsi="Times New Roman" w:cs="Times New Roman"/>
                <w:sz w:val="18"/>
                <w:szCs w:val="18"/>
                <w:lang w:val="en-GB"/>
              </w:rPr>
            </w:pPr>
            <w:r w:rsidRPr="00E71BE7">
              <w:rPr>
                <w:rFonts w:ascii="Times New Roman" w:hAnsi="Times New Roman" w:cs="Times New Roman"/>
                <w:sz w:val="18"/>
                <w:szCs w:val="18"/>
                <w:lang w:val="en-GB"/>
              </w:rPr>
              <w:t>H. Zhu (CA)</w:t>
            </w:r>
          </w:p>
        </w:tc>
      </w:tr>
      <w:tr w:rsidR="00681E10" w:rsidRPr="00301110" w:rsidTr="00D50CD8">
        <w:tc>
          <w:tcPr>
            <w:tcW w:w="10772" w:type="dxa"/>
            <w:gridSpan w:val="7"/>
            <w:tcBorders>
              <w:top w:val="nil"/>
              <w:left w:val="nil"/>
              <w:bottom w:val="nil"/>
              <w:right w:val="nil"/>
            </w:tcBorders>
            <w:shd w:val="clear" w:color="auto" w:fill="0070C0"/>
          </w:tcPr>
          <w:p w:rsidR="00681E10" w:rsidRPr="00301110" w:rsidRDefault="00681E10" w:rsidP="00681E10">
            <w:pPr>
              <w:jc w:val="center"/>
              <w:rPr>
                <w:rFonts w:ascii="Arial" w:hAnsi="Arial" w:cs="Arial"/>
                <w:sz w:val="24"/>
                <w:szCs w:val="24"/>
                <w:lang w:val="en-GB"/>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Conference Committee</w:t>
            </w:r>
          </w:p>
        </w:tc>
      </w:tr>
      <w:tr w:rsidR="00681E10" w:rsidRPr="00301110" w:rsidTr="00D50CD8">
        <w:tc>
          <w:tcPr>
            <w:tcW w:w="10772" w:type="dxa"/>
            <w:gridSpan w:val="7"/>
            <w:tcBorders>
              <w:top w:val="nil"/>
              <w:left w:val="nil"/>
              <w:bottom w:val="nil"/>
              <w:right w:val="nil"/>
            </w:tcBorders>
            <w:shd w:val="clear" w:color="auto" w:fill="auto"/>
          </w:tcPr>
          <w:p w:rsidR="00681E10" w:rsidRPr="00301110" w:rsidRDefault="00681E10" w:rsidP="00834F95">
            <w:pPr>
              <w:spacing w:before="60"/>
              <w:ind w:left="181" w:right="74"/>
              <w:rPr>
                <w:rFonts w:ascii="Arial" w:hAnsi="Arial" w:cs="Arial"/>
                <w:b/>
                <w:i/>
                <w:color w:val="333399"/>
                <w:sz w:val="18"/>
                <w:szCs w:val="18"/>
                <w:lang w:val="en-GB"/>
              </w:rPr>
            </w:pPr>
            <w:r w:rsidRPr="00301110">
              <w:rPr>
                <w:rFonts w:ascii="Arial" w:hAnsi="Arial" w:cs="Arial"/>
                <w:b/>
                <w:i/>
                <w:color w:val="333399"/>
                <w:sz w:val="18"/>
                <w:szCs w:val="18"/>
                <w:lang w:val="en-GB"/>
              </w:rPr>
              <w:t xml:space="preserve">Chair of NOC: </w:t>
            </w:r>
            <w:r w:rsidR="00B7107F" w:rsidRPr="00301110">
              <w:rPr>
                <w:rFonts w:ascii="Arial" w:hAnsi="Arial" w:cs="Arial"/>
                <w:b/>
                <w:i/>
                <w:color w:val="333399"/>
                <w:sz w:val="18"/>
                <w:szCs w:val="18"/>
                <w:lang w:val="en-GB"/>
              </w:rPr>
              <w:t xml:space="preserve">I. </w:t>
            </w:r>
            <w:proofErr w:type="spellStart"/>
            <w:r w:rsidR="00B7107F" w:rsidRPr="00301110">
              <w:rPr>
                <w:rFonts w:ascii="Arial" w:hAnsi="Arial" w:cs="Arial"/>
                <w:b/>
                <w:i/>
                <w:color w:val="333399"/>
                <w:sz w:val="18"/>
                <w:szCs w:val="18"/>
                <w:lang w:val="en-GB"/>
              </w:rPr>
              <w:t>Kurtev</w:t>
            </w:r>
            <w:proofErr w:type="spellEnd"/>
            <w:r w:rsidR="00BA5292">
              <w:rPr>
                <w:rFonts w:ascii="Arial" w:hAnsi="Arial" w:cs="Arial"/>
                <w:b/>
                <w:i/>
                <w:color w:val="333399"/>
                <w:sz w:val="18"/>
                <w:szCs w:val="18"/>
                <w:lang w:val="en-GB"/>
              </w:rPr>
              <w:t xml:space="preserve"> </w:t>
            </w:r>
            <w:r w:rsidR="00BA5292" w:rsidRPr="00301110">
              <w:rPr>
                <w:rFonts w:ascii="Arial" w:hAnsi="Arial" w:cs="Arial"/>
                <w:b/>
                <w:i/>
                <w:color w:val="333399"/>
                <w:sz w:val="18"/>
                <w:szCs w:val="18"/>
                <w:lang w:val="en-GB"/>
              </w:rPr>
              <w:t>(BG)</w:t>
            </w:r>
            <w:r w:rsidR="00B7107F" w:rsidRPr="00301110">
              <w:rPr>
                <w:rFonts w:ascii="Arial" w:hAnsi="Arial" w:cs="Arial"/>
                <w:b/>
                <w:i/>
                <w:color w:val="333399"/>
                <w:sz w:val="18"/>
                <w:szCs w:val="18"/>
                <w:lang w:val="en-GB"/>
              </w:rPr>
              <w:t xml:space="preserve">, </w:t>
            </w:r>
            <w:r w:rsidR="00417319" w:rsidRPr="00301110">
              <w:rPr>
                <w:rFonts w:ascii="Arial" w:hAnsi="Arial" w:cs="Arial"/>
                <w:b/>
                <w:i/>
                <w:color w:val="333399"/>
                <w:sz w:val="18"/>
                <w:szCs w:val="18"/>
                <w:lang w:val="en-GB"/>
              </w:rPr>
              <w:t xml:space="preserve">L. </w:t>
            </w:r>
            <w:proofErr w:type="spellStart"/>
            <w:r w:rsidR="00417319" w:rsidRPr="00301110">
              <w:rPr>
                <w:rFonts w:ascii="Arial" w:hAnsi="Arial" w:cs="Arial"/>
                <w:b/>
                <w:i/>
                <w:color w:val="333399"/>
                <w:sz w:val="18"/>
                <w:szCs w:val="18"/>
                <w:lang w:val="en-GB"/>
              </w:rPr>
              <w:t>Doukovska</w:t>
            </w:r>
            <w:proofErr w:type="spellEnd"/>
            <w:r w:rsidR="00417319" w:rsidRPr="00301110">
              <w:rPr>
                <w:rFonts w:ascii="Arial" w:hAnsi="Arial" w:cs="Arial"/>
                <w:b/>
                <w:i/>
                <w:color w:val="333399"/>
                <w:sz w:val="18"/>
                <w:szCs w:val="18"/>
                <w:lang w:val="en-GB"/>
              </w:rPr>
              <w:t xml:space="preserve"> (BG)</w:t>
            </w:r>
          </w:p>
          <w:p w:rsidR="00681E10" w:rsidRPr="00301110" w:rsidRDefault="00681E10" w:rsidP="006D09AC">
            <w:pPr>
              <w:ind w:left="180" w:right="72"/>
              <w:rPr>
                <w:rFonts w:ascii="Arial" w:hAnsi="Arial" w:cs="Arial"/>
                <w:sz w:val="16"/>
                <w:szCs w:val="16"/>
                <w:lang w:val="en-GB"/>
              </w:rPr>
            </w:pPr>
            <w:r w:rsidRPr="00301110">
              <w:rPr>
                <w:rFonts w:ascii="Arial" w:hAnsi="Arial" w:cs="Arial"/>
                <w:b/>
                <w:i/>
                <w:color w:val="333399"/>
                <w:sz w:val="16"/>
                <w:szCs w:val="16"/>
                <w:lang w:val="en-GB"/>
              </w:rPr>
              <w:t>Members</w:t>
            </w:r>
            <w:r w:rsidRPr="00301110">
              <w:rPr>
                <w:rFonts w:ascii="Arial" w:hAnsi="Arial" w:cs="Arial"/>
                <w:sz w:val="16"/>
                <w:szCs w:val="16"/>
                <w:lang w:val="en-GB"/>
              </w:rPr>
              <w:t xml:space="preserve">: </w:t>
            </w:r>
            <w:r w:rsidRPr="00301110">
              <w:rPr>
                <w:rFonts w:ascii="Arial" w:hAnsi="Arial" w:cs="Arial"/>
                <w:b/>
                <w:i/>
                <w:color w:val="333399"/>
                <w:sz w:val="16"/>
                <w:szCs w:val="16"/>
                <w:lang w:val="en-GB"/>
              </w:rPr>
              <w:t xml:space="preserve">V. </w:t>
            </w:r>
            <w:proofErr w:type="spellStart"/>
            <w:r w:rsidRPr="00301110">
              <w:rPr>
                <w:rFonts w:ascii="Arial" w:hAnsi="Arial" w:cs="Arial"/>
                <w:b/>
                <w:i/>
                <w:color w:val="333399"/>
                <w:sz w:val="16"/>
                <w:szCs w:val="16"/>
                <w:lang w:val="en-GB"/>
              </w:rPr>
              <w:t>Atanassova</w:t>
            </w:r>
            <w:proofErr w:type="spellEnd"/>
            <w:r w:rsidRPr="00301110">
              <w:rPr>
                <w:rFonts w:ascii="Arial" w:hAnsi="Arial" w:cs="Arial"/>
                <w:b/>
                <w:i/>
                <w:color w:val="333399"/>
                <w:sz w:val="16"/>
                <w:szCs w:val="16"/>
                <w:lang w:val="en-GB"/>
              </w:rPr>
              <w:t xml:space="preserve">, </w:t>
            </w:r>
            <w:r w:rsidR="000940F8">
              <w:rPr>
                <w:rFonts w:ascii="Arial" w:hAnsi="Arial" w:cs="Arial"/>
                <w:b/>
                <w:i/>
                <w:color w:val="333399"/>
                <w:sz w:val="16"/>
                <w:szCs w:val="16"/>
                <w:lang w:val="en-GB"/>
              </w:rPr>
              <w:t xml:space="preserve">I. </w:t>
            </w:r>
            <w:proofErr w:type="spellStart"/>
            <w:r w:rsidR="000940F8">
              <w:rPr>
                <w:rFonts w:ascii="Arial" w:hAnsi="Arial" w:cs="Arial"/>
                <w:b/>
                <w:i/>
                <w:color w:val="333399"/>
                <w:sz w:val="16"/>
                <w:szCs w:val="16"/>
                <w:lang w:val="en-GB"/>
              </w:rPr>
              <w:t>Ba</w:t>
            </w:r>
            <w:r w:rsidR="0068231F">
              <w:rPr>
                <w:rFonts w:ascii="Arial" w:hAnsi="Arial" w:cs="Arial"/>
                <w:b/>
                <w:i/>
                <w:color w:val="333399"/>
                <w:sz w:val="16"/>
                <w:szCs w:val="16"/>
                <w:lang w:val="en-GB"/>
              </w:rPr>
              <w:t>t</w:t>
            </w:r>
            <w:r w:rsidR="000940F8">
              <w:rPr>
                <w:rFonts w:ascii="Arial" w:hAnsi="Arial" w:cs="Arial"/>
                <w:b/>
                <w:i/>
                <w:color w:val="333399"/>
                <w:sz w:val="16"/>
                <w:szCs w:val="16"/>
                <w:lang w:val="en-GB"/>
              </w:rPr>
              <w:t>chkova</w:t>
            </w:r>
            <w:proofErr w:type="spellEnd"/>
            <w:r w:rsidR="000940F8">
              <w:rPr>
                <w:rFonts w:ascii="Arial" w:hAnsi="Arial" w:cs="Arial"/>
                <w:b/>
                <w:i/>
                <w:color w:val="333399"/>
                <w:sz w:val="16"/>
                <w:szCs w:val="16"/>
                <w:lang w:val="en-GB"/>
              </w:rPr>
              <w:t xml:space="preserve">, </w:t>
            </w:r>
            <w:r w:rsidR="008E1AA2">
              <w:rPr>
                <w:rFonts w:ascii="Arial" w:hAnsi="Arial" w:cs="Arial"/>
                <w:b/>
                <w:i/>
                <w:color w:val="333399"/>
                <w:sz w:val="16"/>
                <w:szCs w:val="16"/>
                <w:lang w:val="en-GB"/>
              </w:rPr>
              <w:t xml:space="preserve">E. </w:t>
            </w:r>
            <w:proofErr w:type="spellStart"/>
            <w:r w:rsidR="008E1AA2">
              <w:rPr>
                <w:rFonts w:ascii="Arial" w:hAnsi="Arial" w:cs="Arial"/>
                <w:b/>
                <w:i/>
                <w:color w:val="333399"/>
                <w:sz w:val="16"/>
                <w:szCs w:val="16"/>
                <w:lang w:val="en-GB"/>
              </w:rPr>
              <w:t>Dimitrova</w:t>
            </w:r>
            <w:proofErr w:type="spellEnd"/>
            <w:r w:rsidR="00341B34" w:rsidRPr="00301110">
              <w:rPr>
                <w:rFonts w:ascii="Arial" w:hAnsi="Arial" w:cs="Arial"/>
                <w:b/>
                <w:i/>
                <w:color w:val="333399"/>
                <w:sz w:val="16"/>
                <w:szCs w:val="16"/>
                <w:lang w:val="en-GB"/>
              </w:rPr>
              <w:t xml:space="preserve">, </w:t>
            </w:r>
            <w:r w:rsidR="008E1AA2">
              <w:rPr>
                <w:rFonts w:ascii="Arial" w:hAnsi="Arial" w:cs="Arial"/>
                <w:b/>
                <w:i/>
                <w:color w:val="333399"/>
                <w:sz w:val="16"/>
                <w:szCs w:val="16"/>
                <w:lang w:val="en-GB"/>
              </w:rPr>
              <w:t xml:space="preserve">A. </w:t>
            </w:r>
            <w:proofErr w:type="spellStart"/>
            <w:r w:rsidR="008E1AA2">
              <w:rPr>
                <w:rFonts w:ascii="Arial" w:hAnsi="Arial" w:cs="Arial"/>
                <w:b/>
                <w:i/>
                <w:color w:val="333399"/>
                <w:sz w:val="16"/>
                <w:szCs w:val="16"/>
                <w:lang w:val="en-GB"/>
              </w:rPr>
              <w:t>Docheva</w:t>
            </w:r>
            <w:proofErr w:type="spellEnd"/>
            <w:r w:rsidR="008E1AA2">
              <w:rPr>
                <w:rFonts w:ascii="Arial" w:hAnsi="Arial" w:cs="Arial"/>
                <w:b/>
                <w:i/>
                <w:color w:val="333399"/>
                <w:sz w:val="16"/>
                <w:szCs w:val="16"/>
                <w:lang w:val="en-GB"/>
              </w:rPr>
              <w:t xml:space="preserve">, </w:t>
            </w:r>
            <w:r w:rsidR="005E3E35" w:rsidRPr="00301110">
              <w:rPr>
                <w:rFonts w:ascii="Arial" w:hAnsi="Arial" w:cs="Arial"/>
                <w:b/>
                <w:i/>
                <w:color w:val="333399"/>
                <w:sz w:val="16"/>
                <w:szCs w:val="16"/>
                <w:lang w:val="en-GB"/>
              </w:rPr>
              <w:t xml:space="preserve">I. </w:t>
            </w:r>
            <w:proofErr w:type="spellStart"/>
            <w:r w:rsidR="005E3E35" w:rsidRPr="00301110">
              <w:rPr>
                <w:rFonts w:ascii="Arial" w:hAnsi="Arial" w:cs="Arial"/>
                <w:b/>
                <w:i/>
                <w:color w:val="333399"/>
                <w:sz w:val="16"/>
                <w:szCs w:val="16"/>
                <w:lang w:val="en-GB"/>
              </w:rPr>
              <w:t>Radeva</w:t>
            </w:r>
            <w:proofErr w:type="spellEnd"/>
            <w:r w:rsidR="005E3E35" w:rsidRPr="00301110">
              <w:rPr>
                <w:rFonts w:ascii="Arial" w:hAnsi="Arial" w:cs="Arial"/>
                <w:b/>
                <w:i/>
                <w:color w:val="333399"/>
                <w:sz w:val="16"/>
                <w:szCs w:val="16"/>
                <w:lang w:val="en-GB"/>
              </w:rPr>
              <w:t xml:space="preserve">, </w:t>
            </w:r>
            <w:r w:rsidRPr="00301110">
              <w:rPr>
                <w:rFonts w:ascii="Arial" w:hAnsi="Arial" w:cs="Arial"/>
                <w:b/>
                <w:i/>
                <w:color w:val="333399"/>
                <w:sz w:val="16"/>
                <w:szCs w:val="16"/>
                <w:lang w:val="en-GB"/>
              </w:rPr>
              <w:t xml:space="preserve">O. </w:t>
            </w:r>
            <w:proofErr w:type="spellStart"/>
            <w:r w:rsidRPr="00301110">
              <w:rPr>
                <w:rFonts w:ascii="Arial" w:hAnsi="Arial" w:cs="Arial"/>
                <w:b/>
                <w:i/>
                <w:color w:val="333399"/>
                <w:sz w:val="16"/>
                <w:szCs w:val="16"/>
                <w:lang w:val="en-GB"/>
              </w:rPr>
              <w:t>Roeva</w:t>
            </w:r>
            <w:proofErr w:type="spellEnd"/>
            <w:r w:rsidRPr="00301110">
              <w:rPr>
                <w:rFonts w:ascii="Arial" w:hAnsi="Arial" w:cs="Arial"/>
                <w:b/>
                <w:i/>
                <w:color w:val="333399"/>
                <w:sz w:val="16"/>
                <w:szCs w:val="16"/>
                <w:lang w:val="en-GB"/>
              </w:rPr>
              <w:t xml:space="preserve">, </w:t>
            </w:r>
            <w:r w:rsidR="00834F95" w:rsidRPr="00301110">
              <w:rPr>
                <w:rFonts w:ascii="Arial" w:hAnsi="Arial" w:cs="Arial"/>
                <w:b/>
                <w:i/>
                <w:color w:val="333399"/>
                <w:sz w:val="16"/>
                <w:szCs w:val="16"/>
                <w:lang w:val="en-GB"/>
              </w:rPr>
              <w:t xml:space="preserve">E. </w:t>
            </w:r>
            <w:proofErr w:type="spellStart"/>
            <w:r w:rsidR="00834F95" w:rsidRPr="00301110">
              <w:rPr>
                <w:rFonts w:ascii="Arial" w:hAnsi="Arial" w:cs="Arial"/>
                <w:b/>
                <w:i/>
                <w:color w:val="333399"/>
                <w:sz w:val="16"/>
                <w:szCs w:val="16"/>
                <w:lang w:val="en-GB"/>
              </w:rPr>
              <w:t>S</w:t>
            </w:r>
            <w:r w:rsidR="00605115">
              <w:rPr>
                <w:rFonts w:ascii="Arial" w:hAnsi="Arial" w:cs="Arial"/>
                <w:b/>
                <w:i/>
                <w:color w:val="333399"/>
                <w:sz w:val="16"/>
                <w:szCs w:val="16"/>
                <w:lang w:val="en-GB"/>
              </w:rPr>
              <w:t>otirova</w:t>
            </w:r>
            <w:proofErr w:type="spellEnd"/>
            <w:r w:rsidR="00F33DB2" w:rsidRPr="00301110">
              <w:rPr>
                <w:rFonts w:ascii="Arial" w:hAnsi="Arial" w:cs="Arial"/>
                <w:b/>
                <w:i/>
                <w:color w:val="333399"/>
                <w:sz w:val="16"/>
                <w:szCs w:val="16"/>
                <w:lang w:val="en-GB"/>
              </w:rPr>
              <w:t>,</w:t>
            </w:r>
            <w:r w:rsidR="004A40C4" w:rsidRPr="00301110">
              <w:rPr>
                <w:rFonts w:ascii="Arial" w:hAnsi="Arial" w:cs="Arial"/>
                <w:b/>
                <w:i/>
                <w:color w:val="333399"/>
                <w:sz w:val="16"/>
                <w:szCs w:val="16"/>
                <w:lang w:val="en-GB"/>
              </w:rPr>
              <w:t xml:space="preserve"> P. </w:t>
            </w:r>
            <w:proofErr w:type="spellStart"/>
            <w:r w:rsidR="004A40C4" w:rsidRPr="00301110">
              <w:rPr>
                <w:rFonts w:ascii="Arial" w:hAnsi="Arial" w:cs="Arial"/>
                <w:b/>
                <w:i/>
                <w:color w:val="333399"/>
                <w:sz w:val="16"/>
                <w:szCs w:val="16"/>
                <w:lang w:val="en-GB"/>
              </w:rPr>
              <w:t>Vassilev</w:t>
            </w:r>
            <w:proofErr w:type="spellEnd"/>
            <w:r w:rsidR="006D09AC" w:rsidRPr="00301110">
              <w:rPr>
                <w:rFonts w:ascii="Arial" w:hAnsi="Arial" w:cs="Arial"/>
                <w:b/>
                <w:i/>
                <w:color w:val="333399"/>
                <w:sz w:val="16"/>
                <w:szCs w:val="16"/>
                <w:lang w:val="en-GB"/>
              </w:rPr>
              <w:br/>
            </w:r>
            <w:r w:rsidRPr="00301110">
              <w:rPr>
                <w:rFonts w:ascii="Arial" w:hAnsi="Arial" w:cs="Arial"/>
                <w:b/>
                <w:i/>
                <w:color w:val="333399"/>
                <w:sz w:val="16"/>
                <w:szCs w:val="16"/>
                <w:lang w:val="en-GB"/>
              </w:rPr>
              <w:t xml:space="preserve">Industry Liaison Chairs: A. </w:t>
            </w:r>
            <w:proofErr w:type="spellStart"/>
            <w:r w:rsidRPr="00301110">
              <w:rPr>
                <w:rFonts w:ascii="Arial" w:hAnsi="Arial" w:cs="Arial"/>
                <w:b/>
                <w:i/>
                <w:color w:val="333399"/>
                <w:sz w:val="16"/>
                <w:szCs w:val="16"/>
                <w:lang w:val="en-GB"/>
              </w:rPr>
              <w:t>Kordon</w:t>
            </w:r>
            <w:proofErr w:type="spellEnd"/>
            <w:r w:rsidRPr="00301110">
              <w:rPr>
                <w:rFonts w:ascii="Arial" w:hAnsi="Arial" w:cs="Arial"/>
                <w:b/>
                <w:i/>
                <w:color w:val="333399"/>
                <w:sz w:val="16"/>
                <w:szCs w:val="16"/>
                <w:lang w:val="en-GB"/>
              </w:rPr>
              <w:t xml:space="preserve"> (US), V. </w:t>
            </w:r>
            <w:proofErr w:type="spellStart"/>
            <w:r w:rsidRPr="00301110">
              <w:rPr>
                <w:rFonts w:ascii="Arial" w:hAnsi="Arial" w:cs="Arial"/>
                <w:b/>
                <w:i/>
                <w:color w:val="333399"/>
                <w:sz w:val="16"/>
                <w:szCs w:val="16"/>
                <w:lang w:val="en-GB"/>
              </w:rPr>
              <w:t>Slavkov</w:t>
            </w:r>
            <w:proofErr w:type="spellEnd"/>
            <w:r w:rsidRPr="00301110">
              <w:rPr>
                <w:rFonts w:ascii="Arial" w:hAnsi="Arial" w:cs="Arial"/>
                <w:b/>
                <w:i/>
                <w:color w:val="333399"/>
                <w:sz w:val="16"/>
                <w:szCs w:val="16"/>
                <w:lang w:val="en-GB"/>
              </w:rPr>
              <w:t xml:space="preserve"> (BG)</w:t>
            </w:r>
          </w:p>
          <w:p w:rsidR="00681E10" w:rsidRPr="00301110" w:rsidRDefault="00681E10" w:rsidP="00681E10">
            <w:pPr>
              <w:ind w:left="180" w:right="72"/>
              <w:rPr>
                <w:rFonts w:ascii="Arial" w:hAnsi="Arial" w:cs="Arial"/>
                <w:b/>
                <w:i/>
                <w:color w:val="333399"/>
                <w:sz w:val="16"/>
                <w:szCs w:val="16"/>
                <w:lang w:val="en-GB"/>
              </w:rPr>
            </w:pPr>
            <w:r w:rsidRPr="00301110">
              <w:rPr>
                <w:rFonts w:ascii="Arial" w:hAnsi="Arial" w:cs="Arial"/>
                <w:b/>
                <w:i/>
                <w:color w:val="333399"/>
                <w:sz w:val="16"/>
                <w:szCs w:val="16"/>
                <w:lang w:val="en-GB"/>
              </w:rPr>
              <w:t>Publicat</w:t>
            </w:r>
            <w:r w:rsidR="00121FB5" w:rsidRPr="00301110">
              <w:rPr>
                <w:rFonts w:ascii="Arial" w:hAnsi="Arial" w:cs="Arial"/>
                <w:b/>
                <w:i/>
                <w:color w:val="333399"/>
                <w:sz w:val="16"/>
                <w:szCs w:val="16"/>
                <w:lang w:val="en-GB"/>
              </w:rPr>
              <w:t xml:space="preserve">ion Chairs: </w:t>
            </w:r>
            <w:r w:rsidR="00ED2AD3" w:rsidRPr="00301110">
              <w:rPr>
                <w:rFonts w:ascii="Arial" w:hAnsi="Arial" w:cs="Arial"/>
                <w:b/>
                <w:i/>
                <w:color w:val="333399"/>
                <w:sz w:val="16"/>
                <w:szCs w:val="16"/>
                <w:lang w:val="en-GB"/>
              </w:rPr>
              <w:t xml:space="preserve">J. </w:t>
            </w:r>
            <w:proofErr w:type="spellStart"/>
            <w:r w:rsidR="00A723E2" w:rsidRPr="00301110">
              <w:rPr>
                <w:rFonts w:ascii="Arial" w:hAnsi="Arial" w:cs="Arial"/>
                <w:b/>
                <w:i/>
                <w:color w:val="333399"/>
                <w:sz w:val="16"/>
                <w:szCs w:val="16"/>
                <w:lang w:val="en-GB"/>
              </w:rPr>
              <w:t>Kacprzyk</w:t>
            </w:r>
            <w:proofErr w:type="spellEnd"/>
            <w:r w:rsidR="00A723E2" w:rsidRPr="00301110">
              <w:rPr>
                <w:rFonts w:ascii="Arial" w:hAnsi="Arial" w:cs="Arial"/>
                <w:b/>
                <w:i/>
                <w:color w:val="333399"/>
                <w:sz w:val="16"/>
                <w:szCs w:val="16"/>
                <w:lang w:val="en-GB"/>
              </w:rPr>
              <w:t xml:space="preserve"> </w:t>
            </w:r>
            <w:r w:rsidR="00341B34" w:rsidRPr="00301110">
              <w:rPr>
                <w:rFonts w:ascii="Arial" w:hAnsi="Arial" w:cs="Arial"/>
                <w:b/>
                <w:i/>
                <w:color w:val="333399"/>
                <w:sz w:val="16"/>
                <w:szCs w:val="16"/>
                <w:lang w:val="en-GB"/>
              </w:rPr>
              <w:t xml:space="preserve">(PL), </w:t>
            </w:r>
            <w:r w:rsidRPr="00301110">
              <w:rPr>
                <w:rFonts w:ascii="Arial" w:hAnsi="Arial" w:cs="Arial"/>
                <w:b/>
                <w:i/>
                <w:color w:val="333399"/>
                <w:sz w:val="16"/>
                <w:szCs w:val="16"/>
                <w:lang w:val="en-GB"/>
              </w:rPr>
              <w:t>V</w:t>
            </w:r>
            <w:r w:rsidR="00F33DB2" w:rsidRPr="00301110">
              <w:rPr>
                <w:rFonts w:ascii="Arial" w:hAnsi="Arial" w:cs="Arial"/>
                <w:b/>
                <w:i/>
                <w:color w:val="333399"/>
                <w:sz w:val="16"/>
                <w:szCs w:val="16"/>
                <w:lang w:val="en-GB"/>
              </w:rPr>
              <w:t>. Jotsov (BG)</w:t>
            </w:r>
          </w:p>
          <w:p w:rsidR="00681E10" w:rsidRPr="00301110" w:rsidRDefault="003B6D6A" w:rsidP="007A23AF">
            <w:pPr>
              <w:spacing w:after="60"/>
              <w:ind w:left="181" w:right="74"/>
              <w:rPr>
                <w:rFonts w:ascii="Arial" w:hAnsi="Arial" w:cs="Arial"/>
                <w:b/>
                <w:i/>
                <w:color w:val="333399"/>
                <w:sz w:val="16"/>
                <w:szCs w:val="16"/>
                <w:lang w:val="en-GB"/>
              </w:rPr>
            </w:pPr>
            <w:r w:rsidRPr="00301110">
              <w:rPr>
                <w:rFonts w:ascii="Arial" w:hAnsi="Arial" w:cs="Arial"/>
                <w:b/>
                <w:i/>
                <w:color w:val="333399"/>
                <w:sz w:val="16"/>
                <w:szCs w:val="16"/>
                <w:lang w:val="en-GB"/>
              </w:rPr>
              <w:t>Financial Chair: S.</w:t>
            </w:r>
            <w:r w:rsidR="00121FB5" w:rsidRPr="00301110">
              <w:rPr>
                <w:rFonts w:ascii="Arial" w:hAnsi="Arial" w:cs="Arial"/>
                <w:b/>
                <w:i/>
                <w:color w:val="333399"/>
                <w:sz w:val="16"/>
                <w:szCs w:val="16"/>
                <w:lang w:val="en-GB"/>
              </w:rPr>
              <w:t xml:space="preserve"> </w:t>
            </w:r>
            <w:proofErr w:type="spellStart"/>
            <w:r w:rsidRPr="00301110">
              <w:rPr>
                <w:rFonts w:ascii="Arial" w:hAnsi="Arial" w:cs="Arial"/>
                <w:b/>
                <w:i/>
                <w:color w:val="333399"/>
                <w:sz w:val="16"/>
                <w:szCs w:val="16"/>
                <w:lang w:val="en-GB"/>
              </w:rPr>
              <w:t>Kojnov</w:t>
            </w:r>
            <w:proofErr w:type="spellEnd"/>
            <w:r w:rsidR="00681E10" w:rsidRPr="00301110">
              <w:rPr>
                <w:rFonts w:ascii="Arial" w:hAnsi="Arial" w:cs="Arial"/>
                <w:b/>
                <w:i/>
                <w:color w:val="333399"/>
                <w:sz w:val="16"/>
                <w:szCs w:val="16"/>
                <w:lang w:val="en-GB"/>
              </w:rPr>
              <w:t xml:space="preserve"> (BG)</w:t>
            </w:r>
          </w:p>
        </w:tc>
      </w:tr>
      <w:tr w:rsidR="00681E10" w:rsidRPr="00301110" w:rsidTr="00D50CD8">
        <w:tc>
          <w:tcPr>
            <w:tcW w:w="10772" w:type="dxa"/>
            <w:gridSpan w:val="7"/>
            <w:tcBorders>
              <w:top w:val="nil"/>
              <w:left w:val="nil"/>
              <w:bottom w:val="nil"/>
              <w:right w:val="nil"/>
            </w:tcBorders>
            <w:shd w:val="clear" w:color="auto" w:fill="0070C0"/>
          </w:tcPr>
          <w:p w:rsidR="00681E10" w:rsidRPr="00301110" w:rsidRDefault="00681E10" w:rsidP="00681E10">
            <w:pPr>
              <w:spacing w:before="20" w:after="20"/>
              <w:jc w:val="center"/>
              <w:rPr>
                <w:rFonts w:ascii="Arial" w:hAnsi="Arial" w:cs="Arial"/>
                <w:sz w:val="24"/>
                <w:szCs w:val="24"/>
                <w:lang w:val="en-GB"/>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CALL FOR PAPERS</w:t>
            </w:r>
          </w:p>
        </w:tc>
      </w:tr>
      <w:tr w:rsidR="00681E10" w:rsidRPr="00301110" w:rsidTr="00D50CD8">
        <w:tc>
          <w:tcPr>
            <w:tcW w:w="10772" w:type="dxa"/>
            <w:gridSpan w:val="7"/>
            <w:tcBorders>
              <w:top w:val="nil"/>
              <w:left w:val="nil"/>
              <w:bottom w:val="nil"/>
              <w:right w:val="nil"/>
            </w:tcBorders>
            <w:shd w:val="clear" w:color="auto" w:fill="auto"/>
          </w:tcPr>
          <w:p w:rsidR="00681E10" w:rsidRPr="00301110" w:rsidRDefault="00681E10" w:rsidP="00EC5A0E">
            <w:pPr>
              <w:spacing w:before="60" w:after="60"/>
              <w:jc w:val="both"/>
              <w:rPr>
                <w:rFonts w:ascii="Arial" w:hAnsi="Arial" w:cs="Arial"/>
                <w:sz w:val="16"/>
                <w:szCs w:val="16"/>
                <w:lang w:val="en-GB"/>
              </w:rPr>
            </w:pPr>
            <w:r w:rsidRPr="00301110">
              <w:rPr>
                <w:rFonts w:ascii="Arial" w:hAnsi="Arial" w:cs="Arial"/>
                <w:sz w:val="16"/>
                <w:szCs w:val="16"/>
                <w:lang w:val="en-GB"/>
              </w:rPr>
              <w:t xml:space="preserve">Interested authors are requested </w:t>
            </w:r>
            <w:r w:rsidRPr="00301110">
              <w:rPr>
                <w:rFonts w:ascii="Arial" w:hAnsi="Arial" w:cs="Arial"/>
                <w:b/>
                <w:sz w:val="16"/>
                <w:szCs w:val="16"/>
                <w:lang w:val="en-GB"/>
              </w:rPr>
              <w:t>to</w:t>
            </w:r>
            <w:r w:rsidR="007B3BFD">
              <w:rPr>
                <w:rFonts w:ascii="Arial" w:hAnsi="Arial" w:cs="Arial"/>
                <w:b/>
                <w:sz w:val="16"/>
                <w:szCs w:val="16"/>
                <w:lang w:val="en-GB"/>
              </w:rPr>
              <w:t xml:space="preserve"> submit </w:t>
            </w:r>
            <w:r w:rsidRPr="00301110">
              <w:rPr>
                <w:rFonts w:ascii="Arial" w:hAnsi="Arial" w:cs="Arial"/>
                <w:b/>
                <w:sz w:val="16"/>
                <w:szCs w:val="16"/>
                <w:lang w:val="en-GB"/>
              </w:rPr>
              <w:t>the electronic version of their draft paper(s) in PDF format, in English,</w:t>
            </w:r>
            <w:r w:rsidRPr="00301110">
              <w:rPr>
                <w:rFonts w:ascii="Arial" w:hAnsi="Arial" w:cs="Arial"/>
                <w:sz w:val="16"/>
                <w:szCs w:val="16"/>
                <w:lang w:val="en-GB"/>
              </w:rPr>
              <w:t xml:space="preserve"> </w:t>
            </w:r>
            <w:r w:rsidR="00A723E2" w:rsidRPr="00301110">
              <w:rPr>
                <w:rFonts w:ascii="Arial" w:hAnsi="Arial" w:cs="Arial"/>
                <w:sz w:val="16"/>
                <w:szCs w:val="16"/>
                <w:lang w:val="en-GB"/>
              </w:rPr>
              <w:br/>
            </w:r>
            <w:r w:rsidR="003420EB">
              <w:rPr>
                <w:rFonts w:ascii="Arial" w:hAnsi="Arial" w:cs="Arial"/>
                <w:b/>
                <w:sz w:val="16"/>
                <w:szCs w:val="16"/>
                <w:lang w:val="en-GB"/>
              </w:rPr>
              <w:t>via e-mail</w:t>
            </w:r>
            <w:r w:rsidRPr="00301110">
              <w:rPr>
                <w:rFonts w:ascii="Arial" w:hAnsi="Arial" w:cs="Arial"/>
                <w:sz w:val="16"/>
                <w:szCs w:val="16"/>
                <w:lang w:val="en-GB"/>
              </w:rPr>
              <w:t>. The first page must contain the paper title, authors’ name(s) and affiliations, the complete addresses of the corresponding author (E-mail, FAX</w:t>
            </w:r>
            <w:r w:rsidR="003420EB">
              <w:rPr>
                <w:rFonts w:ascii="Arial" w:hAnsi="Arial" w:cs="Arial"/>
                <w:sz w:val="16"/>
                <w:szCs w:val="16"/>
                <w:lang w:val="en-GB"/>
              </w:rPr>
              <w:t>, and Phone), and an abstract (1</w:t>
            </w:r>
            <w:r w:rsidRPr="00301110">
              <w:rPr>
                <w:rFonts w:ascii="Arial" w:hAnsi="Arial" w:cs="Arial"/>
                <w:sz w:val="16"/>
                <w:szCs w:val="16"/>
                <w:lang w:val="en-GB"/>
              </w:rPr>
              <w:t>00-250 words). The updated information for the authors should be obtained from the conference WEB site</w:t>
            </w:r>
            <w:r w:rsidR="00EC5A0E">
              <w:rPr>
                <w:rFonts w:ascii="Arial" w:hAnsi="Arial" w:cs="Arial"/>
                <w:sz w:val="16"/>
                <w:szCs w:val="16"/>
                <w:lang w:val="en-GB"/>
              </w:rPr>
              <w:t xml:space="preserve"> </w:t>
            </w:r>
            <w:hyperlink r:id="rId8" w:history="1">
              <w:r w:rsidR="00EC5A0E" w:rsidRPr="00EF6601">
                <w:rPr>
                  <w:rStyle w:val="Hyperlink"/>
                  <w:rFonts w:ascii="Arial" w:hAnsi="Arial" w:cs="Arial"/>
                  <w:sz w:val="16"/>
                  <w:szCs w:val="16"/>
                  <w:lang w:val="en-GB"/>
                </w:rPr>
                <w:t>https://www.ieee-is.org/</w:t>
              </w:r>
            </w:hyperlink>
            <w:r w:rsidRPr="00301110">
              <w:rPr>
                <w:rFonts w:ascii="Arial" w:hAnsi="Arial" w:cs="Arial"/>
                <w:sz w:val="16"/>
                <w:szCs w:val="16"/>
                <w:lang w:val="en-GB"/>
              </w:rPr>
              <w:t>.</w:t>
            </w:r>
          </w:p>
        </w:tc>
      </w:tr>
      <w:tr w:rsidR="00681E10" w:rsidRPr="00301110" w:rsidTr="00D50CD8">
        <w:tc>
          <w:tcPr>
            <w:tcW w:w="10772" w:type="dxa"/>
            <w:gridSpan w:val="7"/>
            <w:tcBorders>
              <w:top w:val="nil"/>
              <w:left w:val="nil"/>
              <w:bottom w:val="nil"/>
              <w:right w:val="nil"/>
            </w:tcBorders>
            <w:shd w:val="clear" w:color="auto" w:fill="0070C0"/>
          </w:tcPr>
          <w:p w:rsidR="00681E10" w:rsidRPr="00301110" w:rsidRDefault="00681E10" w:rsidP="00681E10">
            <w:pPr>
              <w:spacing w:before="20" w:after="20"/>
              <w:jc w:val="center"/>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Correspondence and Submission:</w:t>
            </w:r>
          </w:p>
        </w:tc>
      </w:tr>
      <w:tr w:rsidR="00681E10" w:rsidRPr="00301110" w:rsidTr="00D50CD8">
        <w:tc>
          <w:tcPr>
            <w:tcW w:w="10772" w:type="dxa"/>
            <w:gridSpan w:val="7"/>
            <w:tcBorders>
              <w:top w:val="nil"/>
              <w:left w:val="nil"/>
              <w:bottom w:val="nil"/>
              <w:right w:val="nil"/>
            </w:tcBorders>
            <w:shd w:val="clear" w:color="auto" w:fill="auto"/>
          </w:tcPr>
          <w:p w:rsidR="00681E10" w:rsidRPr="00301110" w:rsidRDefault="00681E10" w:rsidP="00D50CD8">
            <w:pPr>
              <w:tabs>
                <w:tab w:val="left" w:pos="15026"/>
                <w:tab w:val="left" w:pos="15309"/>
              </w:tabs>
              <w:spacing w:before="60"/>
              <w:ind w:left="181" w:right="74"/>
              <w:jc w:val="both"/>
              <w:rPr>
                <w:rFonts w:ascii="Arial" w:hAnsi="Arial" w:cs="Arial"/>
                <w:color w:val="000000" w:themeColor="text1"/>
                <w:sz w:val="16"/>
                <w:szCs w:val="16"/>
                <w:lang w:val="en-GB"/>
              </w:rPr>
            </w:pPr>
            <w:r w:rsidRPr="00301110">
              <w:rPr>
                <w:rFonts w:ascii="Arial" w:hAnsi="Arial" w:cs="Arial"/>
                <w:color w:val="000000" w:themeColor="text1"/>
                <w:sz w:val="16"/>
                <w:szCs w:val="16"/>
                <w:lang w:val="en-GB"/>
              </w:rPr>
              <w:t>All correspondence and paper submissions must be directed to</w:t>
            </w:r>
            <w:r w:rsidR="007970EA" w:rsidRPr="00301110">
              <w:rPr>
                <w:rFonts w:ascii="Arial" w:hAnsi="Arial" w:cs="Arial"/>
                <w:color w:val="000000" w:themeColor="text1"/>
                <w:sz w:val="16"/>
                <w:szCs w:val="16"/>
                <w:lang w:val="en-GB"/>
              </w:rPr>
              <w:t xml:space="preserve"> </w:t>
            </w:r>
            <w:r w:rsidR="004A40C4" w:rsidRPr="00301110">
              <w:rPr>
                <w:rFonts w:ascii="Arial" w:hAnsi="Arial" w:cs="Arial"/>
                <w:color w:val="000000" w:themeColor="text1"/>
                <w:sz w:val="16"/>
                <w:szCs w:val="16"/>
                <w:lang w:val="en-GB"/>
              </w:rPr>
              <w:t xml:space="preserve">Assoc. </w:t>
            </w:r>
            <w:proofErr w:type="spellStart"/>
            <w:r w:rsidR="004A40C4" w:rsidRPr="00301110">
              <w:rPr>
                <w:rFonts w:ascii="Arial" w:hAnsi="Arial" w:cs="Arial"/>
                <w:color w:val="000000" w:themeColor="text1"/>
                <w:sz w:val="16"/>
                <w:szCs w:val="16"/>
                <w:lang w:val="en-GB"/>
              </w:rPr>
              <w:t>Prof.</w:t>
            </w:r>
            <w:proofErr w:type="spellEnd"/>
            <w:r w:rsidR="004A40C4" w:rsidRPr="00301110">
              <w:rPr>
                <w:rFonts w:ascii="Arial" w:hAnsi="Arial" w:cs="Arial"/>
                <w:color w:val="000000" w:themeColor="text1"/>
                <w:sz w:val="16"/>
                <w:szCs w:val="16"/>
                <w:lang w:val="en-GB"/>
              </w:rPr>
              <w:t xml:space="preserve"> </w:t>
            </w:r>
            <w:r w:rsidR="00330B74" w:rsidRPr="00301110">
              <w:rPr>
                <w:rFonts w:ascii="Arial" w:hAnsi="Arial" w:cs="Arial"/>
                <w:color w:val="000000" w:themeColor="text1"/>
                <w:sz w:val="16"/>
                <w:szCs w:val="16"/>
                <w:lang w:val="en-GB"/>
              </w:rPr>
              <w:t xml:space="preserve">Olympia </w:t>
            </w:r>
            <w:proofErr w:type="spellStart"/>
            <w:r w:rsidR="00330B74" w:rsidRPr="00301110">
              <w:rPr>
                <w:rFonts w:ascii="Arial" w:hAnsi="Arial" w:cs="Arial"/>
                <w:color w:val="000000" w:themeColor="text1"/>
                <w:sz w:val="16"/>
                <w:szCs w:val="16"/>
                <w:lang w:val="en-GB"/>
              </w:rPr>
              <w:t>Roeva</w:t>
            </w:r>
            <w:proofErr w:type="spellEnd"/>
          </w:p>
          <w:p w:rsidR="00D50CD8" w:rsidRPr="00301110" w:rsidRDefault="006A02A7" w:rsidP="007A23AF">
            <w:pPr>
              <w:tabs>
                <w:tab w:val="left" w:pos="15026"/>
                <w:tab w:val="left" w:pos="15309"/>
              </w:tabs>
              <w:spacing w:after="60"/>
              <w:ind w:left="181" w:right="74"/>
              <w:rPr>
                <w:rFonts w:ascii="Arial" w:hAnsi="Arial" w:cs="Arial"/>
                <w:i/>
                <w:color w:val="000000" w:themeColor="text1"/>
                <w:sz w:val="18"/>
                <w:szCs w:val="18"/>
                <w:lang w:val="en-GB"/>
              </w:rPr>
            </w:pPr>
            <w:r w:rsidRPr="00301110">
              <w:rPr>
                <w:rFonts w:ascii="Arial" w:hAnsi="Arial" w:cs="Arial"/>
                <w:color w:val="000000" w:themeColor="text1"/>
                <w:sz w:val="18"/>
                <w:szCs w:val="18"/>
                <w:lang w:val="en-GB"/>
              </w:rPr>
              <w:t>Address</w:t>
            </w:r>
            <w:r w:rsidR="00A723E2" w:rsidRPr="00301110">
              <w:rPr>
                <w:rFonts w:ascii="Arial" w:hAnsi="Arial" w:cs="Arial"/>
                <w:color w:val="000000" w:themeColor="text1"/>
                <w:sz w:val="18"/>
                <w:szCs w:val="18"/>
                <w:lang w:val="en-GB"/>
              </w:rPr>
              <w:t>:</w:t>
            </w:r>
            <w:r w:rsidR="007970EA" w:rsidRPr="00301110">
              <w:rPr>
                <w:rFonts w:ascii="Arial" w:hAnsi="Arial" w:cs="Arial"/>
                <w:color w:val="000000" w:themeColor="text1"/>
                <w:sz w:val="18"/>
                <w:szCs w:val="18"/>
                <w:lang w:val="en-GB"/>
              </w:rPr>
              <w:t xml:space="preserve"> POB 161, Sofia 1113</w:t>
            </w:r>
            <w:r w:rsidR="00A723E2" w:rsidRPr="00301110">
              <w:rPr>
                <w:rFonts w:ascii="Arial" w:hAnsi="Arial" w:cs="Arial"/>
                <w:color w:val="000000" w:themeColor="text1"/>
                <w:sz w:val="18"/>
                <w:szCs w:val="18"/>
                <w:lang w:val="en-GB"/>
              </w:rPr>
              <w:t>,</w:t>
            </w:r>
            <w:r w:rsidR="007970EA" w:rsidRPr="00301110">
              <w:rPr>
                <w:rFonts w:ascii="Arial" w:hAnsi="Arial" w:cs="Arial"/>
                <w:color w:val="000000" w:themeColor="text1"/>
                <w:sz w:val="18"/>
                <w:szCs w:val="18"/>
                <w:lang w:val="en-GB"/>
              </w:rPr>
              <w:t xml:space="preserve"> Bulgaria, EU</w:t>
            </w:r>
            <w:r w:rsidR="00A73285" w:rsidRPr="00301110">
              <w:rPr>
                <w:rFonts w:ascii="Arial" w:hAnsi="Arial" w:cs="Arial"/>
                <w:i/>
                <w:color w:val="000000" w:themeColor="text1"/>
                <w:sz w:val="18"/>
                <w:szCs w:val="18"/>
                <w:lang w:val="en-GB"/>
              </w:rPr>
              <w:t xml:space="preserve">       </w:t>
            </w:r>
            <w:r w:rsidR="00E43372" w:rsidRPr="00301110">
              <w:rPr>
                <w:rFonts w:ascii="Arial" w:hAnsi="Arial" w:cs="Arial"/>
                <w:color w:val="000000" w:themeColor="text1"/>
                <w:sz w:val="18"/>
                <w:szCs w:val="18"/>
                <w:lang w:val="en-GB"/>
              </w:rPr>
              <w:t>E</w:t>
            </w:r>
            <w:r w:rsidR="00330B74" w:rsidRPr="00301110">
              <w:rPr>
                <w:rFonts w:ascii="Arial" w:hAnsi="Arial" w:cs="Arial"/>
                <w:color w:val="000000" w:themeColor="text1"/>
                <w:sz w:val="18"/>
                <w:szCs w:val="18"/>
                <w:lang w:val="en-GB"/>
              </w:rPr>
              <w:t xml:space="preserve">-mail: </w:t>
            </w:r>
            <w:r w:rsidR="00BC23EF" w:rsidRPr="00301110">
              <w:rPr>
                <w:rFonts w:ascii="Arial" w:hAnsi="Arial" w:cs="Arial"/>
                <w:color w:val="0000FF"/>
                <w:sz w:val="18"/>
                <w:szCs w:val="18"/>
                <w:u w:val="single"/>
                <w:lang w:val="en-GB"/>
              </w:rPr>
              <w:t>ieee_IS2020 at biomed.bas.bg</w:t>
            </w:r>
          </w:p>
        </w:tc>
      </w:tr>
      <w:tr w:rsidR="00681E10" w:rsidRPr="00301110" w:rsidTr="00D50CD8">
        <w:tc>
          <w:tcPr>
            <w:tcW w:w="10772" w:type="dxa"/>
            <w:gridSpan w:val="7"/>
            <w:tcBorders>
              <w:top w:val="nil"/>
              <w:left w:val="nil"/>
              <w:bottom w:val="nil"/>
              <w:right w:val="nil"/>
            </w:tcBorders>
            <w:shd w:val="clear" w:color="auto" w:fill="0070C0"/>
          </w:tcPr>
          <w:p w:rsidR="00681E10" w:rsidRPr="00301110" w:rsidRDefault="00F85BE2" w:rsidP="00681E10">
            <w:pPr>
              <w:spacing w:before="20" w:after="20"/>
              <w:jc w:val="center"/>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301110">
              <w:rPr>
                <w:rFonts w:eastAsia="Arial Unicode MS"/>
                <w:b/>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FEES</w:t>
            </w:r>
          </w:p>
        </w:tc>
      </w:tr>
      <w:tr w:rsidR="00681E10" w:rsidRPr="00301110" w:rsidTr="005D5AD8">
        <w:tc>
          <w:tcPr>
            <w:tcW w:w="10772" w:type="dxa"/>
            <w:gridSpan w:val="7"/>
            <w:tcBorders>
              <w:top w:val="nil"/>
              <w:left w:val="nil"/>
              <w:bottom w:val="nil"/>
              <w:right w:val="nil"/>
            </w:tcBorders>
            <w:shd w:val="clear" w:color="auto" w:fill="auto"/>
          </w:tcPr>
          <w:p w:rsidR="00681E10" w:rsidRPr="00301110" w:rsidRDefault="00681E10" w:rsidP="00A723E2">
            <w:pPr>
              <w:spacing w:before="20"/>
              <w:rPr>
                <w:rFonts w:ascii="Arial" w:hAnsi="Arial" w:cs="Arial"/>
                <w:b/>
                <w:sz w:val="20"/>
                <w:szCs w:val="20"/>
                <w:lang w:val="en-GB"/>
              </w:rPr>
            </w:pPr>
            <w:r w:rsidRPr="00301110">
              <w:rPr>
                <w:rFonts w:ascii="Arial" w:hAnsi="Arial" w:cs="Arial"/>
                <w:b/>
                <w:sz w:val="20"/>
                <w:szCs w:val="20"/>
                <w:lang w:val="en-GB"/>
              </w:rPr>
              <w:t>Registration Fees:</w:t>
            </w:r>
          </w:p>
        </w:tc>
      </w:tr>
      <w:tr w:rsidR="00681E10" w:rsidRPr="00301110" w:rsidTr="00A723E2">
        <w:tc>
          <w:tcPr>
            <w:tcW w:w="3554" w:type="dxa"/>
            <w:gridSpan w:val="2"/>
            <w:tcBorders>
              <w:top w:val="nil"/>
              <w:left w:val="nil"/>
              <w:bottom w:val="nil"/>
              <w:right w:val="nil"/>
            </w:tcBorders>
            <w:shd w:val="clear" w:color="auto" w:fill="auto"/>
          </w:tcPr>
          <w:p w:rsidR="00681E10" w:rsidRPr="00301110" w:rsidRDefault="00681E10" w:rsidP="00681E10">
            <w:pPr>
              <w:rPr>
                <w:rFonts w:ascii="Arial" w:hAnsi="Arial" w:cs="Arial"/>
                <w:sz w:val="16"/>
                <w:szCs w:val="16"/>
                <w:lang w:val="en-GB"/>
              </w:rPr>
            </w:pPr>
          </w:p>
          <w:p w:rsidR="00681E10" w:rsidRPr="00301110" w:rsidRDefault="00681E10" w:rsidP="00A723E2">
            <w:pPr>
              <w:ind w:left="142"/>
              <w:rPr>
                <w:rFonts w:ascii="Arial" w:hAnsi="Arial" w:cs="Arial"/>
                <w:sz w:val="16"/>
                <w:szCs w:val="16"/>
                <w:lang w:val="en-GB"/>
              </w:rPr>
            </w:pPr>
            <w:r w:rsidRPr="00301110">
              <w:rPr>
                <w:rFonts w:ascii="Arial" w:hAnsi="Arial" w:cs="Arial"/>
                <w:sz w:val="16"/>
                <w:szCs w:val="16"/>
                <w:lang w:val="en-GB"/>
              </w:rPr>
              <w:t>IEEE Members</w:t>
            </w:r>
          </w:p>
          <w:p w:rsidR="00681E10" w:rsidRPr="00301110" w:rsidRDefault="007A23AF" w:rsidP="00A723E2">
            <w:pPr>
              <w:ind w:left="142"/>
              <w:rPr>
                <w:rFonts w:ascii="Arial" w:hAnsi="Arial" w:cs="Arial"/>
                <w:sz w:val="16"/>
                <w:szCs w:val="16"/>
                <w:lang w:val="en-GB"/>
              </w:rPr>
            </w:pPr>
            <w:r w:rsidRPr="00301110">
              <w:rPr>
                <w:rFonts w:ascii="Arial" w:hAnsi="Arial" w:cs="Arial"/>
                <w:sz w:val="16"/>
                <w:szCs w:val="16"/>
                <w:lang w:val="en-GB"/>
              </w:rPr>
              <w:t>N</w:t>
            </w:r>
            <w:r w:rsidR="00681E10" w:rsidRPr="00301110">
              <w:rPr>
                <w:rFonts w:ascii="Arial" w:hAnsi="Arial" w:cs="Arial"/>
                <w:sz w:val="16"/>
                <w:szCs w:val="16"/>
                <w:lang w:val="en-GB"/>
              </w:rPr>
              <w:t>on-IEEE Members</w:t>
            </w:r>
          </w:p>
          <w:p w:rsidR="00681E10" w:rsidRPr="00301110" w:rsidRDefault="002D5955" w:rsidP="00A723E2">
            <w:pPr>
              <w:ind w:left="142"/>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Arial" w:hAnsi="Arial" w:cs="Arial"/>
                <w:sz w:val="16"/>
                <w:szCs w:val="16"/>
                <w:lang w:val="en-GB"/>
              </w:rPr>
              <w:t xml:space="preserve">Students, IEEE </w:t>
            </w:r>
            <w:r>
              <w:rPr>
                <w:rFonts w:ascii="Arial" w:hAnsi="Arial" w:cs="Arial"/>
                <w:sz w:val="16"/>
                <w:szCs w:val="16"/>
                <w:lang w:val="en-US"/>
              </w:rPr>
              <w:t>m</w:t>
            </w:r>
            <w:r w:rsidR="00BC0E63" w:rsidRPr="00301110">
              <w:rPr>
                <w:rFonts w:ascii="Arial" w:hAnsi="Arial" w:cs="Arial"/>
                <w:sz w:val="16"/>
                <w:szCs w:val="16"/>
                <w:lang w:val="en-GB"/>
              </w:rPr>
              <w:t>embers</w:t>
            </w:r>
            <w:r w:rsidR="00681E10" w:rsidRPr="00301110">
              <w:rPr>
                <w:rFonts w:ascii="Arial" w:hAnsi="Arial" w:cs="Arial"/>
                <w:sz w:val="16"/>
                <w:szCs w:val="16"/>
                <w:lang w:val="en-GB"/>
              </w:rPr>
              <w:t>:</w:t>
            </w:r>
          </w:p>
        </w:tc>
        <w:tc>
          <w:tcPr>
            <w:tcW w:w="3453" w:type="dxa"/>
            <w:gridSpan w:val="2"/>
            <w:tcBorders>
              <w:top w:val="nil"/>
              <w:left w:val="nil"/>
              <w:bottom w:val="nil"/>
              <w:right w:val="nil"/>
            </w:tcBorders>
            <w:shd w:val="clear" w:color="auto" w:fill="auto"/>
          </w:tcPr>
          <w:p w:rsidR="00681E10" w:rsidRPr="00301110" w:rsidRDefault="00DC69C0" w:rsidP="00681E10">
            <w:pPr>
              <w:tabs>
                <w:tab w:val="left" w:pos="15026"/>
                <w:tab w:val="left" w:pos="15309"/>
              </w:tabs>
              <w:ind w:right="72"/>
              <w:jc w:val="both"/>
              <w:rPr>
                <w:rFonts w:ascii="Arial" w:hAnsi="Arial" w:cs="Arial"/>
                <w:sz w:val="16"/>
                <w:szCs w:val="16"/>
                <w:lang w:val="en-GB"/>
              </w:rPr>
            </w:pPr>
            <w:r w:rsidRPr="00301110">
              <w:rPr>
                <w:rFonts w:ascii="Arial" w:hAnsi="Arial" w:cs="Arial"/>
                <w:sz w:val="16"/>
                <w:szCs w:val="16"/>
                <w:lang w:val="en-GB"/>
              </w:rPr>
              <w:t>until</w:t>
            </w:r>
            <w:r w:rsidR="006A02A7" w:rsidRPr="00301110">
              <w:rPr>
                <w:rFonts w:ascii="Arial" w:hAnsi="Arial" w:cs="Arial"/>
                <w:sz w:val="16"/>
                <w:szCs w:val="16"/>
                <w:lang w:val="en-GB"/>
              </w:rPr>
              <w:t xml:space="preserve"> 14 February 2020</w:t>
            </w:r>
          </w:p>
          <w:p w:rsidR="00681E10" w:rsidRPr="00301110" w:rsidRDefault="006A02A7" w:rsidP="00796810">
            <w:pPr>
              <w:tabs>
                <w:tab w:val="left" w:pos="15026"/>
                <w:tab w:val="left" w:pos="15309"/>
              </w:tabs>
              <w:spacing w:before="40"/>
              <w:ind w:right="74"/>
              <w:jc w:val="both"/>
              <w:rPr>
                <w:rFonts w:ascii="Arial" w:hAnsi="Arial" w:cs="Arial"/>
                <w:sz w:val="16"/>
                <w:szCs w:val="16"/>
                <w:lang w:val="en-GB"/>
              </w:rPr>
            </w:pPr>
            <w:r w:rsidRPr="00301110">
              <w:rPr>
                <w:rFonts w:ascii="Arial" w:hAnsi="Arial" w:cs="Arial"/>
                <w:sz w:val="16"/>
                <w:szCs w:val="16"/>
                <w:lang w:val="en-GB"/>
              </w:rPr>
              <w:t>35</w:t>
            </w:r>
            <w:r w:rsidR="00681E10" w:rsidRPr="00301110">
              <w:rPr>
                <w:rFonts w:ascii="Arial" w:hAnsi="Arial" w:cs="Arial"/>
                <w:sz w:val="16"/>
                <w:szCs w:val="16"/>
                <w:lang w:val="en-GB"/>
              </w:rPr>
              <w:t>0 €</w:t>
            </w:r>
          </w:p>
          <w:p w:rsidR="00681E10" w:rsidRPr="00301110" w:rsidRDefault="006A02A7" w:rsidP="00681E10">
            <w:pPr>
              <w:tabs>
                <w:tab w:val="left" w:pos="15026"/>
                <w:tab w:val="left" w:pos="15309"/>
              </w:tabs>
              <w:ind w:right="72"/>
              <w:jc w:val="both"/>
              <w:rPr>
                <w:rFonts w:ascii="Arial" w:hAnsi="Arial" w:cs="Arial"/>
                <w:sz w:val="16"/>
                <w:szCs w:val="16"/>
                <w:lang w:val="en-GB"/>
              </w:rPr>
            </w:pPr>
            <w:r w:rsidRPr="00301110">
              <w:rPr>
                <w:rFonts w:ascii="Arial" w:hAnsi="Arial" w:cs="Arial"/>
                <w:sz w:val="16"/>
                <w:szCs w:val="16"/>
                <w:lang w:val="en-GB"/>
              </w:rPr>
              <w:t>45</w:t>
            </w:r>
            <w:r w:rsidR="00681E10" w:rsidRPr="00301110">
              <w:rPr>
                <w:rFonts w:ascii="Arial" w:hAnsi="Arial" w:cs="Arial"/>
                <w:sz w:val="16"/>
                <w:szCs w:val="16"/>
                <w:lang w:val="en-GB"/>
              </w:rPr>
              <w:t>0 €</w:t>
            </w:r>
          </w:p>
          <w:p w:rsidR="00681E10" w:rsidRPr="00301110" w:rsidRDefault="006A02A7" w:rsidP="00681E10">
            <w:pPr>
              <w:tabs>
                <w:tab w:val="left" w:pos="15026"/>
                <w:tab w:val="left" w:pos="15309"/>
              </w:tabs>
              <w:ind w:right="72"/>
              <w:jc w:val="both"/>
              <w:rPr>
                <w:rFonts w:ascii="Arial" w:hAnsi="Arial" w:cs="Arial"/>
                <w:sz w:val="16"/>
                <w:szCs w:val="16"/>
                <w:lang w:val="en-GB"/>
              </w:rPr>
            </w:pPr>
            <w:r w:rsidRPr="00301110">
              <w:rPr>
                <w:rFonts w:ascii="Arial" w:hAnsi="Arial" w:cs="Arial"/>
                <w:sz w:val="16"/>
                <w:szCs w:val="16"/>
                <w:lang w:val="en-GB"/>
              </w:rPr>
              <w:t>25</w:t>
            </w:r>
            <w:r w:rsidR="00681E10" w:rsidRPr="00301110">
              <w:rPr>
                <w:rFonts w:ascii="Arial" w:hAnsi="Arial" w:cs="Arial"/>
                <w:sz w:val="16"/>
                <w:szCs w:val="16"/>
                <w:lang w:val="en-GB"/>
              </w:rPr>
              <w:t>0 €</w:t>
            </w:r>
          </w:p>
        </w:tc>
        <w:tc>
          <w:tcPr>
            <w:tcW w:w="3765" w:type="dxa"/>
            <w:gridSpan w:val="3"/>
            <w:tcBorders>
              <w:top w:val="nil"/>
              <w:left w:val="nil"/>
              <w:bottom w:val="nil"/>
              <w:right w:val="nil"/>
            </w:tcBorders>
            <w:shd w:val="clear" w:color="auto" w:fill="auto"/>
          </w:tcPr>
          <w:p w:rsidR="00681E10" w:rsidRPr="00301110" w:rsidRDefault="006A02A7" w:rsidP="00681E10">
            <w:pPr>
              <w:tabs>
                <w:tab w:val="left" w:pos="15026"/>
                <w:tab w:val="left" w:pos="15309"/>
              </w:tabs>
              <w:ind w:right="72"/>
              <w:jc w:val="both"/>
              <w:rPr>
                <w:rFonts w:ascii="Arial" w:hAnsi="Arial" w:cs="Arial"/>
                <w:sz w:val="16"/>
                <w:szCs w:val="16"/>
                <w:lang w:val="en-GB"/>
              </w:rPr>
            </w:pPr>
            <w:r w:rsidRPr="00301110">
              <w:rPr>
                <w:rFonts w:ascii="Arial" w:hAnsi="Arial" w:cs="Arial"/>
                <w:sz w:val="16"/>
                <w:szCs w:val="16"/>
                <w:lang w:val="en-GB"/>
              </w:rPr>
              <w:t>after</w:t>
            </w:r>
            <w:r w:rsidR="00681E10" w:rsidRPr="00301110">
              <w:rPr>
                <w:rFonts w:ascii="Arial" w:hAnsi="Arial" w:cs="Arial"/>
                <w:sz w:val="16"/>
                <w:szCs w:val="16"/>
                <w:lang w:val="en-GB"/>
              </w:rPr>
              <w:t xml:space="preserve"> 1</w:t>
            </w:r>
            <w:r w:rsidR="00DC69C0" w:rsidRPr="00301110">
              <w:rPr>
                <w:rFonts w:ascii="Arial" w:hAnsi="Arial" w:cs="Arial"/>
                <w:sz w:val="16"/>
                <w:szCs w:val="16"/>
                <w:lang w:val="en-GB"/>
              </w:rPr>
              <w:t>4</w:t>
            </w:r>
            <w:r w:rsidRPr="00301110">
              <w:rPr>
                <w:rFonts w:ascii="Arial" w:hAnsi="Arial" w:cs="Arial"/>
                <w:sz w:val="16"/>
                <w:szCs w:val="16"/>
                <w:lang w:val="en-GB"/>
              </w:rPr>
              <w:t xml:space="preserve"> February 2020</w:t>
            </w:r>
          </w:p>
          <w:p w:rsidR="00681E10" w:rsidRPr="00301110" w:rsidRDefault="006A02A7" w:rsidP="00796810">
            <w:pPr>
              <w:tabs>
                <w:tab w:val="left" w:pos="15026"/>
                <w:tab w:val="left" w:pos="15309"/>
              </w:tabs>
              <w:spacing w:before="40"/>
              <w:ind w:right="74"/>
              <w:jc w:val="both"/>
              <w:rPr>
                <w:rFonts w:ascii="Arial" w:hAnsi="Arial" w:cs="Arial"/>
                <w:sz w:val="16"/>
                <w:szCs w:val="16"/>
                <w:lang w:val="en-GB"/>
              </w:rPr>
            </w:pPr>
            <w:r w:rsidRPr="00301110">
              <w:rPr>
                <w:rFonts w:ascii="Arial" w:hAnsi="Arial" w:cs="Arial"/>
                <w:sz w:val="16"/>
                <w:szCs w:val="16"/>
                <w:lang w:val="en-GB"/>
              </w:rPr>
              <w:t>40</w:t>
            </w:r>
            <w:r w:rsidR="00681E10" w:rsidRPr="00301110">
              <w:rPr>
                <w:rFonts w:ascii="Arial" w:hAnsi="Arial" w:cs="Arial"/>
                <w:sz w:val="16"/>
                <w:szCs w:val="16"/>
                <w:lang w:val="en-GB"/>
              </w:rPr>
              <w:t>0 €</w:t>
            </w:r>
          </w:p>
          <w:p w:rsidR="00681E10" w:rsidRPr="00301110" w:rsidRDefault="006A02A7" w:rsidP="00681E10">
            <w:pPr>
              <w:tabs>
                <w:tab w:val="left" w:pos="15026"/>
                <w:tab w:val="left" w:pos="15309"/>
              </w:tabs>
              <w:ind w:right="72"/>
              <w:jc w:val="both"/>
              <w:rPr>
                <w:rFonts w:ascii="Arial" w:hAnsi="Arial" w:cs="Arial"/>
                <w:sz w:val="16"/>
                <w:szCs w:val="16"/>
                <w:lang w:val="en-GB"/>
              </w:rPr>
            </w:pPr>
            <w:r w:rsidRPr="00301110">
              <w:rPr>
                <w:rFonts w:ascii="Arial" w:hAnsi="Arial" w:cs="Arial"/>
                <w:sz w:val="16"/>
                <w:szCs w:val="16"/>
                <w:lang w:val="en-GB"/>
              </w:rPr>
              <w:t>50</w:t>
            </w:r>
            <w:r w:rsidR="00681E10" w:rsidRPr="00301110">
              <w:rPr>
                <w:rFonts w:ascii="Arial" w:hAnsi="Arial" w:cs="Arial"/>
                <w:sz w:val="16"/>
                <w:szCs w:val="16"/>
                <w:lang w:val="en-GB"/>
              </w:rPr>
              <w:t>0 €</w:t>
            </w:r>
          </w:p>
          <w:p w:rsidR="00681E10" w:rsidRPr="00301110" w:rsidRDefault="006A02A7" w:rsidP="00681E10">
            <w:pPr>
              <w:rPr>
                <w:rFonts w:ascii="Arial" w:hAnsi="Arial" w:cs="Arial"/>
                <w:sz w:val="16"/>
                <w:szCs w:val="16"/>
                <w:lang w:val="en-GB"/>
              </w:rPr>
            </w:pPr>
            <w:r w:rsidRPr="00301110">
              <w:rPr>
                <w:rFonts w:ascii="Arial" w:hAnsi="Arial" w:cs="Arial"/>
                <w:sz w:val="16"/>
                <w:szCs w:val="16"/>
                <w:lang w:val="en-GB"/>
              </w:rPr>
              <w:t>30</w:t>
            </w:r>
            <w:r w:rsidR="00681E10" w:rsidRPr="00301110">
              <w:rPr>
                <w:rFonts w:ascii="Arial" w:hAnsi="Arial" w:cs="Arial"/>
                <w:sz w:val="16"/>
                <w:szCs w:val="16"/>
                <w:lang w:val="en-GB"/>
              </w:rPr>
              <w:t>0 €</w:t>
            </w:r>
          </w:p>
        </w:tc>
      </w:tr>
      <w:tr w:rsidR="00681E10" w:rsidRPr="00301110" w:rsidTr="00D50CD8">
        <w:tc>
          <w:tcPr>
            <w:tcW w:w="10772" w:type="dxa"/>
            <w:gridSpan w:val="7"/>
            <w:tcBorders>
              <w:top w:val="nil"/>
              <w:left w:val="nil"/>
              <w:bottom w:val="nil"/>
              <w:right w:val="nil"/>
            </w:tcBorders>
            <w:shd w:val="clear" w:color="auto" w:fill="auto"/>
          </w:tcPr>
          <w:p w:rsidR="00681E10" w:rsidRPr="00301110" w:rsidRDefault="00A723E2" w:rsidP="00A723E2">
            <w:pPr>
              <w:spacing w:before="120" w:after="60"/>
              <w:ind w:left="284"/>
              <w:rPr>
                <w:rFonts w:ascii="Arial" w:hAnsi="Arial" w:cs="Arial"/>
                <w:sz w:val="18"/>
                <w:szCs w:val="18"/>
                <w:lang w:val="en-GB"/>
              </w:rPr>
            </w:pPr>
            <w:r w:rsidRPr="00301110">
              <w:rPr>
                <w:rFonts w:ascii="Arial" w:hAnsi="Arial" w:cs="Arial"/>
                <w:b/>
                <w:sz w:val="18"/>
                <w:szCs w:val="18"/>
                <w:lang w:val="en-GB"/>
              </w:rPr>
              <w:t>Deadline</w:t>
            </w:r>
            <w:r w:rsidR="00681E10" w:rsidRPr="00301110">
              <w:rPr>
                <w:rFonts w:ascii="Arial" w:hAnsi="Arial" w:cs="Arial"/>
                <w:b/>
                <w:sz w:val="18"/>
                <w:szCs w:val="18"/>
                <w:lang w:val="en-GB"/>
              </w:rPr>
              <w:t>s:</w:t>
            </w:r>
          </w:p>
        </w:tc>
      </w:tr>
      <w:tr w:rsidR="00681E10" w:rsidRPr="00301110" w:rsidTr="00A723E2">
        <w:trPr>
          <w:gridAfter w:val="1"/>
          <w:wAfter w:w="1724" w:type="dxa"/>
        </w:trPr>
        <w:tc>
          <w:tcPr>
            <w:tcW w:w="3554" w:type="dxa"/>
            <w:gridSpan w:val="2"/>
            <w:tcBorders>
              <w:top w:val="nil"/>
              <w:left w:val="nil"/>
              <w:bottom w:val="nil"/>
              <w:right w:val="nil"/>
            </w:tcBorders>
            <w:shd w:val="clear" w:color="auto" w:fill="auto"/>
          </w:tcPr>
          <w:p w:rsidR="00681E10" w:rsidRPr="00301110" w:rsidRDefault="00681E10" w:rsidP="00A723E2">
            <w:pPr>
              <w:ind w:left="567"/>
              <w:rPr>
                <w:rFonts w:ascii="Arial" w:hAnsi="Arial" w:cs="Arial"/>
                <w:b/>
                <w:sz w:val="16"/>
                <w:szCs w:val="16"/>
                <w:lang w:val="en-GB"/>
              </w:rPr>
            </w:pPr>
            <w:r w:rsidRPr="00301110">
              <w:rPr>
                <w:rFonts w:ascii="Arial" w:hAnsi="Arial" w:cs="Arial"/>
                <w:sz w:val="16"/>
                <w:szCs w:val="16"/>
                <w:lang w:val="en-GB"/>
              </w:rPr>
              <w:t>Expression of interest:</w:t>
            </w:r>
          </w:p>
        </w:tc>
        <w:tc>
          <w:tcPr>
            <w:tcW w:w="5494" w:type="dxa"/>
            <w:gridSpan w:val="4"/>
            <w:tcBorders>
              <w:top w:val="nil"/>
              <w:left w:val="nil"/>
              <w:bottom w:val="nil"/>
              <w:right w:val="nil"/>
            </w:tcBorders>
            <w:shd w:val="clear" w:color="auto" w:fill="auto"/>
          </w:tcPr>
          <w:p w:rsidR="00681E10" w:rsidRPr="00301110" w:rsidRDefault="00A723E2" w:rsidP="00681E10">
            <w:pPr>
              <w:rPr>
                <w:rFonts w:ascii="Arial" w:hAnsi="Arial" w:cs="Arial"/>
                <w:b/>
                <w:sz w:val="16"/>
                <w:szCs w:val="16"/>
                <w:lang w:val="en-GB"/>
              </w:rPr>
            </w:pPr>
            <w:r w:rsidRPr="00301110">
              <w:rPr>
                <w:rFonts w:ascii="Arial" w:hAnsi="Arial" w:cs="Arial"/>
                <w:color w:val="000000"/>
                <w:sz w:val="16"/>
                <w:szCs w:val="16"/>
                <w:lang w:val="en-GB"/>
              </w:rPr>
              <w:t>n</w:t>
            </w:r>
            <w:r w:rsidR="00681E10" w:rsidRPr="00301110">
              <w:rPr>
                <w:rFonts w:ascii="Arial" w:hAnsi="Arial" w:cs="Arial"/>
                <w:color w:val="000000"/>
                <w:sz w:val="16"/>
                <w:szCs w:val="16"/>
                <w:lang w:val="en-GB"/>
              </w:rPr>
              <w:t>ow open, to the above e-mail</w:t>
            </w:r>
          </w:p>
        </w:tc>
      </w:tr>
      <w:tr w:rsidR="00681E10" w:rsidRPr="00301110" w:rsidTr="00A723E2">
        <w:trPr>
          <w:gridAfter w:val="1"/>
          <w:wAfter w:w="1724" w:type="dxa"/>
        </w:trPr>
        <w:tc>
          <w:tcPr>
            <w:tcW w:w="3554" w:type="dxa"/>
            <w:gridSpan w:val="2"/>
            <w:tcBorders>
              <w:top w:val="nil"/>
              <w:left w:val="nil"/>
              <w:bottom w:val="nil"/>
              <w:right w:val="nil"/>
            </w:tcBorders>
            <w:shd w:val="clear" w:color="auto" w:fill="auto"/>
          </w:tcPr>
          <w:p w:rsidR="00681E10" w:rsidRPr="00301110" w:rsidRDefault="00681E10" w:rsidP="00A723E2">
            <w:pPr>
              <w:ind w:left="567"/>
              <w:rPr>
                <w:rFonts w:ascii="Arial" w:hAnsi="Arial" w:cs="Arial"/>
                <w:sz w:val="16"/>
                <w:szCs w:val="16"/>
                <w:lang w:val="en-GB"/>
              </w:rPr>
            </w:pPr>
            <w:r w:rsidRPr="00301110">
              <w:rPr>
                <w:rFonts w:ascii="Arial" w:hAnsi="Arial" w:cs="Arial"/>
                <w:sz w:val="16"/>
                <w:szCs w:val="16"/>
                <w:lang w:val="en-GB"/>
              </w:rPr>
              <w:t>Submission of draft papers:</w:t>
            </w:r>
          </w:p>
        </w:tc>
        <w:tc>
          <w:tcPr>
            <w:tcW w:w="5494" w:type="dxa"/>
            <w:gridSpan w:val="4"/>
            <w:tcBorders>
              <w:top w:val="nil"/>
              <w:left w:val="nil"/>
              <w:bottom w:val="nil"/>
              <w:right w:val="nil"/>
            </w:tcBorders>
            <w:shd w:val="clear" w:color="auto" w:fill="auto"/>
          </w:tcPr>
          <w:p w:rsidR="00681E10" w:rsidRPr="00301110" w:rsidRDefault="00E71BE7" w:rsidP="00A723E2">
            <w:pPr>
              <w:rPr>
                <w:rFonts w:ascii="Arial" w:hAnsi="Arial" w:cs="Arial"/>
                <w:color w:val="000000"/>
                <w:sz w:val="16"/>
                <w:szCs w:val="16"/>
                <w:lang w:val="en-GB"/>
              </w:rPr>
            </w:pPr>
            <w:r>
              <w:rPr>
                <w:rFonts w:ascii="Arial" w:hAnsi="Arial" w:cs="Arial"/>
                <w:color w:val="000000"/>
                <w:sz w:val="16"/>
                <w:szCs w:val="16"/>
                <w:lang w:val="en-GB"/>
              </w:rPr>
              <w:t>10</w:t>
            </w:r>
            <w:r w:rsidR="00A723E2" w:rsidRPr="00301110">
              <w:rPr>
                <w:rFonts w:ascii="Arial" w:hAnsi="Arial" w:cs="Arial"/>
                <w:color w:val="000000"/>
                <w:sz w:val="16"/>
                <w:szCs w:val="16"/>
                <w:lang w:val="en-GB"/>
              </w:rPr>
              <w:t xml:space="preserve"> </w:t>
            </w:r>
            <w:r>
              <w:rPr>
                <w:rFonts w:ascii="Arial" w:hAnsi="Arial" w:cs="Arial"/>
                <w:color w:val="000000"/>
                <w:sz w:val="16"/>
                <w:szCs w:val="16"/>
                <w:lang w:val="en-GB"/>
              </w:rPr>
              <w:t>January</w:t>
            </w:r>
            <w:r w:rsidR="009963D9" w:rsidRPr="00301110">
              <w:rPr>
                <w:rFonts w:ascii="Arial" w:hAnsi="Arial" w:cs="Arial"/>
                <w:color w:val="000000"/>
                <w:sz w:val="16"/>
                <w:szCs w:val="16"/>
                <w:lang w:val="en-GB"/>
              </w:rPr>
              <w:t xml:space="preserve"> 20</w:t>
            </w:r>
            <w:r>
              <w:rPr>
                <w:rFonts w:ascii="Arial" w:hAnsi="Arial" w:cs="Arial"/>
                <w:color w:val="000000"/>
                <w:sz w:val="16"/>
                <w:szCs w:val="16"/>
                <w:lang w:val="en-GB"/>
              </w:rPr>
              <w:t>20 (for early registration papers)</w:t>
            </w:r>
          </w:p>
        </w:tc>
      </w:tr>
      <w:tr w:rsidR="00681E10" w:rsidRPr="00301110" w:rsidTr="00A723E2">
        <w:trPr>
          <w:gridAfter w:val="1"/>
          <w:wAfter w:w="1724" w:type="dxa"/>
        </w:trPr>
        <w:tc>
          <w:tcPr>
            <w:tcW w:w="3554" w:type="dxa"/>
            <w:gridSpan w:val="2"/>
            <w:tcBorders>
              <w:top w:val="nil"/>
              <w:left w:val="nil"/>
              <w:bottom w:val="nil"/>
              <w:right w:val="nil"/>
            </w:tcBorders>
            <w:shd w:val="clear" w:color="auto" w:fill="auto"/>
          </w:tcPr>
          <w:p w:rsidR="00681E10" w:rsidRPr="00301110" w:rsidRDefault="009963D9" w:rsidP="00A723E2">
            <w:pPr>
              <w:ind w:left="567"/>
              <w:rPr>
                <w:rFonts w:ascii="Arial" w:hAnsi="Arial" w:cs="Arial"/>
                <w:sz w:val="16"/>
                <w:szCs w:val="16"/>
                <w:lang w:val="en-GB"/>
              </w:rPr>
            </w:pPr>
            <w:r w:rsidRPr="00301110">
              <w:rPr>
                <w:rFonts w:ascii="Arial" w:hAnsi="Arial" w:cs="Arial"/>
                <w:sz w:val="16"/>
                <w:szCs w:val="16"/>
                <w:lang w:val="en-GB"/>
              </w:rPr>
              <w:t>Notification of acceptance:</w:t>
            </w:r>
          </w:p>
        </w:tc>
        <w:tc>
          <w:tcPr>
            <w:tcW w:w="5494" w:type="dxa"/>
            <w:gridSpan w:val="4"/>
            <w:tcBorders>
              <w:top w:val="nil"/>
              <w:left w:val="nil"/>
              <w:bottom w:val="nil"/>
              <w:right w:val="nil"/>
            </w:tcBorders>
            <w:shd w:val="clear" w:color="auto" w:fill="auto"/>
          </w:tcPr>
          <w:p w:rsidR="00681E10" w:rsidRPr="00301110" w:rsidRDefault="00A723E2" w:rsidP="00A723E2">
            <w:pPr>
              <w:rPr>
                <w:rFonts w:ascii="Arial" w:hAnsi="Arial" w:cs="Arial"/>
                <w:color w:val="000000"/>
                <w:sz w:val="16"/>
                <w:szCs w:val="16"/>
                <w:lang w:val="en-GB"/>
              </w:rPr>
            </w:pPr>
            <w:r w:rsidRPr="00301110">
              <w:rPr>
                <w:rFonts w:ascii="Arial" w:hAnsi="Arial" w:cs="Arial"/>
                <w:color w:val="000000"/>
                <w:sz w:val="16"/>
                <w:szCs w:val="16"/>
                <w:lang w:val="en-GB"/>
              </w:rPr>
              <w:t xml:space="preserve">3 </w:t>
            </w:r>
            <w:r w:rsidR="00802A63" w:rsidRPr="00301110">
              <w:rPr>
                <w:rFonts w:ascii="Arial" w:hAnsi="Arial" w:cs="Arial"/>
                <w:color w:val="000000"/>
                <w:sz w:val="16"/>
                <w:szCs w:val="16"/>
                <w:lang w:val="en-GB"/>
              </w:rPr>
              <w:t>February</w:t>
            </w:r>
            <w:r w:rsidR="006A02A7" w:rsidRPr="00301110">
              <w:rPr>
                <w:rFonts w:ascii="Arial" w:hAnsi="Arial" w:cs="Arial"/>
                <w:color w:val="000000"/>
                <w:sz w:val="16"/>
                <w:szCs w:val="16"/>
                <w:lang w:val="en-GB"/>
              </w:rPr>
              <w:t xml:space="preserve"> 2020</w:t>
            </w:r>
            <w:r w:rsidR="009963D9" w:rsidRPr="00301110">
              <w:rPr>
                <w:rFonts w:ascii="Arial" w:hAnsi="Arial" w:cs="Arial"/>
                <w:color w:val="000000"/>
                <w:sz w:val="16"/>
                <w:szCs w:val="16"/>
                <w:lang w:val="en-GB"/>
              </w:rPr>
              <w:t xml:space="preserve"> (via e</w:t>
            </w:r>
            <w:r w:rsidRPr="00301110">
              <w:rPr>
                <w:rFonts w:ascii="Arial" w:hAnsi="Arial" w:cs="Arial"/>
                <w:color w:val="000000"/>
                <w:sz w:val="16"/>
                <w:szCs w:val="16"/>
                <w:lang w:val="en-GB"/>
              </w:rPr>
              <w:t>-mail)</w:t>
            </w:r>
          </w:p>
        </w:tc>
      </w:tr>
      <w:tr w:rsidR="00681E10" w:rsidRPr="00301110" w:rsidTr="00A723E2">
        <w:trPr>
          <w:gridAfter w:val="1"/>
          <w:wAfter w:w="1724" w:type="dxa"/>
        </w:trPr>
        <w:tc>
          <w:tcPr>
            <w:tcW w:w="3554" w:type="dxa"/>
            <w:gridSpan w:val="2"/>
            <w:tcBorders>
              <w:top w:val="nil"/>
              <w:left w:val="nil"/>
              <w:bottom w:val="nil"/>
              <w:right w:val="nil"/>
            </w:tcBorders>
            <w:shd w:val="clear" w:color="auto" w:fill="auto"/>
          </w:tcPr>
          <w:p w:rsidR="00681E10" w:rsidRPr="00301110" w:rsidRDefault="009963D9" w:rsidP="00A723E2">
            <w:pPr>
              <w:ind w:left="567"/>
              <w:rPr>
                <w:rFonts w:ascii="Arial" w:hAnsi="Arial" w:cs="Arial"/>
                <w:sz w:val="16"/>
                <w:szCs w:val="16"/>
                <w:lang w:val="en-GB"/>
              </w:rPr>
            </w:pPr>
            <w:r w:rsidRPr="00301110">
              <w:rPr>
                <w:rFonts w:ascii="Arial" w:hAnsi="Arial" w:cs="Arial"/>
                <w:sz w:val="16"/>
                <w:szCs w:val="16"/>
                <w:lang w:val="en-GB"/>
              </w:rPr>
              <w:t>Submission of final papers:</w:t>
            </w:r>
          </w:p>
        </w:tc>
        <w:tc>
          <w:tcPr>
            <w:tcW w:w="5494" w:type="dxa"/>
            <w:gridSpan w:val="4"/>
            <w:tcBorders>
              <w:top w:val="nil"/>
              <w:left w:val="nil"/>
              <w:bottom w:val="nil"/>
              <w:right w:val="nil"/>
            </w:tcBorders>
            <w:shd w:val="clear" w:color="auto" w:fill="auto"/>
          </w:tcPr>
          <w:p w:rsidR="00681E10" w:rsidRPr="00301110" w:rsidRDefault="00A723E2" w:rsidP="00A723E2">
            <w:pPr>
              <w:rPr>
                <w:rFonts w:ascii="Arial" w:hAnsi="Arial" w:cs="Arial"/>
                <w:color w:val="000000"/>
                <w:sz w:val="16"/>
                <w:szCs w:val="16"/>
                <w:lang w:val="en-GB"/>
              </w:rPr>
            </w:pPr>
            <w:r w:rsidRPr="00301110">
              <w:rPr>
                <w:rFonts w:ascii="Arial" w:hAnsi="Arial" w:cs="Arial"/>
                <w:color w:val="000000"/>
                <w:sz w:val="16"/>
                <w:szCs w:val="16"/>
                <w:lang w:val="en-GB"/>
              </w:rPr>
              <w:t xml:space="preserve">15 </w:t>
            </w:r>
            <w:r w:rsidR="009E1DEE" w:rsidRPr="00301110">
              <w:rPr>
                <w:rFonts w:ascii="Arial" w:hAnsi="Arial" w:cs="Arial"/>
                <w:color w:val="000000"/>
                <w:sz w:val="16"/>
                <w:szCs w:val="16"/>
                <w:lang w:val="en-GB"/>
              </w:rPr>
              <w:t xml:space="preserve">March </w:t>
            </w:r>
            <w:r w:rsidR="009963D9" w:rsidRPr="00301110">
              <w:rPr>
                <w:rFonts w:ascii="Arial" w:hAnsi="Arial" w:cs="Arial"/>
                <w:color w:val="000000"/>
                <w:sz w:val="16"/>
                <w:szCs w:val="16"/>
                <w:lang w:val="en-GB"/>
              </w:rPr>
              <w:t>20</w:t>
            </w:r>
            <w:r w:rsidR="009E1DEE" w:rsidRPr="00301110">
              <w:rPr>
                <w:rFonts w:ascii="Arial" w:hAnsi="Arial" w:cs="Arial"/>
                <w:color w:val="000000"/>
                <w:sz w:val="16"/>
                <w:szCs w:val="16"/>
                <w:lang w:val="en-GB"/>
              </w:rPr>
              <w:t>20</w:t>
            </w:r>
            <w:r w:rsidR="003420EB">
              <w:rPr>
                <w:rFonts w:ascii="Arial" w:hAnsi="Arial" w:cs="Arial"/>
                <w:color w:val="000000"/>
                <w:sz w:val="16"/>
                <w:szCs w:val="16"/>
                <w:lang w:val="en-GB"/>
              </w:rPr>
              <w:t xml:space="preserve"> (early registration: 15 February 2020)</w:t>
            </w:r>
          </w:p>
        </w:tc>
      </w:tr>
      <w:tr w:rsidR="009963D9" w:rsidRPr="00301110" w:rsidTr="00A723E2">
        <w:trPr>
          <w:gridAfter w:val="1"/>
          <w:wAfter w:w="1724" w:type="dxa"/>
        </w:trPr>
        <w:tc>
          <w:tcPr>
            <w:tcW w:w="3554" w:type="dxa"/>
            <w:gridSpan w:val="2"/>
            <w:tcBorders>
              <w:top w:val="nil"/>
              <w:left w:val="nil"/>
              <w:bottom w:val="nil"/>
              <w:right w:val="nil"/>
            </w:tcBorders>
            <w:shd w:val="clear" w:color="auto" w:fill="auto"/>
          </w:tcPr>
          <w:p w:rsidR="009963D9" w:rsidRPr="00301110" w:rsidRDefault="009963D9" w:rsidP="00A723E2">
            <w:pPr>
              <w:spacing w:after="60"/>
              <w:ind w:left="567"/>
              <w:rPr>
                <w:rFonts w:ascii="Arial" w:hAnsi="Arial" w:cs="Arial"/>
                <w:sz w:val="16"/>
                <w:szCs w:val="16"/>
                <w:lang w:val="en-GB"/>
              </w:rPr>
            </w:pPr>
            <w:r w:rsidRPr="00301110">
              <w:rPr>
                <w:rFonts w:ascii="Arial" w:hAnsi="Arial" w:cs="Arial"/>
                <w:sz w:val="16"/>
                <w:szCs w:val="16"/>
                <w:lang w:val="en-GB"/>
              </w:rPr>
              <w:t xml:space="preserve">Registration of </w:t>
            </w:r>
            <w:r w:rsidR="00A723E2" w:rsidRPr="00301110">
              <w:rPr>
                <w:rFonts w:ascii="Arial" w:hAnsi="Arial" w:cs="Arial"/>
                <w:sz w:val="16"/>
                <w:szCs w:val="16"/>
                <w:lang w:val="en-GB"/>
              </w:rPr>
              <w:t>a</w:t>
            </w:r>
            <w:r w:rsidRPr="00301110">
              <w:rPr>
                <w:rFonts w:ascii="Arial" w:hAnsi="Arial" w:cs="Arial"/>
                <w:sz w:val="16"/>
                <w:szCs w:val="16"/>
                <w:lang w:val="en-GB"/>
              </w:rPr>
              <w:t>uthors</w:t>
            </w:r>
          </w:p>
        </w:tc>
        <w:tc>
          <w:tcPr>
            <w:tcW w:w="5494" w:type="dxa"/>
            <w:gridSpan w:val="4"/>
            <w:tcBorders>
              <w:top w:val="nil"/>
              <w:left w:val="nil"/>
              <w:bottom w:val="nil"/>
              <w:right w:val="nil"/>
            </w:tcBorders>
            <w:shd w:val="clear" w:color="auto" w:fill="auto"/>
          </w:tcPr>
          <w:p w:rsidR="009963D9" w:rsidRPr="00301110" w:rsidRDefault="00A723E2" w:rsidP="00D50CD8">
            <w:pPr>
              <w:spacing w:after="60"/>
              <w:rPr>
                <w:rFonts w:ascii="Arial" w:hAnsi="Arial" w:cs="Arial"/>
                <w:color w:val="000000"/>
                <w:sz w:val="16"/>
                <w:szCs w:val="16"/>
                <w:lang w:val="en-GB"/>
              </w:rPr>
            </w:pPr>
            <w:r w:rsidRPr="00301110">
              <w:rPr>
                <w:rFonts w:ascii="Arial" w:hAnsi="Arial" w:cs="Arial"/>
                <w:color w:val="000000"/>
                <w:sz w:val="16"/>
                <w:szCs w:val="16"/>
                <w:lang w:val="en-GB"/>
              </w:rPr>
              <w:t>w</w:t>
            </w:r>
            <w:r w:rsidR="009963D9" w:rsidRPr="00301110">
              <w:rPr>
                <w:rFonts w:ascii="Arial" w:hAnsi="Arial" w:cs="Arial"/>
                <w:color w:val="000000"/>
                <w:sz w:val="16"/>
                <w:szCs w:val="16"/>
                <w:lang w:val="en-GB"/>
              </w:rPr>
              <w:t>ith submission of camera-ready papers</w:t>
            </w:r>
          </w:p>
        </w:tc>
      </w:tr>
      <w:tr w:rsidR="00681E10" w:rsidRPr="00301110" w:rsidTr="00D50CD8">
        <w:tc>
          <w:tcPr>
            <w:tcW w:w="10772" w:type="dxa"/>
            <w:gridSpan w:val="7"/>
            <w:tcBorders>
              <w:top w:val="nil"/>
              <w:left w:val="nil"/>
              <w:bottom w:val="nil"/>
              <w:right w:val="nil"/>
            </w:tcBorders>
            <w:shd w:val="clear" w:color="auto" w:fill="0070C0"/>
          </w:tcPr>
          <w:p w:rsidR="00681E10" w:rsidRPr="00301110" w:rsidRDefault="009963D9" w:rsidP="009963D9">
            <w:pPr>
              <w:spacing w:before="20" w:after="20"/>
              <w:jc w:val="center"/>
              <w:rPr>
                <w:rFonts w:ascii="Arial" w:hAnsi="Arial" w:cs="Arial"/>
                <w:sz w:val="24"/>
                <w:szCs w:val="24"/>
                <w:lang w:val="en-GB"/>
              </w:rPr>
            </w:pPr>
            <w:r w:rsidRPr="00301110">
              <w:rPr>
                <w:rFonts w:eastAsia="Arial Unicode MS"/>
                <w:b/>
                <w:outline/>
                <w:color w:val="FFFFFF" w:themeColor="background1"/>
                <w:sz w:val="24"/>
                <w:szCs w:val="2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L O C A T I O N</w:t>
            </w:r>
          </w:p>
        </w:tc>
      </w:tr>
      <w:tr w:rsidR="00681E10" w:rsidRPr="00301110" w:rsidTr="00D50CD8">
        <w:tc>
          <w:tcPr>
            <w:tcW w:w="10772" w:type="dxa"/>
            <w:gridSpan w:val="7"/>
            <w:tcBorders>
              <w:top w:val="nil"/>
              <w:left w:val="nil"/>
              <w:bottom w:val="nil"/>
              <w:right w:val="nil"/>
            </w:tcBorders>
            <w:shd w:val="clear" w:color="auto" w:fill="auto"/>
          </w:tcPr>
          <w:p w:rsidR="00681E10" w:rsidRPr="00301110" w:rsidRDefault="00DC69C0" w:rsidP="00DC69C0">
            <w:pPr>
              <w:spacing w:before="60"/>
              <w:jc w:val="both"/>
              <w:rPr>
                <w:rFonts w:ascii="Arial" w:hAnsi="Arial" w:cs="Arial"/>
                <w:sz w:val="16"/>
                <w:szCs w:val="16"/>
                <w:lang w:val="en-GB"/>
              </w:rPr>
            </w:pPr>
            <w:r w:rsidRPr="00301110">
              <w:rPr>
                <w:rFonts w:ascii="Arial" w:hAnsi="Arial" w:cs="Arial"/>
                <w:sz w:val="16"/>
                <w:szCs w:val="16"/>
                <w:lang w:val="en-GB"/>
              </w:rPr>
              <w:t>The Conference hotels are located in a zone of beautiful natural parks in St</w:t>
            </w:r>
            <w:r w:rsidR="007F795E">
              <w:rPr>
                <w:rFonts w:ascii="Arial" w:hAnsi="Arial" w:cs="Arial"/>
                <w:sz w:val="16"/>
                <w:szCs w:val="16"/>
              </w:rPr>
              <w:t>.</w:t>
            </w:r>
            <w:r w:rsidRPr="00301110">
              <w:rPr>
                <w:rFonts w:ascii="Arial" w:hAnsi="Arial" w:cs="Arial"/>
                <w:sz w:val="16"/>
                <w:szCs w:val="16"/>
                <w:lang w:val="en-GB"/>
              </w:rPr>
              <w:t xml:space="preserve"> Constantine and Helena, the oldest Bulgarian Black Sea resort. The place offers a wonderful combination of seacoast woods and hot mineral springs. The hotels, the congress, and the medical </w:t>
            </w:r>
            <w:proofErr w:type="spellStart"/>
            <w:r w:rsidRPr="00301110">
              <w:rPr>
                <w:rFonts w:ascii="Arial" w:hAnsi="Arial" w:cs="Arial"/>
                <w:sz w:val="16"/>
                <w:szCs w:val="16"/>
                <w:lang w:val="en-GB"/>
              </w:rPr>
              <w:t>centers</w:t>
            </w:r>
            <w:proofErr w:type="spellEnd"/>
            <w:r w:rsidRPr="00301110">
              <w:rPr>
                <w:rFonts w:ascii="Arial" w:hAnsi="Arial" w:cs="Arial"/>
                <w:sz w:val="16"/>
                <w:szCs w:val="16"/>
                <w:lang w:val="en-GB"/>
              </w:rPr>
              <w:t xml:space="preserve"> are hidden in the parks at a distance of 20-30 m from the sea. Detailed information about the region is available from http://ieee-is.org (hotels). The resort is only 8 km far from the town and the Varna international airport, and is connected to it by a highway with a regular bus transport. There are available different car service facilities at the resort. You are welcome to write us and we can help you with the organization of the local transportation and/or planning your personal schedule concerning different Conference activities. For more than forty years St. Constantine has been a gathering point for the scientists from countries all over the world offering ideal opportunities for sea vacations, congress tourism and spring waters therapy for strengthening the health. This is a place where man's creations are in harmony with the nature. The resort was nominated for the European "Blue Flag" ecological award competition. The tradition and experience in the organization of congresses, symposiums, and workshops have made the place renowned in the international scientific community.</w:t>
            </w:r>
          </w:p>
        </w:tc>
      </w:tr>
      <w:tr w:rsidR="009963D9" w:rsidRPr="00301110" w:rsidTr="00D50CD8">
        <w:tc>
          <w:tcPr>
            <w:tcW w:w="10772" w:type="dxa"/>
            <w:gridSpan w:val="7"/>
            <w:tcBorders>
              <w:top w:val="nil"/>
              <w:left w:val="nil"/>
              <w:bottom w:val="nil"/>
              <w:right w:val="nil"/>
            </w:tcBorders>
            <w:shd w:val="clear" w:color="auto" w:fill="auto"/>
          </w:tcPr>
          <w:p w:rsidR="00DC1E51" w:rsidRPr="00301110" w:rsidRDefault="009963D9" w:rsidP="009963D9">
            <w:pPr>
              <w:tabs>
                <w:tab w:val="left" w:pos="15026"/>
                <w:tab w:val="left" w:pos="15309"/>
              </w:tabs>
              <w:jc w:val="both"/>
              <w:rPr>
                <w:rFonts w:ascii="Arial" w:hAnsi="Arial" w:cs="Arial"/>
                <w:sz w:val="20"/>
                <w:szCs w:val="20"/>
                <w:lang w:val="en-GB"/>
              </w:rPr>
            </w:pPr>
            <w:r w:rsidRPr="00301110">
              <w:rPr>
                <w:rFonts w:ascii="Arial" w:hAnsi="Arial" w:cs="Arial"/>
                <w:sz w:val="20"/>
                <w:szCs w:val="20"/>
                <w:lang w:val="en-GB"/>
              </w:rPr>
              <w:t xml:space="preserve">More details to be announced on the permanent conference website </w:t>
            </w:r>
            <w:hyperlink r:id="rId9" w:history="1">
              <w:r w:rsidR="00DC1E51" w:rsidRPr="00301110">
                <w:rPr>
                  <w:rStyle w:val="Hyperlink"/>
                  <w:rFonts w:ascii="Arial" w:hAnsi="Arial" w:cs="Arial"/>
                  <w:sz w:val="20"/>
                  <w:szCs w:val="20"/>
                  <w:lang w:val="en-GB"/>
                </w:rPr>
                <w:t>http://www.ieee-is.org</w:t>
              </w:r>
            </w:hyperlink>
          </w:p>
        </w:tc>
      </w:tr>
    </w:tbl>
    <w:p w:rsidR="008F05E1" w:rsidRPr="00301110" w:rsidRDefault="008F05E1" w:rsidP="003420EB">
      <w:pPr>
        <w:pStyle w:val="BodyText"/>
        <w:widowControl w:val="0"/>
        <w:tabs>
          <w:tab w:val="left" w:pos="567"/>
          <w:tab w:val="left" w:pos="15026"/>
          <w:tab w:val="left" w:pos="15309"/>
        </w:tabs>
        <w:spacing w:before="120" w:after="0" w:line="240" w:lineRule="auto"/>
        <w:ind w:right="9027"/>
        <w:rPr>
          <w:rFonts w:ascii="Arial" w:eastAsia="Arial Unicode MS" w:hAnsi="Arial" w:cs="Arial"/>
          <w:i/>
          <w:sz w:val="16"/>
          <w:szCs w:val="16"/>
          <w:lang w:val="en-GB"/>
        </w:rPr>
      </w:pPr>
    </w:p>
    <w:sectPr w:rsidR="008F05E1" w:rsidRPr="00301110" w:rsidSect="006D09AC">
      <w:pgSz w:w="11906" w:h="16838" w:code="9"/>
      <w:pgMar w:top="510" w:right="567"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39"/>
    <w:rsid w:val="0003056E"/>
    <w:rsid w:val="000323BF"/>
    <w:rsid w:val="000400F2"/>
    <w:rsid w:val="00043788"/>
    <w:rsid w:val="00054B07"/>
    <w:rsid w:val="000657EC"/>
    <w:rsid w:val="000744B8"/>
    <w:rsid w:val="000940F8"/>
    <w:rsid w:val="0011146F"/>
    <w:rsid w:val="00121FB5"/>
    <w:rsid w:val="00176241"/>
    <w:rsid w:val="00182ED5"/>
    <w:rsid w:val="001C733C"/>
    <w:rsid w:val="001F6B2E"/>
    <w:rsid w:val="002465CE"/>
    <w:rsid w:val="0026712A"/>
    <w:rsid w:val="002A4383"/>
    <w:rsid w:val="002D5955"/>
    <w:rsid w:val="00301110"/>
    <w:rsid w:val="00330B74"/>
    <w:rsid w:val="00341B34"/>
    <w:rsid w:val="003420EB"/>
    <w:rsid w:val="0038127F"/>
    <w:rsid w:val="00393563"/>
    <w:rsid w:val="003971DF"/>
    <w:rsid w:val="003A79A9"/>
    <w:rsid w:val="003B1EC3"/>
    <w:rsid w:val="003B6D6A"/>
    <w:rsid w:val="00417319"/>
    <w:rsid w:val="00421602"/>
    <w:rsid w:val="0043208C"/>
    <w:rsid w:val="00435C33"/>
    <w:rsid w:val="004A40C4"/>
    <w:rsid w:val="004B2D65"/>
    <w:rsid w:val="004C0CE3"/>
    <w:rsid w:val="004C6CEA"/>
    <w:rsid w:val="004D1F87"/>
    <w:rsid w:val="00525840"/>
    <w:rsid w:val="00541C2D"/>
    <w:rsid w:val="005475A5"/>
    <w:rsid w:val="005648FA"/>
    <w:rsid w:val="0059097A"/>
    <w:rsid w:val="005A32E7"/>
    <w:rsid w:val="005B1539"/>
    <w:rsid w:val="005D5AD8"/>
    <w:rsid w:val="005D7D07"/>
    <w:rsid w:val="005E3E35"/>
    <w:rsid w:val="005F11C4"/>
    <w:rsid w:val="005F7E01"/>
    <w:rsid w:val="00605115"/>
    <w:rsid w:val="00665692"/>
    <w:rsid w:val="0066709A"/>
    <w:rsid w:val="00681E10"/>
    <w:rsid w:val="0068231F"/>
    <w:rsid w:val="006A02A7"/>
    <w:rsid w:val="006D09AC"/>
    <w:rsid w:val="006D6AF1"/>
    <w:rsid w:val="006F45FA"/>
    <w:rsid w:val="00701640"/>
    <w:rsid w:val="00721100"/>
    <w:rsid w:val="00737989"/>
    <w:rsid w:val="00783C9B"/>
    <w:rsid w:val="00784742"/>
    <w:rsid w:val="00796810"/>
    <w:rsid w:val="007970EA"/>
    <w:rsid w:val="007A23AF"/>
    <w:rsid w:val="007A75D5"/>
    <w:rsid w:val="007B3BFD"/>
    <w:rsid w:val="007C3A80"/>
    <w:rsid w:val="007C484F"/>
    <w:rsid w:val="007F795E"/>
    <w:rsid w:val="00802A63"/>
    <w:rsid w:val="00834F95"/>
    <w:rsid w:val="00835CB8"/>
    <w:rsid w:val="00884FD3"/>
    <w:rsid w:val="008A3F4B"/>
    <w:rsid w:val="008D5BB3"/>
    <w:rsid w:val="008E1AA2"/>
    <w:rsid w:val="008E7CCA"/>
    <w:rsid w:val="008F05E1"/>
    <w:rsid w:val="0090494F"/>
    <w:rsid w:val="00930B35"/>
    <w:rsid w:val="00947D0A"/>
    <w:rsid w:val="00962CFF"/>
    <w:rsid w:val="00990570"/>
    <w:rsid w:val="009963D9"/>
    <w:rsid w:val="009C0E8A"/>
    <w:rsid w:val="009D1176"/>
    <w:rsid w:val="009E1DEE"/>
    <w:rsid w:val="00A0378A"/>
    <w:rsid w:val="00A4765C"/>
    <w:rsid w:val="00A723E2"/>
    <w:rsid w:val="00A73285"/>
    <w:rsid w:val="00A96D7C"/>
    <w:rsid w:val="00AE78B5"/>
    <w:rsid w:val="00B41D21"/>
    <w:rsid w:val="00B60102"/>
    <w:rsid w:val="00B7107F"/>
    <w:rsid w:val="00BA5292"/>
    <w:rsid w:val="00BB5D3B"/>
    <w:rsid w:val="00BB6270"/>
    <w:rsid w:val="00BC0E63"/>
    <w:rsid w:val="00BC23EF"/>
    <w:rsid w:val="00BD091F"/>
    <w:rsid w:val="00BD34A4"/>
    <w:rsid w:val="00BF747B"/>
    <w:rsid w:val="00C149E2"/>
    <w:rsid w:val="00C22469"/>
    <w:rsid w:val="00C43B16"/>
    <w:rsid w:val="00C76EAB"/>
    <w:rsid w:val="00C81C11"/>
    <w:rsid w:val="00CC1D21"/>
    <w:rsid w:val="00CF25C7"/>
    <w:rsid w:val="00D50CD8"/>
    <w:rsid w:val="00D52C9C"/>
    <w:rsid w:val="00D92887"/>
    <w:rsid w:val="00DB0E09"/>
    <w:rsid w:val="00DB435C"/>
    <w:rsid w:val="00DC1E51"/>
    <w:rsid w:val="00DC69C0"/>
    <w:rsid w:val="00E43372"/>
    <w:rsid w:val="00E560FA"/>
    <w:rsid w:val="00E71BE7"/>
    <w:rsid w:val="00EC5A0E"/>
    <w:rsid w:val="00ED2AD3"/>
    <w:rsid w:val="00ED4752"/>
    <w:rsid w:val="00EE7728"/>
    <w:rsid w:val="00F33DB2"/>
    <w:rsid w:val="00F6650C"/>
    <w:rsid w:val="00F832A2"/>
    <w:rsid w:val="00F85BE2"/>
    <w:rsid w:val="00F95AA1"/>
    <w:rsid w:val="00FA0B11"/>
    <w:rsid w:val="00FA4C2C"/>
    <w:rsid w:val="00FC4B87"/>
    <w:rsid w:val="00FE1936"/>
    <w:rsid w:val="00FF5009"/>
  </w:rsids>
  <m:mathPr>
    <m:mathFont m:val="Cambria Math"/>
    <m:brkBin m:val="before"/>
    <m:brkBinSub m:val="--"/>
    <m:smallFrac m:val="0"/>
    <m:dispDef/>
    <m:lMargin m:val="0"/>
    <m:rMargin m:val="0"/>
    <m:defJc m:val="centerGroup"/>
    <m:wrapIndent m:val="1440"/>
    <m:intLim m:val="subSup"/>
    <m:naryLim m:val="undOvr"/>
  </m:mathPr>
  <w:themeFontLang w:val="bg-B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E640"/>
  <w15:docId w15:val="{CB65D100-9F2C-4951-A5D4-B7F6D075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8F05E1"/>
    <w:pPr>
      <w:keepNext/>
      <w:spacing w:before="480" w:after="240" w:line="240" w:lineRule="auto"/>
      <w:ind w:left="1701"/>
      <w:jc w:val="both"/>
      <w:outlineLvl w:val="2"/>
    </w:pPr>
    <w:rPr>
      <w:rFonts w:ascii="Times New Roman" w:eastAsia="Times New Roman" w:hAnsi="Times New Roman" w:cs="Times New Roman"/>
      <w:b/>
      <w:sz w:val="26"/>
      <w:szCs w:val="20"/>
    </w:rPr>
  </w:style>
  <w:style w:type="paragraph" w:styleId="Heading4">
    <w:name w:val="heading 4"/>
    <w:basedOn w:val="Normal"/>
    <w:next w:val="Normal"/>
    <w:link w:val="Heading4Char"/>
    <w:uiPriority w:val="9"/>
    <w:unhideWhenUsed/>
    <w:qFormat/>
    <w:rsid w:val="00681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E1"/>
    <w:rPr>
      <w:rFonts w:ascii="Tahoma" w:hAnsi="Tahoma" w:cs="Tahoma"/>
      <w:sz w:val="16"/>
      <w:szCs w:val="16"/>
    </w:rPr>
  </w:style>
  <w:style w:type="character" w:customStyle="1" w:styleId="Heading3Char">
    <w:name w:val="Heading 3 Char"/>
    <w:basedOn w:val="DefaultParagraphFont"/>
    <w:link w:val="Heading3"/>
    <w:rsid w:val="008F05E1"/>
    <w:rPr>
      <w:rFonts w:ascii="Times New Roman" w:eastAsia="Times New Roman" w:hAnsi="Times New Roman" w:cs="Times New Roman"/>
      <w:b/>
      <w:sz w:val="26"/>
      <w:szCs w:val="20"/>
    </w:rPr>
  </w:style>
  <w:style w:type="paragraph" w:styleId="BodyText3">
    <w:name w:val="Body Text 3"/>
    <w:basedOn w:val="Normal"/>
    <w:link w:val="BodyText3Char"/>
    <w:rsid w:val="008F05E1"/>
    <w:pPr>
      <w:tabs>
        <w:tab w:val="left" w:pos="15026"/>
        <w:tab w:val="left" w:pos="15309"/>
      </w:tabs>
      <w:spacing w:after="0" w:line="240" w:lineRule="auto"/>
      <w:jc w:val="center"/>
    </w:pPr>
    <w:rPr>
      <w:rFonts w:ascii="Times New Roman" w:eastAsia="Times New Roman" w:hAnsi="Times New Roman" w:cs="Times New Roman"/>
      <w:b/>
      <w:sz w:val="24"/>
      <w:szCs w:val="20"/>
      <w:lang w:val="en-US"/>
    </w:rPr>
  </w:style>
  <w:style w:type="character" w:customStyle="1" w:styleId="BodyText3Char">
    <w:name w:val="Body Text 3 Char"/>
    <w:basedOn w:val="DefaultParagraphFont"/>
    <w:link w:val="BodyText3"/>
    <w:rsid w:val="008F05E1"/>
    <w:rPr>
      <w:rFonts w:ascii="Times New Roman" w:eastAsia="Times New Roman" w:hAnsi="Times New Roman" w:cs="Times New Roman"/>
      <w:b/>
      <w:sz w:val="24"/>
      <w:szCs w:val="20"/>
      <w:lang w:val="en-US"/>
    </w:rPr>
  </w:style>
  <w:style w:type="paragraph" w:styleId="BodyText">
    <w:name w:val="Body Text"/>
    <w:basedOn w:val="Normal"/>
    <w:link w:val="BodyTextChar"/>
    <w:uiPriority w:val="99"/>
    <w:unhideWhenUsed/>
    <w:rsid w:val="008F05E1"/>
    <w:pPr>
      <w:spacing w:after="120"/>
    </w:pPr>
  </w:style>
  <w:style w:type="character" w:customStyle="1" w:styleId="BodyTextChar">
    <w:name w:val="Body Text Char"/>
    <w:basedOn w:val="DefaultParagraphFont"/>
    <w:link w:val="BodyText"/>
    <w:uiPriority w:val="99"/>
    <w:rsid w:val="008F05E1"/>
  </w:style>
  <w:style w:type="table" w:styleId="TableGrid">
    <w:name w:val="Table Grid"/>
    <w:basedOn w:val="TableNormal"/>
    <w:uiPriority w:val="59"/>
    <w:rsid w:val="008F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table">
    <w:name w:val="formula_table"/>
    <w:basedOn w:val="Normal"/>
    <w:rsid w:val="008F05E1"/>
    <w:pPr>
      <w:spacing w:after="0" w:line="240" w:lineRule="auto"/>
    </w:pPr>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9C0E8A"/>
    <w:rPr>
      <w:rFonts w:asciiTheme="majorHAnsi" w:eastAsiaTheme="majorEastAsia" w:hAnsiTheme="majorHAnsi" w:cstheme="majorBidi"/>
      <w:b/>
      <w:bCs/>
      <w:color w:val="365F91" w:themeColor="accent1" w:themeShade="BF"/>
      <w:sz w:val="28"/>
      <w:szCs w:val="28"/>
    </w:rPr>
  </w:style>
  <w:style w:type="character" w:styleId="Hyperlink">
    <w:name w:val="Hyperlink"/>
    <w:rsid w:val="009C0E8A"/>
    <w:rPr>
      <w:color w:val="0000FF"/>
      <w:u w:val="single"/>
    </w:rPr>
  </w:style>
  <w:style w:type="character" w:customStyle="1" w:styleId="Heading4Char">
    <w:name w:val="Heading 4 Char"/>
    <w:basedOn w:val="DefaultParagraphFont"/>
    <w:link w:val="Heading4"/>
    <w:uiPriority w:val="9"/>
    <w:rsid w:val="00681E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is.org/" TargetMode="External"/><Relationship Id="rId3" Type="http://schemas.openxmlformats.org/officeDocument/2006/relationships/settings" Target="settings.xml"/><Relationship Id="rId7" Type="http://schemas.openxmlformats.org/officeDocument/2006/relationships/hyperlink" Target="http://www.ieee-i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ee-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5E1F-AE17-4755-9147-BC80333E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Vladimir Jotsov</cp:lastModifiedBy>
  <cp:revision>48</cp:revision>
  <cp:lastPrinted>2019-09-13T12:23:00Z</cp:lastPrinted>
  <dcterms:created xsi:type="dcterms:W3CDTF">2019-09-13T12:22:00Z</dcterms:created>
  <dcterms:modified xsi:type="dcterms:W3CDTF">2019-12-17T11:30:00Z</dcterms:modified>
</cp:coreProperties>
</file>