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0CDABCE5" w:rsidR="009303D9" w:rsidRDefault="00DA4C7F" w:rsidP="008B6524">
      <w:pPr>
        <w:pStyle w:val="Author"/>
        <w:spacing w:before="100" w:beforeAutospacing="1" w:after="100" w:afterAutospacing="1"/>
        <w:rPr>
          <w:sz w:val="16"/>
          <w:szCs w:val="16"/>
        </w:rPr>
      </w:pPr>
      <w:r>
        <w:rPr>
          <w:rFonts w:eastAsia="MS Mincho"/>
          <w:kern w:val="48"/>
          <w:sz w:val="44"/>
          <w:szCs w:val="44"/>
        </w:rPr>
        <w:t>Comparative Classifier Model Approach on Human Activity Recognition from Ambient Intelligence Dataset</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C5F7F3B" w14:textId="77777777" w:rsidR="004C4482" w:rsidRDefault="000039D6" w:rsidP="004C4482">
      <w:pPr>
        <w:pStyle w:val="Author"/>
        <w:spacing w:before="100" w:beforeAutospacing="1"/>
        <w:rPr>
          <w:sz w:val="18"/>
          <w:szCs w:val="18"/>
        </w:rPr>
      </w:pPr>
      <w:r>
        <w:rPr>
          <w:sz w:val="18"/>
          <w:szCs w:val="18"/>
        </w:rPr>
        <w:t xml:space="preserve"> Mahbuba Tasmin</w:t>
      </w:r>
      <w:r w:rsidR="001A3B3D" w:rsidRPr="00F847A6">
        <w:rPr>
          <w:sz w:val="18"/>
          <w:szCs w:val="18"/>
        </w:rPr>
        <w:br/>
      </w:r>
      <w:r>
        <w:rPr>
          <w:sz w:val="18"/>
          <w:szCs w:val="18"/>
        </w:rPr>
        <w:t>ID : 1610064042</w:t>
      </w:r>
    </w:p>
    <w:p w14:paraId="05DF2327" w14:textId="2DE7456F" w:rsidR="00BD670B" w:rsidRDefault="004C4482" w:rsidP="004C4482">
      <w:pPr>
        <w:pStyle w:val="Author"/>
        <w:spacing w:before="100" w:beforeAutospacing="1"/>
        <w:rPr>
          <w:sz w:val="18"/>
          <w:szCs w:val="18"/>
        </w:rPr>
      </w:pPr>
      <w:r>
        <w:rPr>
          <w:sz w:val="18"/>
          <w:szCs w:val="18"/>
        </w:rPr>
        <w:t>Email: mahbuba.tasmin@northsouth.edu</w:t>
      </w:r>
      <w:r w:rsidR="001A3B3D" w:rsidRPr="00F847A6">
        <w:rPr>
          <w:sz w:val="18"/>
          <w:szCs w:val="18"/>
        </w:rPr>
        <w:br/>
      </w:r>
    </w:p>
    <w:p w14:paraId="5C5451DA" w14:textId="77777777" w:rsidR="001A3B3D" w:rsidRPr="00F847A6" w:rsidRDefault="000039D6" w:rsidP="007B6DDA">
      <w:pPr>
        <w:pStyle w:val="Author"/>
        <w:spacing w:before="100" w:beforeAutospacing="1"/>
        <w:rPr>
          <w:sz w:val="18"/>
          <w:szCs w:val="18"/>
        </w:rPr>
      </w:pPr>
      <w:r w:rsidRPr="000039D6">
        <w:rPr>
          <w:sz w:val="18"/>
          <w:szCs w:val="18"/>
        </w:rPr>
        <w:t>Sifat Jahan</w:t>
      </w:r>
      <w:r w:rsidR="00447BB9" w:rsidRPr="00F847A6">
        <w:rPr>
          <w:i/>
          <w:sz w:val="18"/>
          <w:szCs w:val="18"/>
        </w:rPr>
        <w:br/>
      </w:r>
      <w:r w:rsidR="00BE5C0D">
        <w:rPr>
          <w:sz w:val="18"/>
          <w:szCs w:val="18"/>
        </w:rPr>
        <w:t xml:space="preserve">ID: </w:t>
      </w:r>
      <w:r w:rsidR="00BE5C0D" w:rsidRPr="00BE5C0D">
        <w:rPr>
          <w:sz w:val="18"/>
          <w:szCs w:val="18"/>
        </w:rPr>
        <w:t>1611702642</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p>
    <w:p w14:paraId="29D50B5D" w14:textId="22A2BD32" w:rsidR="00447BB9" w:rsidRDefault="00BE5C0D" w:rsidP="00BE5C0D">
      <w:pPr>
        <w:pStyle w:val="Author"/>
        <w:spacing w:before="100" w:beforeAutospacing="1"/>
      </w:pPr>
      <w:r w:rsidRPr="00BE5C0D">
        <w:rPr>
          <w:sz w:val="18"/>
          <w:szCs w:val="18"/>
        </w:rPr>
        <w:t>Abdur Raufus Saleheen</w:t>
      </w:r>
      <w:r w:rsidR="006D68DE">
        <w:rPr>
          <w:sz w:val="18"/>
          <w:szCs w:val="18"/>
        </w:rPr>
        <w:t xml:space="preserve">                                               </w:t>
      </w:r>
      <w:r w:rsidR="00447BB9" w:rsidRPr="00F847A6">
        <w:rPr>
          <w:i/>
          <w:sz w:val="18"/>
          <w:szCs w:val="18"/>
        </w:rPr>
        <w:br/>
      </w:r>
      <w:r>
        <w:rPr>
          <w:sz w:val="18"/>
          <w:szCs w:val="18"/>
        </w:rPr>
        <w:t xml:space="preserve">ID: </w:t>
      </w:r>
      <w:r w:rsidRPr="00BE5C0D">
        <w:rPr>
          <w:sz w:val="18"/>
          <w:szCs w:val="18"/>
        </w:rPr>
        <w:t>1610472642</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1A3B3D" w:rsidRPr="00F847A6">
        <w:rPr>
          <w:i/>
          <w:sz w:val="18"/>
          <w:szCs w:val="18"/>
        </w:rPr>
        <w:t xml:space="preserve"> </w:t>
      </w:r>
      <w:r w:rsidR="007B6DDA">
        <w:rPr>
          <w:i/>
          <w:sz w:val="18"/>
          <w:szCs w:val="18"/>
        </w:rPr>
        <w:br/>
      </w:r>
    </w:p>
    <w:p w14:paraId="1B28BA38" w14:textId="3F5F7DEC" w:rsidR="004C4482" w:rsidRDefault="004C4482" w:rsidP="004C4482">
      <w:pPr>
        <w:pStyle w:val="Author"/>
        <w:spacing w:before="100" w:beforeAutospacing="1"/>
      </w:pPr>
    </w:p>
    <w:p w14:paraId="7DC6D241" w14:textId="1950AB53" w:rsidR="004C4482" w:rsidRDefault="004C4482" w:rsidP="004C4482">
      <w:pPr>
        <w:pStyle w:val="Author"/>
        <w:spacing w:before="100" w:beforeAutospacing="1"/>
      </w:pPr>
    </w:p>
    <w:p w14:paraId="6D21A93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3758CE6A" w:rsidR="00DA4C7F" w:rsidRDefault="009303D9" w:rsidP="002F59E5">
      <w:pPr>
        <w:pStyle w:val="Abstract"/>
      </w:pPr>
      <w:r>
        <w:rPr>
          <w:i/>
          <w:iCs/>
        </w:rPr>
        <w:t>Abstract</w:t>
      </w:r>
      <w:r>
        <w:t>—</w:t>
      </w:r>
      <w:r w:rsidR="00F023A8">
        <w:t xml:space="preserve"> </w:t>
      </w:r>
      <w:r w:rsidR="002F59E5">
        <w:t>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In this paper, we present a comparative model approach on classification methods from the Ambient Sensor Dataset from UCI machine learning repository to recognize human activities. Before the classifier approach, we have executed extensive data preprocessing and feature selection to produce our selected dataset for the classification. The accuracy of the three classifier models (Decision Tree, Random Forest and Nearest Neighbor) shows different accuracy scores for datasets with and without feature selection. The research output of this paper presents the necessity of data preprocessing and significant feature selection for achieving greater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6BBC804C" w:rsidR="00B17C49" w:rsidRDefault="00B17C49" w:rsidP="00B17C49">
      <w:pPr>
        <w:jc w:val="both"/>
      </w:pPr>
      <w:r>
        <w:t>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people. With these smart technologies, the concept of Ambient Assisted Living (AAL) emerged. Ambient Assisted Living</w:t>
      </w:r>
      <w:r w:rsidR="00B03632">
        <w:t xml:space="preserve"> [13]</w:t>
      </w:r>
      <w:bookmarkStart w:id="0" w:name="_GoBack"/>
      <w:bookmarkEnd w:id="0"/>
      <w:r>
        <w:t xml:space="preserve">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77777777" w:rsidR="00B17C49" w:rsidRDefault="00B17C49" w:rsidP="00B17C49">
      <w:pPr>
        <w:jc w:val="both"/>
      </w:pPr>
      <w:r>
        <w:t xml:space="preserve">The concept of Ambient Assisted Living (AAL) and Ambient Intelligence (AML) originates at the first place from the advancement of Human Activity Recognition (HAR) through wireless sensor network and the Internet of Things (IoT). Data records from different sensor readings has paved the </w:t>
      </w:r>
      <w:r>
        <w:t xml:space="preserve">way to identify human activities separately and is leading to smart home systems consequently. Most HAR systems are based on camera or computer vision or wearable sensors. </w:t>
      </w:r>
    </w:p>
    <w:p w14:paraId="71BDE4FE" w14:textId="77777777" w:rsidR="00B17C49" w:rsidRDefault="00B17C49" w:rsidP="00B17C49">
      <w:pPr>
        <w:jc w:val="both"/>
      </w:pPr>
      <w:r>
        <w:t xml:space="preserve">One major feature of activity recognition is change detection via detecting sudden change in statistical metrics (e.g. Mean and Covariance), which represents a change in time series data within an indoor environment. Precise manipulation of the derived metrics using a robust algorithm would decide the class of activity performed within a timeframe. In general, activity recognition is a vital component of context-aware systems,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28BBF7E4" w:rsidR="00B17C49" w:rsidRDefault="00B17C49" w:rsidP="00B17C49">
      <w:pPr>
        <w:jc w:val="both"/>
      </w:pPr>
      <w:r>
        <w:t xml:space="preserve">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 </w:t>
      </w:r>
    </w:p>
    <w:p w14:paraId="284A9E2E" w14:textId="77777777" w:rsidR="00B17C49" w:rsidRDefault="00B17C49" w:rsidP="00B17C49">
      <w:pPr>
        <w:jc w:val="both"/>
      </w:pPr>
      <w:r>
        <w:t xml:space="preserve">On the other hand, </w:t>
      </w:r>
      <w:proofErr w:type="gramStart"/>
      <w:r>
        <w:t>In</w:t>
      </w:r>
      <w:proofErr w:type="gramEnd"/>
      <w:r>
        <w:t xml:space="preserve"> the indoor environment, intelligent HAR system perceives the state of the physical environment and the interacting resident using sensors, reasons about the recorded data and applies Ambient Intelligence to take actions to achieve specified targets. During recording, embedded sensors in the home collects readings while residents independently perform their usual activities. Sensor-data is collected and stored in a database and later analyzed to generate target information such as patterns, predictions and transitions. The process of discerning relevant activity information from sensor streams is a non-trivial task and introduces many difficulties for traditional machine learning algorithms. These difficulties include </w:t>
      </w:r>
      <w:proofErr w:type="spellStart"/>
      <w:r>
        <w:t>spatio</w:t>
      </w:r>
      <w:proofErr w:type="spellEnd"/>
      <w:r>
        <w:t>-temporal variations in activity patterns, sparse occurrences for some activities, and the prevalence of sensor data that does not fall into predefined activity classes.</w:t>
      </w:r>
    </w:p>
    <w:p w14:paraId="75BEE071" w14:textId="4E21B28E" w:rsidR="00B17C49" w:rsidRDefault="00B17C49" w:rsidP="00B17C49">
      <w:pPr>
        <w:jc w:val="both"/>
      </w:pPr>
      <w:r>
        <w:lastRenderedPageBreak/>
        <w:t xml:space="preserve">To this end, the present 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t>dataset</w:t>
      </w:r>
      <w:r w:rsidR="00C5626E">
        <w:t xml:space="preserve"> “</w:t>
      </w:r>
      <w:r w:rsidR="00C5626E" w:rsidRPr="00C5626E">
        <w:rPr>
          <w:i/>
        </w:rPr>
        <w:t>Human Activity Recognition from Continuous Ambient Sensor Data Dataset</w:t>
      </w:r>
      <w:r w:rsidR="00C5626E">
        <w:t>” from Washington State University.</w:t>
      </w:r>
      <w:r>
        <w:t xml:space="preserve">.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7DCBCB6C" w14:textId="77777777" w:rsidR="002F59E5" w:rsidRDefault="002F59E5" w:rsidP="00B17C49">
      <w:pPr>
        <w:jc w:val="both"/>
      </w:pPr>
    </w:p>
    <w:p w14:paraId="36B5473D" w14:textId="77777777" w:rsidR="00B17C49" w:rsidRDefault="00B17C49" w:rsidP="00B17C49">
      <w:pPr>
        <w:jc w:val="both"/>
      </w:pPr>
      <w:r>
        <w:t>The major contributions of the present paper include:</w:t>
      </w:r>
    </w:p>
    <w:p w14:paraId="637AB01F" w14:textId="77777777" w:rsidR="00B17C49" w:rsidRDefault="00B17C49" w:rsidP="00B17C49">
      <w:pPr>
        <w:jc w:val="both"/>
      </w:pPr>
      <w:r>
        <w:t>•</w:t>
      </w:r>
      <w:r>
        <w:tab/>
        <w:t>Data preprocessing of the large CASAS dataset through Principal Component Analysis and Linear Discriminant Analysis</w:t>
      </w:r>
    </w:p>
    <w:p w14:paraId="74C3819B" w14:textId="77777777" w:rsidR="00B17C49" w:rsidRDefault="00B17C49" w:rsidP="00B17C49">
      <w:pPr>
        <w:jc w:val="both"/>
      </w:pPr>
      <w:r>
        <w:t>•</w:t>
      </w:r>
      <w:r>
        <w:tab/>
        <w:t>Feature Selection based on statistical significance</w:t>
      </w:r>
    </w:p>
    <w:p w14:paraId="0B500A2D" w14:textId="0E47E646" w:rsidR="00B17C49" w:rsidRDefault="00B17C49" w:rsidP="00B17C49">
      <w:pPr>
        <w:jc w:val="both"/>
      </w:pPr>
      <w:r>
        <w:t>•</w:t>
      </w:r>
      <w:r>
        <w:tab/>
        <w:t>Classifier models comparison on the pre-processed dataset</w:t>
      </w:r>
    </w:p>
    <w:p w14:paraId="7759BE9A" w14:textId="77777777" w:rsidR="002F59E5" w:rsidRDefault="002F59E5" w:rsidP="00B17C49">
      <w:pPr>
        <w:jc w:val="both"/>
      </w:pPr>
    </w:p>
    <w:p w14:paraId="45DCF910" w14:textId="77777777" w:rsidR="00B17C49" w:rsidRDefault="00B17C49" w:rsidP="00B17C49">
      <w:pPr>
        <w:jc w:val="both"/>
      </w:pPr>
      <w:r>
        <w:t xml:space="preserve">The paper follows the following structure: Section II presents the related works on the research objectives. Section III presents Methodology, where data preprocessing and feature selection approaches are discussed and classifier model approach follows the discussion. Section IV consists of the results from three consecutive steps of the research. In the following Section V, Discussion presents the observation and areas for further improvement. </w:t>
      </w:r>
    </w:p>
    <w:p w14:paraId="03F48159" w14:textId="77777777" w:rsidR="00B17C49" w:rsidRPr="00B17C49" w:rsidRDefault="00B17C49" w:rsidP="00B17C49">
      <w:pPr>
        <w:jc w:val="both"/>
      </w:pPr>
    </w:p>
    <w:p w14:paraId="5C254AC1" w14:textId="77777777" w:rsidR="00B17C49" w:rsidRDefault="00B17C49" w:rsidP="00B17C49">
      <w:pPr>
        <w:pStyle w:val="Heading1"/>
      </w:pPr>
      <w:r>
        <w:t>Related Work</w:t>
      </w:r>
    </w:p>
    <w:p w14:paraId="753114D2" w14:textId="48F21C78" w:rsidR="00B17C49" w:rsidRDefault="00B17C49" w:rsidP="00B17C49">
      <w:pPr>
        <w:jc w:val="both"/>
      </w:pPr>
      <w:r>
        <w:t xml:space="preserve">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77777777" w:rsidR="00B17C49" w:rsidRDefault="00B17C49" w:rsidP="00B17C49">
      <w:pPr>
        <w:jc w:val="both"/>
      </w:pPr>
      <w:r>
        <w:t xml:space="preserve">Naïve Bayes classifiers have produced satisfactory output for offline detection of activities […..]. Decision trees are used to learn logical transition of the activity […] while Gu et al […] utilizes KNN to detect mode sensor values associated with activities which helps in recognition. </w:t>
      </w:r>
    </w:p>
    <w:p w14:paraId="1C572E56" w14:textId="77777777" w:rsidR="00B17C49" w:rsidRDefault="00B17C49" w:rsidP="00B17C49">
      <w:pPr>
        <w:jc w:val="both"/>
      </w:pPr>
      <w:r>
        <w:t xml:space="preserve">Probabilistic graph based Markov models […..], conditional random </w:t>
      </w:r>
      <w:proofErr w:type="gramStart"/>
      <w:r>
        <w:t>fields[</w:t>
      </w:r>
      <w:proofErr w:type="gramEnd"/>
      <w:r>
        <w:t xml:space="preserve">….], Bayesian network have been used successfully to recognize activities even in complex environments. Studies have found that probabilistic graphs along with neural network approaches […] are significant at mapping pre-segmented sensor sequence to activity labels. </w:t>
      </w:r>
    </w:p>
    <w:p w14:paraId="57994766" w14:textId="77777777" w:rsidR="00B17C49" w:rsidRDefault="00B17C49" w:rsidP="00B17C49">
      <w:pPr>
        <w:jc w:val="both"/>
      </w:pPr>
      <w:r>
        <w:t>Different types of sensor data are proven to be effective for classifying different types of activities. Ambulatory movements (e.g. Walking, Running, Standing, Sitting, Climbing Stairs and Falling) are classified in […….] using accelerometer placed on the body. Recently smartphones with accelerometer and gyroscope sensors are used as wearable device to recognize gesture and motion patterns […..].</w:t>
      </w:r>
    </w:p>
    <w:p w14:paraId="2E54E9B3" w14:textId="77777777" w:rsidR="00B17C49" w:rsidRDefault="00B17C49" w:rsidP="00B17C49">
      <w:pPr>
        <w:jc w:val="both"/>
      </w:pPr>
      <w:r>
        <w:t xml:space="preserve">More complex activities that requires more information than body movement, in that case the user’s interaction with key </w:t>
      </w:r>
      <w:r>
        <w:t xml:space="preserve">objects in the environment is recorded [….]. Shake sensors or RFID tags are tagged with the object and are selected based on the targeted activities. Environment sensors such as motion detector, light sensor, door contact sensors are used to recognize daily activities in other researches […]. </w:t>
      </w:r>
    </w:p>
    <w:p w14:paraId="0A96431C" w14:textId="0B3B119F" w:rsidR="00B17C49" w:rsidRDefault="00B17C49" w:rsidP="00B17C49">
      <w:pPr>
        <w:jc w:val="both"/>
      </w:pPr>
      <w:r>
        <w:t>At realistic activity recognition tasks, the recognizing activities are performed with interleaved activities […], embedded errors […],  and concurrent activities performed by multiple individuals in the setup […]. Detecting activities in free movement setup, where the residents perform usual daily routines in a smart home environment was the next step of advancement […]. These recorded datasets have required on manual labelling to segment and analyze the data. Recent further advancements of activity recognition has brought automated segmentation […], spontaneous selection of objects to tag and monitor […], and for transfer of pre-learned activities to new environment setup</w:t>
      </w:r>
    </w:p>
    <w:p w14:paraId="41993CCC" w14:textId="741FB50F" w:rsidR="00B17C49" w:rsidRDefault="00B17C49" w:rsidP="00B17C49">
      <w:pPr>
        <w:jc w:val="both"/>
      </w:pPr>
      <w:r>
        <w:t xml:space="preserve">An on-body approach is proposed by Kunze et al. […] that perceives if the target is walking and then apply pre-selected sensor reading pattern to predict the actual target’s position. This approach involves attachment of sensor onto the target and hence, the consequent dataset is small. On-body approach with device localization approach presented by </w:t>
      </w:r>
      <w:proofErr w:type="spellStart"/>
      <w:r>
        <w:t>Sztyler</w:t>
      </w:r>
      <w:proofErr w:type="spellEnd"/>
      <w:r>
        <w:t xml:space="preserve"> et al. […] predicts the target on-body position with F-measure calculation and cross-subject activity recognition. </w:t>
      </w:r>
    </w:p>
    <w:p w14:paraId="2EBE3DB8" w14:textId="77777777" w:rsidR="00B17C49" w:rsidRDefault="00B17C49" w:rsidP="00B17C49">
      <w:pPr>
        <w:jc w:val="both"/>
      </w:pPr>
      <w:r>
        <w:t xml:space="preserve">Dedicated HAR architectures use various methods to perceive the complex concerns from recognizing sequential and concurrent human activities. Two key approaches are followed in HAR: data-driven and knowledge-driven technique.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F71F868" w:rsidR="00B17C49" w:rsidRDefault="00B17C49" w:rsidP="00B17C49">
      <w:pPr>
        <w:jc w:val="both"/>
      </w:pPr>
      <w:r>
        <w:t xml:space="preserve">The unsupervised approaches are often restricted by low performance in comparison with the supervised approach in indoor home environment. In the knowledge-based HAR, 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w:t>
      </w:r>
    </w:p>
    <w:p w14:paraId="20F7BB40" w14:textId="5253A6A4" w:rsidR="00B17C49" w:rsidRDefault="00B17C49" w:rsidP="00B17C49">
      <w:pPr>
        <w:jc w:val="both"/>
      </w:pPr>
      <w:r>
        <w:t xml:space="preserve">A knowledge-based approach utilizing the inter-frame algorithm convolutional neural network is applied in Chen et al. […], where distinguishing features are collected through cameras and learnt, filters non-target objects and estimate skeleton sequence from RGB images. </w:t>
      </w:r>
    </w:p>
    <w:p w14:paraId="4845B616" w14:textId="3470CEBE" w:rsidR="00B17C49" w:rsidRDefault="00B17C49" w:rsidP="00B17C49">
      <w:pPr>
        <w:pStyle w:val="Heading1"/>
      </w:pPr>
      <w:r>
        <w:t xml:space="preserve">Data </w:t>
      </w:r>
      <w:r w:rsidR="00876064">
        <w:t>Source</w:t>
      </w:r>
    </w:p>
    <w:p w14:paraId="35A4FF89" w14:textId="3D4442EB" w:rsidR="00EA30D5" w:rsidRDefault="0071203B" w:rsidP="006118D8">
      <w:pPr>
        <w:pStyle w:val="BodyText"/>
        <w:ind w:firstLine="0"/>
        <w:rPr>
          <w:lang w:val="en-US"/>
        </w:rPr>
      </w:pPr>
      <w:r>
        <w:rPr>
          <w:lang w:val="en-US"/>
        </w:rPr>
        <w:t xml:space="preserve">The dataset of the project is collected from UCI Machine Learning Repository,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0ECD1D35" w:rsidR="00EA30D5" w:rsidRDefault="00EA30D5" w:rsidP="00EA30D5">
      <w:pPr>
        <w:pStyle w:val="BodyText"/>
      </w:pPr>
      <w:r>
        <w:rPr>
          <w:lang w:val="en-US"/>
        </w:rPr>
        <w:lastRenderedPageBreak/>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 placed throughout the home of the volunteer. 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07C79BFB" w14:textId="65F4886C" w:rsidR="00C5626E" w:rsidRDefault="00EA30D5" w:rsidP="00C5626E">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t>.</w:t>
      </w:r>
    </w:p>
    <w:p w14:paraId="4C3993EA" w14:textId="58A0473F" w:rsidR="00EA30D5" w:rsidRDefault="00EA30D5" w:rsidP="00EA30D5">
      <w:pPr>
        <w:pStyle w:val="BodyText"/>
        <w:rPr>
          <w:lang w:val="en-US"/>
        </w:rPr>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(ex: csh101/csh101.ann.features.csv). 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r w:rsidR="001741C2">
        <w:rPr>
          <w:lang w:val="en-US"/>
        </w:rPr>
        <w:t xml:space="preserve">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seconds after the activity has ceased. </w:t>
      </w:r>
    </w:p>
    <w:p w14:paraId="57EC4C87" w14:textId="389B2A71" w:rsidR="00A73EF3" w:rsidRDefault="00EA30D5" w:rsidP="00A73EF3">
      <w:pPr>
        <w:pStyle w:val="BodyText"/>
        <w:rPr>
          <w:lang w:val="en-US"/>
        </w:rPr>
      </w:pPr>
      <w:r>
        <w:t>The smart home layout</w:t>
      </w:r>
      <w:r>
        <w:rPr>
          <w:lang w:val="en-US"/>
        </w:rPr>
        <w:t xml:space="preserve"> </w:t>
      </w:r>
      <w:r>
        <w:t>and sensor placement from the original formats is found</w:t>
      </w:r>
      <w:r>
        <w:rPr>
          <w:lang w:val="en-US"/>
        </w:rPr>
        <w:t xml:space="preserve"> </w:t>
      </w:r>
      <w:r>
        <w:t>in the included sensor map for each smart home</w:t>
      </w:r>
      <w:r>
        <w:rPr>
          <w:lang w:val="en-US"/>
        </w:rPr>
        <w:t xml:space="preserve">. </w:t>
      </w:r>
      <w:r w:rsidR="00A73EF3">
        <w:rPr>
          <w:lang w:val="en-US"/>
        </w:rPr>
        <w:t xml:space="preserve">One example layout is attached below: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307388B">
            <wp:extent cx="3089910" cy="2042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42795"/>
                    </a:xfrm>
                    <a:prstGeom prst="rect">
                      <a:avLst/>
                    </a:prstGeom>
                  </pic:spPr>
                </pic:pic>
              </a:graphicData>
            </a:graphic>
          </wp:inline>
        </w:drawing>
      </w:r>
    </w:p>
    <w:p w14:paraId="0F2DA705" w14:textId="77777777" w:rsidR="00A73EF3" w:rsidRPr="00A73EF3" w:rsidRDefault="00A73EF3" w:rsidP="00A73EF3">
      <w:pPr>
        <w:pStyle w:val="BodyText"/>
        <w:rPr>
          <w:b/>
          <w:bCs/>
          <w:sz w:val="16"/>
          <w:szCs w:val="16"/>
          <w:lang w:val="en-US"/>
        </w:rPr>
      </w:pPr>
      <w:r w:rsidRPr="00A73EF3">
        <w:rPr>
          <w:b/>
          <w:bCs/>
          <w:sz w:val="16"/>
          <w:szCs w:val="16"/>
          <w:lang w:val="en-US"/>
        </w:rPr>
        <w:t>Figure 1: Sensor Layout of One of the Volunteer Resident House</w:t>
      </w:r>
    </w:p>
    <w:p w14:paraId="0D05D215" w14:textId="155C51D8" w:rsidR="002F1947" w:rsidRDefault="00A73EF3" w:rsidP="002F59E5">
      <w:pPr>
        <w:pStyle w:val="BodyText"/>
        <w:rPr>
          <w:lang w:val="en-US"/>
        </w:rPr>
      </w:pPr>
      <w:r>
        <w:t xml:space="preserve">The 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7E8A8A22" w14:textId="77777777" w:rsidR="002F1947" w:rsidRPr="00BE5C0D" w:rsidRDefault="002F1947" w:rsidP="00BE5C0D">
      <w:pPr>
        <w:pStyle w:val="BodyText"/>
        <w:rPr>
          <w:lang w:val="en-US"/>
        </w:rPr>
      </w:pPr>
    </w:p>
    <w:p w14:paraId="2635B4A9" w14:textId="763BFDC3" w:rsidR="00A73EF3" w:rsidRDefault="00A73EF3" w:rsidP="003562AA">
      <w:pPr>
        <w:pStyle w:val="BodyText"/>
        <w:rPr>
          <w:lang w:val="en-US"/>
        </w:rPr>
      </w:pPr>
      <w:r>
        <w:t xml:space="preserve">The key features of the </w:t>
      </w:r>
      <w:r w:rsidR="002F1947">
        <w:rPr>
          <w:lang w:val="en-US"/>
        </w:rPr>
        <w:t xml:space="preserve">scraped </w:t>
      </w:r>
      <w:r>
        <w:t xml:space="preserve">dataset is presented in the </w:t>
      </w:r>
      <w:r>
        <w:rPr>
          <w:lang w:val="en-US"/>
        </w:rPr>
        <w:t xml:space="preserve">below table: </w:t>
      </w:r>
    </w:p>
    <w:tbl>
      <w:tblPr>
        <w:tblStyle w:val="TableGrid"/>
        <w:tblW w:w="0" w:type="auto"/>
        <w:tblLook w:val="04A0" w:firstRow="1" w:lastRow="0" w:firstColumn="1" w:lastColumn="0" w:noHBand="0" w:noVBand="1"/>
      </w:tblPr>
      <w:tblGrid>
        <w:gridCol w:w="1390"/>
        <w:gridCol w:w="1302"/>
        <w:gridCol w:w="1087"/>
        <w:gridCol w:w="1077"/>
      </w:tblGrid>
      <w:tr w:rsidR="00A73EF3" w14:paraId="1D74C8D0" w14:textId="77777777" w:rsidTr="00A73EF3">
        <w:tc>
          <w:tcPr>
            <w:tcW w:w="1390" w:type="dxa"/>
          </w:tcPr>
          <w:p w14:paraId="7560888A" w14:textId="77777777" w:rsidR="00A73EF3" w:rsidRDefault="00A73EF3" w:rsidP="00EA30D5">
            <w:pPr>
              <w:pStyle w:val="BodyText"/>
              <w:ind w:firstLine="0"/>
              <w:rPr>
                <w:lang w:val="en-US"/>
              </w:rPr>
            </w:pPr>
            <w:r>
              <w:rPr>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Default="00A73EF3" w:rsidP="00EA30D5">
            <w:pPr>
              <w:pStyle w:val="BodyText"/>
              <w:ind w:firstLine="0"/>
              <w:rPr>
                <w:lang w:val="en-US"/>
              </w:rPr>
            </w:pPr>
            <w:r>
              <w:rPr>
                <w:lang w:val="en-US"/>
              </w:rPr>
              <w:t>Number of Instances</w:t>
            </w:r>
          </w:p>
        </w:tc>
        <w:tc>
          <w:tcPr>
            <w:tcW w:w="1440" w:type="dxa"/>
          </w:tcPr>
          <w:p w14:paraId="186C59FF" w14:textId="3F0A554D" w:rsidR="00A73EF3" w:rsidRPr="00A73EF3" w:rsidRDefault="002F1947" w:rsidP="00A73EF3">
            <w:pPr>
              <w:rPr>
                <w:spacing w:val="-1"/>
                <w:lang w:eastAsia="x-none"/>
              </w:rPr>
            </w:pPr>
            <w:r>
              <w:rPr>
                <w:spacing w:val="-1"/>
                <w:lang w:eastAsia="x-none"/>
              </w:rPr>
              <w:t>4475631</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Default="00A73EF3" w:rsidP="00EA30D5">
            <w:pPr>
              <w:pStyle w:val="BodyText"/>
              <w:ind w:firstLine="0"/>
              <w:rPr>
                <w:lang w:val="en-US"/>
              </w:rPr>
            </w:pPr>
            <w:r>
              <w:rPr>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Default="00A73EF3" w:rsidP="00EA30D5">
            <w:pPr>
              <w:pStyle w:val="BodyText"/>
              <w:ind w:firstLine="0"/>
              <w:rPr>
                <w:lang w:val="en-US"/>
              </w:rPr>
            </w:pPr>
            <w:r>
              <w:rPr>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Default="00A73EF3" w:rsidP="00EA30D5">
            <w:pPr>
              <w:pStyle w:val="BodyText"/>
              <w:ind w:firstLine="0"/>
              <w:rPr>
                <w:lang w:val="en-US"/>
              </w:rPr>
            </w:pPr>
            <w:r>
              <w:rPr>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Default="00A73EF3" w:rsidP="00EA30D5">
            <w:pPr>
              <w:pStyle w:val="BodyText"/>
              <w:ind w:firstLine="0"/>
              <w:rPr>
                <w:lang w:val="en-US"/>
              </w:rPr>
            </w:pPr>
            <w:r>
              <w:rPr>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Default="00A73EF3" w:rsidP="00EA30D5">
            <w:pPr>
              <w:pStyle w:val="BodyText"/>
              <w:ind w:firstLine="0"/>
              <w:rPr>
                <w:lang w:val="en-US"/>
              </w:rPr>
            </w:pPr>
            <w:r>
              <w:rPr>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10A315C8" w14:textId="77777777" w:rsidR="009303D9" w:rsidRDefault="009303D9" w:rsidP="00A73EF3">
      <w:pPr>
        <w:pStyle w:val="BodyText"/>
        <w:ind w:firstLine="0"/>
      </w:pPr>
    </w:p>
    <w:p w14:paraId="4BABA246" w14:textId="4B253757" w:rsidR="00B17C49" w:rsidRDefault="00BE5C0D" w:rsidP="00A73EF3">
      <w:pPr>
        <w:pStyle w:val="BodyText"/>
        <w:ind w:firstLine="0"/>
        <w:rPr>
          <w:b/>
          <w:bCs/>
          <w:sz w:val="18"/>
          <w:szCs w:val="18"/>
          <w:lang w:val="en-US"/>
        </w:rPr>
      </w:pPr>
      <w:r>
        <w:rPr>
          <w:lang w:val="en-US"/>
        </w:rPr>
        <w:t xml:space="preserve">             </w:t>
      </w:r>
      <w:r w:rsidRPr="00BE5C0D">
        <w:rPr>
          <w:b/>
          <w:bCs/>
          <w:sz w:val="18"/>
          <w:szCs w:val="18"/>
          <w:lang w:val="en-US"/>
        </w:rPr>
        <w:t>Table 1:  Key features of the</w:t>
      </w:r>
      <w:r w:rsidR="002F1947">
        <w:rPr>
          <w:b/>
          <w:bCs/>
          <w:sz w:val="18"/>
          <w:szCs w:val="18"/>
          <w:lang w:val="en-US"/>
        </w:rPr>
        <w:t xml:space="preserve"> Scraped</w:t>
      </w:r>
      <w:r w:rsidRPr="00BE5C0D">
        <w:rPr>
          <w:b/>
          <w:bCs/>
          <w:sz w:val="18"/>
          <w:szCs w:val="18"/>
          <w:lang w:val="en-US"/>
        </w:rPr>
        <w:t xml:space="preserve"> Dataset</w:t>
      </w:r>
    </w:p>
    <w:p w14:paraId="66FA9FB2" w14:textId="77777777" w:rsidR="00B17C49" w:rsidRPr="00BE5C0D" w:rsidRDefault="00B17C49" w:rsidP="00A73EF3">
      <w:pPr>
        <w:pStyle w:val="BodyText"/>
        <w:ind w:firstLine="0"/>
        <w:rPr>
          <w:b/>
          <w:bCs/>
          <w:lang w:val="en-US"/>
        </w:rPr>
      </w:pPr>
    </w:p>
    <w:p w14:paraId="71E314CB" w14:textId="6798D04C" w:rsidR="009303D9" w:rsidRDefault="003562AA" w:rsidP="006B6B66">
      <w:pPr>
        <w:pStyle w:val="Heading1"/>
        <w:rPr>
          <w:b/>
          <w:bCs/>
        </w:rPr>
      </w:pPr>
      <w:r w:rsidRPr="000039D6">
        <w:rPr>
          <w:b/>
          <w:bCs/>
        </w:rPr>
        <w:t>Methodology</w:t>
      </w:r>
    </w:p>
    <w:p w14:paraId="6C7BE1AD" w14:textId="406CA29A" w:rsidR="001741C2" w:rsidRDefault="002F1947" w:rsidP="001741C2">
      <w:pPr>
        <w:jc w:val="both"/>
      </w:pPr>
      <w:r>
        <w:t xml:space="preserve">We have scraped the dataset for this research from the UCI dataset, for the five selected activities (Watch TV, Read, Phone, Cook, and Eat). The dataset attributes is presented in table 1. The whole work is divided into three major segments- Data Preprocessing, Feature Selection and Classifier Model execution. In this section, we discuss about the working principle of each of the segment. </w:t>
      </w:r>
    </w:p>
    <w:p w14:paraId="22A6D32D" w14:textId="75002808" w:rsidR="001306E5" w:rsidRDefault="001306E5" w:rsidP="001741C2">
      <w:pPr>
        <w:jc w:val="both"/>
      </w:pPr>
    </w:p>
    <w:p w14:paraId="3C36EE44" w14:textId="77777777" w:rsidR="001306E5" w:rsidRDefault="001306E5" w:rsidP="001306E5">
      <w:pPr>
        <w:keepNext/>
        <w:jc w:val="both"/>
      </w:pPr>
      <w:r>
        <w:rPr>
          <w:noProof/>
        </w:rPr>
        <w:drawing>
          <wp:inline distT="0" distB="0" distL="0" distR="0" wp14:anchorId="2B16A9C2" wp14:editId="38536A94">
            <wp:extent cx="3464560" cy="2830983"/>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9198" cy="2859287"/>
                    </a:xfrm>
                    <a:prstGeom prst="rect">
                      <a:avLst/>
                    </a:prstGeom>
                  </pic:spPr>
                </pic:pic>
              </a:graphicData>
            </a:graphic>
          </wp:inline>
        </w:drawing>
      </w:r>
    </w:p>
    <w:p w14:paraId="220CAE13" w14:textId="156B8296" w:rsidR="001306E5" w:rsidRPr="001306E5" w:rsidRDefault="001306E5" w:rsidP="001306E5">
      <w:pPr>
        <w:pStyle w:val="Caption"/>
        <w:jc w:val="both"/>
        <w:rPr>
          <w:rFonts w:ascii="Times New Roman" w:hAnsi="Times New Roman" w:cs="Times New Roman"/>
          <w:b/>
          <w:bCs/>
          <w:i w:val="0"/>
          <w:iCs w:val="0"/>
          <w:color w:val="auto"/>
        </w:rPr>
      </w:pPr>
      <w:r>
        <w:rPr>
          <w:b/>
          <w:bCs/>
          <w:i w:val="0"/>
          <w:iCs w:val="0"/>
          <w:color w:val="auto"/>
        </w:rPr>
        <w:t xml:space="preserve"> </w:t>
      </w:r>
      <w:r w:rsidRPr="001306E5">
        <w:rPr>
          <w:rFonts w:ascii="Times New Roman" w:hAnsi="Times New Roman" w:cs="Times New Roman"/>
          <w:b/>
          <w:bCs/>
          <w:i w:val="0"/>
          <w:iCs w:val="0"/>
          <w:color w:val="auto"/>
        </w:rPr>
        <w:t>Figure 2: Flowchart of Methodology</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214F4E5A" w:rsidR="002D39EB" w:rsidRPr="002D39EB" w:rsidRDefault="002D39EB" w:rsidP="002D39EB">
      <w:pPr>
        <w:jc w:val="both"/>
      </w:pPr>
      <w:r>
        <w:t xml:space="preserve">The scraped dataset is standardized and divided into test and train set (split = 0.3). The scatter plot is </w:t>
      </w:r>
      <w:r w:rsidR="002F2524">
        <w:t xml:space="preserve">presented in Figure 2. </w:t>
      </w:r>
    </w:p>
    <w:p w14:paraId="7D79E701" w14:textId="77777777" w:rsidR="00EA0BCB" w:rsidRDefault="002F1947" w:rsidP="00EA0BCB">
      <w:pPr>
        <w:pStyle w:val="BodyText"/>
        <w:ind w:firstLine="0"/>
        <w:rPr>
          <w:spacing w:val="0"/>
          <w:lang w:val="en-US" w:eastAsia="en-US"/>
        </w:rPr>
      </w:pPr>
      <w:r>
        <w:rPr>
          <w:spacing w:val="0"/>
          <w:lang w:val="en-US" w:eastAsia="en-US"/>
        </w:rPr>
        <w:t xml:space="preserve">  </w:t>
      </w:r>
      <w:r w:rsidR="002D39EB">
        <w:rPr>
          <w:noProof/>
          <w:lang w:val="en-US" w:eastAsia="en-US"/>
        </w:rPr>
        <w:drawing>
          <wp:inline distT="0" distB="0" distL="0" distR="0" wp14:anchorId="39FB9DF2" wp14:editId="3593CBA9">
            <wp:extent cx="2075937" cy="26720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093186" cy="2694282"/>
                    </a:xfrm>
                    <a:prstGeom prst="rect">
                      <a:avLst/>
                    </a:prstGeom>
                  </pic:spPr>
                </pic:pic>
              </a:graphicData>
            </a:graphic>
          </wp:inline>
        </w:drawing>
      </w:r>
    </w:p>
    <w:p w14:paraId="22859D94" w14:textId="2AB5047D" w:rsidR="002D39EB" w:rsidRPr="00EA0BCB" w:rsidRDefault="002F2524" w:rsidP="00EA0BCB">
      <w:pPr>
        <w:pStyle w:val="BodyText"/>
        <w:ind w:firstLine="0"/>
        <w:rPr>
          <w:spacing w:val="0"/>
          <w:lang w:val="en-US" w:eastAsia="en-US"/>
        </w:rPr>
      </w:pPr>
      <w:r>
        <w:rPr>
          <w:b/>
          <w:bCs/>
          <w:sz w:val="18"/>
          <w:szCs w:val="18"/>
          <w:lang w:val="en-US"/>
        </w:rPr>
        <w:t xml:space="preserve">Figure </w:t>
      </w:r>
      <w:r w:rsidR="001306E5">
        <w:rPr>
          <w:b/>
          <w:bCs/>
          <w:sz w:val="18"/>
          <w:szCs w:val="18"/>
          <w:lang w:val="en-US"/>
        </w:rPr>
        <w:t>3</w:t>
      </w:r>
      <w:r w:rsidR="002D39EB" w:rsidRPr="00BE5C0D">
        <w:rPr>
          <w:b/>
          <w:bCs/>
          <w:sz w:val="18"/>
          <w:szCs w:val="18"/>
          <w:lang w:val="en-US"/>
        </w:rPr>
        <w:t>: Input Data Distribution of Test and Train Split</w:t>
      </w:r>
    </w:p>
    <w:p w14:paraId="6C5F63D4" w14:textId="7A7D918F" w:rsidR="002D39EB" w:rsidRDefault="002D39EB" w:rsidP="002D39EB">
      <w:pPr>
        <w:pStyle w:val="BodyText"/>
        <w:ind w:firstLine="0"/>
        <w:rPr>
          <w:lang w:val="en-US"/>
        </w:rPr>
      </w:pPr>
    </w:p>
    <w:p w14:paraId="3E460400" w14:textId="1F1440F4" w:rsidR="002F2524" w:rsidRDefault="002F2524" w:rsidP="002D39EB">
      <w:pPr>
        <w:pStyle w:val="BodyText"/>
        <w:ind w:firstLine="0"/>
        <w:rPr>
          <w:lang w:val="en-US"/>
        </w:rPr>
      </w:pP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t>Dimensionality Reduction</w:t>
      </w:r>
    </w:p>
    <w:p w14:paraId="5351D5EC" w14:textId="74027FF6" w:rsidR="002F2524" w:rsidRDefault="00ED3873" w:rsidP="002F2524">
      <w:pPr>
        <w:pStyle w:val="BodyText"/>
        <w:ind w:left="288" w:firstLine="0"/>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77777777" w:rsidR="002F2524" w:rsidRDefault="002F2524" w:rsidP="00D05DCC">
      <w:pPr>
        <w:ind w:left="288"/>
        <w:jc w:val="both"/>
      </w:pPr>
      <w:r>
        <w:t xml:space="preserve">Principal Component Analysis (PCA) applied to this data identifies the combination of attributes (principal components, or directions in the feature space) that account for the most variance in the data. Here we plot the different samples on the 2 first principal components. </w:t>
      </w:r>
    </w:p>
    <w:p w14:paraId="0BAFC7F4" w14:textId="1697BA46" w:rsidR="007D659B" w:rsidRDefault="007D659B" w:rsidP="00D05DCC">
      <w:pPr>
        <w:ind w:left="288"/>
        <w:jc w:val="both"/>
      </w:pPr>
      <w:r>
        <w:t xml:space="preserve">The feature of the dataset is standardized first through </w:t>
      </w:r>
    </w:p>
    <w:p w14:paraId="35C7AC23" w14:textId="0F45FEA2" w:rsidR="001741C2" w:rsidRDefault="007D659B" w:rsidP="001306E5">
      <w:pPr>
        <w:ind w:left="288"/>
        <w:jc w:val="both"/>
      </w:pPr>
      <w:proofErr w:type="spellStart"/>
      <w:proofErr w:type="gramStart"/>
      <w:r w:rsidRPr="007D659B">
        <w:rPr>
          <w:i/>
        </w:rPr>
        <w:t>StandardScaler</w:t>
      </w:r>
      <w:proofErr w:type="spellEnd"/>
      <w:r w:rsidRPr="007D659B">
        <w:rPr>
          <w:i/>
        </w:rPr>
        <w:t>(</w:t>
      </w:r>
      <w:proofErr w:type="gramEnd"/>
      <w:r w:rsidRPr="007D659B">
        <w:rPr>
          <w:i/>
        </w:rPr>
        <w:t xml:space="preserve"> )</w:t>
      </w:r>
      <w:r>
        <w:rPr>
          <w:i/>
        </w:rPr>
        <w:t xml:space="preserve"> </w:t>
      </w:r>
      <w:r>
        <w:t xml:space="preserve">and reduced to dimension of 2. </w:t>
      </w:r>
      <w:r w:rsidR="008E4CD8">
        <w:t xml:space="preserve">Here is the visual graph output of the dataset: </w:t>
      </w:r>
    </w:p>
    <w:p w14:paraId="738128EA" w14:textId="7C9FDE9E" w:rsidR="008E4CD8" w:rsidRPr="001306E5" w:rsidRDefault="001741C2" w:rsidP="001306E5">
      <w:pPr>
        <w:ind w:left="720"/>
        <w:jc w:val="both"/>
      </w:pPr>
      <w:r>
        <w:rPr>
          <w:noProof/>
        </w:rPr>
        <w:drawing>
          <wp:inline distT="0" distB="0" distL="0" distR="0" wp14:anchorId="010F3338" wp14:editId="70E7FF9C">
            <wp:extent cx="2604211" cy="3535013"/>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3929" cy="3548204"/>
                    </a:xfrm>
                    <a:prstGeom prst="rect">
                      <a:avLst/>
                    </a:prstGeom>
                  </pic:spPr>
                </pic:pic>
              </a:graphicData>
            </a:graphic>
          </wp:inline>
        </w:drawing>
      </w:r>
      <w:r w:rsidR="002F2524" w:rsidRPr="002F2524">
        <w:rPr>
          <w:b/>
        </w:rPr>
        <w:t xml:space="preserve">Figure </w:t>
      </w:r>
      <w:r w:rsidR="001306E5">
        <w:rPr>
          <w:b/>
        </w:rPr>
        <w:t>4</w:t>
      </w:r>
      <w:r w:rsidR="002F2524" w:rsidRPr="002F2524">
        <w:rPr>
          <w:b/>
        </w:rPr>
        <w:t>: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32B44882" w14:textId="66193EA1" w:rsidR="001741C2" w:rsidRDefault="001741C2" w:rsidP="001741C2">
      <w:pPr>
        <w:pStyle w:val="BodyText"/>
        <w:ind w:left="288" w:firstLine="0"/>
      </w:pPr>
      <w:r>
        <w:t>Linear Discriminant Analysis (LDA) tries to identify attributes that account for the most variance between classes. In particular, LDA, in contrast to PCA, is a supervised method, using known class labels.</w:t>
      </w:r>
    </w:p>
    <w:p w14:paraId="71848F9C" w14:textId="2D5FA0F7" w:rsidR="00CD3D1A" w:rsidRPr="00CD3D1A" w:rsidRDefault="00CD3D1A" w:rsidP="001741C2">
      <w:pPr>
        <w:pStyle w:val="BodyText"/>
        <w:ind w:left="288" w:firstLine="0"/>
        <w:rPr>
          <w:lang w:val="en-US"/>
        </w:rPr>
      </w:pPr>
      <w:r>
        <w:rPr>
          <w:lang w:val="en-US"/>
        </w:rPr>
        <w:t xml:space="preserve">The LDA accuracy score outperforms PCA score, with a 77% accuracy score. </w:t>
      </w:r>
      <w:r w:rsidR="00311A27">
        <w:rPr>
          <w:lang w:val="en-US"/>
        </w:rPr>
        <w:t xml:space="preserve">LDA finds centroid of each data point and projects the cluster of data points. </w:t>
      </w:r>
    </w:p>
    <w:p w14:paraId="54812B59" w14:textId="77777777" w:rsidR="008E4CD8" w:rsidRPr="008E4CD8" w:rsidRDefault="008E4CD8" w:rsidP="008E4CD8">
      <w:pPr>
        <w:jc w:val="both"/>
      </w:pP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16A2681A">
            <wp:extent cx="2421331" cy="2310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2427357" cy="2316565"/>
                    </a:xfrm>
                    <a:prstGeom prst="rect">
                      <a:avLst/>
                    </a:prstGeom>
                  </pic:spPr>
                </pic:pic>
              </a:graphicData>
            </a:graphic>
          </wp:inline>
        </w:drawing>
      </w:r>
    </w:p>
    <w:p w14:paraId="1FA50010" w14:textId="32633AD3" w:rsidR="00CD3D1A" w:rsidRDefault="00CD3D1A" w:rsidP="00CD3D1A">
      <w:pPr>
        <w:ind w:left="288"/>
        <w:jc w:val="both"/>
        <w:rPr>
          <w:b/>
        </w:rPr>
      </w:pPr>
      <w:r>
        <w:rPr>
          <w:b/>
        </w:rPr>
        <w:t xml:space="preserve">Figure </w:t>
      </w:r>
      <w:r w:rsidR="001306E5">
        <w:rPr>
          <w:b/>
        </w:rPr>
        <w:t>5</w:t>
      </w:r>
      <w:r w:rsidR="00311A27">
        <w:rPr>
          <w:b/>
        </w:rPr>
        <w:t>: LDA</w:t>
      </w:r>
      <w:r w:rsidRPr="002F2524">
        <w:rPr>
          <w:b/>
        </w:rPr>
        <w:t xml:space="preserve"> </w:t>
      </w:r>
      <w:r>
        <w:rPr>
          <w:b/>
        </w:rPr>
        <w:t>Presentation with 77</w:t>
      </w:r>
      <w:r w:rsidRPr="002F2524">
        <w:rPr>
          <w:b/>
        </w:rPr>
        <w:t>%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77777777" w:rsidR="00F929EA" w:rsidRDefault="00F929EA" w:rsidP="00F929EA">
      <w:pPr>
        <w:jc w:val="both"/>
      </w:pPr>
      <w:r>
        <w:t>The primary goal of this research work is to activity detection through recognizing the pattern of data mined in DATSET NAME [dataset paper citation]. Primarily 5 distinct activities have been selected to train for pattern recognition purpose. 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p>
    <w:p w14:paraId="4FB7E3A9" w14:textId="77777777" w:rsidR="00F929EA" w:rsidRDefault="00F929EA" w:rsidP="00F929EA">
      <w:pPr>
        <w:jc w:val="both"/>
      </w:pPr>
      <w:r>
        <w:t>A. Low Variance Feature Removal:</w:t>
      </w:r>
    </w:p>
    <w:p w14:paraId="5CA5A25C" w14:textId="77777777" w:rsidR="00F929EA" w:rsidRDefault="00F929EA" w:rsidP="00F929EA">
      <w:pPr>
        <w:jc w:val="both"/>
      </w:pPr>
      <w:r>
        <w:t xml:space="preserve">The low variance feature selection technique removes the features which is found to be constant mostly. The constant value of a feature is not very interesting to find pattern and can be removed from the dataset. For dataset with large attributes the </w:t>
      </w:r>
      <w:proofErr w:type="spellStart"/>
      <w:r>
        <w:t>scikit</w:t>
      </w:r>
      <w:proofErr w:type="spellEnd"/>
      <w:r>
        <w: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77777777" w:rsidR="00F929EA" w:rsidRDefault="00F929EA" w:rsidP="00F929EA">
      <w:pPr>
        <w:jc w:val="both"/>
      </w:pPr>
      <w:r>
        <w:t>B. L1 Based Feature Selection:</w:t>
      </w:r>
    </w:p>
    <w:p w14:paraId="68B87BB3" w14:textId="69878CBC" w:rsidR="00F929EA" w:rsidRDefault="00F929EA" w:rsidP="00F929EA">
      <w:pPr>
        <w:jc w:val="both"/>
      </w:pPr>
      <w:r>
        <w:t xml:space="preserve">In SVM the parameter C controls the sparsity of the vectors. The smaller C is the fewer features elected. In large number of samples, the L1 model perform at random where it depends on the number of non-zero coefficients, the logarithm number </w:t>
      </w:r>
      <w:r>
        <w:lastRenderedPageBreak/>
        <w:t xml:space="preserve">of features, the amount of noise, the smallest absolute value of non-zero coefficients and the structure of the design matrix. The design matrix must contain the property of not being too correlated. </w:t>
      </w:r>
    </w:p>
    <w:p w14:paraId="086E7F76" w14:textId="77777777" w:rsidR="00F929EA" w:rsidRDefault="00F929EA" w:rsidP="00F929EA">
      <w:pPr>
        <w:jc w:val="both"/>
      </w:pPr>
    </w:p>
    <w:p w14:paraId="121C87E5" w14:textId="77777777" w:rsidR="00F929EA" w:rsidRDefault="00F929EA" w:rsidP="00F929EA">
      <w:pPr>
        <w:jc w:val="both"/>
      </w:pPr>
      <w:r>
        <w:t>C. Tree-based Feature Selection:</w:t>
      </w:r>
    </w:p>
    <w:p w14:paraId="6B960E3E" w14:textId="7E8533B7" w:rsidR="00F929EA" w:rsidRDefault="00F929EA" w:rsidP="00F929EA">
      <w:pPr>
        <w:jc w:val="both"/>
      </w:pPr>
      <w:r>
        <w:t>The tree-based estimators are used to compute the importance of features and to discard the irrelevant features.</w:t>
      </w:r>
    </w:p>
    <w:p w14:paraId="571DFDA6" w14:textId="3498A10C" w:rsidR="00FA68E2" w:rsidRDefault="00FA68E2" w:rsidP="00F929EA">
      <w:pPr>
        <w:jc w:val="both"/>
      </w:pPr>
    </w:p>
    <w:p w14:paraId="340660FD" w14:textId="77777777" w:rsidR="00FA68E2" w:rsidRDefault="00FA68E2" w:rsidP="00FA68E2">
      <w:pPr>
        <w:jc w:val="both"/>
      </w:pPr>
      <w:r>
        <w:t xml:space="preserve">D. Feature Selection with Random Forest:  </w:t>
      </w:r>
    </w:p>
    <w:p w14:paraId="076A2FAA" w14:textId="78F2D3BD" w:rsidR="00B17C49" w:rsidRDefault="00FA68E2" w:rsidP="00A97473">
      <w:pPr>
        <w:jc w:val="both"/>
      </w:pPr>
      <w:r>
        <w:t>Random forest classifier uses the tree-based strategies to rank the features for improving purity of the node.</w:t>
      </w:r>
    </w:p>
    <w:p w14:paraId="16B1E077" w14:textId="40FCF0CC" w:rsidR="0020545D" w:rsidRDefault="0020545D" w:rsidP="00A97473">
      <w:pPr>
        <w:jc w:val="both"/>
      </w:pPr>
    </w:p>
    <w:p w14:paraId="42AEAB75" w14:textId="15255E8E" w:rsidR="0020545D" w:rsidRDefault="0020545D" w:rsidP="00A97473">
      <w:pPr>
        <w:jc w:val="both"/>
      </w:pPr>
      <w:r>
        <w:rPr>
          <w:noProof/>
        </w:rPr>
        <w:drawing>
          <wp:inline distT="0" distB="0" distL="0" distR="0" wp14:anchorId="2569F952" wp14:editId="58EE0D76">
            <wp:extent cx="3089910" cy="4405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92026" cy="4408039"/>
                    </a:xfrm>
                    <a:prstGeom prst="rect">
                      <a:avLst/>
                    </a:prstGeom>
                  </pic:spPr>
                </pic:pic>
              </a:graphicData>
            </a:graphic>
          </wp:inline>
        </w:drawing>
      </w:r>
    </w:p>
    <w:p w14:paraId="426694A2" w14:textId="77777777" w:rsidR="001306E5" w:rsidRDefault="0020545D" w:rsidP="00A97473">
      <w:pPr>
        <w:jc w:val="both"/>
      </w:pPr>
      <w:r>
        <w:t xml:space="preserve">     </w:t>
      </w:r>
    </w:p>
    <w:p w14:paraId="55A928A1" w14:textId="7460EA3B" w:rsidR="0020545D" w:rsidRDefault="0020545D" w:rsidP="00A97473">
      <w:pPr>
        <w:jc w:val="both"/>
        <w:rPr>
          <w:b/>
        </w:rPr>
      </w:pPr>
      <w:r>
        <w:t xml:space="preserve"> </w:t>
      </w:r>
      <w:r w:rsidRPr="0020545D">
        <w:rPr>
          <w:b/>
        </w:rPr>
        <w:t xml:space="preserve">Table 2: Selected Features </w:t>
      </w:r>
      <w:r>
        <w:rPr>
          <w:b/>
        </w:rPr>
        <w:t>through Feature Selection Approa</w:t>
      </w:r>
      <w:r w:rsidRPr="0020545D">
        <w:rPr>
          <w:b/>
        </w:rPr>
        <w:t xml:space="preserve">ch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FC670A0" w14:textId="0E586D41" w:rsidR="00CD4695" w:rsidRDefault="00CD4695" w:rsidP="00311A27">
      <w:pPr>
        <w:jc w:val="both"/>
      </w:pPr>
      <w:r>
        <w:t xml:space="preserve">Feature importance calculates the score for each feature in a dataset through use of forests of trees. The red bars present the feature importance of the forest, along with inter-trees variability. Here we have applied the score calculation on 37 column attributes through Extra Tree Classifier and Random Forest Classifier. </w:t>
      </w:r>
    </w:p>
    <w:p w14:paraId="7164061D" w14:textId="77777777" w:rsidR="001306E5" w:rsidRDefault="001306E5" w:rsidP="00311A27">
      <w:pPr>
        <w:jc w:val="both"/>
      </w:pPr>
    </w:p>
    <w:p w14:paraId="7F90ECDC" w14:textId="24CF1AAD" w:rsidR="00CD4695" w:rsidRPr="001306E5" w:rsidRDefault="00CD4695" w:rsidP="00CD4695">
      <w:pPr>
        <w:pStyle w:val="Heading3"/>
        <w:rPr>
          <w:b/>
          <w:bCs/>
        </w:rPr>
      </w:pPr>
      <w:r w:rsidRPr="001306E5">
        <w:rPr>
          <w:b/>
          <w:bCs/>
        </w:rPr>
        <w:t>Extra Tree Classifier</w:t>
      </w:r>
    </w:p>
    <w:p w14:paraId="383F19AB" w14:textId="342864C2" w:rsidR="001306E5" w:rsidRPr="001306E5" w:rsidRDefault="001306E5" w:rsidP="001306E5">
      <w:pPr>
        <w:jc w:val="both"/>
      </w:pPr>
    </w:p>
    <w:p w14:paraId="6D054EF1" w14:textId="77777777" w:rsidR="00CD4695" w:rsidRPr="00CD4695" w:rsidRDefault="00CD4695" w:rsidP="00CD4695"/>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3F23ACE2" w:rsidR="00311A27" w:rsidRDefault="00CD4695" w:rsidP="00311A27">
      <w:pPr>
        <w:jc w:val="both"/>
        <w:rPr>
          <w:b/>
        </w:rPr>
      </w:pPr>
      <w:r>
        <w:rPr>
          <w:b/>
        </w:rPr>
        <w:t xml:space="preserve">         </w:t>
      </w:r>
      <w:r w:rsidRPr="00CD4695">
        <w:rPr>
          <w:b/>
        </w:rPr>
        <w:t>Figure</w:t>
      </w:r>
      <w:r>
        <w:rPr>
          <w:b/>
        </w:rPr>
        <w:t xml:space="preserve"> </w:t>
      </w:r>
      <w:r w:rsidR="001306E5">
        <w:rPr>
          <w:b/>
        </w:rPr>
        <w:t>6</w:t>
      </w:r>
      <w:r>
        <w:rPr>
          <w:b/>
        </w:rPr>
        <w:t>: Extra Tree Classifier Feature Score</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55EAE206" w:rsidR="00A97473" w:rsidRDefault="00A97473" w:rsidP="00311A27">
      <w:pPr>
        <w:jc w:val="both"/>
        <w:rPr>
          <w:b/>
        </w:rPr>
      </w:pPr>
    </w:p>
    <w:p w14:paraId="144F0E65" w14:textId="7B9F467F" w:rsidR="00CD4695" w:rsidRPr="001306E5" w:rsidRDefault="00CD4695" w:rsidP="00CD4695">
      <w:pPr>
        <w:pStyle w:val="Heading3"/>
        <w:rPr>
          <w:b/>
          <w:bCs/>
        </w:rPr>
      </w:pPr>
      <w:r w:rsidRPr="001306E5">
        <w:rPr>
          <w:b/>
          <w:bCs/>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Default="00CD4695" w:rsidP="00CD4695">
      <w:pPr>
        <w:rPr>
          <w:b/>
        </w:rPr>
      </w:pPr>
      <w:r w:rsidRPr="00CD4695">
        <w:rPr>
          <w:b/>
        </w:rPr>
        <w:t xml:space="preserve">Figure </w:t>
      </w:r>
      <w:r w:rsidR="001306E5">
        <w:rPr>
          <w:b/>
        </w:rPr>
        <w:t>7</w:t>
      </w:r>
      <w:r w:rsidRPr="00CD4695">
        <w:rPr>
          <w:b/>
        </w:rPr>
        <w:t>: Random Forest Classifier Feature Score</w:t>
      </w:r>
    </w:p>
    <w:p w14:paraId="559B2186" w14:textId="3B620824" w:rsidR="00F929EA" w:rsidRDefault="00F929EA" w:rsidP="00F929EA">
      <w:pPr>
        <w:jc w:val="both"/>
        <w:rPr>
          <w:b/>
        </w:rPr>
      </w:pPr>
    </w:p>
    <w:p w14:paraId="3ADF2D96" w14:textId="0265C439" w:rsidR="00F929EA" w:rsidRDefault="00F929EA" w:rsidP="00F929EA">
      <w:pPr>
        <w:jc w:val="both"/>
      </w:pPr>
      <w:r w:rsidRPr="00F929EA">
        <w:t>Top 10 features through this approach is</w:t>
      </w:r>
    </w:p>
    <w:p w14:paraId="77A057B9" w14:textId="5D5247D2"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4D13DD">
        <w:tc>
          <w:tcPr>
            <w:tcW w:w="2428" w:type="dxa"/>
          </w:tcPr>
          <w:p w14:paraId="0CEEBA8F"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4D13DD">
        <w:tc>
          <w:tcPr>
            <w:tcW w:w="2428" w:type="dxa"/>
          </w:tcPr>
          <w:p w14:paraId="4474254C"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4D13DD">
        <w:tc>
          <w:tcPr>
            <w:tcW w:w="2428" w:type="dxa"/>
          </w:tcPr>
          <w:p w14:paraId="73A45158"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4D13DD">
        <w:tc>
          <w:tcPr>
            <w:tcW w:w="2428" w:type="dxa"/>
          </w:tcPr>
          <w:p w14:paraId="302F1D1B"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4D13DD">
        <w:tc>
          <w:tcPr>
            <w:tcW w:w="2428" w:type="dxa"/>
          </w:tcPr>
          <w:p w14:paraId="4F3D1AA8"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4D13DD">
        <w:tc>
          <w:tcPr>
            <w:tcW w:w="2428" w:type="dxa"/>
          </w:tcPr>
          <w:p w14:paraId="55822731"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4D13DD">
        <w:tc>
          <w:tcPr>
            <w:tcW w:w="2428" w:type="dxa"/>
          </w:tcPr>
          <w:p w14:paraId="70BC01C3"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4D13DD">
        <w:tc>
          <w:tcPr>
            <w:tcW w:w="2428" w:type="dxa"/>
          </w:tcPr>
          <w:p w14:paraId="41064199"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4D13DD">
        <w:tc>
          <w:tcPr>
            <w:tcW w:w="2428" w:type="dxa"/>
          </w:tcPr>
          <w:p w14:paraId="39C0278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4D13DD">
        <w:tc>
          <w:tcPr>
            <w:tcW w:w="2428" w:type="dxa"/>
          </w:tcPr>
          <w:p w14:paraId="6CD7578D"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4D13DD">
        <w:tc>
          <w:tcPr>
            <w:tcW w:w="2428" w:type="dxa"/>
          </w:tcPr>
          <w:p w14:paraId="4D61E3A9"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5CE77912" w14:textId="1737FF0C" w:rsidR="00F101F8" w:rsidRDefault="00F101F8" w:rsidP="00B17C49">
      <w:pPr>
        <w:pStyle w:val="Caption"/>
        <w:keepNext/>
        <w:rPr>
          <w:i w:val="0"/>
          <w:iCs w:val="0"/>
          <w:color w:val="000000" w:themeColor="text1"/>
        </w:rPr>
        <w:sectPr w:rsidR="00F101F8" w:rsidSect="0001373E">
          <w:type w:val="continuous"/>
          <w:pgSz w:w="11906" w:h="16838" w:code="9"/>
          <w:pgMar w:top="1080" w:right="907" w:bottom="1440" w:left="907" w:header="720" w:footer="720" w:gutter="0"/>
          <w:cols w:num="2" w:space="360"/>
          <w:docGrid w:linePitch="360"/>
        </w:sectPr>
      </w:pPr>
    </w:p>
    <w:p w14:paraId="08989E0D" w14:textId="44732619" w:rsidR="00F101F8" w:rsidRDefault="00F101F8" w:rsidP="00B17C49">
      <w:pPr>
        <w:jc w:val="both"/>
        <w:sectPr w:rsidR="00F101F8" w:rsidSect="00F101F8">
          <w:pgSz w:w="11906" w:h="16838" w:code="9"/>
          <w:pgMar w:top="1080" w:right="907" w:bottom="1440" w:left="907" w:header="720" w:footer="720" w:gutter="0"/>
          <w:cols w:space="360"/>
          <w:docGrid w:linePitch="360"/>
        </w:sectPr>
      </w:pPr>
    </w:p>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474D9F78" w14:textId="77777777" w:rsidR="0020545D" w:rsidRDefault="0020545D" w:rsidP="0020545D">
      <w:pPr>
        <w:jc w:val="both"/>
      </w:pPr>
      <w:r>
        <w:t>Variance Threshold is a simple baseline approach to feature selection. It removes all features whose variance doesn’t meet some threshold. By default, it removes all zero-variance features, i.e. features that have the same value in all samples.</w:t>
      </w:r>
    </w:p>
    <w:p w14:paraId="07EBA327" w14:textId="58D8B2FE" w:rsidR="0020545D" w:rsidRDefault="0020545D" w:rsidP="0020545D">
      <w:pPr>
        <w:jc w:val="both"/>
      </w:pPr>
      <w:r>
        <w:t xml:space="preserve">With this technique, 5 features have </w:t>
      </w:r>
      <w:r w:rsidR="001306E5">
        <w:t>been. found</w:t>
      </w:r>
      <w:r>
        <w:t xml:space="preserve"> which can be reduced. Univariate feature selection works by selecting the best features based on univariate statistical tests. It can be seen as a preprocessing step to an estimator. The two columns that are found most significant through this technique are “</w:t>
      </w:r>
      <w:proofErr w:type="spellStart"/>
      <w:r>
        <w:t>lastSensorEventSeconds</w:t>
      </w:r>
      <w:proofErr w:type="spellEnd"/>
      <w:r>
        <w:t xml:space="preserve">, </w:t>
      </w:r>
      <w:proofErr w:type="spellStart"/>
      <w:r w:rsidRPr="00F3408C">
        <w:t>sensorElTime</w:t>
      </w:r>
      <w:proofErr w:type="spellEnd"/>
      <w:r w:rsidRPr="00F3408C">
        <w:t>-Bedroom</w:t>
      </w:r>
      <w:r>
        <w:t>.”</w:t>
      </w:r>
    </w:p>
    <w:p w14:paraId="028558EB" w14:textId="50B0EB3D" w:rsidR="0020545D" w:rsidRDefault="0020545D" w:rsidP="0020545D">
      <w:pPr>
        <w:jc w:val="both"/>
      </w:pPr>
    </w:p>
    <w:p w14:paraId="2E3D6206" w14:textId="41EEE990" w:rsidR="0020545D" w:rsidRDefault="0020545D" w:rsidP="0020545D">
      <w:pPr>
        <w:jc w:val="both"/>
      </w:pPr>
      <w:r>
        <w:rPr>
          <w:noProof/>
        </w:rPr>
        <w:drawing>
          <wp:inline distT="0" distB="0" distL="0" distR="0" wp14:anchorId="348BC0D9" wp14:editId="657483BD">
            <wp:extent cx="308991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3089910" cy="4533900"/>
                    </a:xfrm>
                    <a:prstGeom prst="rect">
                      <a:avLst/>
                    </a:prstGeom>
                  </pic:spPr>
                </pic:pic>
              </a:graphicData>
            </a:graphic>
          </wp:inline>
        </w:drawing>
      </w:r>
    </w:p>
    <w:p w14:paraId="0583157A" w14:textId="4AE5B6FA" w:rsidR="0020545D" w:rsidRDefault="0020545D" w:rsidP="0020545D">
      <w:pPr>
        <w:jc w:val="both"/>
      </w:pPr>
    </w:p>
    <w:p w14:paraId="69A96E35" w14:textId="18AB9942" w:rsidR="0020545D" w:rsidRPr="0020545D" w:rsidRDefault="0020545D" w:rsidP="0020545D">
      <w:pPr>
        <w:jc w:val="both"/>
        <w:rPr>
          <w:b/>
        </w:rPr>
      </w:pPr>
      <w:r w:rsidRPr="0020545D">
        <w:rPr>
          <w:b/>
        </w:rPr>
        <w:t xml:space="preserve">Figure </w:t>
      </w:r>
      <w:r w:rsidR="001306E5">
        <w:rPr>
          <w:b/>
        </w:rPr>
        <w:t>8</w:t>
      </w:r>
      <w:r w:rsidRPr="0020545D">
        <w:rPr>
          <w:b/>
        </w:rPr>
        <w:t>: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p>
    <w:p w14:paraId="72828EDC" w14:textId="77777777" w:rsidR="00305A7F" w:rsidRDefault="00784CE8" w:rsidP="00305A7F">
      <w:pPr>
        <w:jc w:val="both"/>
      </w:pPr>
      <w:r>
        <w:t xml:space="preserve">The classifier comparison presents a set of classifying methods in </w:t>
      </w:r>
      <w:proofErr w:type="spellStart"/>
      <w:r>
        <w:t>scikit</w:t>
      </w:r>
      <w:proofErr w:type="spellEnd"/>
      <w:r>
        <w:t xml:space="preserve">-learn on our dataset. The point of this </w:t>
      </w:r>
      <w:proofErr w:type="spellStart"/>
      <w:r>
        <w:t>comparision</w:t>
      </w:r>
      <w:proofErr w:type="spellEnd"/>
      <w:r>
        <w:t xml:space="preserve"> is to </w:t>
      </w:r>
      <w:r w:rsidR="00305A7F">
        <w:t xml:space="preserve">illustrate the nature of decision boundaries of different classifiers. </w:t>
      </w:r>
    </w:p>
    <w:p w14:paraId="15AF7C98" w14:textId="77777777" w:rsidR="00305A7F" w:rsidRDefault="00305A7F" w:rsidP="00305A7F">
      <w:pPr>
        <w:jc w:val="both"/>
      </w:pPr>
      <w:r>
        <w:t>Particularly in high-dimensional spaces, data can more easily be separated linearly and the simplicity of classifiers such as naive Bayes and linear SVMs might lead to better generalization than is achieved by other classifiers.</w:t>
      </w:r>
    </w:p>
    <w:p w14:paraId="084B91A3" w14:textId="231265E1" w:rsidR="00305A7F" w:rsidRDefault="00305A7F" w:rsidP="00305A7F">
      <w:pPr>
        <w:jc w:val="both"/>
      </w:pPr>
      <w:r>
        <w:t xml:space="preserve">The plots show training points in solid colors and testing points semi-transparent. The lower right shows the </w:t>
      </w:r>
      <w:r>
        <w:t>classification accuracy on the test set.</w:t>
      </w:r>
      <w:r w:rsidR="00FA68E2">
        <w:t xml:space="preserve"> After feature selection is done, two datasets are generated based on the Tree-based and Random-forest based feature selection. The L1-based and Low-variance approach don’t reduce the dimension significantly and hence we have discarded those results. </w:t>
      </w:r>
      <w:r w:rsidR="00784CE8">
        <w:t xml:space="preserve">                                                </w:t>
      </w:r>
    </w:p>
    <w:p w14:paraId="561ED974" w14:textId="77777777" w:rsidR="00784CE8" w:rsidRDefault="00784CE8" w:rsidP="00305A7F">
      <w:pPr>
        <w:jc w:val="both"/>
      </w:pP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4920FF7C" w:rsidR="00BE5C0D" w:rsidRPr="006A3106" w:rsidRDefault="00E80BFF" w:rsidP="003520FE">
      <w:pPr>
        <w:pStyle w:val="BodyText"/>
        <w:rPr>
          <w:lang w:val="en-US"/>
        </w:rPr>
      </w:pPr>
      <w:r>
        <w:rPr>
          <w:lang w:val="en-US"/>
        </w:rPr>
        <w:t xml:space="preserve">In this part of the report, we present the outputs of preprocessing and other parts of the project. </w:t>
      </w:r>
    </w:p>
    <w:p w14:paraId="074226EE" w14:textId="35A6EBAC" w:rsidR="006A3106" w:rsidRDefault="00FA68E2" w:rsidP="006A3106">
      <w:pPr>
        <w:pStyle w:val="Heading2"/>
        <w:rPr>
          <w:b/>
          <w:bCs/>
        </w:rPr>
      </w:pPr>
      <w:r>
        <w:rPr>
          <w:b/>
          <w:bCs/>
        </w:rPr>
        <w:t>Dataset without Feature Selection</w:t>
      </w:r>
    </w:p>
    <w:p w14:paraId="0FDC3B60" w14:textId="77777777" w:rsidR="00BE5C0D" w:rsidRDefault="00BE5C0D" w:rsidP="00BE5C0D">
      <w:pPr>
        <w:jc w:val="both"/>
      </w:pPr>
    </w:p>
    <w:p w14:paraId="0ADC71CB" w14:textId="1A001C6E" w:rsidR="006A3106" w:rsidRDefault="00FA68E2" w:rsidP="006A3106">
      <w:pPr>
        <w:jc w:val="both"/>
      </w:pPr>
      <w:r>
        <w:t>First, we have run the classifier models in the dataset without feature selection approach. The below figures represent the model accuracy of each of the classifier on the dataset.</w:t>
      </w:r>
    </w:p>
    <w:p w14:paraId="3891D23A" w14:textId="062793C2" w:rsidR="00FA68E2" w:rsidRDefault="00FA68E2" w:rsidP="006A3106">
      <w:pPr>
        <w:jc w:val="both"/>
      </w:pPr>
    </w:p>
    <w:p w14:paraId="4606210F" w14:textId="7280CB07" w:rsidR="006A3106" w:rsidRPr="006A3106" w:rsidRDefault="003520FE" w:rsidP="006A3106">
      <w:pPr>
        <w:jc w:val="both"/>
      </w:pPr>
      <w:r>
        <w:rPr>
          <w:noProof/>
        </w:rPr>
        <w:drawing>
          <wp:inline distT="0" distB="0" distL="0" distR="0" wp14:anchorId="51F9C6CD" wp14:editId="1A72A0EE">
            <wp:extent cx="2313830" cy="2471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a:extLst>
                        <a:ext uri="{28A0092B-C50C-407E-A947-70E740481C1C}">
                          <a14:useLocalDpi xmlns:a14="http://schemas.microsoft.com/office/drawing/2010/main" val="0"/>
                        </a:ext>
                      </a:extLst>
                    </a:blip>
                    <a:stretch>
                      <a:fillRect/>
                    </a:stretch>
                  </pic:blipFill>
                  <pic:spPr>
                    <a:xfrm>
                      <a:off x="0" y="0"/>
                      <a:ext cx="2391950" cy="2554860"/>
                    </a:xfrm>
                    <a:prstGeom prst="rect">
                      <a:avLst/>
                    </a:prstGeom>
                  </pic:spPr>
                </pic:pic>
              </a:graphicData>
            </a:graphic>
          </wp:inline>
        </w:drawing>
      </w:r>
    </w:p>
    <w:p w14:paraId="667D3B14" w14:textId="7087F518" w:rsidR="003520FE" w:rsidRPr="0020545D" w:rsidRDefault="003520FE" w:rsidP="006A3106">
      <w:pPr>
        <w:pStyle w:val="BodyText"/>
        <w:ind w:firstLine="0"/>
        <w:rPr>
          <w:b/>
          <w:lang w:val="en-US"/>
        </w:rPr>
      </w:pPr>
      <w:r>
        <w:rPr>
          <w:lang w:val="en-US"/>
        </w:rPr>
        <w:t xml:space="preserve">         </w:t>
      </w:r>
      <w:r w:rsidR="0020545D" w:rsidRPr="0020545D">
        <w:rPr>
          <w:b/>
          <w:lang w:val="en-US"/>
        </w:rPr>
        <w:t xml:space="preserve">Figure </w:t>
      </w:r>
      <w:r w:rsidR="0048687F">
        <w:rPr>
          <w:b/>
          <w:lang w:val="en-US"/>
        </w:rPr>
        <w:t>9</w:t>
      </w:r>
      <w:r w:rsidRPr="0020545D">
        <w:rPr>
          <w:b/>
          <w:lang w:val="en-US"/>
        </w:rPr>
        <w:t>: Decision Tree Accuracy 67%</w:t>
      </w:r>
    </w:p>
    <w:p w14:paraId="3A68F280" w14:textId="77777777" w:rsidR="00BE5C0D" w:rsidRDefault="00BE5C0D" w:rsidP="006A3106">
      <w:pPr>
        <w:pStyle w:val="BodyText"/>
        <w:rPr>
          <w:b/>
          <w:bCs/>
          <w:sz w:val="18"/>
          <w:szCs w:val="18"/>
          <w:lang w:val="en-US"/>
        </w:rPr>
      </w:pPr>
    </w:p>
    <w:p w14:paraId="672BFE40" w14:textId="0A56503F" w:rsidR="00BE5C0D" w:rsidRDefault="003520FE" w:rsidP="006A3106">
      <w:pPr>
        <w:pStyle w:val="BodyText"/>
        <w:rPr>
          <w:b/>
          <w:bCs/>
          <w:sz w:val="18"/>
          <w:szCs w:val="18"/>
          <w:lang w:val="en-US"/>
        </w:rPr>
      </w:pPr>
      <w:r>
        <w:rPr>
          <w:b/>
          <w:bCs/>
          <w:noProof/>
          <w:sz w:val="18"/>
          <w:szCs w:val="18"/>
          <w:lang w:val="en-US" w:eastAsia="en-US"/>
        </w:rPr>
        <w:drawing>
          <wp:inline distT="0" distB="0" distL="0" distR="0" wp14:anchorId="2C514081" wp14:editId="6DA5EACC">
            <wp:extent cx="2520564" cy="2698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a:extLst>
                        <a:ext uri="{28A0092B-C50C-407E-A947-70E740481C1C}">
                          <a14:useLocalDpi xmlns:a14="http://schemas.microsoft.com/office/drawing/2010/main" val="0"/>
                        </a:ext>
                      </a:extLst>
                    </a:blip>
                    <a:stretch>
                      <a:fillRect/>
                    </a:stretch>
                  </pic:blipFill>
                  <pic:spPr>
                    <a:xfrm>
                      <a:off x="0" y="0"/>
                      <a:ext cx="2547838" cy="2727952"/>
                    </a:xfrm>
                    <a:prstGeom prst="rect">
                      <a:avLst/>
                    </a:prstGeom>
                  </pic:spPr>
                </pic:pic>
              </a:graphicData>
            </a:graphic>
          </wp:inline>
        </w:drawing>
      </w:r>
    </w:p>
    <w:p w14:paraId="3AA0C7AA" w14:textId="5A28D482" w:rsidR="003520FE" w:rsidRPr="0048687F" w:rsidRDefault="003520FE" w:rsidP="003520FE">
      <w:pPr>
        <w:pStyle w:val="BodyText"/>
        <w:ind w:firstLine="0"/>
        <w:rPr>
          <w:b/>
          <w:bCs/>
          <w:lang w:val="en-US"/>
        </w:rPr>
      </w:pPr>
      <w:r>
        <w:rPr>
          <w:b/>
          <w:bCs/>
          <w:sz w:val="18"/>
          <w:szCs w:val="18"/>
          <w:lang w:val="en-US"/>
        </w:rPr>
        <w:t xml:space="preserve">                  </w:t>
      </w:r>
      <w:r w:rsidRPr="0048687F">
        <w:rPr>
          <w:b/>
          <w:bCs/>
          <w:lang w:val="en-US"/>
        </w:rPr>
        <w:t xml:space="preserve">Figure </w:t>
      </w:r>
      <w:r w:rsidR="0048687F" w:rsidRPr="0048687F">
        <w:rPr>
          <w:b/>
          <w:bCs/>
          <w:lang w:val="en-US"/>
        </w:rPr>
        <w:t>10</w:t>
      </w:r>
      <w:r w:rsidRPr="0048687F">
        <w:rPr>
          <w:b/>
          <w:bCs/>
          <w:lang w:val="en-US"/>
        </w:rPr>
        <w:t>:  Nearest Neighbor Accuracy 59%</w:t>
      </w:r>
    </w:p>
    <w:p w14:paraId="1DC5D0B8" w14:textId="26A24794" w:rsidR="00BE5C0D" w:rsidRDefault="00BE5C0D" w:rsidP="006A3106">
      <w:pPr>
        <w:pStyle w:val="BodyText"/>
        <w:rPr>
          <w:b/>
          <w:bCs/>
          <w:sz w:val="18"/>
          <w:szCs w:val="18"/>
          <w:lang w:val="en-US"/>
        </w:rPr>
      </w:pPr>
    </w:p>
    <w:p w14:paraId="48E4D2CC" w14:textId="4CBE7F66" w:rsidR="00BE5C0D" w:rsidRDefault="003520FE" w:rsidP="006A3106">
      <w:pPr>
        <w:pStyle w:val="BodyText"/>
        <w:rPr>
          <w:b/>
          <w:bCs/>
          <w:sz w:val="18"/>
          <w:szCs w:val="18"/>
          <w:lang w:val="en-US"/>
        </w:rPr>
      </w:pPr>
      <w:r>
        <w:rPr>
          <w:b/>
          <w:bCs/>
          <w:noProof/>
          <w:sz w:val="18"/>
          <w:szCs w:val="18"/>
          <w:lang w:val="en-US" w:eastAsia="en-US"/>
        </w:rPr>
        <w:lastRenderedPageBreak/>
        <w:drawing>
          <wp:inline distT="0" distB="0" distL="0" distR="0" wp14:anchorId="1F2D9994" wp14:editId="20C5ACF7">
            <wp:extent cx="2353586" cy="3123121"/>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a:extLst>
                        <a:ext uri="{28A0092B-C50C-407E-A947-70E740481C1C}">
                          <a14:useLocalDpi xmlns:a14="http://schemas.microsoft.com/office/drawing/2010/main" val="0"/>
                        </a:ext>
                      </a:extLst>
                    </a:blip>
                    <a:stretch>
                      <a:fillRect/>
                    </a:stretch>
                  </pic:blipFill>
                  <pic:spPr>
                    <a:xfrm>
                      <a:off x="0" y="0"/>
                      <a:ext cx="2391371" cy="3173261"/>
                    </a:xfrm>
                    <a:prstGeom prst="rect">
                      <a:avLst/>
                    </a:prstGeom>
                  </pic:spPr>
                </pic:pic>
              </a:graphicData>
            </a:graphic>
          </wp:inline>
        </w:drawing>
      </w:r>
    </w:p>
    <w:p w14:paraId="432A3DF4" w14:textId="186D8AB0" w:rsidR="003520FE" w:rsidRPr="0048687F" w:rsidRDefault="003520FE" w:rsidP="003520FE">
      <w:pPr>
        <w:pStyle w:val="BodyText"/>
        <w:ind w:firstLine="0"/>
        <w:rPr>
          <w:b/>
          <w:bCs/>
          <w:lang w:val="en-US"/>
        </w:rPr>
      </w:pPr>
      <w:r>
        <w:rPr>
          <w:lang w:val="en-US"/>
        </w:rPr>
        <w:t xml:space="preserve">          </w:t>
      </w:r>
      <w:r w:rsidRPr="0048687F">
        <w:rPr>
          <w:b/>
          <w:bCs/>
          <w:lang w:val="en-US"/>
        </w:rPr>
        <w:t xml:space="preserve">  Figure </w:t>
      </w:r>
      <w:r w:rsidR="0048687F" w:rsidRPr="0048687F">
        <w:rPr>
          <w:b/>
          <w:bCs/>
          <w:lang w:val="en-US"/>
        </w:rPr>
        <w:t>11</w:t>
      </w:r>
      <w:r w:rsidRPr="0048687F">
        <w:rPr>
          <w:b/>
          <w:bCs/>
          <w:lang w:val="en-US"/>
        </w:rPr>
        <w:t>:  Random Forest Accuracy 67%</w:t>
      </w:r>
    </w:p>
    <w:p w14:paraId="0D77BF8B" w14:textId="77777777" w:rsidR="00BE5C0D" w:rsidRPr="00BE5C0D" w:rsidRDefault="00BE5C0D" w:rsidP="006A3106">
      <w:pPr>
        <w:pStyle w:val="BodyText"/>
        <w:rPr>
          <w:b/>
          <w:bCs/>
          <w:sz w:val="18"/>
          <w:szCs w:val="18"/>
          <w:lang w:val="en-US"/>
        </w:rPr>
      </w:pPr>
    </w:p>
    <w:p w14:paraId="45FBEC65" w14:textId="27F789D6" w:rsidR="00BE5C0D" w:rsidRDefault="00784CE8" w:rsidP="00BE5C0D">
      <w:pPr>
        <w:pStyle w:val="Heading2"/>
        <w:rPr>
          <w:b/>
          <w:bCs/>
        </w:rPr>
      </w:pPr>
      <w:r w:rsidRPr="000039D6">
        <w:rPr>
          <w:b/>
          <w:bCs/>
        </w:rPr>
        <w:t>D</w:t>
      </w:r>
      <w:r w:rsidR="00717F8D">
        <w:rPr>
          <w:b/>
          <w:bCs/>
        </w:rPr>
        <w:t>ataset from Tree-based Classifier Feature Selection</w:t>
      </w:r>
    </w:p>
    <w:p w14:paraId="19904E52" w14:textId="322594A4" w:rsidR="00BE5C0D" w:rsidRDefault="00BE5C0D" w:rsidP="003520FE">
      <w:pPr>
        <w:jc w:val="both"/>
      </w:pPr>
    </w:p>
    <w:p w14:paraId="66C41C49" w14:textId="74F60AD1" w:rsidR="003520FE" w:rsidRDefault="003520FE" w:rsidP="003520FE">
      <w:pPr>
        <w:jc w:val="both"/>
      </w:pPr>
      <w:r>
        <w:t xml:space="preserve">The tree-based classifier feature selection selects top few attributes and produces a new dataset based on the selection. Below figures represent the new dataset distribution based on the selection and the following classifier model accuracy scores. </w:t>
      </w:r>
    </w:p>
    <w:p w14:paraId="1E09EF7C" w14:textId="7E352FC0" w:rsidR="003520FE" w:rsidRDefault="003520FE" w:rsidP="003520FE">
      <w:pPr>
        <w:jc w:val="both"/>
      </w:pPr>
    </w:p>
    <w:p w14:paraId="5975D26F" w14:textId="3CA60BF7" w:rsidR="003520FE" w:rsidRPr="00BE5C0D" w:rsidRDefault="003520FE" w:rsidP="00A97473">
      <w:pPr>
        <w:jc w:val="both"/>
      </w:pPr>
      <w:r>
        <w:rPr>
          <w:noProof/>
        </w:rPr>
        <w:drawing>
          <wp:inline distT="0" distB="0" distL="0" distR="0" wp14:anchorId="4925D6BA" wp14:editId="7B0E9016">
            <wp:extent cx="2512612" cy="3022019"/>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a:extLst>
                        <a:ext uri="{28A0092B-C50C-407E-A947-70E740481C1C}">
                          <a14:useLocalDpi xmlns:a14="http://schemas.microsoft.com/office/drawing/2010/main" val="0"/>
                        </a:ext>
                      </a:extLst>
                    </a:blip>
                    <a:stretch>
                      <a:fillRect/>
                    </a:stretch>
                  </pic:blipFill>
                  <pic:spPr>
                    <a:xfrm>
                      <a:off x="0" y="0"/>
                      <a:ext cx="2533611" cy="3047275"/>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02E7D5C9" w14:textId="70993706" w:rsidR="006A3106" w:rsidRPr="0048687F" w:rsidRDefault="003520FE" w:rsidP="006A3106">
      <w:pPr>
        <w:jc w:val="both"/>
        <w:rPr>
          <w:b/>
          <w:bCs/>
        </w:rPr>
      </w:pPr>
      <w:r w:rsidRPr="0048687F">
        <w:rPr>
          <w:b/>
          <w:bCs/>
        </w:rPr>
        <w:t xml:space="preserve">Figure </w:t>
      </w:r>
      <w:r w:rsidR="0048687F">
        <w:rPr>
          <w:b/>
          <w:bCs/>
        </w:rPr>
        <w:t>12</w:t>
      </w:r>
      <w:r w:rsidRPr="0048687F">
        <w:rPr>
          <w:b/>
          <w:bCs/>
        </w:rPr>
        <w:t>: Input Distribution of Tree-Based Feature Selection</w:t>
      </w:r>
    </w:p>
    <w:p w14:paraId="488861C8" w14:textId="331C0D2D" w:rsidR="003520FE" w:rsidRDefault="003520FE" w:rsidP="006A3106">
      <w:pPr>
        <w:jc w:val="both"/>
      </w:pPr>
    </w:p>
    <w:p w14:paraId="56323F34" w14:textId="4A1375CD" w:rsidR="003520FE" w:rsidRDefault="003520FE" w:rsidP="006A3106">
      <w:pPr>
        <w:jc w:val="both"/>
      </w:pPr>
      <w:r>
        <w:rPr>
          <w:noProof/>
        </w:rPr>
        <w:drawing>
          <wp:inline distT="0" distB="0" distL="0" distR="0" wp14:anchorId="679B20DF" wp14:editId="17F2793A">
            <wp:extent cx="2279135" cy="3005593"/>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a:extLst>
                        <a:ext uri="{28A0092B-C50C-407E-A947-70E740481C1C}">
                          <a14:useLocalDpi xmlns:a14="http://schemas.microsoft.com/office/drawing/2010/main" val="0"/>
                        </a:ext>
                      </a:extLst>
                    </a:blip>
                    <a:stretch>
                      <a:fillRect/>
                    </a:stretch>
                  </pic:blipFill>
                  <pic:spPr>
                    <a:xfrm>
                      <a:off x="0" y="0"/>
                      <a:ext cx="2298606" cy="3031270"/>
                    </a:xfrm>
                    <a:prstGeom prst="rect">
                      <a:avLst/>
                    </a:prstGeom>
                  </pic:spPr>
                </pic:pic>
              </a:graphicData>
            </a:graphic>
          </wp:inline>
        </w:drawing>
      </w:r>
    </w:p>
    <w:p w14:paraId="13012C75" w14:textId="77777777" w:rsidR="006A3106" w:rsidRDefault="006A3106" w:rsidP="006A3106">
      <w:pPr>
        <w:jc w:val="both"/>
      </w:pPr>
    </w:p>
    <w:p w14:paraId="214E557B" w14:textId="09B29249" w:rsidR="0001373E" w:rsidRPr="0048687F" w:rsidRDefault="00A97473" w:rsidP="006A3106">
      <w:pPr>
        <w:jc w:val="both"/>
        <w:rPr>
          <w:b/>
          <w:bCs/>
        </w:rPr>
      </w:pPr>
      <w:r w:rsidRPr="0048687F">
        <w:rPr>
          <w:b/>
          <w:bCs/>
        </w:rPr>
        <w:t>Figure 1</w:t>
      </w:r>
      <w:r w:rsidR="0048687F" w:rsidRPr="0048687F">
        <w:rPr>
          <w:b/>
          <w:bCs/>
        </w:rPr>
        <w:t>3</w:t>
      </w:r>
      <w:r w:rsidRPr="0048687F">
        <w:rPr>
          <w:b/>
          <w:bCs/>
        </w:rPr>
        <w:t>: Decision Tree Accuracy 70%</w:t>
      </w:r>
    </w:p>
    <w:p w14:paraId="17E4DE05" w14:textId="17D65BFA" w:rsidR="003520FE" w:rsidRDefault="003520FE" w:rsidP="006A3106">
      <w:pPr>
        <w:jc w:val="both"/>
      </w:pPr>
      <w:r>
        <w:rPr>
          <w:noProof/>
        </w:rPr>
        <w:drawing>
          <wp:inline distT="0" distB="0" distL="0" distR="0" wp14:anchorId="47AA0309" wp14:editId="544F08B3">
            <wp:extent cx="2305685" cy="304344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a:extLst>
                        <a:ext uri="{28A0092B-C50C-407E-A947-70E740481C1C}">
                          <a14:useLocalDpi xmlns:a14="http://schemas.microsoft.com/office/drawing/2010/main" val="0"/>
                        </a:ext>
                      </a:extLst>
                    </a:blip>
                    <a:stretch>
                      <a:fillRect/>
                    </a:stretch>
                  </pic:blipFill>
                  <pic:spPr>
                    <a:xfrm>
                      <a:off x="0" y="0"/>
                      <a:ext cx="2333709" cy="3080439"/>
                    </a:xfrm>
                    <a:prstGeom prst="rect">
                      <a:avLst/>
                    </a:prstGeom>
                  </pic:spPr>
                </pic:pic>
              </a:graphicData>
            </a:graphic>
          </wp:inline>
        </w:drawing>
      </w:r>
    </w:p>
    <w:p w14:paraId="52930FDF" w14:textId="586F64FC" w:rsidR="00A97473" w:rsidRPr="0048687F" w:rsidRDefault="00A97473" w:rsidP="00A97473">
      <w:pPr>
        <w:jc w:val="both"/>
        <w:rPr>
          <w:b/>
          <w:bCs/>
        </w:rPr>
      </w:pPr>
      <w:r w:rsidRPr="0048687F">
        <w:rPr>
          <w:b/>
          <w:bCs/>
        </w:rPr>
        <w:t>Figure 1</w:t>
      </w:r>
      <w:r w:rsidR="0048687F" w:rsidRPr="0048687F">
        <w:rPr>
          <w:b/>
          <w:bCs/>
        </w:rPr>
        <w:t>4</w:t>
      </w:r>
      <w:r w:rsidRPr="0048687F">
        <w:rPr>
          <w:b/>
          <w:bCs/>
        </w:rPr>
        <w:t>:  Nearest Neighbor Accuracy 62%</w:t>
      </w:r>
    </w:p>
    <w:p w14:paraId="159334F4" w14:textId="68A2DE57" w:rsidR="003520FE" w:rsidRDefault="003520FE" w:rsidP="006A3106">
      <w:pPr>
        <w:jc w:val="both"/>
      </w:pPr>
    </w:p>
    <w:p w14:paraId="4B38A7CA" w14:textId="5216AFCF" w:rsidR="003520FE" w:rsidRDefault="003520FE" w:rsidP="006A3106">
      <w:pPr>
        <w:jc w:val="both"/>
      </w:pPr>
      <w:r>
        <w:rPr>
          <w:noProof/>
        </w:rPr>
        <w:lastRenderedPageBreak/>
        <w:drawing>
          <wp:inline distT="0" distB="0" distL="0" distR="0" wp14:anchorId="5259DCF2" wp14:editId="40C70C65">
            <wp:extent cx="2329732" cy="30522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a:extLst>
                        <a:ext uri="{28A0092B-C50C-407E-A947-70E740481C1C}">
                          <a14:useLocalDpi xmlns:a14="http://schemas.microsoft.com/office/drawing/2010/main" val="0"/>
                        </a:ext>
                      </a:extLst>
                    </a:blip>
                    <a:stretch>
                      <a:fillRect/>
                    </a:stretch>
                  </pic:blipFill>
                  <pic:spPr>
                    <a:xfrm>
                      <a:off x="0" y="0"/>
                      <a:ext cx="2361431" cy="3093737"/>
                    </a:xfrm>
                    <a:prstGeom prst="rect">
                      <a:avLst/>
                    </a:prstGeom>
                  </pic:spPr>
                </pic:pic>
              </a:graphicData>
            </a:graphic>
          </wp:inline>
        </w:drawing>
      </w:r>
    </w:p>
    <w:p w14:paraId="4B637842" w14:textId="42095C09" w:rsidR="00A97473" w:rsidRDefault="00A97473" w:rsidP="006A3106">
      <w:pPr>
        <w:jc w:val="both"/>
      </w:pPr>
    </w:p>
    <w:p w14:paraId="70478FE5" w14:textId="4ABF75FC" w:rsidR="00A97473" w:rsidRPr="0048687F" w:rsidRDefault="00A97473" w:rsidP="00A97473">
      <w:pPr>
        <w:jc w:val="both"/>
        <w:rPr>
          <w:b/>
          <w:bCs/>
        </w:rPr>
      </w:pPr>
      <w:r w:rsidRPr="0048687F">
        <w:rPr>
          <w:b/>
          <w:bCs/>
        </w:rPr>
        <w:t>Figure 1</w:t>
      </w:r>
      <w:r w:rsidR="0048687F" w:rsidRPr="0048687F">
        <w:rPr>
          <w:b/>
          <w:bCs/>
        </w:rPr>
        <w:t>5</w:t>
      </w:r>
      <w:r w:rsidRPr="0048687F">
        <w:rPr>
          <w:b/>
          <w:bCs/>
        </w:rPr>
        <w:t>:  Random Forest Accuracy 70%</w:t>
      </w:r>
    </w:p>
    <w:p w14:paraId="3383682A" w14:textId="533FDB57" w:rsidR="00A97473" w:rsidRDefault="00A97473" w:rsidP="00A97473">
      <w:pPr>
        <w:jc w:val="both"/>
      </w:pPr>
    </w:p>
    <w:p w14:paraId="53CE6867" w14:textId="77777777" w:rsidR="00A97473" w:rsidRDefault="00A97473" w:rsidP="00A97473">
      <w:pPr>
        <w:jc w:val="both"/>
      </w:pPr>
    </w:p>
    <w:p w14:paraId="7C1C99DC" w14:textId="77777777" w:rsidR="00A97473" w:rsidRPr="006A3106" w:rsidRDefault="00A97473" w:rsidP="006A3106">
      <w:pPr>
        <w:jc w:val="both"/>
      </w:pPr>
    </w:p>
    <w:p w14:paraId="55321D75" w14:textId="2828D43C" w:rsidR="006A3106" w:rsidRDefault="00A97473" w:rsidP="006A3106">
      <w:pPr>
        <w:pStyle w:val="Heading2"/>
        <w:rPr>
          <w:b/>
          <w:bCs/>
        </w:rPr>
      </w:pPr>
      <w:r>
        <w:rPr>
          <w:b/>
          <w:bCs/>
        </w:rPr>
        <w:t>Dataset From Random Selection</w:t>
      </w:r>
      <w:r w:rsidR="00717F8D">
        <w:rPr>
          <w:b/>
          <w:bCs/>
        </w:rPr>
        <w:t xml:space="preserve"> Classifier Feature Selection</w:t>
      </w:r>
    </w:p>
    <w:p w14:paraId="719D2508" w14:textId="34A28CA8" w:rsidR="00A97473" w:rsidRDefault="00A97473" w:rsidP="00A97473">
      <w:pPr>
        <w:jc w:val="both"/>
      </w:pPr>
    </w:p>
    <w:p w14:paraId="65825AD2" w14:textId="1D36E05E" w:rsidR="00A97473" w:rsidRDefault="00A97473" w:rsidP="00A97473">
      <w:pPr>
        <w:jc w:val="both"/>
      </w:pPr>
      <w:r>
        <w:t xml:space="preserve">The Random-forest classifier feature selection selects top few attributes and produces a new dataset based on the selection. Below figures represent the new dataset distribution based on the selection and the following classifier model accuracy scores. </w:t>
      </w:r>
    </w:p>
    <w:p w14:paraId="5AFAE079" w14:textId="77777777" w:rsidR="00A97473" w:rsidRPr="00A97473" w:rsidRDefault="00A97473" w:rsidP="00A97473">
      <w:pPr>
        <w:jc w:val="both"/>
      </w:pPr>
    </w:p>
    <w:p w14:paraId="7EA1002B" w14:textId="052F94D1" w:rsidR="006A3106" w:rsidRDefault="00A97473" w:rsidP="006A3106">
      <w:pPr>
        <w:jc w:val="both"/>
      </w:pPr>
      <w:r>
        <w:rPr>
          <w:noProof/>
        </w:rPr>
        <w:drawing>
          <wp:inline distT="0" distB="0" distL="0" distR="0" wp14:anchorId="0D6CD5C5" wp14:editId="4C9577BE">
            <wp:extent cx="2274073" cy="290918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a:extLst>
                        <a:ext uri="{28A0092B-C50C-407E-A947-70E740481C1C}">
                          <a14:useLocalDpi xmlns:a14="http://schemas.microsoft.com/office/drawing/2010/main" val="0"/>
                        </a:ext>
                      </a:extLst>
                    </a:blip>
                    <a:stretch>
                      <a:fillRect/>
                    </a:stretch>
                  </pic:blipFill>
                  <pic:spPr>
                    <a:xfrm>
                      <a:off x="0" y="0"/>
                      <a:ext cx="2288172" cy="2927225"/>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A97473" w:rsidRDefault="00A97473" w:rsidP="00A97473">
      <w:pPr>
        <w:jc w:val="both"/>
        <w:rPr>
          <w:b/>
        </w:rPr>
      </w:pPr>
      <w:r w:rsidRPr="00A97473">
        <w:rPr>
          <w:b/>
        </w:rPr>
        <w:t>Figure 1</w:t>
      </w:r>
      <w:r w:rsidR="0048687F">
        <w:rPr>
          <w:b/>
        </w:rPr>
        <w:t>6</w:t>
      </w:r>
      <w:r w:rsidRPr="00A97473">
        <w:rPr>
          <w:b/>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6A3106">
      <w:pPr>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71E3127B" w:rsidR="00A97473" w:rsidRPr="00A97473" w:rsidRDefault="00A97473" w:rsidP="00A97473">
      <w:pPr>
        <w:jc w:val="both"/>
        <w:rPr>
          <w:b/>
        </w:rPr>
      </w:pPr>
      <w:r>
        <w:t xml:space="preserve">             </w:t>
      </w:r>
      <w:r w:rsidRPr="00A97473">
        <w:rPr>
          <w:b/>
        </w:rPr>
        <w:t>Figure 1</w:t>
      </w:r>
      <w:r w:rsidR="0048687F">
        <w:rPr>
          <w:b/>
        </w:rPr>
        <w:t>7</w:t>
      </w:r>
      <w:r w:rsidRPr="00A97473">
        <w:rPr>
          <w:b/>
        </w:rPr>
        <w:t>: Decision Tree Accuracy 70%</w:t>
      </w:r>
    </w:p>
    <w:p w14:paraId="47AB81A0" w14:textId="1998BD68" w:rsidR="00A97473" w:rsidRDefault="00A97473" w:rsidP="006A3106">
      <w:pPr>
        <w:jc w:val="both"/>
        <w:rPr>
          <w:b/>
          <w:bCs/>
          <w:sz w:val="18"/>
          <w:szCs w:val="18"/>
        </w:rPr>
      </w:pPr>
    </w:p>
    <w:p w14:paraId="5B320C2A" w14:textId="77777777" w:rsidR="00A97473" w:rsidRDefault="00A97473" w:rsidP="006A3106">
      <w:pPr>
        <w:jc w:val="both"/>
        <w:rPr>
          <w:b/>
          <w:bCs/>
          <w:noProof/>
          <w:sz w:val="18"/>
          <w:szCs w:val="18"/>
        </w:rPr>
      </w:pPr>
    </w:p>
    <w:p w14:paraId="13A6EFF0" w14:textId="2A0986B8" w:rsidR="00A97473" w:rsidRDefault="00A97473" w:rsidP="006A3106">
      <w:pPr>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1C199E74" w:rsidR="00A97473" w:rsidRDefault="00A97473" w:rsidP="006A3106">
      <w:pPr>
        <w:jc w:val="both"/>
        <w:rPr>
          <w:b/>
          <w:bCs/>
          <w:sz w:val="18"/>
          <w:szCs w:val="18"/>
        </w:rPr>
      </w:pPr>
      <w:r>
        <w:rPr>
          <w:b/>
          <w:bCs/>
          <w:sz w:val="18"/>
          <w:szCs w:val="18"/>
        </w:rPr>
        <w:t xml:space="preserve">        Figure 1</w:t>
      </w:r>
      <w:r w:rsidR="0048687F">
        <w:rPr>
          <w:b/>
          <w:bCs/>
          <w:sz w:val="18"/>
          <w:szCs w:val="18"/>
        </w:rPr>
        <w:t>8</w:t>
      </w:r>
      <w:r>
        <w:rPr>
          <w:b/>
          <w:bCs/>
          <w:sz w:val="18"/>
          <w:szCs w:val="18"/>
        </w:rPr>
        <w:t>: Nearest Neighbor Accuracy 61%</w:t>
      </w:r>
    </w:p>
    <w:p w14:paraId="7AFCA929" w14:textId="757B375A" w:rsidR="00A97473" w:rsidRDefault="00A97473" w:rsidP="006A3106">
      <w:pPr>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753C1CED" w14:textId="77777777" w:rsidR="00BE5C0D" w:rsidRDefault="00BE5C0D" w:rsidP="006A3106">
      <w:pPr>
        <w:jc w:val="both"/>
        <w:rPr>
          <w:b/>
          <w:bCs/>
          <w:sz w:val="18"/>
          <w:szCs w:val="18"/>
        </w:rPr>
      </w:pPr>
    </w:p>
    <w:p w14:paraId="1E2EB852" w14:textId="77777777" w:rsidR="00BE5C0D" w:rsidRDefault="00BE5C0D" w:rsidP="006A3106">
      <w:pPr>
        <w:jc w:val="both"/>
        <w:rPr>
          <w:b/>
          <w:bCs/>
          <w:sz w:val="18"/>
          <w:szCs w:val="18"/>
        </w:rPr>
      </w:pPr>
    </w:p>
    <w:p w14:paraId="0161DDF6" w14:textId="4C6E1A78" w:rsidR="00BE5C0D" w:rsidRDefault="00A97473" w:rsidP="006A3106">
      <w:pPr>
        <w:jc w:val="both"/>
        <w:rPr>
          <w:b/>
          <w:bCs/>
          <w:sz w:val="18"/>
          <w:szCs w:val="18"/>
        </w:rPr>
      </w:pPr>
      <w:r>
        <w:rPr>
          <w:b/>
          <w:bCs/>
          <w:sz w:val="18"/>
          <w:szCs w:val="18"/>
        </w:rPr>
        <w:t xml:space="preserve">   Figure 1</w:t>
      </w:r>
      <w:r w:rsidR="0048687F">
        <w:rPr>
          <w:b/>
          <w:bCs/>
          <w:sz w:val="18"/>
          <w:szCs w:val="18"/>
        </w:rPr>
        <w:t>9</w:t>
      </w:r>
      <w:r>
        <w:rPr>
          <w:b/>
          <w:bCs/>
          <w:sz w:val="18"/>
          <w:szCs w:val="18"/>
        </w:rPr>
        <w:t>: Random Forest Accuracy 70%</w:t>
      </w:r>
    </w:p>
    <w:p w14:paraId="228CD460" w14:textId="77777777" w:rsidR="00BE5C0D" w:rsidRDefault="00BE5C0D" w:rsidP="006A3106">
      <w:pPr>
        <w:jc w:val="both"/>
        <w:rPr>
          <w:b/>
          <w:bCs/>
          <w:sz w:val="18"/>
          <w:szCs w:val="18"/>
        </w:rPr>
      </w:pPr>
    </w:p>
    <w:p w14:paraId="0FBC2E96" w14:textId="77777777" w:rsidR="00BE5C0D" w:rsidRDefault="00BE5C0D" w:rsidP="006A3106">
      <w:pPr>
        <w:jc w:val="both"/>
        <w:rPr>
          <w:b/>
          <w:bCs/>
          <w:sz w:val="18"/>
          <w:szCs w:val="18"/>
        </w:rPr>
      </w:pPr>
    </w:p>
    <w:p w14:paraId="4153E8F3" w14:textId="77777777" w:rsidR="00BE5C0D" w:rsidRDefault="00BE5C0D" w:rsidP="006A3106">
      <w:pPr>
        <w:jc w:val="both"/>
        <w:rPr>
          <w:b/>
          <w:bCs/>
          <w:sz w:val="18"/>
          <w:szCs w:val="18"/>
        </w:rPr>
      </w:pPr>
    </w:p>
    <w:p w14:paraId="4B1C9A2A" w14:textId="77777777" w:rsidR="00BE5C0D" w:rsidRDefault="00BE5C0D" w:rsidP="006A3106">
      <w:pPr>
        <w:jc w:val="both"/>
        <w:rPr>
          <w:b/>
          <w:bCs/>
          <w:sz w:val="18"/>
          <w:szCs w:val="18"/>
        </w:rPr>
      </w:pPr>
    </w:p>
    <w:p w14:paraId="2353245C" w14:textId="77777777" w:rsidR="00BE5C0D" w:rsidRDefault="00BE5C0D" w:rsidP="006A3106">
      <w:pPr>
        <w:jc w:val="both"/>
        <w:rPr>
          <w:b/>
          <w:bCs/>
          <w:sz w:val="18"/>
          <w:szCs w:val="18"/>
        </w:rPr>
      </w:pPr>
    </w:p>
    <w:p w14:paraId="015487EF" w14:textId="77777777" w:rsidR="002F59E5" w:rsidRDefault="002F59E5" w:rsidP="002F59E5">
      <w:pPr>
        <w:pStyle w:val="Heading1"/>
      </w:pPr>
      <w:r>
        <w:lastRenderedPageBreak/>
        <w:t>Conclusion</w:t>
      </w:r>
    </w:p>
    <w:p w14:paraId="22EF9512" w14:textId="77777777" w:rsidR="002F59E5"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increased by 10% from the raw dataset when feature selection is applied. The future work includes preparing neural network approach to classify the activities and on the basis of the model, we aim to produce a robust time-series model to handle adversarial attack. </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Novel RFID-Enabled Ambient Human Activity Recognition Using Machine Learning for Unobtrusive Health Monitoring," in IEEE Access, vol. 7, pp. 68022-68033, 2019.</w:t>
      </w:r>
      <w:r>
        <w:t xml:space="preserve"> </w:t>
      </w:r>
      <w:r>
        <w:t>doi: 10.1109/ACCESS.2019.2917125</w:t>
      </w:r>
    </w:p>
    <w:p w14:paraId="6C569967" w14:textId="2F31AAC9" w:rsidR="006D68DE" w:rsidRDefault="00B94F34" w:rsidP="00B94F34">
      <w:pPr>
        <w:pStyle w:val="ListParagraph"/>
        <w:numPr>
          <w:ilvl w:val="0"/>
          <w:numId w:val="26"/>
        </w:numPr>
        <w:jc w:val="both"/>
      </w:pPr>
      <w:r>
        <w:t xml:space="preserve">D. Cook, N. Krishnan, and P. </w:t>
      </w:r>
      <w:proofErr w:type="spellStart"/>
      <w:r>
        <w:t>Rashidi</w:t>
      </w:r>
      <w:proofErr w:type="spellEnd"/>
      <w:r>
        <w:t>. Activity discovery and activity</w:t>
      </w:r>
      <w:r>
        <w:t xml:space="preserve"> </w:t>
      </w:r>
      <w:r>
        <w:t>recognition: A new partnership. IEEE Transactions on Systems, Man, and</w:t>
      </w:r>
      <w:r>
        <w:t xml:space="preserve"> </w:t>
      </w:r>
      <w:r>
        <w:t>Cybernetics, Part B, 43(3):820-828, 2013</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697795CC"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2BBA992A" w14:textId="721C5AE9"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r>
        <w:t>Anguita</w:t>
      </w:r>
      <w:proofErr w:type="spellEnd"/>
      <w:r>
        <w:t>,“Transition-Aware Human Activity Recognition Using</w:t>
      </w:r>
      <w:r>
        <w:t xml:space="preserve"> </w:t>
      </w:r>
      <w:r>
        <w:t xml:space="preserve">Smartphones,” </w:t>
      </w:r>
      <w:proofErr w:type="spellStart"/>
      <w:r>
        <w:t>Neurocomputing</w:t>
      </w:r>
      <w:proofErr w:type="spellEnd"/>
      <w:r>
        <w:t>, vol. 171, pp. 754–767, Jan. 2016</w:t>
      </w:r>
    </w:p>
    <w:p w14:paraId="3D2E6978" w14:textId="600A1776" w:rsidR="00B94F34" w:rsidRDefault="00B94F34" w:rsidP="00B03632">
      <w:pPr>
        <w:pStyle w:val="ListParagraph"/>
        <w:numPr>
          <w:ilvl w:val="0"/>
          <w:numId w:val="26"/>
        </w:numPr>
        <w:jc w:val="both"/>
      </w:pPr>
      <w:r>
        <w:t xml:space="preserve">Q. Ni, A. B. </w:t>
      </w:r>
      <w:proofErr w:type="spellStart"/>
      <w:r>
        <w:t>García</w:t>
      </w:r>
      <w:proofErr w:type="spellEnd"/>
      <w:r>
        <w:t xml:space="preserve"> Hernando, and I. P. de la Cruz, “The Elderly’s</w:t>
      </w:r>
      <w:r w:rsidR="00B03632">
        <w:t xml:space="preserve"> </w:t>
      </w:r>
      <w:r>
        <w:t>Independent Living in Smart Homes: A Characterization of</w:t>
      </w:r>
      <w:r w:rsidR="00B03632">
        <w:t xml:space="preserve"> </w:t>
      </w:r>
      <w:r>
        <w:t>Activities and Sensing Infrastructure Survey to Facilitate Services</w:t>
      </w:r>
      <w:r>
        <w:t xml:space="preserve"> Development.</w:t>
      </w:r>
      <w:r>
        <w:t xml:space="preserve">” </w:t>
      </w:r>
      <w:r>
        <w:t>Sensors.</w:t>
      </w:r>
      <w:r>
        <w:t xml:space="preserve"> vol. 15, no. 5, pp. 11312–62, May 2015.</w:t>
      </w:r>
    </w:p>
    <w:p w14:paraId="6FEB260D" w14:textId="627A4CE3" w:rsidR="00B94F34" w:rsidRDefault="00B94F34" w:rsidP="00B94F34">
      <w:pPr>
        <w:pStyle w:val="ListParagraph"/>
        <w:numPr>
          <w:ilvl w:val="0"/>
          <w:numId w:val="26"/>
        </w:numPr>
        <w:jc w:val="both"/>
      </w:pPr>
      <w:r>
        <w:t>“Welcome to CASAS.” [Online]. Available:</w:t>
      </w:r>
      <w:r>
        <w:t xml:space="preserve"> </w:t>
      </w:r>
      <w:r>
        <w:t>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w:t>
      </w:r>
      <w:proofErr w:type="spellStart"/>
      <w:r w:rsidRPr="003541F0">
        <w:t>Owusu</w:t>
      </w:r>
      <w:proofErr w:type="spellEnd"/>
      <w:r w:rsidRPr="003541F0">
        <w:t xml:space="preserve">, </w:t>
      </w:r>
      <w:proofErr w:type="spellStart"/>
      <w:r w:rsidRPr="003541F0">
        <w:t>Kadian</w:t>
      </w:r>
      <w:proofErr w:type="spellEnd"/>
      <w:r w:rsidRPr="003541F0">
        <w:t xml:space="preserve"> &amp; </w:t>
      </w:r>
      <w:proofErr w:type="spellStart"/>
      <w:r w:rsidRPr="003541F0">
        <w:t>Owusu</w:t>
      </w:r>
      <w:proofErr w:type="spellEnd"/>
      <w:r w:rsidRPr="003541F0">
        <w:t xml:space="preserve">, Evans &amp; </w:t>
      </w:r>
      <w:proofErr w:type="spellStart"/>
      <w:r w:rsidRPr="003541F0">
        <w:t>Bastani</w:t>
      </w:r>
      <w:proofErr w:type="spellEnd"/>
      <w:r w:rsidRPr="003541F0">
        <w:t xml:space="preserve">, </w:t>
      </w:r>
      <w:proofErr w:type="spellStart"/>
      <w:r w:rsidRPr="003541F0">
        <w:t>Vahid</w:t>
      </w:r>
      <w:proofErr w:type="spellEnd"/>
      <w:r w:rsidRPr="003541F0">
        <w:t xml:space="preserve">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117FF97F" w:rsidR="003541F0" w:rsidRDefault="003541F0" w:rsidP="003541F0">
      <w:pPr>
        <w:pStyle w:val="ListParagraph"/>
        <w:numPr>
          <w:ilvl w:val="0"/>
          <w:numId w:val="26"/>
        </w:numPr>
        <w:jc w:val="both"/>
      </w:pPr>
      <w:r>
        <w:t xml:space="preserve">B. </w:t>
      </w:r>
      <w:proofErr w:type="spellStart"/>
      <w:r>
        <w:t>Najafi</w:t>
      </w:r>
      <w:proofErr w:type="spellEnd"/>
      <w:r>
        <w:t xml:space="preserve">, K. </w:t>
      </w:r>
      <w:proofErr w:type="spellStart"/>
      <w:r>
        <w:t>Aminian</w:t>
      </w:r>
      <w:proofErr w:type="spellEnd"/>
      <w:r>
        <w:t xml:space="preserve">, A. </w:t>
      </w:r>
      <w:proofErr w:type="spellStart"/>
      <w:r>
        <w:t>Paraschiv-Ionescu</w:t>
      </w:r>
      <w:proofErr w:type="spellEnd"/>
      <w:r>
        <w:t xml:space="preserve">, F. Loew, C. J. </w:t>
      </w:r>
      <w:proofErr w:type="spellStart"/>
      <w:r>
        <w:t>B¨ula</w:t>
      </w:r>
      <w:proofErr w:type="spellEnd"/>
      <w:r>
        <w:t>,</w:t>
      </w:r>
      <w:r>
        <w:t xml:space="preserve"> </w:t>
      </w:r>
      <w:r>
        <w:t>and P. Robert, “Ambulatory system for human motion analysis using</w:t>
      </w:r>
      <w:r>
        <w:t xml:space="preserve"> </w:t>
      </w:r>
      <w:r>
        <w:t>a kinematic sensor: monitoring of daily physical activity in the elderly,”</w:t>
      </w:r>
      <w:r>
        <w:t xml:space="preserve"> </w:t>
      </w:r>
      <w:r>
        <w:t>Biomedical Engineering, IEEE Transactions on, vol. 50, no. 6, pp. 711–723, 2003.</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w:t>
      </w:r>
      <w:proofErr w:type="spellStart"/>
      <w:r>
        <w:t>Lemaire</w:t>
      </w:r>
      <w:proofErr w:type="spellEnd"/>
      <w:r>
        <w:t xml:space="preserve">, and N. </w:t>
      </w:r>
      <w:proofErr w:type="spellStart"/>
      <w:r>
        <w:t>Baddour</w:t>
      </w:r>
      <w:proofErr w:type="spellEnd"/>
      <w:r>
        <w:t>, “Feature selection for</w:t>
      </w:r>
      <w:r>
        <w:t xml:space="preserve"> </w:t>
      </w:r>
      <w:r>
        <w:t>wearable smartphone-based human activity recognition with able bodied,</w:t>
      </w:r>
      <w:r>
        <w:t xml:space="preserve"> </w:t>
      </w:r>
      <w:r>
        <w:t xml:space="preserve">elderly, and stroke patients,” </w:t>
      </w:r>
      <w:proofErr w:type="spellStart"/>
      <w:r>
        <w:t>PloS</w:t>
      </w:r>
      <w:proofErr w:type="spellEnd"/>
      <w:r>
        <w:t xml:space="preserve"> one, vol. 10, no. 4, p. e0124414, 2015.</w:t>
      </w:r>
    </w:p>
    <w:p w14:paraId="797CDC1E" w14:textId="23385685" w:rsidR="003541F0" w:rsidRDefault="003541F0" w:rsidP="003541F0">
      <w:pPr>
        <w:pStyle w:val="ListParagraph"/>
        <w:numPr>
          <w:ilvl w:val="0"/>
          <w:numId w:val="26"/>
        </w:numPr>
        <w:jc w:val="both"/>
      </w:pPr>
      <w:r>
        <w:t xml:space="preserve">K. Davis, E. </w:t>
      </w:r>
      <w:proofErr w:type="spellStart"/>
      <w:r>
        <w:t>Owusu</w:t>
      </w:r>
      <w:proofErr w:type="spellEnd"/>
      <w:r>
        <w:t xml:space="preserve">,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r>
        <w:t>Hu,“Perception</w:t>
      </w:r>
      <w:proofErr w:type="spellEnd"/>
      <w:r>
        <w:t xml:space="preserve"> of human activities a means to support connectedness</w:t>
      </w:r>
      <w:r>
        <w:t xml:space="preserve"> </w:t>
      </w:r>
      <w:r>
        <w:t>between the elderly and their caregivers,” in Proceedings of the 1st International</w:t>
      </w:r>
      <w:r>
        <w:t xml:space="preserve"> </w:t>
      </w:r>
      <w:r>
        <w:t>Conference on Information and Communication Technologies</w:t>
      </w:r>
      <w:r>
        <w:t xml:space="preserve"> </w:t>
      </w:r>
      <w:r>
        <w:t>for Ageing Well and e-Health. SCITEPRESS, 2015, pp. 194–199.</w:t>
      </w:r>
    </w:p>
    <w:p w14:paraId="435BEE2E" w14:textId="4DC74F49" w:rsidR="003541F0" w:rsidRDefault="00361E98" w:rsidP="00361E98">
      <w:pPr>
        <w:pStyle w:val="ListParagraph"/>
        <w:numPr>
          <w:ilvl w:val="0"/>
          <w:numId w:val="26"/>
        </w:numPr>
        <w:jc w:val="both"/>
      </w:pPr>
      <w:proofErr w:type="spellStart"/>
      <w:r w:rsidRPr="00361E98">
        <w:t>Nweke</w:t>
      </w:r>
      <w:proofErr w:type="spellEnd"/>
      <w:r w:rsidRPr="00361E98">
        <w:t xml:space="preserve">, Henry &amp; </w:t>
      </w:r>
      <w:proofErr w:type="spellStart"/>
      <w:r w:rsidRPr="00361E98">
        <w:t>Wah</w:t>
      </w:r>
      <w:proofErr w:type="spellEnd"/>
      <w:r w:rsidRPr="00361E98">
        <w:t xml:space="preserve">,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xml:space="preserve">, </w:t>
      </w:r>
      <w:proofErr w:type="spellStart"/>
      <w:r w:rsidRPr="00361E98">
        <w:t>Uzoma</w:t>
      </w:r>
      <w:proofErr w:type="spellEnd"/>
      <w:r w:rsidRPr="00361E98">
        <w:t>. (2018). Deep Learning Algorithms for Human Activity Recognition using Mobile and Wearable Sensor Networks: State of the Art and Research Challenges. Expert Systems with Applications. 105. 10.1016/j.eswa.2018.03.056.</w:t>
      </w:r>
    </w:p>
    <w:p w14:paraId="72398274" w14:textId="7D6CC9E2"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w:t>
      </w:r>
      <w:proofErr w:type="spellStart"/>
      <w:r w:rsidRPr="00361E98">
        <w:t>Damas</w:t>
      </w:r>
      <w:proofErr w:type="spellEnd"/>
      <w:r w:rsidRPr="00361E98">
        <w:t xml:space="preserve">, M., </w:t>
      </w:r>
      <w:proofErr w:type="spellStart"/>
      <w:r w:rsidRPr="00361E98">
        <w:t>Pomares</w:t>
      </w:r>
      <w:proofErr w:type="spellEnd"/>
      <w:r w:rsidRPr="00361E98">
        <w:t xml:space="preserve">,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proofErr w:type="gramStart"/>
      <w:r w:rsidRPr="00361E98">
        <w:t>mHealthDroid</w:t>
      </w:r>
      <w:proofErr w:type="spellEnd"/>
      <w:proofErr w:type="gramEnd"/>
      <w:r w:rsidRPr="00361E98">
        <w:t>: a novel framework for agile development of mobile health applications. In International Workshop on Ambient Assisted Living (pp. 91-98): Springer.</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w:t>
      </w:r>
      <w:r>
        <w:t xml:space="preserve"> </w:t>
      </w:r>
      <w:r>
        <w:t>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-Edgecombe, and D. Cook, “Prompting technologies: A</w:t>
      </w:r>
      <w:r>
        <w:t xml:space="preserve"> </w:t>
      </w:r>
      <w:r>
        <w:t>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 xml:space="preserve">J. Wang, Y. Chen, S. </w:t>
      </w:r>
      <w:proofErr w:type="spellStart"/>
      <w:r>
        <w:t>Hao</w:t>
      </w:r>
      <w:proofErr w:type="spellEnd"/>
      <w:r>
        <w:t xml:space="preserve">, X. Peng, and L. Hu, “Deep learning for sensor-based activity </w:t>
      </w:r>
      <w:r>
        <w:lastRenderedPageBreak/>
        <w:t>recognition: A Survey,”</w:t>
      </w:r>
      <w:r>
        <w:t xml:space="preserve"> </w:t>
      </w:r>
      <w:r>
        <w:t xml:space="preserve">Pattern </w:t>
      </w:r>
      <w:proofErr w:type="spellStart"/>
      <w:r>
        <w:t>Recognit</w:t>
      </w:r>
      <w:proofErr w:type="spellEnd"/>
      <w:r>
        <w:t xml:space="preserve">. </w:t>
      </w:r>
      <w:proofErr w:type="gramStart"/>
      <w:r>
        <w:t>Lett.,</w:t>
      </w:r>
      <w:proofErr w:type="gramEnd"/>
      <w:r>
        <w:t xml:space="preserve">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29"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K. Wang, J. He and L. Zhang, "Attention-Based Convolutional Neural Network for Weakly Labeled Human Activities’ Recognition With Wearable Sensors," in IEEE Sensors Journal, vol. 19, no. 17, pp. 7598-7604, 1 Sept.1, 2019.</w:t>
      </w:r>
      <w:r>
        <w:t xml:space="preserve"> </w:t>
      </w:r>
      <w:proofErr w:type="spellStart"/>
      <w:r>
        <w:t>doi</w:t>
      </w:r>
      <w:proofErr w:type="spellEnd"/>
      <w:r>
        <w:t>: 10.1109/JSEN.2019.2917225</w:t>
      </w:r>
    </w:p>
    <w:p w14:paraId="16404AD7" w14:textId="20CCBD40" w:rsidR="00361E98" w:rsidRPr="00361E98" w:rsidRDefault="00B03632" w:rsidP="00B03632">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w:t>
      </w:r>
      <w:proofErr w:type="gramStart"/>
      <w:r w:rsidRPr="00B03632">
        <w:t>,7</w:t>
      </w:r>
      <w:proofErr w:type="gramEnd"/>
      <w:r w:rsidRPr="00B03632">
        <w:t xml:space="preserve"> 1716. 10 Apr. 2019, doi:10.3390/s19071716</w:t>
      </w:r>
    </w:p>
    <w:p w14:paraId="424A216C" w14:textId="76F61944" w:rsidR="00BE5C0D" w:rsidRPr="003541F0" w:rsidRDefault="00BE5C0D" w:rsidP="003541F0">
      <w:pPr>
        <w:pStyle w:val="ListParagraph"/>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F1653" w14:textId="77777777" w:rsidR="00785E2B" w:rsidRDefault="00785E2B" w:rsidP="001A3B3D">
      <w:r>
        <w:separator/>
      </w:r>
    </w:p>
  </w:endnote>
  <w:endnote w:type="continuationSeparator" w:id="0">
    <w:p w14:paraId="72F156E7" w14:textId="77777777" w:rsidR="00785E2B" w:rsidRDefault="00785E2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267DD" w14:textId="77777777" w:rsidR="00785E2B" w:rsidRDefault="00785E2B" w:rsidP="001A3B3D">
      <w:r>
        <w:separator/>
      </w:r>
    </w:p>
  </w:footnote>
  <w:footnote w:type="continuationSeparator" w:id="0">
    <w:p w14:paraId="70BA2472" w14:textId="77777777" w:rsidR="00785E2B" w:rsidRDefault="00785E2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1373E"/>
    <w:rsid w:val="0004781E"/>
    <w:rsid w:val="0008758A"/>
    <w:rsid w:val="000C1E68"/>
    <w:rsid w:val="000D2DAA"/>
    <w:rsid w:val="000F5615"/>
    <w:rsid w:val="00124578"/>
    <w:rsid w:val="001306E5"/>
    <w:rsid w:val="00166B1F"/>
    <w:rsid w:val="001741C2"/>
    <w:rsid w:val="001A2EFD"/>
    <w:rsid w:val="001A3B3D"/>
    <w:rsid w:val="001B67DC"/>
    <w:rsid w:val="002015E3"/>
    <w:rsid w:val="0020545D"/>
    <w:rsid w:val="002254A9"/>
    <w:rsid w:val="00233D97"/>
    <w:rsid w:val="002347A2"/>
    <w:rsid w:val="002532DB"/>
    <w:rsid w:val="002850E3"/>
    <w:rsid w:val="002D39EB"/>
    <w:rsid w:val="002D4299"/>
    <w:rsid w:val="002F1947"/>
    <w:rsid w:val="002F2524"/>
    <w:rsid w:val="002F59E5"/>
    <w:rsid w:val="00305A7F"/>
    <w:rsid w:val="00311A27"/>
    <w:rsid w:val="003520FE"/>
    <w:rsid w:val="003541F0"/>
    <w:rsid w:val="00354FCF"/>
    <w:rsid w:val="003562AA"/>
    <w:rsid w:val="00361E98"/>
    <w:rsid w:val="003A19E2"/>
    <w:rsid w:val="003B2B40"/>
    <w:rsid w:val="003B4E04"/>
    <w:rsid w:val="003F01DB"/>
    <w:rsid w:val="003F5A08"/>
    <w:rsid w:val="003F6FD9"/>
    <w:rsid w:val="00420716"/>
    <w:rsid w:val="004325FB"/>
    <w:rsid w:val="004432BA"/>
    <w:rsid w:val="0044407E"/>
    <w:rsid w:val="00447BB9"/>
    <w:rsid w:val="0046031D"/>
    <w:rsid w:val="00473AC9"/>
    <w:rsid w:val="0048687F"/>
    <w:rsid w:val="004C4482"/>
    <w:rsid w:val="004D72B5"/>
    <w:rsid w:val="0053774F"/>
    <w:rsid w:val="00551B7F"/>
    <w:rsid w:val="0056610F"/>
    <w:rsid w:val="00575BCA"/>
    <w:rsid w:val="005B0344"/>
    <w:rsid w:val="005B520E"/>
    <w:rsid w:val="005E2800"/>
    <w:rsid w:val="00605825"/>
    <w:rsid w:val="006118D8"/>
    <w:rsid w:val="00645D22"/>
    <w:rsid w:val="00651A08"/>
    <w:rsid w:val="00654204"/>
    <w:rsid w:val="00670434"/>
    <w:rsid w:val="006A3106"/>
    <w:rsid w:val="006B6B66"/>
    <w:rsid w:val="006D68DE"/>
    <w:rsid w:val="006F6D3D"/>
    <w:rsid w:val="0071203B"/>
    <w:rsid w:val="00715BEA"/>
    <w:rsid w:val="00717F8D"/>
    <w:rsid w:val="00740EEA"/>
    <w:rsid w:val="00784CE8"/>
    <w:rsid w:val="00785E2B"/>
    <w:rsid w:val="00794804"/>
    <w:rsid w:val="007B33F1"/>
    <w:rsid w:val="007B6DDA"/>
    <w:rsid w:val="007C0308"/>
    <w:rsid w:val="007C2FF2"/>
    <w:rsid w:val="007D6232"/>
    <w:rsid w:val="007D659B"/>
    <w:rsid w:val="007F1F99"/>
    <w:rsid w:val="007F768F"/>
    <w:rsid w:val="0080791D"/>
    <w:rsid w:val="00836367"/>
    <w:rsid w:val="00873603"/>
    <w:rsid w:val="0087362B"/>
    <w:rsid w:val="00876064"/>
    <w:rsid w:val="008A2C7D"/>
    <w:rsid w:val="008B6524"/>
    <w:rsid w:val="008C4B23"/>
    <w:rsid w:val="008E4CD8"/>
    <w:rsid w:val="008F6E2C"/>
    <w:rsid w:val="009303D9"/>
    <w:rsid w:val="00933C64"/>
    <w:rsid w:val="009645AF"/>
    <w:rsid w:val="00972203"/>
    <w:rsid w:val="009A08C4"/>
    <w:rsid w:val="009D2410"/>
    <w:rsid w:val="009E406F"/>
    <w:rsid w:val="009F1D79"/>
    <w:rsid w:val="00A059B3"/>
    <w:rsid w:val="00A603FD"/>
    <w:rsid w:val="00A73EF3"/>
    <w:rsid w:val="00A84D85"/>
    <w:rsid w:val="00A97473"/>
    <w:rsid w:val="00AE3409"/>
    <w:rsid w:val="00B03632"/>
    <w:rsid w:val="00B11A60"/>
    <w:rsid w:val="00B17C49"/>
    <w:rsid w:val="00B22613"/>
    <w:rsid w:val="00B44A76"/>
    <w:rsid w:val="00B768D1"/>
    <w:rsid w:val="00B94F34"/>
    <w:rsid w:val="00BA1025"/>
    <w:rsid w:val="00BB5E67"/>
    <w:rsid w:val="00BC3420"/>
    <w:rsid w:val="00BD670B"/>
    <w:rsid w:val="00BE5C0D"/>
    <w:rsid w:val="00BE7D3C"/>
    <w:rsid w:val="00BF5FF6"/>
    <w:rsid w:val="00C0207F"/>
    <w:rsid w:val="00C16117"/>
    <w:rsid w:val="00C3075A"/>
    <w:rsid w:val="00C5626E"/>
    <w:rsid w:val="00C919A4"/>
    <w:rsid w:val="00CA4392"/>
    <w:rsid w:val="00CC393F"/>
    <w:rsid w:val="00CC40AA"/>
    <w:rsid w:val="00CD3D1A"/>
    <w:rsid w:val="00CD4695"/>
    <w:rsid w:val="00D05DCC"/>
    <w:rsid w:val="00D2176E"/>
    <w:rsid w:val="00D632BE"/>
    <w:rsid w:val="00D72D06"/>
    <w:rsid w:val="00D7522C"/>
    <w:rsid w:val="00D7536F"/>
    <w:rsid w:val="00D76668"/>
    <w:rsid w:val="00DA4C7F"/>
    <w:rsid w:val="00E07383"/>
    <w:rsid w:val="00E165BC"/>
    <w:rsid w:val="00E61E12"/>
    <w:rsid w:val="00E7596C"/>
    <w:rsid w:val="00E80BFF"/>
    <w:rsid w:val="00E878F2"/>
    <w:rsid w:val="00EA0BCB"/>
    <w:rsid w:val="00EA30D5"/>
    <w:rsid w:val="00ED0149"/>
    <w:rsid w:val="00ED3873"/>
    <w:rsid w:val="00EF7DE3"/>
    <w:rsid w:val="00F023A8"/>
    <w:rsid w:val="00F03103"/>
    <w:rsid w:val="00F101F8"/>
    <w:rsid w:val="00F271DE"/>
    <w:rsid w:val="00F3408C"/>
    <w:rsid w:val="00F627DA"/>
    <w:rsid w:val="00F7288F"/>
    <w:rsid w:val="00F847A6"/>
    <w:rsid w:val="00F929EA"/>
    <w:rsid w:val="00F9441B"/>
    <w:rsid w:val="00FA4C32"/>
    <w:rsid w:val="00FA68E2"/>
    <w:rsid w:val="00FB0FAC"/>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806.052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EF675-A852-40F0-9979-1C12590D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10</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Mahbuba Tasmin</cp:lastModifiedBy>
  <cp:revision>18</cp:revision>
  <cp:lastPrinted>2020-01-04T12:09:00Z</cp:lastPrinted>
  <dcterms:created xsi:type="dcterms:W3CDTF">2019-12-26T12:13:00Z</dcterms:created>
  <dcterms:modified xsi:type="dcterms:W3CDTF">2020-01-04T17:13:00Z</dcterms:modified>
</cp:coreProperties>
</file>