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5" w:name="content"/>
    <w:bookmarkStart w:id="464" w:name="X7033e4983aee0ddc1a1868e4bb1beb4550cea5b"/>
    <w:p>
      <w:pPr>
        <w:pStyle w:val="Heading1"/>
      </w:pPr>
      <w:r>
        <w:t xml:space="preserve">SmartLoad Roadmap Converted to GitHub Issues</w:t>
      </w:r>
    </w:p>
    <w:p>
      <w:pPr>
        <w:pStyle w:val="FirstParagraph"/>
      </w:pPr>
      <w:r>
        <w:t xml:space="preserve">Roadmap source: SmartLoad_Function_Oriented_Roadmap.pdf fileciteturn0file0</w:t>
      </w:r>
    </w:p>
    <w:bookmarkStart w:id="21" w:name="data-foundation"/>
    <w:p>
      <w:pPr>
        <w:pStyle w:val="Heading2"/>
      </w:pPr>
      <w:r>
        <w:t xml:space="preserve">Data Foundation</w:t>
      </w:r>
    </w:p>
    <w:p>
      <w:pPr>
        <w:pStyle w:val="FirstParagraph"/>
      </w:pPr>
      <w:r>
        <w:t xml:space="preserve">Title:</w:t>
      </w:r>
      <w:r>
        <w:br/>
      </w:r>
      <w:r>
        <w:t xml:space="preserve">[Data Foundation] Workload Trace Data Acquisition</w:t>
      </w:r>
    </w:p>
    <w:bookmarkEnd w:id="21"/>
    <w:bookmarkStart w:id="22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Acquire and preprocess historical workload traces to build forecasting training and evaluation datasets.</w:t>
      </w:r>
    </w:p>
    <w:bookmarkEnd w:id="22"/>
    <w:bookmarkStart w:id="23" w:name="parent-function-epic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Data Foundation</w:t>
      </w:r>
    </w:p>
    <w:bookmarkEnd w:id="23"/>
    <w:bookmarkStart w:id="25" w:name="module-breakdown"/>
    <w:p>
      <w:pPr>
        <w:pStyle w:val="Heading2"/>
      </w:pPr>
      <w:r>
        <w:t xml:space="preserve">Module Breakdown</w:t>
      </w:r>
    </w:p>
    <w:bookmarkStart w:id="24" w:name="workload-datasets"/>
    <w:p>
      <w:pPr>
        <w:pStyle w:val="Heading3"/>
      </w:pPr>
      <w:r>
        <w:t xml:space="preserve">1.1.1 Workload Datasets</w:t>
      </w:r>
    </w:p>
    <w:p>
      <w:pPr>
        <w:pStyle w:val="Compact"/>
        <w:numPr>
          <w:ilvl w:val="0"/>
          <w:numId w:val="1001"/>
        </w:numPr>
      </w:pPr>
      <w:r>
        <w:t xml:space="preserve">[ ] Collect historical workload traces for forecasting model training</w:t>
      </w:r>
    </w:p>
    <w:p>
      <w:pPr>
        <w:pStyle w:val="Compact"/>
        <w:numPr>
          <w:ilvl w:val="0"/>
          <w:numId w:val="1001"/>
        </w:numPr>
      </w:pPr>
      <w:r>
        <w:t xml:space="preserve">[ ] Primary datasets include:</w:t>
      </w:r>
    </w:p>
    <w:p>
      <w:pPr>
        <w:pStyle w:val="Compact"/>
        <w:numPr>
          <w:ilvl w:val="0"/>
          <w:numId w:val="1001"/>
        </w:numPr>
      </w:pPr>
      <w:r>
        <w:t xml:space="preserve">[ ] Google Borg cluster traces</w:t>
      </w:r>
    </w:p>
    <w:p>
      <w:pPr>
        <w:pStyle w:val="Compact"/>
        <w:numPr>
          <w:ilvl w:val="0"/>
          <w:numId w:val="1001"/>
        </w:numPr>
      </w:pPr>
      <w:r>
        <w:t xml:space="preserve">[ ] Alibaba cluster traces</w:t>
      </w:r>
    </w:p>
    <w:p>
      <w:pPr>
        <w:pStyle w:val="Compact"/>
        <w:numPr>
          <w:ilvl w:val="0"/>
          <w:numId w:val="1001"/>
        </w:numPr>
      </w:pPr>
      <w:r>
        <w:t xml:space="preserve">[ ] Download datasets in CSV or Proto formats containing time-series resource usage information</w:t>
      </w:r>
    </w:p>
    <w:p>
      <w:pPr>
        <w:pStyle w:val="Compact"/>
        <w:numPr>
          <w:ilvl w:val="0"/>
          <w:numId w:val="1001"/>
        </w:numPr>
      </w:pPr>
      <w:r>
        <w:t xml:space="preserve">[ ] Extract and preprocess a representative subset of the data suitable for model training and evaluation</w:t>
      </w:r>
    </w:p>
    <w:p>
      <w:pPr>
        <w:pStyle w:val="Compact"/>
        <w:numPr>
          <w:ilvl w:val="0"/>
          <w:numId w:val="1001"/>
        </w:numPr>
      </w:pPr>
      <w:r>
        <w:t xml:space="preserve">[ ] Optionally collect additional datasets for diversity, such as:</w:t>
      </w:r>
    </w:p>
    <w:p>
      <w:pPr>
        <w:pStyle w:val="Compact"/>
        <w:numPr>
          <w:ilvl w:val="0"/>
          <w:numId w:val="1001"/>
        </w:numPr>
      </w:pPr>
      <w:r>
        <w:t xml:space="preserve">[ ] BitBrains VM workload traces</w:t>
      </w:r>
    </w:p>
    <w:p>
      <w:pPr>
        <w:pStyle w:val="Compact"/>
        <w:numPr>
          <w:ilvl w:val="0"/>
          <w:numId w:val="1001"/>
        </w:numPr>
      </w:pPr>
      <w:r>
        <w:t xml:space="preserve">[ ] Azure VM workload traces</w:t>
      </w:r>
    </w:p>
    <w:bookmarkEnd w:id="24"/>
    <w:bookmarkEnd w:id="25"/>
    <w:bookmarkStart w:id="26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(foundational function per roadmap dependency logic).</w:t>
      </w:r>
    </w:p>
    <w:bookmarkEnd w:id="26"/>
    <w:bookmarkStart w:id="27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2"/>
        </w:numPr>
      </w:pPr>
      <w:r>
        <w:t xml:space="preserve">No critical errors in logs</w:t>
      </w:r>
    </w:p>
    <w:bookmarkEnd w:id="27"/>
    <w:bookmarkStart w:id="28" w:name="labels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br/>
      </w:r>
      <w:r>
        <w:t xml:space="preserve">[Data Foundation] Anomaly Detection Dataset Acquisition</w:t>
      </w:r>
    </w:p>
    <w:bookmarkEnd w:id="28"/>
    <w:bookmarkStart w:id="29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Acquire labeled time-series datasets and normalize them into a unified format suitable for anomaly detection model training and evaluation.</w:t>
      </w:r>
    </w:p>
    <w:bookmarkEnd w:id="29"/>
    <w:bookmarkStart w:id="30" w:name="parent-function-epic-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Data Foundation</w:t>
      </w:r>
    </w:p>
    <w:bookmarkEnd w:id="30"/>
    <w:bookmarkStart w:id="32" w:name="module-breakdown-1"/>
    <w:p>
      <w:pPr>
        <w:pStyle w:val="Heading2"/>
      </w:pPr>
      <w:r>
        <w:t xml:space="preserve">Module Breakdown</w:t>
      </w:r>
    </w:p>
    <w:bookmarkStart w:id="31" w:name="labeled-time-series-datasets"/>
    <w:p>
      <w:pPr>
        <w:pStyle w:val="Heading3"/>
      </w:pPr>
      <w:r>
        <w:t xml:space="preserve">1.2.1 Labeled Time-Series Datasets</w:t>
      </w:r>
    </w:p>
    <w:p>
      <w:pPr>
        <w:pStyle w:val="Compact"/>
        <w:numPr>
          <w:ilvl w:val="0"/>
          <w:numId w:val="1003"/>
        </w:numPr>
      </w:pPr>
      <w:r>
        <w:t xml:space="preserve">[ ] Obtain labeled time-series datasets for anomaly detection</w:t>
      </w:r>
    </w:p>
    <w:p>
      <w:pPr>
        <w:pStyle w:val="Compact"/>
        <w:numPr>
          <w:ilvl w:val="0"/>
          <w:numId w:val="1003"/>
        </w:numPr>
      </w:pPr>
      <w:r>
        <w:t xml:space="preserve">[ ] Primary sources include:</w:t>
      </w:r>
    </w:p>
    <w:p>
      <w:pPr>
        <w:pStyle w:val="Compact"/>
        <w:numPr>
          <w:ilvl w:val="0"/>
          <w:numId w:val="1003"/>
        </w:numPr>
      </w:pPr>
      <w:r>
        <w:t xml:space="preserve">[ ] Numenta Anomaly Benchmark (NAB)</w:t>
      </w:r>
    </w:p>
    <w:p>
      <w:pPr>
        <w:pStyle w:val="Compact"/>
        <w:numPr>
          <w:ilvl w:val="0"/>
          <w:numId w:val="1003"/>
        </w:numPr>
      </w:pPr>
      <w:r>
        <w:t xml:space="preserve">[ ] Yahoo Service Machine Dataset (SMD)</w:t>
      </w:r>
    </w:p>
    <w:p>
      <w:pPr>
        <w:pStyle w:val="Compact"/>
        <w:numPr>
          <w:ilvl w:val="0"/>
          <w:numId w:val="1003"/>
        </w:numPr>
      </w:pPr>
      <w:r>
        <w:t xml:space="preserve">[ ] Parse datasets into a unified format (CSV with timestamp, metric value, and anomaly label)</w:t>
      </w:r>
    </w:p>
    <w:p>
      <w:pPr>
        <w:pStyle w:val="Compact"/>
        <w:numPr>
          <w:ilvl w:val="0"/>
          <w:numId w:val="1003"/>
        </w:numPr>
      </w:pPr>
      <w:r>
        <w:t xml:space="preserve">[ ] Prepare data for training and evaluation of anomaly detection models</w:t>
      </w:r>
    </w:p>
    <w:bookmarkEnd w:id="31"/>
    <w:bookmarkEnd w:id="32"/>
    <w:bookmarkStart w:id="33" w:name="dependencies-1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(foundational function per roadmap dependency logic).</w:t>
      </w:r>
    </w:p>
    <w:bookmarkEnd w:id="33"/>
    <w:bookmarkStart w:id="34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4"/>
        </w:numPr>
      </w:pPr>
      <w:r>
        <w:t xml:space="preserve">No critical errors in logs</w:t>
      </w:r>
    </w:p>
    <w:bookmarkEnd w:id="34"/>
    <w:bookmarkStart w:id="35" w:name="labels-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br/>
      </w:r>
      <w:r>
        <w:t xml:space="preserve">[Data Foundation] Simulation Environment for Reinforcement Learning</w:t>
      </w:r>
    </w:p>
    <w:bookmarkEnd w:id="35"/>
    <w:bookmarkStart w:id="36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Select and prototype a simulation environment to support offline reinforcement learning training for routing decisions.</w:t>
      </w:r>
    </w:p>
    <w:bookmarkEnd w:id="36"/>
    <w:bookmarkStart w:id="37" w:name="parent-function-epic-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Data Foundation</w:t>
      </w:r>
    </w:p>
    <w:bookmarkEnd w:id="37"/>
    <w:bookmarkStart w:id="39" w:name="module-breakdown-2"/>
    <w:p>
      <w:pPr>
        <w:pStyle w:val="Heading2"/>
      </w:pPr>
      <w:r>
        <w:t xml:space="preserve">Module Breakdown</w:t>
      </w:r>
    </w:p>
    <w:bookmarkStart w:id="38" w:name="simulation-tool-selection"/>
    <w:p>
      <w:pPr>
        <w:pStyle w:val="Heading3"/>
      </w:pPr>
      <w:r>
        <w:t xml:space="preserve">1.3.1 Simulation Tool Selection</w:t>
      </w:r>
    </w:p>
    <w:p>
      <w:pPr>
        <w:pStyle w:val="Compact"/>
        <w:numPr>
          <w:ilvl w:val="0"/>
          <w:numId w:val="1005"/>
        </w:numPr>
      </w:pPr>
      <w:r>
        <w:t xml:space="preserve">[ ] Investigate and prototype a simulated environment for RL training, where agents interact with a controllable system rather than a static dataset</w:t>
      </w:r>
    </w:p>
    <w:p>
      <w:pPr>
        <w:pStyle w:val="Compact"/>
        <w:numPr>
          <w:ilvl w:val="0"/>
          <w:numId w:val="1005"/>
        </w:numPr>
      </w:pPr>
      <w:r>
        <w:t xml:space="preserve">[ ] Evaluate the following simulation approaches:</w:t>
      </w:r>
    </w:p>
    <w:p>
      <w:pPr>
        <w:pStyle w:val="Compact"/>
        <w:numPr>
          <w:ilvl w:val="0"/>
          <w:numId w:val="1005"/>
        </w:numPr>
      </w:pPr>
      <w:r>
        <w:t xml:space="preserve">[ ] Mininet: Network emulation with virtual hosts and switches to simulate routing decisions and resulting latencies</w:t>
      </w:r>
    </w:p>
    <w:p>
      <w:pPr>
        <w:pStyle w:val="Compact"/>
        <w:numPr>
          <w:ilvl w:val="0"/>
          <w:numId w:val="1005"/>
        </w:numPr>
      </w:pPr>
      <w:r>
        <w:t xml:space="preserve">[ ] CloudSim: Cloud datacenter simulator supporting virtual machines, task scheduling, and accelerated-time experiments</w:t>
      </w:r>
    </w:p>
    <w:p>
      <w:pPr>
        <w:pStyle w:val="Compact"/>
        <w:numPr>
          <w:ilvl w:val="0"/>
          <w:numId w:val="1005"/>
        </w:numPr>
      </w:pPr>
      <w:r>
        <w:t xml:space="preserve">[ ] Select one simulation tool for initial RL experiments</w:t>
      </w:r>
    </w:p>
    <w:p>
      <w:pPr>
        <w:pStyle w:val="Compact"/>
        <w:numPr>
          <w:ilvl w:val="0"/>
          <w:numId w:val="1005"/>
        </w:numPr>
      </w:pPr>
      <w:r>
        <w:t xml:space="preserve">[ ] If existing tools prove overly complex, implement a fallback custom Python simulator, for example:</w:t>
      </w:r>
    </w:p>
    <w:p>
      <w:pPr>
        <w:pStyle w:val="Compact"/>
        <w:numPr>
          <w:ilvl w:val="0"/>
          <w:numId w:val="1005"/>
        </w:numPr>
      </w:pPr>
      <w:r>
        <w:t xml:space="preserve">[ ] Simulate N servers with stochastic service times</w:t>
      </w:r>
    </w:p>
    <w:p>
      <w:pPr>
        <w:pStyle w:val="Compact"/>
        <w:numPr>
          <w:ilvl w:val="0"/>
          <w:numId w:val="1005"/>
        </w:numPr>
      </w:pPr>
      <w:r>
        <w:t xml:space="preserve">[ ] RL action: select a server</w:t>
      </w:r>
    </w:p>
    <w:p>
      <w:pPr>
        <w:pStyle w:val="Compact"/>
        <w:numPr>
          <w:ilvl w:val="0"/>
          <w:numId w:val="1005"/>
        </w:numPr>
      </w:pPr>
      <w:r>
        <w:t xml:space="preserve">[ ] Reward: negative request latency</w:t>
      </w:r>
    </w:p>
    <w:bookmarkEnd w:id="38"/>
    <w:bookmarkEnd w:id="39"/>
    <w:bookmarkStart w:id="40" w:name="dependencies-2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(foundational function per roadmap dependency logic).</w:t>
      </w:r>
    </w:p>
    <w:bookmarkEnd w:id="40"/>
    <w:bookmarkStart w:id="41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6"/>
        </w:numPr>
      </w:pPr>
      <w:r>
        <w:t xml:space="preserve">No critical errors in logs</w:t>
      </w:r>
    </w:p>
    <w:bookmarkEnd w:id="41"/>
    <w:bookmarkStart w:id="42" w:name="labels-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br/>
      </w:r>
      <w:r>
        <w:t xml:space="preserve">[Data Foundation] Preliminary Offline Model Training</w:t>
      </w:r>
    </w:p>
    <w:bookmarkEnd w:id="42"/>
    <w:bookmarkStart w:id="43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Train initial baseline models for workload forecasting and anomaly detection to validate feasibility and establish reference performance.</w:t>
      </w:r>
    </w:p>
    <w:bookmarkEnd w:id="43"/>
    <w:bookmarkStart w:id="44" w:name="parent-function-epic-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Data Foundation</w:t>
      </w:r>
    </w:p>
    <w:bookmarkEnd w:id="44"/>
    <w:bookmarkStart w:id="47" w:name="module-breakdown-3"/>
    <w:p>
      <w:pPr>
        <w:pStyle w:val="Heading2"/>
      </w:pPr>
      <w:r>
        <w:t xml:space="preserve">Module Breakdown</w:t>
      </w:r>
    </w:p>
    <w:bookmarkStart w:id="45" w:name="forecasting-model"/>
    <w:p>
      <w:pPr>
        <w:pStyle w:val="Heading3"/>
      </w:pPr>
      <w:r>
        <w:t xml:space="preserve">1.4.1 Forecasting Model</w:t>
      </w:r>
    </w:p>
    <w:p>
      <w:pPr>
        <w:pStyle w:val="Compact"/>
        <w:numPr>
          <w:ilvl w:val="0"/>
          <w:numId w:val="1007"/>
        </w:numPr>
      </w:pPr>
      <w:r>
        <w:t xml:space="preserve">[ ] Train an initial workload forecasting model using one of the collected workload trace datasets</w:t>
      </w:r>
    </w:p>
    <w:p>
      <w:pPr>
        <w:pStyle w:val="Compact"/>
        <w:numPr>
          <w:ilvl w:val="0"/>
          <w:numId w:val="1007"/>
        </w:numPr>
      </w:pPr>
      <w:r>
        <w:t xml:space="preserve">[ ] Example approaches include:</w:t>
      </w:r>
    </w:p>
    <w:p>
      <w:pPr>
        <w:pStyle w:val="Compact"/>
        <w:numPr>
          <w:ilvl w:val="0"/>
          <w:numId w:val="1007"/>
        </w:numPr>
      </w:pPr>
      <w:r>
        <w:t xml:space="preserve">[ ] ARIMA</w:t>
      </w:r>
    </w:p>
    <w:p>
      <w:pPr>
        <w:pStyle w:val="Compact"/>
        <w:numPr>
          <w:ilvl w:val="0"/>
          <w:numId w:val="1007"/>
        </w:numPr>
      </w:pPr>
      <w:r>
        <w:t xml:space="preserve">[ ] Prophet</w:t>
      </w:r>
    </w:p>
    <w:p>
      <w:pPr>
        <w:pStyle w:val="Compact"/>
        <w:numPr>
          <w:ilvl w:val="0"/>
          <w:numId w:val="1007"/>
        </w:numPr>
      </w:pPr>
      <w:r>
        <w:t xml:space="preserve">[ ] Predict future load (one hour ahead) and evaluate performance using metrics such as MAPE or RMSE</w:t>
      </w:r>
    </w:p>
    <w:bookmarkEnd w:id="45"/>
    <w:bookmarkStart w:id="46" w:name="anomaly-detection-model"/>
    <w:p>
      <w:pPr>
        <w:pStyle w:val="Heading3"/>
      </w:pPr>
      <w:r>
        <w:t xml:space="preserve">1.4.2 Anomaly Detection Model</w:t>
      </w:r>
    </w:p>
    <w:p>
      <w:pPr>
        <w:pStyle w:val="Compact"/>
        <w:numPr>
          <w:ilvl w:val="0"/>
          <w:numId w:val="1008"/>
        </w:numPr>
      </w:pPr>
      <w:r>
        <w:t xml:space="preserve">[ ] Train or configure a preliminary anomaly detection model using NAB or Yahoo SMD data</w:t>
      </w:r>
    </w:p>
    <w:p>
      <w:pPr>
        <w:pStyle w:val="Compact"/>
        <w:numPr>
          <w:ilvl w:val="0"/>
          <w:numId w:val="1008"/>
        </w:numPr>
      </w:pPr>
      <w:r>
        <w:t xml:space="preserve">[ ] Possible methods include:</w:t>
      </w:r>
    </w:p>
    <w:p>
      <w:pPr>
        <w:pStyle w:val="Compact"/>
        <w:numPr>
          <w:ilvl w:val="0"/>
          <w:numId w:val="1008"/>
        </w:numPr>
      </w:pPr>
      <w:r>
        <w:t xml:space="preserve">[ ] Statistical techniques (moving average with thresholds)</w:t>
      </w:r>
    </w:p>
    <w:p>
      <w:pPr>
        <w:pStyle w:val="Compact"/>
        <w:numPr>
          <w:ilvl w:val="0"/>
          <w:numId w:val="1008"/>
        </w:numPr>
      </w:pPr>
      <w:r>
        <w:t xml:space="preserve">[ ] Machine learning methods (Isolation Forest, LSTM autoencoder)</w:t>
      </w:r>
    </w:p>
    <w:p>
      <w:pPr>
        <w:pStyle w:val="Compact"/>
        <w:numPr>
          <w:ilvl w:val="0"/>
          <w:numId w:val="1008"/>
        </w:numPr>
      </w:pPr>
      <w:r>
        <w:t xml:space="preserve">[ ] Validate the models ability to detect injected or labeled anomalies</w:t>
      </w:r>
    </w:p>
    <w:bookmarkEnd w:id="46"/>
    <w:bookmarkEnd w:id="47"/>
    <w:bookmarkStart w:id="48" w:name="dependencies-3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(foundational function per roadmap dependency logic).</w:t>
      </w:r>
    </w:p>
    <w:bookmarkEnd w:id="48"/>
    <w:bookmarkStart w:id="49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0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0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09"/>
        </w:numPr>
      </w:pPr>
      <w:r>
        <w:t xml:space="preserve">No critical errors in logs</w:t>
      </w:r>
    </w:p>
    <w:bookmarkEnd w:id="49"/>
    <w:bookmarkStart w:id="50" w:name="labels-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data, ml, task</w:t>
      </w:r>
    </w:p>
    <w:p>
      <w:pPr>
        <w:pStyle w:val="BodyText"/>
      </w:pPr>
      <w:r>
        <w:t xml:space="preserve">Title:</w:t>
      </w:r>
      <w:r>
        <w:br/>
      </w:r>
      <w:r>
        <w:t xml:space="preserve">[Data Foundation] Dataset Documentation &amp; Licensing Review</w:t>
      </w:r>
    </w:p>
    <w:bookmarkEnd w:id="50"/>
    <w:bookmarkStart w:id="51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Document dataset sources and preprocessing, and review licensing/attribution requirements for included datasets.</w:t>
      </w:r>
    </w:p>
    <w:bookmarkEnd w:id="51"/>
    <w:bookmarkStart w:id="52" w:name="parent-function-epic-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Data Foundation</w:t>
      </w:r>
    </w:p>
    <w:bookmarkEnd w:id="52"/>
    <w:bookmarkStart w:id="54" w:name="module-breakdown-4"/>
    <w:p>
      <w:pPr>
        <w:pStyle w:val="Heading2"/>
      </w:pPr>
      <w:r>
        <w:t xml:space="preserve">Module Breakdown</w:t>
      </w:r>
    </w:p>
    <w:bookmarkStart w:id="53" w:name="data-preparation-report"/>
    <w:p>
      <w:pPr>
        <w:pStyle w:val="Heading3"/>
      </w:pPr>
      <w:r>
        <w:t xml:space="preserve">1.5.1 Data Preparation Report</w:t>
      </w:r>
    </w:p>
    <w:p>
      <w:pPr>
        <w:pStyle w:val="Compact"/>
        <w:numPr>
          <w:ilvl w:val="0"/>
          <w:numId w:val="1010"/>
        </w:numPr>
      </w:pPr>
      <w:r>
        <w:t xml:space="preserve">[ ] Document all datasets used, including:</w:t>
      </w:r>
    </w:p>
    <w:p>
      <w:pPr>
        <w:pStyle w:val="Compact"/>
        <w:numPr>
          <w:ilvl w:val="0"/>
          <w:numId w:val="1010"/>
        </w:numPr>
      </w:pPr>
      <w:r>
        <w:t xml:space="preserve">[ ] Data sources</w:t>
      </w:r>
    </w:p>
    <w:p>
      <w:pPr>
        <w:pStyle w:val="Compact"/>
        <w:numPr>
          <w:ilvl w:val="0"/>
          <w:numId w:val="1010"/>
        </w:numPr>
      </w:pPr>
      <w:r>
        <w:t xml:space="preserve">[ ] Preprocessing steps</w:t>
      </w:r>
    </w:p>
    <w:p>
      <w:pPr>
        <w:pStyle w:val="Compact"/>
        <w:numPr>
          <w:ilvl w:val="0"/>
          <w:numId w:val="1010"/>
        </w:numPr>
      </w:pPr>
      <w:r>
        <w:t xml:space="preserve">[ ] Feature selection and transformations</w:t>
      </w:r>
    </w:p>
    <w:p>
      <w:pPr>
        <w:pStyle w:val="Compact"/>
        <w:numPr>
          <w:ilvl w:val="0"/>
          <w:numId w:val="1010"/>
        </w:numPr>
      </w:pPr>
      <w:r>
        <w:t xml:space="preserve">[ ] Compile documentation into a Data Preparation report for inclusion in the final project documentation</w:t>
      </w:r>
    </w:p>
    <w:p>
      <w:pPr>
        <w:pStyle w:val="Compact"/>
        <w:numPr>
          <w:ilvl w:val="0"/>
          <w:numId w:val="1010"/>
        </w:numPr>
      </w:pPr>
      <w:r>
        <w:t xml:space="preserve">[ ] Verify dataset licensing and usage permissions, noting required attributions (Google traces under CC-BY, NAB under MIT license)</w:t>
      </w:r>
    </w:p>
    <w:bookmarkEnd w:id="53"/>
    <w:bookmarkEnd w:id="54"/>
    <w:bookmarkStart w:id="55" w:name="dependencies-4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(foundational function per roadmap dependency logic).</w:t>
      </w:r>
    </w:p>
    <w:bookmarkEnd w:id="55"/>
    <w:bookmarkStart w:id="56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1"/>
        </w:numPr>
      </w:pPr>
      <w:r>
        <w:t xml:space="preserve">No critical errors in logs</w:t>
      </w:r>
    </w:p>
    <w:bookmarkEnd w:id="56"/>
    <w:bookmarkStart w:id="57" w:name="labels-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data, ml, task</w:t>
      </w:r>
    </w:p>
    <w:bookmarkEnd w:id="57"/>
    <w:bookmarkStart w:id="58" w:name="telemetry-observability-layer"/>
    <w:p>
      <w:pPr>
        <w:pStyle w:val="Heading2"/>
      </w:pPr>
      <w:r>
        <w:t xml:space="preserve">Telemetry &amp; Observability Layer</w:t>
      </w:r>
    </w:p>
    <w:p>
      <w:pPr>
        <w:pStyle w:val="FirstParagraph"/>
      </w:pPr>
      <w:r>
        <w:t xml:space="preserve">Title:</w:t>
      </w:r>
      <w:r>
        <w:br/>
      </w:r>
      <w:r>
        <w:t xml:space="preserve">[Telemetry &amp; Observability Layer] Load Balancer Instrumentation</w:t>
      </w:r>
    </w:p>
    <w:bookmarkEnd w:id="58"/>
    <w:bookmarkStart w:id="59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Instrument the load balancer with standardized telemetry using OpenTelemetry and capture core request and resource metrics.</w:t>
      </w:r>
    </w:p>
    <w:bookmarkEnd w:id="59"/>
    <w:bookmarkStart w:id="60" w:name="parent-function-epic-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60"/>
    <w:bookmarkStart w:id="62" w:name="module-breakdown-5"/>
    <w:p>
      <w:pPr>
        <w:pStyle w:val="Heading2"/>
      </w:pPr>
      <w:r>
        <w:t xml:space="preserve">Module Breakdown</w:t>
      </w:r>
    </w:p>
    <w:bookmarkStart w:id="61" w:name="opentelemetry-integration"/>
    <w:p>
      <w:pPr>
        <w:pStyle w:val="Heading3"/>
      </w:pPr>
      <w:r>
        <w:t xml:space="preserve">2.1.1 OpenTelemetry Integration</w:t>
      </w:r>
    </w:p>
    <w:p>
      <w:pPr>
        <w:pStyle w:val="Compact"/>
        <w:numPr>
          <w:ilvl w:val="0"/>
          <w:numId w:val="1012"/>
        </w:numPr>
      </w:pPr>
      <w:r>
        <w:t xml:space="preserve">[ ] Integrate the OpenTelemetry (OTel) SDK into the load balancer service</w:t>
      </w:r>
    </w:p>
    <w:p>
      <w:pPr>
        <w:pStyle w:val="Compact"/>
        <w:numPr>
          <w:ilvl w:val="0"/>
          <w:numId w:val="1012"/>
        </w:numPr>
      </w:pPr>
      <w:r>
        <w:t xml:space="preserve">[ ] Instrument key metrics, including:</w:t>
      </w:r>
    </w:p>
    <w:p>
      <w:pPr>
        <w:pStyle w:val="Compact"/>
        <w:numPr>
          <w:ilvl w:val="0"/>
          <w:numId w:val="1012"/>
        </w:numPr>
      </w:pPr>
      <w:r>
        <w:t xml:space="preserve">[ ] Request count</w:t>
      </w:r>
    </w:p>
    <w:p>
      <w:pPr>
        <w:pStyle w:val="Compact"/>
        <w:numPr>
          <w:ilvl w:val="0"/>
          <w:numId w:val="1012"/>
        </w:numPr>
      </w:pPr>
      <w:r>
        <w:t xml:space="preserve">[ ] Request rate</w:t>
      </w:r>
    </w:p>
    <w:p>
      <w:pPr>
        <w:pStyle w:val="Compact"/>
        <w:numPr>
          <w:ilvl w:val="0"/>
          <w:numId w:val="1012"/>
        </w:numPr>
      </w:pPr>
      <w:r>
        <w:t xml:space="preserve">[ ] Request latency (histograms)</w:t>
      </w:r>
    </w:p>
    <w:p>
      <w:pPr>
        <w:pStyle w:val="Compact"/>
        <w:numPr>
          <w:ilvl w:val="0"/>
          <w:numId w:val="1012"/>
        </w:numPr>
      </w:pPr>
      <w:r>
        <w:t xml:space="preserve">[ ] CPU and memory usage (where applicable)</w:t>
      </w:r>
    </w:p>
    <w:p>
      <w:pPr>
        <w:pStyle w:val="Compact"/>
        <w:numPr>
          <w:ilvl w:val="0"/>
          <w:numId w:val="1012"/>
        </w:numPr>
      </w:pPr>
      <w:r>
        <w:t xml:space="preserve">[ ] Use the OTel Go SDK (or equivalent) to ensure metrics are captured in a standardized and portable format</w:t>
      </w:r>
    </w:p>
    <w:bookmarkEnd w:id="61"/>
    <w:bookmarkEnd w:id="62"/>
    <w:bookmarkStart w:id="63" w:name="dependencies-5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63"/>
    <w:bookmarkStart w:id="64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3"/>
        </w:numPr>
      </w:pPr>
      <w:r>
        <w:t xml:space="preserve">No critical errors in logs</w:t>
      </w:r>
    </w:p>
    <w:bookmarkEnd w:id="64"/>
    <w:bookmarkStart w:id="65" w:name="labels-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br/>
      </w:r>
      <w:r>
        <w:t xml:space="preserve">[Telemetry &amp; Observability Layer] Metrics Storage Backend</w:t>
      </w:r>
    </w:p>
    <w:bookmarkEnd w:id="65"/>
    <w:bookmarkStart w:id="66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Deploy a time-series metrics storage backend, define schemas for telemetry data, and optionally support Prometheus ingestion/export to TimescaleDB.</w:t>
      </w:r>
    </w:p>
    <w:bookmarkEnd w:id="66"/>
    <w:bookmarkStart w:id="67" w:name="parent-function-epic-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67"/>
    <w:bookmarkStart w:id="69" w:name="module-breakdown-6"/>
    <w:p>
      <w:pPr>
        <w:pStyle w:val="Heading2"/>
      </w:pPr>
      <w:r>
        <w:t xml:space="preserve">Module Breakdown</w:t>
      </w:r>
    </w:p>
    <w:bookmarkStart w:id="68" w:name="time-series-database"/>
    <w:p>
      <w:pPr>
        <w:pStyle w:val="Heading3"/>
      </w:pPr>
      <w:r>
        <w:t xml:space="preserve">2.2.1 Time-Series Database</w:t>
      </w:r>
    </w:p>
    <w:p>
      <w:pPr>
        <w:pStyle w:val="Compact"/>
        <w:numPr>
          <w:ilvl w:val="0"/>
          <w:numId w:val="1014"/>
        </w:numPr>
      </w:pPr>
      <w:r>
        <w:t xml:space="preserve">[ ] Deploy TimescaleDB as the primary time-series metrics store (PostgreSQL-based)</w:t>
      </w:r>
    </w:p>
    <w:p>
      <w:pPr>
        <w:pStyle w:val="Compact"/>
        <w:numPr>
          <w:ilvl w:val="0"/>
          <w:numId w:val="1014"/>
        </w:numPr>
      </w:pPr>
      <w:r>
        <w:t xml:space="preserve">[ ] Run TimescaleDB as a Docker container</w:t>
      </w:r>
    </w:p>
    <w:p>
      <w:pPr>
        <w:pStyle w:val="Compact"/>
        <w:numPr>
          <w:ilvl w:val="0"/>
          <w:numId w:val="1014"/>
        </w:numPr>
      </w:pPr>
      <w:r>
        <w:t xml:space="preserve">[ ] Design and create database schemas for telemetry data, such as:</w:t>
      </w:r>
    </w:p>
    <w:p>
      <w:pPr>
        <w:pStyle w:val="Compact"/>
        <w:numPr>
          <w:ilvl w:val="0"/>
          <w:numId w:val="1014"/>
        </w:numPr>
      </w:pPr>
      <w:r>
        <w:t xml:space="preserve">[ ] Timestamped latency measurements</w:t>
      </w:r>
    </w:p>
    <w:p>
      <w:pPr>
        <w:pStyle w:val="Compact"/>
        <w:numPr>
          <w:ilvl w:val="0"/>
          <w:numId w:val="1014"/>
        </w:numPr>
      </w:pPr>
      <w:r>
        <w:t xml:space="preserve">[ ] Backend/server identifiers</w:t>
      </w:r>
    </w:p>
    <w:p>
      <w:pPr>
        <w:pStyle w:val="Compact"/>
        <w:numPr>
          <w:ilvl w:val="0"/>
          <w:numId w:val="1014"/>
        </w:numPr>
      </w:pPr>
      <w:r>
        <w:t xml:space="preserve">[ ] Optionally deploy a Prometheus server for real-time metric scraping</w:t>
      </w:r>
    </w:p>
    <w:p>
      <w:pPr>
        <w:pStyle w:val="Compact"/>
        <w:numPr>
          <w:ilvl w:val="0"/>
          <w:numId w:val="1014"/>
        </w:numPr>
      </w:pPr>
      <w:r>
        <w:t xml:space="preserve">[ ] If Prometheus is used, plan for exporting long-term data to TimescaleDB via a connector</w:t>
      </w:r>
    </w:p>
    <w:bookmarkEnd w:id="68"/>
    <w:bookmarkEnd w:id="69"/>
    <w:bookmarkStart w:id="70" w:name="dependencies-6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70"/>
    <w:bookmarkStart w:id="71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5"/>
        </w:numPr>
      </w:pPr>
      <w:r>
        <w:t xml:space="preserve">No critical errors in logs</w:t>
      </w:r>
    </w:p>
    <w:bookmarkEnd w:id="71"/>
    <w:bookmarkStart w:id="72" w:name="labels-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br/>
      </w:r>
      <w:r>
        <w:t xml:space="preserve">[Telemetry &amp; Observability Layer] Telemetry Collection Pipeline</w:t>
      </w:r>
    </w:p>
    <w:bookmarkEnd w:id="72"/>
    <w:bookmarkStart w:id="73" w:name="description-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Deploy and configure a telemetry collection pipeline to reliably deliver metrics from instrumented services into storage backends.</w:t>
      </w:r>
    </w:p>
    <w:bookmarkEnd w:id="73"/>
    <w:bookmarkStart w:id="74" w:name="parent-function-epic-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74"/>
    <w:bookmarkStart w:id="76" w:name="module-breakdown-7"/>
    <w:p>
      <w:pPr>
        <w:pStyle w:val="Heading2"/>
      </w:pPr>
      <w:r>
        <w:t xml:space="preserve">Module Breakdown</w:t>
      </w:r>
    </w:p>
    <w:bookmarkStart w:id="75" w:name="collector-service"/>
    <w:p>
      <w:pPr>
        <w:pStyle w:val="Heading3"/>
      </w:pPr>
      <w:r>
        <w:t xml:space="preserve">2.3.1 Collector Service</w:t>
      </w:r>
    </w:p>
    <w:p>
      <w:pPr>
        <w:pStyle w:val="Compact"/>
        <w:numPr>
          <w:ilvl w:val="0"/>
          <w:numId w:val="1016"/>
        </w:numPr>
      </w:pPr>
      <w:r>
        <w:t xml:space="preserve">[ ] Deploy an OpenTelemetry Collector service (if required)</w:t>
      </w:r>
    </w:p>
    <w:p>
      <w:pPr>
        <w:pStyle w:val="Compact"/>
        <w:numPr>
          <w:ilvl w:val="0"/>
          <w:numId w:val="1016"/>
        </w:numPr>
      </w:pPr>
      <w:r>
        <w:t xml:space="preserve">[ ] Configure telemetry pipelines with the following stages:</w:t>
      </w:r>
    </w:p>
    <w:p>
      <w:pPr>
        <w:pStyle w:val="Compact"/>
        <w:numPr>
          <w:ilvl w:val="0"/>
          <w:numId w:val="1016"/>
        </w:numPr>
      </w:pPr>
      <w:r>
        <w:t xml:space="preserve">[ ] Input: OTLP or Prometheus scraping</w:t>
      </w:r>
    </w:p>
    <w:p>
      <w:pPr>
        <w:pStyle w:val="Compact"/>
        <w:numPr>
          <w:ilvl w:val="0"/>
          <w:numId w:val="1016"/>
        </w:numPr>
      </w:pPr>
      <w:r>
        <w:t xml:space="preserve">[ ] Processing: batching and basic transformations</w:t>
      </w:r>
    </w:p>
    <w:p>
      <w:pPr>
        <w:pStyle w:val="Compact"/>
        <w:numPr>
          <w:ilvl w:val="0"/>
          <w:numId w:val="1016"/>
        </w:numPr>
      </w:pPr>
      <w:r>
        <w:t xml:space="preserve">[ ] Output: TimescaleDB, Prometheus remote write, or file-based export</w:t>
      </w:r>
    </w:p>
    <w:p>
      <w:pPr>
        <w:pStyle w:val="Compact"/>
        <w:numPr>
          <w:ilvl w:val="0"/>
          <w:numId w:val="1016"/>
        </w:numPr>
      </w:pPr>
      <w:r>
        <w:t xml:space="preserve">[ ] Ensure reliable delivery of metrics from the load balancer to storage</w:t>
      </w:r>
    </w:p>
    <w:bookmarkEnd w:id="75"/>
    <w:bookmarkEnd w:id="76"/>
    <w:bookmarkStart w:id="77" w:name="dependencies-7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77"/>
    <w:bookmarkStart w:id="78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7"/>
        </w:numPr>
      </w:pPr>
      <w:r>
        <w:t xml:space="preserve">No critical errors in logs</w:t>
      </w:r>
    </w:p>
    <w:bookmarkEnd w:id="78"/>
    <w:bookmarkStart w:id="79" w:name="labels-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br/>
      </w:r>
      <w:r>
        <w:t xml:space="preserve">[Telemetry &amp; Observability Layer] Distributed Tracing</w:t>
      </w:r>
    </w:p>
    <w:bookmarkEnd w:id="79"/>
    <w:bookmarkStart w:id="80" w:name="description-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Initialize distributed tracing with OpenTelemetry and optionally configure a tracing backend for end-to-end request visibility.</w:t>
      </w:r>
    </w:p>
    <w:bookmarkEnd w:id="80"/>
    <w:bookmarkStart w:id="81" w:name="parent-function-epic-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81"/>
    <w:bookmarkStart w:id="83" w:name="module-breakdown-8"/>
    <w:p>
      <w:pPr>
        <w:pStyle w:val="Heading2"/>
      </w:pPr>
      <w:r>
        <w:t xml:space="preserve">Module Breakdown</w:t>
      </w:r>
    </w:p>
    <w:bookmarkStart w:id="82" w:name="tracing-setup"/>
    <w:p>
      <w:pPr>
        <w:pStyle w:val="Heading3"/>
      </w:pPr>
      <w:r>
        <w:t xml:space="preserve">2.4.1 Tracing Setup</w:t>
      </w:r>
    </w:p>
    <w:p>
      <w:pPr>
        <w:pStyle w:val="Compact"/>
        <w:numPr>
          <w:ilvl w:val="0"/>
          <w:numId w:val="1018"/>
        </w:numPr>
      </w:pPr>
      <w:r>
        <w:t xml:space="preserve">[ ] Initialize OpenTelemetry tracing in the load balancer service</w:t>
      </w:r>
    </w:p>
    <w:p>
      <w:pPr>
        <w:pStyle w:val="Compact"/>
        <w:numPr>
          <w:ilvl w:val="0"/>
          <w:numId w:val="1018"/>
        </w:numPr>
      </w:pPr>
      <w:r>
        <w:t xml:space="preserve">[ ] Optionally instrument dummy backend services for end-to-end tracing</w:t>
      </w:r>
    </w:p>
    <w:p>
      <w:pPr>
        <w:pStyle w:val="Compact"/>
        <w:numPr>
          <w:ilvl w:val="0"/>
          <w:numId w:val="1018"/>
        </w:numPr>
      </w:pPr>
      <w:r>
        <w:t xml:space="preserve">[ ] Configure trace output to logs or a tracing backend (Jaeger)</w:t>
      </w:r>
    </w:p>
    <w:p>
      <w:pPr>
        <w:pStyle w:val="Compact"/>
        <w:numPr>
          <w:ilvl w:val="0"/>
          <w:numId w:val="1018"/>
        </w:numPr>
      </w:pPr>
      <w:r>
        <w:t xml:space="preserve">[ ] Treat this task as optional if sprint time becomes constrained</w:t>
      </w:r>
    </w:p>
    <w:bookmarkEnd w:id="82"/>
    <w:bookmarkEnd w:id="83"/>
    <w:bookmarkStart w:id="84" w:name="dependencies-8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84"/>
    <w:bookmarkStart w:id="85" w:name="acceptance-criteria-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1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1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19"/>
        </w:numPr>
      </w:pPr>
      <w:r>
        <w:t xml:space="preserve">No critical errors in logs</w:t>
      </w:r>
    </w:p>
    <w:bookmarkEnd w:id="85"/>
    <w:bookmarkStart w:id="86" w:name="labels-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br/>
      </w:r>
      <w:r>
        <w:t xml:space="preserve">[Telemetry &amp; Observability Layer] Metrics Visualization</w:t>
      </w:r>
    </w:p>
    <w:bookmarkEnd w:id="86"/>
    <w:bookmarkStart w:id="87" w:name="description-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Deploy Grafana (or equivalent) and build dashboards to validate telemetry ingestion and explore key system indicators.</w:t>
      </w:r>
    </w:p>
    <w:bookmarkEnd w:id="87"/>
    <w:bookmarkStart w:id="88" w:name="parent-function-epic-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88"/>
    <w:bookmarkStart w:id="90" w:name="module-breakdown-9"/>
    <w:p>
      <w:pPr>
        <w:pStyle w:val="Heading2"/>
      </w:pPr>
      <w:r>
        <w:t xml:space="preserve">Module Breakdown</w:t>
      </w:r>
    </w:p>
    <w:bookmarkStart w:id="89" w:name="grafana-dashboard"/>
    <w:p>
      <w:pPr>
        <w:pStyle w:val="Heading3"/>
      </w:pPr>
      <w:r>
        <w:t xml:space="preserve">2.5.1 Grafana Dashboard</w:t>
      </w:r>
    </w:p>
    <w:p>
      <w:pPr>
        <w:pStyle w:val="Compact"/>
        <w:numPr>
          <w:ilvl w:val="0"/>
          <w:numId w:val="1020"/>
        </w:numPr>
      </w:pPr>
      <w:r>
        <w:t xml:space="preserve">[ ] Deploy a lightweight visualization tool (Grafana)</w:t>
      </w:r>
    </w:p>
    <w:p>
      <w:pPr>
        <w:pStyle w:val="Compact"/>
        <w:numPr>
          <w:ilvl w:val="0"/>
          <w:numId w:val="1020"/>
        </w:numPr>
      </w:pPr>
      <w:r>
        <w:t xml:space="preserve">[ ] Connect the dashboard to TimescaleDB (or Prometheus, if used)</w:t>
      </w:r>
    </w:p>
    <w:p>
      <w:pPr>
        <w:pStyle w:val="Compact"/>
        <w:numPr>
          <w:ilvl w:val="0"/>
          <w:numId w:val="1020"/>
        </w:numPr>
      </w:pPr>
      <w:r>
        <w:t xml:space="preserve">[ ] Create an initial dashboard displaying:</w:t>
      </w:r>
    </w:p>
    <w:p>
      <w:pPr>
        <w:pStyle w:val="Compact"/>
        <w:numPr>
          <w:ilvl w:val="0"/>
          <w:numId w:val="1020"/>
        </w:numPr>
      </w:pPr>
      <w:r>
        <w:t xml:space="preserve">[ ] Request rates over time</w:t>
      </w:r>
    </w:p>
    <w:p>
      <w:pPr>
        <w:pStyle w:val="Compact"/>
        <w:numPr>
          <w:ilvl w:val="0"/>
          <w:numId w:val="1020"/>
        </w:numPr>
      </w:pPr>
      <w:r>
        <w:t xml:space="preserve">[ ] Latency distributions</w:t>
      </w:r>
    </w:p>
    <w:p>
      <w:pPr>
        <w:pStyle w:val="Compact"/>
        <w:numPr>
          <w:ilvl w:val="0"/>
          <w:numId w:val="1020"/>
        </w:numPr>
      </w:pPr>
      <w:r>
        <w:t xml:space="preserve">[ ] Use visualization primarily to validate correct data ingestion</w:t>
      </w:r>
    </w:p>
    <w:bookmarkEnd w:id="89"/>
    <w:bookmarkEnd w:id="90"/>
    <w:bookmarkStart w:id="91" w:name="dependencies-9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91"/>
    <w:bookmarkStart w:id="92" w:name="acceptance-criteria-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1"/>
        </w:numPr>
      </w:pPr>
      <w:r>
        <w:t xml:space="preserve">No critical errors in logs</w:t>
      </w:r>
    </w:p>
    <w:bookmarkEnd w:id="92"/>
    <w:bookmarkStart w:id="93" w:name="labels-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p>
      <w:pPr>
        <w:pStyle w:val="BodyText"/>
      </w:pPr>
      <w:r>
        <w:t xml:space="preserve">Title:</w:t>
      </w:r>
      <w:r>
        <w:br/>
      </w:r>
      <w:r>
        <w:t xml:space="preserve">[Telemetry &amp; Observability Layer] Telemetry Data Validation</w:t>
      </w:r>
    </w:p>
    <w:bookmarkEnd w:id="93"/>
    <w:bookmarkStart w:id="94" w:name="description-1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 end-to-end telemetry from load generation through storage and ensure metric usability for downstream ML modules.</w:t>
      </w:r>
    </w:p>
    <w:bookmarkEnd w:id="94"/>
    <w:bookmarkStart w:id="95" w:name="parent-function-epic-1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Telemetry &amp; Observability Layer</w:t>
      </w:r>
    </w:p>
    <w:bookmarkEnd w:id="95"/>
    <w:bookmarkStart w:id="97" w:name="module-breakdown-10"/>
    <w:p>
      <w:pPr>
        <w:pStyle w:val="Heading2"/>
      </w:pPr>
      <w:r>
        <w:t xml:space="preserve">Module Breakdown</w:t>
      </w:r>
    </w:p>
    <w:bookmarkStart w:id="96" w:name="synthetic-load-testing"/>
    <w:p>
      <w:pPr>
        <w:pStyle w:val="Heading3"/>
      </w:pPr>
      <w:r>
        <w:t xml:space="preserve">2.6.1 Synthetic Load Testing</w:t>
      </w:r>
    </w:p>
    <w:p>
      <w:pPr>
        <w:pStyle w:val="Compact"/>
        <w:numPr>
          <w:ilvl w:val="0"/>
          <w:numId w:val="1022"/>
        </w:numPr>
      </w:pPr>
      <w:r>
        <w:t xml:space="preserve">[ ] Generate synthetic load using tools such as curl or simple scripts</w:t>
      </w:r>
    </w:p>
    <w:p>
      <w:pPr>
        <w:pStyle w:val="Compact"/>
        <w:numPr>
          <w:ilvl w:val="0"/>
          <w:numId w:val="1022"/>
        </w:numPr>
      </w:pPr>
      <w:r>
        <w:t xml:space="preserve">[ ] Verify that telemetry data appears correctly in the metrics database</w:t>
      </w:r>
    </w:p>
    <w:p>
      <w:pPr>
        <w:pStyle w:val="Compact"/>
        <w:numPr>
          <w:ilvl w:val="0"/>
          <w:numId w:val="1022"/>
        </w:numPr>
      </w:pPr>
      <w:r>
        <w:t xml:space="preserve">[ ] Validate:</w:t>
      </w:r>
    </w:p>
    <w:p>
      <w:pPr>
        <w:pStyle w:val="Compact"/>
        <w:numPr>
          <w:ilvl w:val="0"/>
          <w:numId w:val="1022"/>
        </w:numPr>
      </w:pPr>
      <w:r>
        <w:t xml:space="preserve">[ ] Metric resolution and accuracy</w:t>
      </w:r>
    </w:p>
    <w:p>
      <w:pPr>
        <w:pStyle w:val="Compact"/>
        <w:numPr>
          <w:ilvl w:val="0"/>
          <w:numId w:val="1022"/>
        </w:numPr>
      </w:pPr>
      <w:r>
        <w:t xml:space="preserve">[ ] Correct labeling (server IDs, request paths)</w:t>
      </w:r>
    </w:p>
    <w:p>
      <w:pPr>
        <w:pStyle w:val="Compact"/>
        <w:numPr>
          <w:ilvl w:val="0"/>
          <w:numId w:val="1022"/>
        </w:numPr>
      </w:pPr>
      <w:r>
        <w:t xml:space="preserve">[ ] Refine instrumentation as needed to ensure data usability for ML modules</w:t>
      </w:r>
    </w:p>
    <w:bookmarkEnd w:id="96"/>
    <w:bookmarkEnd w:id="97"/>
    <w:bookmarkStart w:id="98" w:name="dependencies-10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98"/>
    <w:bookmarkStart w:id="99" w:name="acceptance-criteria-1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3"/>
        </w:numPr>
      </w:pPr>
      <w:r>
        <w:t xml:space="preserve">No critical errors in logs</w:t>
      </w:r>
    </w:p>
    <w:bookmarkEnd w:id="99"/>
    <w:bookmarkStart w:id="100" w:name="labels-1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telemetry, infra, task</w:t>
      </w:r>
    </w:p>
    <w:bookmarkEnd w:id="100"/>
    <w:bookmarkStart w:id="101" w:name="core-routing-infrastructure"/>
    <w:p>
      <w:pPr>
        <w:pStyle w:val="Heading2"/>
      </w:pPr>
      <w:r>
        <w:t xml:space="preserve">Core Routing &amp; Infrastructure</w:t>
      </w:r>
    </w:p>
    <w:p>
      <w:pPr>
        <w:pStyle w:val="FirstParagraph"/>
      </w:pPr>
      <w:r>
        <w:t xml:space="preserve">Title:</w:t>
      </w:r>
      <w:r>
        <w:br/>
      </w:r>
      <w:r>
        <w:t xml:space="preserve">[Core Routing &amp; Infrastructure] Repository &amp; Version Control Setup</w:t>
      </w:r>
    </w:p>
    <w:bookmarkEnd w:id="101"/>
    <w:bookmarkStart w:id="102" w:name="description-1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Initialize the SmartLoad repository, establish structure and collaboration conventions, and ensure access for all team members.</w:t>
      </w:r>
    </w:p>
    <w:bookmarkEnd w:id="102"/>
    <w:bookmarkStart w:id="103" w:name="parent-function-epic-1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03"/>
    <w:bookmarkStart w:id="105" w:name="module-breakdown-11"/>
    <w:p>
      <w:pPr>
        <w:pStyle w:val="Heading2"/>
      </w:pPr>
      <w:r>
        <w:t xml:space="preserve">Module Breakdown</w:t>
      </w:r>
    </w:p>
    <w:bookmarkStart w:id="104" w:name="project-repository-initialization"/>
    <w:p>
      <w:pPr>
        <w:pStyle w:val="Heading3"/>
      </w:pPr>
      <w:r>
        <w:t xml:space="preserve">3.1.1 Project Repository Initialization</w:t>
      </w:r>
    </w:p>
    <w:p>
      <w:pPr>
        <w:pStyle w:val="Compact"/>
        <w:numPr>
          <w:ilvl w:val="0"/>
          <w:numId w:val="1024"/>
        </w:numPr>
      </w:pPr>
      <w:r>
        <w:t xml:space="preserve">[ ] Initialize the SmartLoad GitHub repository (public or private as appropriate)</w:t>
      </w:r>
    </w:p>
    <w:p>
      <w:pPr>
        <w:pStyle w:val="Compact"/>
        <w:numPr>
          <w:ilvl w:val="0"/>
          <w:numId w:val="1024"/>
        </w:numPr>
      </w:pPr>
      <w:r>
        <w:t xml:space="preserve">[ ] Define project directory structure for each microservice/module:</w:t>
      </w:r>
    </w:p>
    <w:p>
      <w:pPr>
        <w:pStyle w:val="Compact"/>
        <w:numPr>
          <w:ilvl w:val="0"/>
          <w:numId w:val="1024"/>
        </w:numPr>
      </w:pPr>
      <w:r>
        <w:t xml:space="preserve">[ ] load-balancer/</w:t>
      </w:r>
    </w:p>
    <w:p>
      <w:pPr>
        <w:pStyle w:val="Compact"/>
        <w:numPr>
          <w:ilvl w:val="0"/>
          <w:numId w:val="1024"/>
        </w:numPr>
      </w:pPr>
      <w:r>
        <w:t xml:space="preserve">[ ] rl-engine/</w:t>
      </w:r>
    </w:p>
    <w:p>
      <w:pPr>
        <w:pStyle w:val="Compact"/>
        <w:numPr>
          <w:ilvl w:val="0"/>
          <w:numId w:val="1024"/>
        </w:numPr>
      </w:pPr>
      <w:r>
        <w:t xml:space="preserve">[ ] telemetry/</w:t>
      </w:r>
    </w:p>
    <w:p>
      <w:pPr>
        <w:pStyle w:val="Compact"/>
        <w:numPr>
          <w:ilvl w:val="0"/>
          <w:numId w:val="1024"/>
        </w:numPr>
      </w:pPr>
      <w:r>
        <w:t xml:space="preserve">[ ] Add a clear README describing the project and structure</w:t>
      </w:r>
    </w:p>
    <w:p>
      <w:pPr>
        <w:pStyle w:val="Compact"/>
        <w:numPr>
          <w:ilvl w:val="0"/>
          <w:numId w:val="1024"/>
        </w:numPr>
      </w:pPr>
      <w:r>
        <w:t xml:space="preserve">[ ] Establish branching and merging conventions (feature branches, pull requests)</w:t>
      </w:r>
    </w:p>
    <w:p>
      <w:pPr>
        <w:pStyle w:val="Compact"/>
        <w:numPr>
          <w:ilvl w:val="0"/>
          <w:numId w:val="1024"/>
        </w:numPr>
      </w:pPr>
      <w:r>
        <w:t xml:space="preserve">[ ] Ensure repository access for all team members</w:t>
      </w:r>
    </w:p>
    <w:bookmarkEnd w:id="104"/>
    <w:bookmarkEnd w:id="105"/>
    <w:bookmarkStart w:id="106" w:name="dependencies-11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06"/>
    <w:bookmarkStart w:id="107" w:name="acceptance-criteria-1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5"/>
        </w:numPr>
      </w:pPr>
      <w:r>
        <w:t xml:space="preserve">No critical errors in logs</w:t>
      </w:r>
    </w:p>
    <w:bookmarkEnd w:id="107"/>
    <w:bookmarkStart w:id="108" w:name="labels-1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CI/CD Pipeline Configuration</w:t>
      </w:r>
    </w:p>
    <w:bookmarkEnd w:id="108"/>
    <w:bookmarkStart w:id="109" w:name="description-1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Configure continuous integration workflows to lint, test, and build Docker images, with a pathway for future pipeline expansion.</w:t>
      </w:r>
    </w:p>
    <w:bookmarkEnd w:id="109"/>
    <w:bookmarkStart w:id="110" w:name="parent-function-epic-1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10"/>
    <w:bookmarkStart w:id="112" w:name="module-breakdown-12"/>
    <w:p>
      <w:pPr>
        <w:pStyle w:val="Heading2"/>
      </w:pPr>
      <w:r>
        <w:t xml:space="preserve">Module Breakdown</w:t>
      </w:r>
    </w:p>
    <w:bookmarkStart w:id="111" w:name="continuous-integration"/>
    <w:p>
      <w:pPr>
        <w:pStyle w:val="Heading3"/>
      </w:pPr>
      <w:r>
        <w:t xml:space="preserve">3.2.1 Continuous Integration</w:t>
      </w:r>
    </w:p>
    <w:p>
      <w:pPr>
        <w:pStyle w:val="Compact"/>
        <w:numPr>
          <w:ilvl w:val="0"/>
          <w:numId w:val="1026"/>
        </w:numPr>
      </w:pPr>
      <w:r>
        <w:t xml:space="preserve">[ ] Set up continuous integration using GitHub Actions (or equivalent)</w:t>
      </w:r>
    </w:p>
    <w:p>
      <w:pPr>
        <w:pStyle w:val="Compact"/>
        <w:numPr>
          <w:ilvl w:val="0"/>
          <w:numId w:val="1026"/>
        </w:numPr>
      </w:pPr>
      <w:r>
        <w:t xml:space="preserve">[ ] Configure workflows to:</w:t>
      </w:r>
    </w:p>
    <w:p>
      <w:pPr>
        <w:pStyle w:val="Compact"/>
        <w:numPr>
          <w:ilvl w:val="0"/>
          <w:numId w:val="1026"/>
        </w:numPr>
      </w:pPr>
      <w:r>
        <w:t xml:space="preserve">[ ] Lint code on each push</w:t>
      </w:r>
    </w:p>
    <w:p>
      <w:pPr>
        <w:pStyle w:val="Compact"/>
        <w:numPr>
          <w:ilvl w:val="0"/>
          <w:numId w:val="1026"/>
        </w:numPr>
      </w:pPr>
      <w:r>
        <w:t xml:space="preserve">[ ] Run a basic (initial) test suite</w:t>
      </w:r>
    </w:p>
    <w:p>
      <w:pPr>
        <w:pStyle w:val="Compact"/>
        <w:numPr>
          <w:ilvl w:val="0"/>
          <w:numId w:val="1026"/>
        </w:numPr>
      </w:pPr>
      <w:r>
        <w:t xml:space="preserve">[ ] Build Docker images</w:t>
      </w:r>
    </w:p>
    <w:p>
      <w:pPr>
        <w:pStyle w:val="Compact"/>
        <w:numPr>
          <w:ilvl w:val="0"/>
          <w:numId w:val="1026"/>
        </w:numPr>
      </w:pPr>
      <w:r>
        <w:t xml:space="preserve">[ ] Plan for future expansion of the pipeline to include module-level testing</w:t>
      </w:r>
    </w:p>
    <w:bookmarkEnd w:id="111"/>
    <w:bookmarkEnd w:id="112"/>
    <w:bookmarkStart w:id="113" w:name="dependencies-12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13"/>
    <w:bookmarkStart w:id="114" w:name="acceptance-criteria-1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7"/>
        </w:numPr>
      </w:pPr>
      <w:r>
        <w:t xml:space="preserve">No critical errors in logs</w:t>
      </w:r>
    </w:p>
    <w:bookmarkEnd w:id="114"/>
    <w:bookmarkStart w:id="115" w:name="labels-1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Development Environment &amp; Containerization</w:t>
      </w:r>
    </w:p>
    <w:bookmarkEnd w:id="115"/>
    <w:bookmarkStart w:id="116" w:name="description-1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Containerize components and provide a docker-compose development environment with a validated minimal “Hello World” path.</w:t>
      </w:r>
    </w:p>
    <w:bookmarkEnd w:id="116"/>
    <w:bookmarkStart w:id="117" w:name="parent-function-epic-1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17"/>
    <w:bookmarkStart w:id="119" w:name="module-breakdown-13"/>
    <w:p>
      <w:pPr>
        <w:pStyle w:val="Heading2"/>
      </w:pPr>
      <w:r>
        <w:t xml:space="preserve">Module Breakdown</w:t>
      </w:r>
    </w:p>
    <w:bookmarkStart w:id="118" w:name="docker-based-setup"/>
    <w:p>
      <w:pPr>
        <w:pStyle w:val="Heading3"/>
      </w:pPr>
      <w:r>
        <w:t xml:space="preserve">3.3.1 Docker-Based Setup</w:t>
      </w:r>
    </w:p>
    <w:p>
      <w:pPr>
        <w:pStyle w:val="Compact"/>
        <w:numPr>
          <w:ilvl w:val="0"/>
          <w:numId w:val="1028"/>
        </w:numPr>
      </w:pPr>
      <w:r>
        <w:t xml:space="preserve">[ ] Create Dockerfiles for each major component</w:t>
      </w:r>
    </w:p>
    <w:p>
      <w:pPr>
        <w:pStyle w:val="Compact"/>
        <w:numPr>
          <w:ilvl w:val="0"/>
          <w:numId w:val="1028"/>
        </w:numPr>
      </w:pPr>
      <w:r>
        <w:t xml:space="preserve">[ ] Provide a docker-compose.yml to orchestrate services in development</w:t>
      </w:r>
    </w:p>
    <w:p>
      <w:pPr>
        <w:pStyle w:val="Compact"/>
        <w:numPr>
          <w:ilvl w:val="0"/>
          <w:numId w:val="1028"/>
        </w:numPr>
      </w:pPr>
      <w:r>
        <w:t xml:space="preserve">[ ] Initially support a minimal setup (placeholder services)</w:t>
      </w:r>
    </w:p>
    <w:p>
      <w:pPr>
        <w:pStyle w:val="Compact"/>
        <w:numPr>
          <w:ilvl w:val="0"/>
          <w:numId w:val="1028"/>
        </w:numPr>
      </w:pPr>
      <w:r>
        <w:t xml:space="preserve">[ ] Verify that a simple Hello World service (load balancer ping response) runs successfully via Docker</w:t>
      </w:r>
    </w:p>
    <w:bookmarkEnd w:id="118"/>
    <w:bookmarkEnd w:id="119"/>
    <w:bookmarkStart w:id="120" w:name="dependencies-13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20"/>
    <w:bookmarkStart w:id="121" w:name="acceptance-criteria-1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2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2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29"/>
        </w:numPr>
      </w:pPr>
      <w:r>
        <w:t xml:space="preserve">No critical errors in logs</w:t>
      </w:r>
    </w:p>
    <w:bookmarkEnd w:id="121"/>
    <w:bookmarkStart w:id="122" w:name="labels-1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Baseline Architecture Finalization</w:t>
      </w:r>
    </w:p>
    <w:bookmarkEnd w:id="122"/>
    <w:bookmarkStart w:id="123" w:name="description-1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Finalize the baseline architecture and confirm the technology stack, module responsibilities, and inter-component interfaces.</w:t>
      </w:r>
    </w:p>
    <w:bookmarkEnd w:id="123"/>
    <w:bookmarkStart w:id="124" w:name="parent-function-epic-1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24"/>
    <w:bookmarkStart w:id="126" w:name="module-breakdown-14"/>
    <w:p>
      <w:pPr>
        <w:pStyle w:val="Heading2"/>
      </w:pPr>
      <w:r>
        <w:t xml:space="preserve">Module Breakdown</w:t>
      </w:r>
    </w:p>
    <w:bookmarkStart w:id="125" w:name="technology-stack-decisions"/>
    <w:p>
      <w:pPr>
        <w:pStyle w:val="Heading3"/>
      </w:pPr>
      <w:r>
        <w:t xml:space="preserve">3.4.1 Technology Stack Decisions</w:t>
      </w:r>
    </w:p>
    <w:p>
      <w:pPr>
        <w:pStyle w:val="Compact"/>
        <w:numPr>
          <w:ilvl w:val="0"/>
          <w:numId w:val="1030"/>
        </w:numPr>
      </w:pPr>
      <w:r>
        <w:t xml:space="preserve">[ ] Review and confirm technology stack decisions (detailed in the next section)</w:t>
      </w:r>
    </w:p>
    <w:p>
      <w:pPr>
        <w:pStyle w:val="Compact"/>
        <w:numPr>
          <w:ilvl w:val="0"/>
          <w:numId w:val="1030"/>
        </w:numPr>
      </w:pPr>
      <w:r>
        <w:t xml:space="preserve">[ ] Agree on:</w:t>
      </w:r>
    </w:p>
    <w:p>
      <w:pPr>
        <w:pStyle w:val="Compact"/>
        <w:numPr>
          <w:ilvl w:val="0"/>
          <w:numId w:val="1030"/>
        </w:numPr>
      </w:pPr>
      <w:r>
        <w:t xml:space="preserve">[ ] Programming languages and frameworks per component</w:t>
      </w:r>
    </w:p>
    <w:p>
      <w:pPr>
        <w:pStyle w:val="Compact"/>
        <w:numPr>
          <w:ilvl w:val="0"/>
          <w:numId w:val="1030"/>
        </w:numPr>
      </w:pPr>
      <w:r>
        <w:t xml:space="preserve">[ ] Responsibilities of each module</w:t>
      </w:r>
    </w:p>
    <w:p>
      <w:pPr>
        <w:pStyle w:val="Compact"/>
        <w:numPr>
          <w:ilvl w:val="0"/>
          <w:numId w:val="1030"/>
        </w:numPr>
      </w:pPr>
      <w:r>
        <w:t xml:space="preserve">[ ] Walk through the Modular Architecture Overview</w:t>
      </w:r>
    </w:p>
    <w:p>
      <w:pPr>
        <w:pStyle w:val="Compact"/>
        <w:numPr>
          <w:ilvl w:val="0"/>
          <w:numId w:val="1030"/>
        </w:numPr>
      </w:pPr>
      <w:r>
        <w:t xml:space="preserve">[ ] Define and document interfaces between components, including:</w:t>
      </w:r>
    </w:p>
    <w:p>
      <w:pPr>
        <w:pStyle w:val="Compact"/>
        <w:numPr>
          <w:ilvl w:val="0"/>
          <w:numId w:val="1030"/>
        </w:numPr>
      </w:pPr>
      <w:r>
        <w:t xml:space="preserve">[ ] Control bus data</w:t>
      </w:r>
    </w:p>
    <w:p>
      <w:pPr>
        <w:pStyle w:val="Compact"/>
        <w:numPr>
          <w:ilvl w:val="0"/>
          <w:numId w:val="1030"/>
        </w:numPr>
      </w:pPr>
      <w:r>
        <w:t xml:space="preserve">[ ] Telemetry message formats</w:t>
      </w:r>
    </w:p>
    <w:bookmarkEnd w:id="125"/>
    <w:bookmarkEnd w:id="126"/>
    <w:bookmarkStart w:id="127" w:name="dependencies-14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27"/>
    <w:bookmarkStart w:id="128" w:name="acceptance-criteria-1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1"/>
        </w:numPr>
      </w:pPr>
      <w:r>
        <w:t xml:space="preserve">No critical errors in logs</w:t>
      </w:r>
    </w:p>
    <w:bookmarkEnd w:id="128"/>
    <w:bookmarkStart w:id="129" w:name="labels-1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Sprint Planning &amp; Task Tracking</w:t>
      </w:r>
    </w:p>
    <w:bookmarkEnd w:id="129"/>
    <w:bookmarkStart w:id="130" w:name="description-1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Set up project management tooling and populate initial sprint tasks with clear acceptance criteria.</w:t>
      </w:r>
    </w:p>
    <w:bookmarkEnd w:id="130"/>
    <w:bookmarkStart w:id="131" w:name="parent-function-epic-1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31"/>
    <w:bookmarkStart w:id="133" w:name="module-breakdown-15"/>
    <w:p>
      <w:pPr>
        <w:pStyle w:val="Heading2"/>
      </w:pPr>
      <w:r>
        <w:t xml:space="preserve">Module Breakdown</w:t>
      </w:r>
    </w:p>
    <w:bookmarkStart w:id="132" w:name="project-management-setup"/>
    <w:p>
      <w:pPr>
        <w:pStyle w:val="Heading3"/>
      </w:pPr>
      <w:r>
        <w:t xml:space="preserve">3.5.1 Project Management Setup</w:t>
      </w:r>
    </w:p>
    <w:p>
      <w:pPr>
        <w:pStyle w:val="Compact"/>
        <w:numPr>
          <w:ilvl w:val="0"/>
          <w:numId w:val="1032"/>
        </w:numPr>
      </w:pPr>
      <w:r>
        <w:t xml:space="preserve">[ ] Set up GitHub Projects or Issues for task management</w:t>
      </w:r>
    </w:p>
    <w:p>
      <w:pPr>
        <w:pStyle w:val="Compact"/>
        <w:numPr>
          <w:ilvl w:val="0"/>
          <w:numId w:val="1032"/>
        </w:numPr>
      </w:pPr>
      <w:r>
        <w:t xml:space="preserve">[ ] Create and populate Sprint 1 tasks</w:t>
      </w:r>
    </w:p>
    <w:p>
      <w:pPr>
        <w:pStyle w:val="Compact"/>
        <w:numPr>
          <w:ilvl w:val="0"/>
          <w:numId w:val="1032"/>
        </w:numPr>
      </w:pPr>
      <w:r>
        <w:t xml:space="preserve">[ ] Define clear acceptance criteria (CI passing, repo structure finalized)</w:t>
      </w:r>
    </w:p>
    <w:bookmarkEnd w:id="132"/>
    <w:bookmarkEnd w:id="133"/>
    <w:bookmarkStart w:id="134" w:name="dependencies-15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34"/>
    <w:bookmarkStart w:id="135" w:name="acceptance-criteria-1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3"/>
        </w:numPr>
      </w:pPr>
      <w:r>
        <w:t xml:space="preserve">No critical errors in logs</w:t>
      </w:r>
    </w:p>
    <w:bookmarkEnd w:id="135"/>
    <w:bookmarkStart w:id="136" w:name="labels-1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Load Balancer Service Implementation</w:t>
      </w:r>
    </w:p>
    <w:bookmarkEnd w:id="136"/>
    <w:bookmarkStart w:id="137" w:name="description-1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 minimal HTTP reverse proxy load balancer with Round-Robin routing and configurable backend addresses.</w:t>
      </w:r>
    </w:p>
    <w:bookmarkEnd w:id="137"/>
    <w:bookmarkStart w:id="138" w:name="parent-function-epic-1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38"/>
    <w:bookmarkStart w:id="140" w:name="module-breakdown-16"/>
    <w:p>
      <w:pPr>
        <w:pStyle w:val="Heading2"/>
      </w:pPr>
      <w:r>
        <w:t xml:space="preserve">Module Breakdown</w:t>
      </w:r>
    </w:p>
    <w:bookmarkStart w:id="139" w:name="http-reverse-proxy"/>
    <w:p>
      <w:pPr>
        <w:pStyle w:val="Heading3"/>
      </w:pPr>
      <w:r>
        <w:t xml:space="preserve">3.6.1 HTTP Reverse Proxy</w:t>
      </w:r>
    </w:p>
    <w:p>
      <w:pPr>
        <w:pStyle w:val="Compact"/>
        <w:numPr>
          <w:ilvl w:val="0"/>
          <w:numId w:val="1034"/>
        </w:numPr>
      </w:pPr>
      <w:r>
        <w:t xml:space="preserve">[ ] Develop the traffic ingress component that accepts client HTTP requests and forwards them to backend servers</w:t>
      </w:r>
    </w:p>
    <w:p>
      <w:pPr>
        <w:pStyle w:val="Compact"/>
        <w:numPr>
          <w:ilvl w:val="0"/>
          <w:numId w:val="1034"/>
        </w:numPr>
      </w:pPr>
      <w:r>
        <w:t xml:space="preserve">[ ] Implement the service as a minimal HTTP reverse proxy:</w:t>
      </w:r>
    </w:p>
    <w:p>
      <w:pPr>
        <w:pStyle w:val="Compact"/>
        <w:numPr>
          <w:ilvl w:val="0"/>
          <w:numId w:val="1034"/>
        </w:numPr>
      </w:pPr>
      <w:r>
        <w:t xml:space="preserve">[ ] Primary choice: Go using the built-in net/http library</w:t>
      </w:r>
    </w:p>
    <w:p>
      <w:pPr>
        <w:pStyle w:val="Compact"/>
        <w:numPr>
          <w:ilvl w:val="0"/>
          <w:numId w:val="1034"/>
        </w:numPr>
      </w:pPr>
      <w:r>
        <w:t xml:space="preserve">[ ] Fallback option: Node.js with Express (if Go learning is delayed)</w:t>
      </w:r>
    </w:p>
    <w:p>
      <w:pPr>
        <w:pStyle w:val="Compact"/>
        <w:numPr>
          <w:ilvl w:val="0"/>
          <w:numId w:val="1034"/>
        </w:numPr>
      </w:pPr>
      <w:r>
        <w:t xml:space="preserve">[ ] Implement Round-Robin routing as the initial load balancing policy</w:t>
      </w:r>
    </w:p>
    <w:p>
      <w:pPr>
        <w:pStyle w:val="Compact"/>
        <w:numPr>
          <w:ilvl w:val="0"/>
          <w:numId w:val="1034"/>
        </w:numPr>
      </w:pPr>
      <w:r>
        <w:t xml:space="preserve">[ ] Configure the service to read backend server addresses from:</w:t>
      </w:r>
    </w:p>
    <w:p>
      <w:pPr>
        <w:pStyle w:val="Compact"/>
        <w:numPr>
          <w:ilvl w:val="0"/>
          <w:numId w:val="1034"/>
        </w:numPr>
      </w:pPr>
      <w:r>
        <w:t xml:space="preserve">[ ] Configuration files, or</w:t>
      </w:r>
    </w:p>
    <w:p>
      <w:pPr>
        <w:pStyle w:val="Compact"/>
        <w:numPr>
          <w:ilvl w:val="0"/>
          <w:numId w:val="1034"/>
        </w:numPr>
      </w:pPr>
      <w:r>
        <w:t xml:space="preserve">[ ] Environment variables</w:t>
      </w:r>
    </w:p>
    <w:bookmarkEnd w:id="139"/>
    <w:bookmarkEnd w:id="140"/>
    <w:bookmarkStart w:id="141" w:name="dependencies-16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41"/>
    <w:bookmarkStart w:id="142" w:name="acceptance-criteria-1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5"/>
        </w:numPr>
      </w:pPr>
      <w:r>
        <w:t xml:space="preserve">No critical errors in logs</w:t>
      </w:r>
    </w:p>
    <w:bookmarkEnd w:id="142"/>
    <w:bookmarkStart w:id="143" w:name="labels-1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Dummy Backend Services</w:t>
      </w:r>
    </w:p>
    <w:bookmarkEnd w:id="143"/>
    <w:bookmarkStart w:id="144" w:name="description-1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lightweight dummy backend services and run multiple instances to form a backend pool for routing and test scenarios.</w:t>
      </w:r>
    </w:p>
    <w:bookmarkEnd w:id="144"/>
    <w:bookmarkStart w:id="145" w:name="parent-function-epic-1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45"/>
    <w:bookmarkStart w:id="147" w:name="module-breakdown-17"/>
    <w:p>
      <w:pPr>
        <w:pStyle w:val="Heading2"/>
      </w:pPr>
      <w:r>
        <w:t xml:space="preserve">Module Breakdown</w:t>
      </w:r>
    </w:p>
    <w:bookmarkStart w:id="146" w:name="backend-pool"/>
    <w:p>
      <w:pPr>
        <w:pStyle w:val="Heading3"/>
      </w:pPr>
      <w:r>
        <w:t xml:space="preserve">3.7.1 Backend Pool</w:t>
      </w:r>
    </w:p>
    <w:p>
      <w:pPr>
        <w:pStyle w:val="Compact"/>
        <w:numPr>
          <w:ilvl w:val="0"/>
          <w:numId w:val="1036"/>
        </w:numPr>
      </w:pPr>
      <w:r>
        <w:t xml:space="preserve">[ ] Implement a lightweight backend service (Python/Flask or Node.js)</w:t>
      </w:r>
    </w:p>
    <w:p>
      <w:pPr>
        <w:pStyle w:val="Compact"/>
        <w:numPr>
          <w:ilvl w:val="0"/>
          <w:numId w:val="1036"/>
        </w:numPr>
      </w:pPr>
      <w:r>
        <w:t xml:space="preserve">[ ] Return a fixed response to incoming requests</w:t>
      </w:r>
    </w:p>
    <w:p>
      <w:pPr>
        <w:pStyle w:val="Compact"/>
        <w:numPr>
          <w:ilvl w:val="0"/>
          <w:numId w:val="1036"/>
        </w:numPr>
      </w:pPr>
      <w:r>
        <w:t xml:space="preserve">[ ] Optionally simulate processing latency (sleep for a few milliseconds)</w:t>
      </w:r>
    </w:p>
    <w:p>
      <w:pPr>
        <w:pStyle w:val="Compact"/>
        <w:numPr>
          <w:ilvl w:val="0"/>
          <w:numId w:val="1036"/>
        </w:numPr>
      </w:pPr>
      <w:r>
        <w:t xml:space="preserve">[ ] Run multiple instances in separate containers to form the backend server pool</w:t>
      </w:r>
    </w:p>
    <w:bookmarkEnd w:id="146"/>
    <w:bookmarkEnd w:id="147"/>
    <w:bookmarkStart w:id="148" w:name="dependencies-17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48"/>
    <w:bookmarkStart w:id="149" w:name="acceptance-criteria-1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7"/>
        </w:numPr>
      </w:pPr>
      <w:r>
        <w:t xml:space="preserve">No critical errors in logs</w:t>
      </w:r>
    </w:p>
    <w:bookmarkEnd w:id="149"/>
    <w:bookmarkStart w:id="150" w:name="labels-1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Baseline Health Check Mechanism</w:t>
      </w:r>
    </w:p>
    <w:bookmarkEnd w:id="150"/>
    <w:bookmarkStart w:id="151" w:name="description-1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 periodic backend health checks and exclude unhealthy backends from routing while maintaining basic Round-Robin behavior.</w:t>
      </w:r>
    </w:p>
    <w:bookmarkEnd w:id="151"/>
    <w:bookmarkStart w:id="152" w:name="parent-function-epic-1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52"/>
    <w:bookmarkStart w:id="154" w:name="module-breakdown-18"/>
    <w:p>
      <w:pPr>
        <w:pStyle w:val="Heading2"/>
      </w:pPr>
      <w:r>
        <w:t xml:space="preserve">Module Breakdown</w:t>
      </w:r>
    </w:p>
    <w:bookmarkStart w:id="153" w:name="backend-monitoring"/>
    <w:p>
      <w:pPr>
        <w:pStyle w:val="Heading3"/>
      </w:pPr>
      <w:r>
        <w:t xml:space="preserve">3.8.1 Backend Monitoring</w:t>
      </w:r>
    </w:p>
    <w:p>
      <w:pPr>
        <w:pStyle w:val="Compact"/>
        <w:numPr>
          <w:ilvl w:val="0"/>
          <w:numId w:val="1038"/>
        </w:numPr>
      </w:pPr>
      <w:r>
        <w:t xml:space="preserve">[ ] Implement periodic health checks from the load balancer to the backend instances</w:t>
      </w:r>
    </w:p>
    <w:p>
      <w:pPr>
        <w:pStyle w:val="Compact"/>
        <w:numPr>
          <w:ilvl w:val="0"/>
          <w:numId w:val="1038"/>
        </w:numPr>
      </w:pPr>
      <w:r>
        <w:t xml:space="preserve">[ ] Detect unresponsive backends and exclude them from request routing</w:t>
      </w:r>
    </w:p>
    <w:p>
      <w:pPr>
        <w:pStyle w:val="Compact"/>
        <w:numPr>
          <w:ilvl w:val="0"/>
          <w:numId w:val="1038"/>
        </w:numPr>
      </w:pPr>
      <w:r>
        <w:t xml:space="preserve">[ ] Maintain simple round-robin behavior over only healthy instances</w:t>
      </w:r>
    </w:p>
    <w:p>
      <w:pPr>
        <w:pStyle w:val="Compact"/>
        <w:numPr>
          <w:ilvl w:val="0"/>
          <w:numId w:val="1038"/>
        </w:numPr>
      </w:pPr>
      <w:r>
        <w:t xml:space="preserve">[ ] Lay the groundwork future anomaly detection integration</w:t>
      </w:r>
    </w:p>
    <w:bookmarkEnd w:id="153"/>
    <w:bookmarkEnd w:id="154"/>
    <w:bookmarkStart w:id="155" w:name="dependencies-18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55"/>
    <w:bookmarkStart w:id="156" w:name="acceptance-criteria-1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3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3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39"/>
        </w:numPr>
      </w:pPr>
      <w:r>
        <w:t xml:space="preserve">No critical errors in logs</w:t>
      </w:r>
    </w:p>
    <w:bookmarkEnd w:id="156"/>
    <w:bookmarkStart w:id="157" w:name="labels-1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Logging &amp; Basic Telemetry Collection</w:t>
      </w:r>
    </w:p>
    <w:bookmarkEnd w:id="157"/>
    <w:bookmarkStart w:id="158" w:name="description-1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request-level logging and baseline telemetry output to prepare for later integration with a full telemetry pipeline.</w:t>
      </w:r>
    </w:p>
    <w:bookmarkEnd w:id="158"/>
    <w:bookmarkStart w:id="159" w:name="parent-function-epic-1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59"/>
    <w:bookmarkStart w:id="161" w:name="module-breakdown-19"/>
    <w:p>
      <w:pPr>
        <w:pStyle w:val="Heading2"/>
      </w:pPr>
      <w:r>
        <w:t xml:space="preserve">Module Breakdown</w:t>
      </w:r>
    </w:p>
    <w:bookmarkStart w:id="160" w:name="request-level-logs"/>
    <w:p>
      <w:pPr>
        <w:pStyle w:val="Heading3"/>
      </w:pPr>
      <w:r>
        <w:t xml:space="preserve">3.9.1 Request-Level Logs</w:t>
      </w:r>
    </w:p>
    <w:p>
      <w:pPr>
        <w:pStyle w:val="Compact"/>
        <w:numPr>
          <w:ilvl w:val="0"/>
          <w:numId w:val="1040"/>
        </w:numPr>
      </w:pPr>
      <w:r>
        <w:t xml:space="preserve">[ ] Log each incoming request handled by the load balancer</w:t>
      </w:r>
    </w:p>
    <w:p>
      <w:pPr>
        <w:pStyle w:val="Compact"/>
        <w:numPr>
          <w:ilvl w:val="0"/>
          <w:numId w:val="1040"/>
        </w:numPr>
      </w:pPr>
      <w:r>
        <w:t xml:space="preserve">[ ] Capture, at minimum:</w:t>
      </w:r>
    </w:p>
    <w:p>
      <w:pPr>
        <w:pStyle w:val="Compact"/>
        <w:numPr>
          <w:ilvl w:val="0"/>
          <w:numId w:val="1040"/>
        </w:numPr>
      </w:pPr>
      <w:r>
        <w:t xml:space="preserve">[ ] Timestamp</w:t>
      </w:r>
    </w:p>
    <w:p>
      <w:pPr>
        <w:pStyle w:val="Compact"/>
        <w:numPr>
          <w:ilvl w:val="0"/>
          <w:numId w:val="1040"/>
        </w:numPr>
      </w:pPr>
      <w:r>
        <w:t xml:space="preserve">[ ] Selected backend instance</w:t>
      </w:r>
    </w:p>
    <w:p>
      <w:pPr>
        <w:pStyle w:val="Compact"/>
        <w:numPr>
          <w:ilvl w:val="0"/>
          <w:numId w:val="1040"/>
        </w:numPr>
      </w:pPr>
      <w:r>
        <w:t xml:space="preserve">[ ] Response time</w:t>
      </w:r>
    </w:p>
    <w:p>
      <w:pPr>
        <w:pStyle w:val="Compact"/>
        <w:numPr>
          <w:ilvl w:val="0"/>
          <w:numId w:val="1040"/>
        </w:numPr>
      </w:pPr>
      <w:r>
        <w:t xml:space="preserve">[ ] Output telemetry to standard output or log files as an initial baseline</w:t>
      </w:r>
    </w:p>
    <w:p>
      <w:pPr>
        <w:pStyle w:val="Compact"/>
        <w:numPr>
          <w:ilvl w:val="0"/>
          <w:numId w:val="1040"/>
        </w:numPr>
      </w:pPr>
      <w:r>
        <w:t xml:space="preserve">[ ] Prepare for later integration with the full telemetry pipeline</w:t>
      </w:r>
    </w:p>
    <w:bookmarkEnd w:id="160"/>
    <w:bookmarkEnd w:id="161"/>
    <w:bookmarkStart w:id="162" w:name="dependencies-19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62"/>
    <w:bookmarkStart w:id="163" w:name="acceptance-criteria-1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1"/>
        </w:numPr>
      </w:pPr>
      <w:r>
        <w:t xml:space="preserve">No critical errors in logs</w:t>
      </w:r>
    </w:p>
    <w:bookmarkEnd w:id="163"/>
    <w:bookmarkStart w:id="164" w:name="labels-1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Unit Testing of Load Balancer Logic</w:t>
      </w:r>
    </w:p>
    <w:bookmarkEnd w:id="164"/>
    <w:bookmarkStart w:id="165" w:name="description-2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Develop unit tests for core routing behavior and integrate them into CI to maintain load balancer correctness over time.</w:t>
      </w:r>
    </w:p>
    <w:bookmarkEnd w:id="165"/>
    <w:bookmarkStart w:id="166" w:name="parent-function-epic-2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66"/>
    <w:bookmarkStart w:id="168" w:name="module-breakdown-20"/>
    <w:p>
      <w:pPr>
        <w:pStyle w:val="Heading2"/>
      </w:pPr>
      <w:r>
        <w:t xml:space="preserve">Module Breakdown</w:t>
      </w:r>
    </w:p>
    <w:bookmarkStart w:id="167" w:name="routing-tests"/>
    <w:p>
      <w:pPr>
        <w:pStyle w:val="Heading3"/>
      </w:pPr>
      <w:r>
        <w:t xml:space="preserve">3.10.1 Routing Tests</w:t>
      </w:r>
    </w:p>
    <w:p>
      <w:pPr>
        <w:pStyle w:val="Compact"/>
        <w:numPr>
          <w:ilvl w:val="0"/>
          <w:numId w:val="1042"/>
        </w:numPr>
      </w:pPr>
      <w:r>
        <w:t xml:space="preserve">[ ] Write unit tests for core routing behavior, including:</w:t>
      </w:r>
    </w:p>
    <w:p>
      <w:pPr>
        <w:pStyle w:val="Compact"/>
        <w:numPr>
          <w:ilvl w:val="0"/>
          <w:numId w:val="1042"/>
        </w:numPr>
      </w:pPr>
      <w:r>
        <w:t xml:space="preserve">[ ] Correct round-robin server selection</w:t>
      </w:r>
    </w:p>
    <w:p>
      <w:pPr>
        <w:pStyle w:val="Compact"/>
        <w:numPr>
          <w:ilvl w:val="0"/>
          <w:numId w:val="1042"/>
        </w:numPr>
      </w:pPr>
      <w:r>
        <w:t xml:space="preserve">[ ] Proper handling of backend removal or failure</w:t>
      </w:r>
    </w:p>
    <w:p>
      <w:pPr>
        <w:pStyle w:val="Compact"/>
        <w:numPr>
          <w:ilvl w:val="0"/>
          <w:numId w:val="1042"/>
        </w:numPr>
      </w:pPr>
      <w:r>
        <w:t xml:space="preserve">[ ] Integrate tests into the CI pipeline to ensure reliability</w:t>
      </w:r>
    </w:p>
    <w:bookmarkEnd w:id="167"/>
    <w:bookmarkEnd w:id="168"/>
    <w:bookmarkStart w:id="169" w:name="dependencies-20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69"/>
    <w:bookmarkStart w:id="170" w:name="acceptance-criteria-2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3"/>
        </w:numPr>
      </w:pPr>
      <w:r>
        <w:t xml:space="preserve">No critical errors in logs</w:t>
      </w:r>
    </w:p>
    <w:bookmarkEnd w:id="170"/>
    <w:bookmarkStart w:id="171" w:name="labels-2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p>
      <w:pPr>
        <w:pStyle w:val="BodyText"/>
      </w:pPr>
      <w:r>
        <w:t xml:space="preserve">Title:</w:t>
      </w:r>
      <w:r>
        <w:br/>
      </w:r>
      <w:r>
        <w:t xml:space="preserve">[Core Routing &amp; Infrastructure] Code Review &amp; Integration</w:t>
      </w:r>
    </w:p>
    <w:bookmarkEnd w:id="171"/>
    <w:bookmarkStart w:id="172" w:name="description-2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Establish a peer review process and ensure changes are reviewed for quality and correctness before merging to main.</w:t>
      </w:r>
    </w:p>
    <w:bookmarkEnd w:id="172"/>
    <w:bookmarkStart w:id="173" w:name="parent-function-epic-2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Core Routing &amp; Infrastructure</w:t>
      </w:r>
    </w:p>
    <w:bookmarkEnd w:id="173"/>
    <w:bookmarkStart w:id="175" w:name="module-breakdown-21"/>
    <w:p>
      <w:pPr>
        <w:pStyle w:val="Heading2"/>
      </w:pPr>
      <w:r>
        <w:t xml:space="preserve">Module Breakdown</w:t>
      </w:r>
    </w:p>
    <w:bookmarkStart w:id="174" w:name="peer-review-process"/>
    <w:p>
      <w:pPr>
        <w:pStyle w:val="Heading3"/>
      </w:pPr>
      <w:r>
        <w:t xml:space="preserve">3.11.1 Peer Review Process</w:t>
      </w:r>
    </w:p>
    <w:p>
      <w:pPr>
        <w:pStyle w:val="Compact"/>
        <w:numPr>
          <w:ilvl w:val="0"/>
          <w:numId w:val="1044"/>
        </w:numPr>
      </w:pPr>
      <w:r>
        <w:t xml:space="preserve">[ ] Conduct peer code reviews prior to merging into the main branch</w:t>
      </w:r>
    </w:p>
    <w:p>
      <w:pPr>
        <w:pStyle w:val="Compact"/>
        <w:numPr>
          <w:ilvl w:val="0"/>
          <w:numId w:val="1044"/>
        </w:numPr>
      </w:pPr>
      <w:r>
        <w:t xml:space="preserve">[ ] Ensure adherence to quality, correctness, and shared understanding</w:t>
      </w:r>
    </w:p>
    <w:bookmarkEnd w:id="174"/>
    <w:bookmarkEnd w:id="175"/>
    <w:bookmarkStart w:id="176" w:name="dependencies-21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None (prerequisite role is defined for later Decision Intelligence modules, but not dependent on other functions per roadmap dependency logic).</w:t>
      </w:r>
    </w:p>
    <w:bookmarkEnd w:id="176"/>
    <w:bookmarkStart w:id="177" w:name="acceptance-criteria-2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5"/>
        </w:numPr>
      </w:pPr>
      <w:r>
        <w:t xml:space="preserve">No critical errors in logs</w:t>
      </w:r>
    </w:p>
    <w:bookmarkEnd w:id="177"/>
    <w:bookmarkStart w:id="178" w:name="labels-2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core, routing, task</w:t>
      </w:r>
    </w:p>
    <w:bookmarkEnd w:id="178"/>
    <w:bookmarkStart w:id="179" w:name="decision-intelligence-layer"/>
    <w:p>
      <w:pPr>
        <w:pStyle w:val="Heading2"/>
      </w:pPr>
      <w:r>
        <w:t xml:space="preserve">Decision Intelligence Layer</w:t>
      </w:r>
    </w:p>
    <w:p>
      <w:pPr>
        <w:pStyle w:val="FirstParagraph"/>
      </w:pPr>
      <w:r>
        <w:t xml:space="preserve">Title:</w:t>
      </w:r>
      <w:r>
        <w:br/>
      </w:r>
      <w:r>
        <w:t xml:space="preserve">[Decision Intelligence Layer] Anomaly Detection Microservice</w:t>
      </w:r>
    </w:p>
    <w:bookmarkEnd w:id="179"/>
    <w:bookmarkStart w:id="180" w:name="description-2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an anomaly detection microservice that consumes telemetry data, detects anomalies using baseline and advanced methods, and supports downstream routing constraints.</w:t>
      </w:r>
    </w:p>
    <w:bookmarkEnd w:id="180"/>
    <w:bookmarkStart w:id="181" w:name="parent-function-epic-2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181"/>
    <w:bookmarkStart w:id="183" w:name="module-breakdown-22"/>
    <w:p>
      <w:pPr>
        <w:pStyle w:val="Heading2"/>
      </w:pPr>
      <w:r>
        <w:t xml:space="preserve">Module Breakdown</w:t>
      </w:r>
    </w:p>
    <w:bookmarkStart w:id="182" w:name="detection-engine"/>
    <w:p>
      <w:pPr>
        <w:pStyle w:val="Heading3"/>
      </w:pPr>
      <w:r>
        <w:t xml:space="preserve">4.1.1 Detection Engine</w:t>
      </w:r>
    </w:p>
    <w:p>
      <w:pPr>
        <w:pStyle w:val="Compact"/>
        <w:numPr>
          <w:ilvl w:val="0"/>
          <w:numId w:val="1046"/>
        </w:numPr>
      </w:pPr>
      <w:r>
        <w:t xml:space="preserve">[ ] Implement the anomaly detection engine as a standalone microservice</w:t>
      </w:r>
    </w:p>
    <w:p>
      <w:pPr>
        <w:pStyle w:val="Compact"/>
        <w:numPr>
          <w:ilvl w:val="0"/>
          <w:numId w:val="1046"/>
        </w:numPr>
      </w:pPr>
      <w:r>
        <w:t xml:space="preserve">[ ] Use Python to leverage established ML libraries (scikit-learn or PyTorch)</w:t>
      </w:r>
    </w:p>
    <w:p>
      <w:pPr>
        <w:pStyle w:val="Compact"/>
        <w:numPr>
          <w:ilvl w:val="0"/>
          <w:numId w:val="1046"/>
        </w:numPr>
      </w:pPr>
      <w:r>
        <w:t xml:space="preserve">[ ] Consume telemetry data by:</w:t>
      </w:r>
    </w:p>
    <w:p>
      <w:pPr>
        <w:pStyle w:val="Compact"/>
        <w:numPr>
          <w:ilvl w:val="0"/>
          <w:numId w:val="1046"/>
        </w:numPr>
      </w:pPr>
      <w:r>
        <w:t xml:space="preserve">[ ] Subscribing to the telemetry stream, or</w:t>
      </w:r>
    </w:p>
    <w:p>
      <w:pPr>
        <w:pStyle w:val="Compact"/>
        <w:numPr>
          <w:ilvl w:val="0"/>
          <w:numId w:val="1046"/>
        </w:numPr>
      </w:pPr>
      <w:r>
        <w:t xml:space="preserve">[ ] Periodically querying the metrics database</w:t>
      </w:r>
    </w:p>
    <w:p>
      <w:pPr>
        <w:pStyle w:val="Compact"/>
        <w:numPr>
          <w:ilvl w:val="0"/>
          <w:numId w:val="1046"/>
        </w:numPr>
      </w:pPr>
      <w:r>
        <w:t xml:space="preserve">[ ] Start with a simple statistical baseline, such as:</w:t>
      </w:r>
    </w:p>
    <w:p>
      <w:pPr>
        <w:pStyle w:val="Compact"/>
        <w:numPr>
          <w:ilvl w:val="0"/>
          <w:numId w:val="1046"/>
        </w:numPr>
      </w:pPr>
      <w:r>
        <w:t xml:space="preserve">[ ] Rolling averages and standard deviations</w:t>
      </w:r>
    </w:p>
    <w:p>
      <w:pPr>
        <w:pStyle w:val="Compact"/>
        <w:numPr>
          <w:ilvl w:val="0"/>
          <w:numId w:val="1046"/>
        </w:numPr>
      </w:pPr>
      <w:r>
        <w:t xml:space="preserve">[ ] Threshold-based deviation detection for latency or error rate</w:t>
      </w:r>
    </w:p>
    <w:p>
      <w:pPr>
        <w:pStyle w:val="Compact"/>
        <w:numPr>
          <w:ilvl w:val="0"/>
          <w:numId w:val="1046"/>
        </w:numPr>
      </w:pPr>
      <w:r>
        <w:t xml:space="preserve">[ ] Integrate a more advanced anomaly detection model (Isolation Forest or LSTM-based model) for improved accuracy</w:t>
      </w:r>
    </w:p>
    <w:bookmarkEnd w:id="182"/>
    <w:bookmarkEnd w:id="183"/>
    <w:bookmarkStart w:id="184" w:name="dependencies-22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47"/>
        </w:numPr>
      </w:pPr>
      <w:r>
        <w:t xml:space="preserve">Data Foundation</w:t>
      </w:r>
    </w:p>
    <w:p>
      <w:pPr>
        <w:pStyle w:val="Compact"/>
        <w:numPr>
          <w:ilvl w:val="0"/>
          <w:numId w:val="1047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47"/>
        </w:numPr>
      </w:pPr>
      <w:r>
        <w:t xml:space="preserve">Core Routing &amp; Infrastructure</w:t>
      </w:r>
    </w:p>
    <w:bookmarkEnd w:id="184"/>
    <w:bookmarkStart w:id="185" w:name="acceptance-criteria-2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4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4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4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48"/>
        </w:numPr>
      </w:pPr>
      <w:r>
        <w:t xml:space="preserve">No critical errors in logs</w:t>
      </w:r>
    </w:p>
    <w:bookmarkEnd w:id="185"/>
    <w:bookmarkStart w:id="186" w:name="labels-2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Real-Time Anomaly Signaling</w:t>
      </w:r>
    </w:p>
    <w:bookmarkEnd w:id="186"/>
    <w:bookmarkStart w:id="187" w:name="description-2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Publish anomaly alerts and per-node health signals through a control bus mechanism to enable failure-aware routing decisions.</w:t>
      </w:r>
    </w:p>
    <w:bookmarkEnd w:id="187"/>
    <w:bookmarkStart w:id="188" w:name="parent-function-epic-2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188"/>
    <w:bookmarkStart w:id="190" w:name="module-breakdown-23"/>
    <w:p>
      <w:pPr>
        <w:pStyle w:val="Heading2"/>
      </w:pPr>
      <w:r>
        <w:t xml:space="preserve">Module Breakdown</w:t>
      </w:r>
    </w:p>
    <w:bookmarkStart w:id="189" w:name="control-bus-integration"/>
    <w:p>
      <w:pPr>
        <w:pStyle w:val="Heading3"/>
      </w:pPr>
      <w:r>
        <w:t xml:space="preserve">4.2.1 Control Bus Integration</w:t>
      </w:r>
    </w:p>
    <w:p>
      <w:pPr>
        <w:pStyle w:val="Compact"/>
        <w:numPr>
          <w:ilvl w:val="0"/>
          <w:numId w:val="1049"/>
        </w:numPr>
      </w:pPr>
      <w:r>
        <w:t xml:space="preserve">[ ] Define how anomaly alerts are published within the Decision Layer</w:t>
      </w:r>
    </w:p>
    <w:p>
      <w:pPr>
        <w:pStyle w:val="Compact"/>
        <w:numPr>
          <w:ilvl w:val="0"/>
          <w:numId w:val="1049"/>
        </w:numPr>
      </w:pPr>
      <w:r>
        <w:t xml:space="preserve">[ ] Emit per-node health status signals indicating normal, degraded, or unhealthy states</w:t>
      </w:r>
    </w:p>
    <w:p>
      <w:pPr>
        <w:pStyle w:val="Compact"/>
        <w:numPr>
          <w:ilvl w:val="0"/>
          <w:numId w:val="1049"/>
        </w:numPr>
      </w:pPr>
      <w:r>
        <w:t xml:space="preserve">[ ] Implement signaling using one of the following approaches:</w:t>
      </w:r>
    </w:p>
    <w:p>
      <w:pPr>
        <w:pStyle w:val="Compact"/>
        <w:numPr>
          <w:ilvl w:val="0"/>
          <w:numId w:val="1049"/>
        </w:numPr>
      </w:pPr>
      <w:r>
        <w:t xml:space="preserve">[ ] Preferred: lightweight pub/sub mechanism (Redis Pub/Sub or MQTT)</w:t>
      </w:r>
    </w:p>
    <w:p>
      <w:pPr>
        <w:pStyle w:val="Compact"/>
        <w:numPr>
          <w:ilvl w:val="0"/>
          <w:numId w:val="1049"/>
        </w:numPr>
      </w:pPr>
      <w:r>
        <w:t xml:space="preserve">[ ] Fallback: status updates stored in the metrics database or an in-memory store</w:t>
      </w:r>
    </w:p>
    <w:p>
      <w:pPr>
        <w:pStyle w:val="Compact"/>
        <w:numPr>
          <w:ilvl w:val="0"/>
          <w:numId w:val="1049"/>
        </w:numPr>
      </w:pPr>
      <w:r>
        <w:t xml:space="preserve">[ ] Favor asynchronous, event-driven communication for scalability and decoupling</w:t>
      </w:r>
    </w:p>
    <w:bookmarkEnd w:id="189"/>
    <w:bookmarkEnd w:id="190"/>
    <w:bookmarkStart w:id="191" w:name="dependencies-23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50"/>
        </w:numPr>
      </w:pPr>
      <w:r>
        <w:t xml:space="preserve">Data Foundation</w:t>
      </w:r>
    </w:p>
    <w:p>
      <w:pPr>
        <w:pStyle w:val="Compact"/>
        <w:numPr>
          <w:ilvl w:val="0"/>
          <w:numId w:val="1050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50"/>
        </w:numPr>
      </w:pPr>
      <w:r>
        <w:t xml:space="preserve">Core Routing &amp; Infrastructure</w:t>
      </w:r>
    </w:p>
    <w:bookmarkEnd w:id="191"/>
    <w:bookmarkStart w:id="192" w:name="acceptance-criteria-2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1"/>
        </w:numPr>
      </w:pPr>
      <w:r>
        <w:t xml:space="preserve">No critical errors in logs</w:t>
      </w:r>
    </w:p>
    <w:bookmarkEnd w:id="192"/>
    <w:bookmarkStart w:id="193" w:name="labels-2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Load Balancer Integration &amp; Routing Constraints</w:t>
      </w:r>
    </w:p>
    <w:bookmarkEnd w:id="193"/>
    <w:bookmarkStart w:id="194" w:name="description-2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Integrate anomaly signals into the load balancer and enforce routing constraints that exclude unhealthy instances and down-weight degraded instances.</w:t>
      </w:r>
    </w:p>
    <w:bookmarkEnd w:id="194"/>
    <w:bookmarkStart w:id="195" w:name="parent-function-epic-2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195"/>
    <w:bookmarkStart w:id="197" w:name="module-breakdown-24"/>
    <w:p>
      <w:pPr>
        <w:pStyle w:val="Heading2"/>
      </w:pPr>
      <w:r>
        <w:t xml:space="preserve">Module Breakdown</w:t>
      </w:r>
    </w:p>
    <w:bookmarkStart w:id="196" w:name="failure-aware-routing"/>
    <w:p>
      <w:pPr>
        <w:pStyle w:val="Heading3"/>
      </w:pPr>
      <w:r>
        <w:t xml:space="preserve">4.3.1 Failure-Aware Routing</w:t>
      </w:r>
    </w:p>
    <w:p>
      <w:pPr>
        <w:pStyle w:val="Compact"/>
        <w:numPr>
          <w:ilvl w:val="0"/>
          <w:numId w:val="1052"/>
        </w:numPr>
      </w:pPr>
      <w:r>
        <w:t xml:space="preserve">[ ] Modify the load balancer to consume anomaly signals via:</w:t>
      </w:r>
    </w:p>
    <w:p>
      <w:pPr>
        <w:pStyle w:val="Compact"/>
        <w:numPr>
          <w:ilvl w:val="0"/>
          <w:numId w:val="1052"/>
        </w:numPr>
      </w:pPr>
      <w:r>
        <w:t xml:space="preserve">[ ] Subscription to the control bus, or</w:t>
      </w:r>
    </w:p>
    <w:p>
      <w:pPr>
        <w:pStyle w:val="Compact"/>
        <w:numPr>
          <w:ilvl w:val="0"/>
          <w:numId w:val="1052"/>
        </w:numPr>
      </w:pPr>
      <w:r>
        <w:t xml:space="preserve">[ ] Polling the anomaly detection service API</w:t>
      </w:r>
    </w:p>
    <w:p>
      <w:pPr>
        <w:pStyle w:val="Compact"/>
        <w:numPr>
          <w:ilvl w:val="0"/>
          <w:numId w:val="1052"/>
        </w:numPr>
      </w:pPr>
      <w:r>
        <w:t xml:space="preserve">[ ] Enforce routing rules such that:</w:t>
      </w:r>
    </w:p>
    <w:p>
      <w:pPr>
        <w:pStyle w:val="Compact"/>
        <w:numPr>
          <w:ilvl w:val="0"/>
          <w:numId w:val="1052"/>
        </w:numPr>
      </w:pPr>
      <w:r>
        <w:t xml:space="preserve">[ ] Instances flagged as unhealthy are excluded from routing</w:t>
      </w:r>
    </w:p>
    <w:p>
      <w:pPr>
        <w:pStyle w:val="Compact"/>
        <w:numPr>
          <w:ilvl w:val="0"/>
          <w:numId w:val="1052"/>
        </w:numPr>
      </w:pPr>
      <w:r>
        <w:t xml:space="preserve">[ ] Degraded instances are down-weighted in server selection</w:t>
      </w:r>
    </w:p>
    <w:p>
      <w:pPr>
        <w:pStyle w:val="Compact"/>
        <w:numPr>
          <w:ilvl w:val="0"/>
          <w:numId w:val="1052"/>
        </w:numPr>
      </w:pPr>
      <w:r>
        <w:t xml:space="preserve">[ ] Ensure that anomaly-based constraints are applied prior to other routing policies</w:t>
      </w:r>
    </w:p>
    <w:p>
      <w:pPr>
        <w:pStyle w:val="Compact"/>
        <w:numPr>
          <w:ilvl w:val="0"/>
          <w:numId w:val="1052"/>
        </w:numPr>
      </w:pPr>
      <w:r>
        <w:t xml:space="preserve">[ ] Define recovery logic for backend instances, such as:</w:t>
      </w:r>
    </w:p>
    <w:p>
      <w:pPr>
        <w:pStyle w:val="Compact"/>
        <w:numPr>
          <w:ilvl w:val="0"/>
          <w:numId w:val="1052"/>
        </w:numPr>
      </w:pPr>
      <w:r>
        <w:t xml:space="preserve">[ ] Automatic reintegration once anomalies clear, or</w:t>
      </w:r>
    </w:p>
    <w:p>
      <w:pPr>
        <w:pStyle w:val="Compact"/>
        <w:numPr>
          <w:ilvl w:val="0"/>
          <w:numId w:val="1052"/>
        </w:numPr>
      </w:pPr>
      <w:r>
        <w:t xml:space="preserve">[ ] Manual reset for safety</w:t>
      </w:r>
    </w:p>
    <w:bookmarkEnd w:id="196"/>
    <w:bookmarkEnd w:id="197"/>
    <w:bookmarkStart w:id="198" w:name="dependencies-24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53"/>
        </w:numPr>
      </w:pPr>
      <w:r>
        <w:t xml:space="preserve">Data Foundation</w:t>
      </w:r>
    </w:p>
    <w:p>
      <w:pPr>
        <w:pStyle w:val="Compact"/>
        <w:numPr>
          <w:ilvl w:val="0"/>
          <w:numId w:val="1053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53"/>
        </w:numPr>
      </w:pPr>
      <w:r>
        <w:t xml:space="preserve">Core Routing &amp; Infrastructure</w:t>
      </w:r>
    </w:p>
    <w:bookmarkEnd w:id="198"/>
    <w:bookmarkStart w:id="199" w:name="acceptance-criteria-2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4"/>
        </w:numPr>
      </w:pPr>
      <w:r>
        <w:t xml:space="preserve">No critical errors in logs</w:t>
      </w:r>
    </w:p>
    <w:bookmarkEnd w:id="199"/>
    <w:bookmarkStart w:id="200" w:name="labels-2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Anomaly Scenario Testing</w:t>
      </w:r>
    </w:p>
    <w:bookmarkEnd w:id="200"/>
    <w:bookmarkStart w:id="201" w:name="description-2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 anomaly detection and mitigation end-to-end by simulating backend failures and replaying labeled anomaly sequences as pseudo-live telemetry.</w:t>
      </w:r>
    </w:p>
    <w:bookmarkEnd w:id="201"/>
    <w:bookmarkStart w:id="202" w:name="parent-function-epic-2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02"/>
    <w:bookmarkStart w:id="204" w:name="module-breakdown-25"/>
    <w:p>
      <w:pPr>
        <w:pStyle w:val="Heading2"/>
      </w:pPr>
      <w:r>
        <w:t xml:space="preserve">Module Breakdown</w:t>
      </w:r>
    </w:p>
    <w:bookmarkStart w:id="203" w:name="validation-scenarios"/>
    <w:p>
      <w:pPr>
        <w:pStyle w:val="Heading3"/>
      </w:pPr>
      <w:r>
        <w:t xml:space="preserve">4.4.1 Validation Scenarios</w:t>
      </w:r>
    </w:p>
    <w:p>
      <w:pPr>
        <w:pStyle w:val="Compact"/>
        <w:numPr>
          <w:ilvl w:val="0"/>
          <w:numId w:val="1055"/>
        </w:numPr>
      </w:pPr>
      <w:r>
        <w:t xml:space="preserve">[ ] Simulate abnormal backend behavior, including:</w:t>
      </w:r>
    </w:p>
    <w:p>
      <w:pPr>
        <w:pStyle w:val="Compact"/>
        <w:numPr>
          <w:ilvl w:val="0"/>
          <w:numId w:val="1055"/>
        </w:numPr>
      </w:pPr>
      <w:r>
        <w:t xml:space="preserve">[ ] Artificial slowdowns</w:t>
      </w:r>
    </w:p>
    <w:p>
      <w:pPr>
        <w:pStyle w:val="Compact"/>
        <w:numPr>
          <w:ilvl w:val="0"/>
          <w:numId w:val="1055"/>
        </w:numPr>
      </w:pPr>
      <w:r>
        <w:t xml:space="preserve">[ ] Increased error rates or unresponsiveness</w:t>
      </w:r>
    </w:p>
    <w:p>
      <w:pPr>
        <w:pStyle w:val="Compact"/>
        <w:numPr>
          <w:ilvl w:val="0"/>
          <w:numId w:val="1055"/>
        </w:numPr>
      </w:pPr>
      <w:r>
        <w:t xml:space="preserve">[ ] Verify that the anomaly detection service correctly flags problematic instances</w:t>
      </w:r>
    </w:p>
    <w:p>
      <w:pPr>
        <w:pStyle w:val="Compact"/>
        <w:numPr>
          <w:ilvl w:val="0"/>
          <w:numId w:val="1055"/>
        </w:numPr>
      </w:pPr>
      <w:r>
        <w:t xml:space="preserve">[ ] Confirm that the load balancer avoids or deprioritizes flagged nodes</w:t>
      </w:r>
    </w:p>
    <w:p>
      <w:pPr>
        <w:pStyle w:val="Compact"/>
        <w:numPr>
          <w:ilvl w:val="0"/>
          <w:numId w:val="1055"/>
        </w:numPr>
      </w:pPr>
      <w:r>
        <w:t xml:space="preserve">[ ] Replay labeled anomaly sequences from NAB or Yahoo SMD datasets as pseudo-live telemetry input</w:t>
      </w:r>
    </w:p>
    <w:p>
      <w:pPr>
        <w:pStyle w:val="Compact"/>
        <w:numPr>
          <w:ilvl w:val="0"/>
          <w:numId w:val="1055"/>
        </w:numPr>
      </w:pPr>
      <w:r>
        <w:t xml:space="preserve">[ ] Measure end-to-end detection and mitigation latency, targeting response within one or two monitoring intervals</w:t>
      </w:r>
    </w:p>
    <w:bookmarkEnd w:id="203"/>
    <w:bookmarkEnd w:id="204"/>
    <w:bookmarkStart w:id="205" w:name="dependencies-25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56"/>
        </w:numPr>
      </w:pPr>
      <w:r>
        <w:t xml:space="preserve">Data Foundation</w:t>
      </w:r>
    </w:p>
    <w:p>
      <w:pPr>
        <w:pStyle w:val="Compact"/>
        <w:numPr>
          <w:ilvl w:val="0"/>
          <w:numId w:val="1056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56"/>
        </w:numPr>
      </w:pPr>
      <w:r>
        <w:t xml:space="preserve">Core Routing &amp; Infrastructure</w:t>
      </w:r>
    </w:p>
    <w:bookmarkEnd w:id="205"/>
    <w:bookmarkStart w:id="206" w:name="acceptance-criteria-2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5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5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5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57"/>
        </w:numPr>
      </w:pPr>
      <w:r>
        <w:t xml:space="preserve">No critical errors in logs</w:t>
      </w:r>
    </w:p>
    <w:bookmarkEnd w:id="206"/>
    <w:bookmarkStart w:id="207" w:name="labels-2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Forecasting Microservice</w:t>
      </w:r>
    </w:p>
    <w:bookmarkEnd w:id="207"/>
    <w:bookmarkStart w:id="208" w:name="description-2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 workload forecasting microservice that queries historical load data, generates short-term predictions, and publishes forecast outputs.</w:t>
      </w:r>
    </w:p>
    <w:bookmarkEnd w:id="208"/>
    <w:bookmarkStart w:id="209" w:name="parent-function-epic-2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09"/>
    <w:bookmarkStart w:id="211" w:name="module-breakdown-26"/>
    <w:p>
      <w:pPr>
        <w:pStyle w:val="Heading2"/>
      </w:pPr>
      <w:r>
        <w:t xml:space="preserve">Module Breakdown</w:t>
      </w:r>
    </w:p>
    <w:bookmarkStart w:id="210" w:name="workload-prediction-engine"/>
    <w:p>
      <w:pPr>
        <w:pStyle w:val="Heading3"/>
      </w:pPr>
      <w:r>
        <w:t xml:space="preserve">4.5.1 Workload Prediction Engine</w:t>
      </w:r>
    </w:p>
    <w:p>
      <w:pPr>
        <w:pStyle w:val="Compact"/>
        <w:numPr>
          <w:ilvl w:val="0"/>
          <w:numId w:val="1058"/>
        </w:numPr>
      </w:pPr>
      <w:r>
        <w:t xml:space="preserve">[ ] Implement the workload forecasting engine as a standalone microservice</w:t>
      </w:r>
    </w:p>
    <w:p>
      <w:pPr>
        <w:pStyle w:val="Compact"/>
        <w:numPr>
          <w:ilvl w:val="0"/>
          <w:numId w:val="1058"/>
        </w:numPr>
      </w:pPr>
      <w:r>
        <w:t xml:space="preserve">[ ] Use Python to leverage time-series forecasting libraries (Prophet, statsmodels)</w:t>
      </w:r>
    </w:p>
    <w:p>
      <w:pPr>
        <w:pStyle w:val="Compact"/>
        <w:numPr>
          <w:ilvl w:val="0"/>
          <w:numId w:val="1058"/>
        </w:numPr>
      </w:pPr>
      <w:r>
        <w:t xml:space="preserve">[ ] Periodically query the metrics database for historical load data, such as:</w:t>
      </w:r>
    </w:p>
    <w:p>
      <w:pPr>
        <w:pStyle w:val="Compact"/>
        <w:numPr>
          <w:ilvl w:val="0"/>
          <w:numId w:val="1058"/>
        </w:numPr>
      </w:pPr>
      <w:r>
        <w:t xml:space="preserve">[ ] Request rates</w:t>
      </w:r>
    </w:p>
    <w:p>
      <w:pPr>
        <w:pStyle w:val="Compact"/>
        <w:numPr>
          <w:ilvl w:val="0"/>
          <w:numId w:val="1058"/>
        </w:numPr>
      </w:pPr>
      <w:r>
        <w:t xml:space="preserve">[ ] CPU utilization</w:t>
      </w:r>
    </w:p>
    <w:p>
      <w:pPr>
        <w:pStyle w:val="Compact"/>
        <w:numPr>
          <w:ilvl w:val="0"/>
          <w:numId w:val="1058"/>
        </w:numPr>
      </w:pPr>
      <w:r>
        <w:t xml:space="preserve">[ ] Generate short-term load predictions (next 5-minute or 1-hour interval)</w:t>
      </w:r>
    </w:p>
    <w:p>
      <w:pPr>
        <w:pStyle w:val="Compact"/>
        <w:numPr>
          <w:ilvl w:val="0"/>
          <w:numId w:val="1058"/>
        </w:numPr>
      </w:pPr>
      <w:r>
        <w:t xml:space="preserve">[ ] Begin with a simple baseline model (last-hour average predicts next-hour load) to validate data flow</w:t>
      </w:r>
    </w:p>
    <w:p>
      <w:pPr>
        <w:pStyle w:val="Compact"/>
        <w:numPr>
          <w:ilvl w:val="0"/>
          <w:numId w:val="1058"/>
        </w:numPr>
      </w:pPr>
      <w:r>
        <w:t xml:space="preserve">[ ] Integrate a more advanced forecasting model trained (ARIMA, Prophet, or LSTM) once the pipeline is verified</w:t>
      </w:r>
    </w:p>
    <w:p>
      <w:pPr>
        <w:pStyle w:val="Compact"/>
        <w:numPr>
          <w:ilvl w:val="0"/>
          <w:numId w:val="1058"/>
        </w:numPr>
      </w:pPr>
      <w:r>
        <w:t xml:space="preserve">[ ] Output predicted load values or ranges via the control bus</w:t>
      </w:r>
    </w:p>
    <w:bookmarkEnd w:id="210"/>
    <w:bookmarkEnd w:id="211"/>
    <w:bookmarkStart w:id="212" w:name="dependencies-26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59"/>
        </w:numPr>
      </w:pPr>
      <w:r>
        <w:t xml:space="preserve">Data Foundation</w:t>
      </w:r>
    </w:p>
    <w:p>
      <w:pPr>
        <w:pStyle w:val="Compact"/>
        <w:numPr>
          <w:ilvl w:val="0"/>
          <w:numId w:val="1059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59"/>
        </w:numPr>
      </w:pPr>
      <w:r>
        <w:t xml:space="preserve">Core Routing &amp; Infrastructure</w:t>
      </w:r>
    </w:p>
    <w:bookmarkEnd w:id="212"/>
    <w:bookmarkStart w:id="213" w:name="acceptance-criteria-2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0"/>
        </w:numPr>
      </w:pPr>
      <w:r>
        <w:t xml:space="preserve">No critical errors in logs</w:t>
      </w:r>
    </w:p>
    <w:bookmarkEnd w:id="213"/>
    <w:bookmarkStart w:id="214" w:name="labels-2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Autoscaling Decision Logic</w:t>
      </w:r>
    </w:p>
    <w:bookmarkEnd w:id="214"/>
    <w:bookmarkStart w:id="215" w:name="description-2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an autoscaler module that subscribes to demand forecasts and decides conservative scale-up/scale-down actions to avoid thrashing.</w:t>
      </w:r>
    </w:p>
    <w:bookmarkEnd w:id="215"/>
    <w:bookmarkStart w:id="216" w:name="parent-function-epic-2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16"/>
    <w:bookmarkStart w:id="218" w:name="module-breakdown-27"/>
    <w:p>
      <w:pPr>
        <w:pStyle w:val="Heading2"/>
      </w:pPr>
      <w:r>
        <w:t xml:space="preserve">Module Breakdown</w:t>
      </w:r>
    </w:p>
    <w:bookmarkStart w:id="217" w:name="autoscaler-module"/>
    <w:p>
      <w:pPr>
        <w:pStyle w:val="Heading3"/>
      </w:pPr>
      <w:r>
        <w:t xml:space="preserve">4.6.1 Autoscaler Module</w:t>
      </w:r>
    </w:p>
    <w:p>
      <w:pPr>
        <w:pStyle w:val="Compact"/>
        <w:numPr>
          <w:ilvl w:val="0"/>
          <w:numId w:val="1061"/>
        </w:numPr>
      </w:pPr>
      <w:r>
        <w:t xml:space="preserve">[ ] Design and implement the Autoscaler as a separate module for clarity and modularity</w:t>
      </w:r>
    </w:p>
    <w:p>
      <w:pPr>
        <w:pStyle w:val="Compact"/>
        <w:numPr>
          <w:ilvl w:val="0"/>
          <w:numId w:val="1061"/>
        </w:numPr>
      </w:pPr>
      <w:r>
        <w:t xml:space="preserve">[ ] Subscribe to forecast outputs published on the control bus</w:t>
      </w:r>
    </w:p>
    <w:p>
      <w:pPr>
        <w:pStyle w:val="Compact"/>
        <w:numPr>
          <w:ilvl w:val="0"/>
          <w:numId w:val="1061"/>
        </w:numPr>
      </w:pPr>
      <w:r>
        <w:t xml:space="preserve">[ ] Use forecasted load (and optional auxiliary signals) to decide scaling actions</w:t>
      </w:r>
    </w:p>
    <w:p>
      <w:pPr>
        <w:pStyle w:val="Compact"/>
        <w:numPr>
          <w:ilvl w:val="0"/>
          <w:numId w:val="1061"/>
        </w:numPr>
      </w:pPr>
      <w:r>
        <w:t xml:space="preserve">[ ] Implement initial rule-based logic, for example:</w:t>
      </w:r>
    </w:p>
    <w:p>
      <w:pPr>
        <w:pStyle w:val="Compact"/>
        <w:numPr>
          <w:ilvl w:val="0"/>
          <w:numId w:val="1061"/>
        </w:numPr>
      </w:pPr>
      <w:r>
        <w:t xml:space="preserve">[ ] Scale up if predicted load exceeds current capacity by X%</w:t>
      </w:r>
    </w:p>
    <w:p>
      <w:pPr>
        <w:pStyle w:val="Compact"/>
        <w:numPr>
          <w:ilvl w:val="0"/>
          <w:numId w:val="1061"/>
        </w:numPr>
      </w:pPr>
      <w:r>
        <w:t xml:space="preserve">[ ] Scale down if predicted load remains below capacity by Y% for Z minutes</w:t>
      </w:r>
    </w:p>
    <w:p>
      <w:pPr>
        <w:pStyle w:val="Compact"/>
        <w:numPr>
          <w:ilvl w:val="0"/>
          <w:numId w:val="1061"/>
        </w:numPr>
      </w:pPr>
      <w:r>
        <w:t xml:space="preserve">[ ] Encode conservative defaults to avoid oscillations or thrashing</w:t>
      </w:r>
    </w:p>
    <w:bookmarkEnd w:id="217"/>
    <w:bookmarkEnd w:id="218"/>
    <w:bookmarkStart w:id="219" w:name="dependencies-27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62"/>
        </w:numPr>
      </w:pPr>
      <w:r>
        <w:t xml:space="preserve">Data Foundation</w:t>
      </w:r>
    </w:p>
    <w:p>
      <w:pPr>
        <w:pStyle w:val="Compact"/>
        <w:numPr>
          <w:ilvl w:val="0"/>
          <w:numId w:val="1062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62"/>
        </w:numPr>
      </w:pPr>
      <w:r>
        <w:t xml:space="preserve">Core Routing &amp; Infrastructure</w:t>
      </w:r>
    </w:p>
    <w:bookmarkEnd w:id="219"/>
    <w:bookmarkStart w:id="220" w:name="acceptance-criteria-2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3"/>
        </w:numPr>
      </w:pPr>
      <w:r>
        <w:t xml:space="preserve">No critical errors in logs</w:t>
      </w:r>
    </w:p>
    <w:bookmarkEnd w:id="220"/>
    <w:bookmarkStart w:id="221" w:name="labels-2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Scaling Infrastructure Integration</w:t>
      </w:r>
    </w:p>
    <w:bookmarkEnd w:id="221"/>
    <w:bookmarkStart w:id="222" w:name="description-2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mechanisms for scaling actions in local/simulated environments (and optionally cloud APIs) and keep the load balancer backend pool synchronized.</w:t>
      </w:r>
    </w:p>
    <w:bookmarkEnd w:id="222"/>
    <w:bookmarkStart w:id="223" w:name="parent-function-epic-2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23"/>
    <w:bookmarkStart w:id="225" w:name="module-breakdown-28"/>
    <w:p>
      <w:pPr>
        <w:pStyle w:val="Heading2"/>
      </w:pPr>
      <w:r>
        <w:t xml:space="preserve">Module Breakdown</w:t>
      </w:r>
    </w:p>
    <w:bookmarkStart w:id="224" w:name="instance-management"/>
    <w:p>
      <w:pPr>
        <w:pStyle w:val="Heading3"/>
      </w:pPr>
      <w:r>
        <w:t xml:space="preserve">4.7.1 Instance Management</w:t>
      </w:r>
    </w:p>
    <w:p>
      <w:pPr>
        <w:pStyle w:val="Compact"/>
        <w:numPr>
          <w:ilvl w:val="0"/>
          <w:numId w:val="1064"/>
        </w:numPr>
      </w:pPr>
      <w:r>
        <w:t xml:space="preserve">[ ] Implement mechanisms to execute scaling actions at the infrastructure level</w:t>
      </w:r>
    </w:p>
    <w:p>
      <w:pPr>
        <w:pStyle w:val="Compact"/>
        <w:numPr>
          <w:ilvl w:val="0"/>
          <w:numId w:val="1064"/>
        </w:numPr>
      </w:pPr>
      <w:r>
        <w:t xml:space="preserve">[ ] For a local or simulated environment:</w:t>
      </w:r>
    </w:p>
    <w:p>
      <w:pPr>
        <w:pStyle w:val="Compact"/>
        <w:numPr>
          <w:ilvl w:val="0"/>
          <w:numId w:val="1064"/>
        </w:numPr>
      </w:pPr>
      <w:r>
        <w:t xml:space="preserve">[ ] Launch new dummy backend instances as Docker containers</w:t>
      </w:r>
    </w:p>
    <w:p>
      <w:pPr>
        <w:pStyle w:val="Compact"/>
        <w:numPr>
          <w:ilvl w:val="0"/>
          <w:numId w:val="1064"/>
        </w:numPr>
      </w:pPr>
      <w:r>
        <w:t xml:space="preserve">[ ] Terminate containers to simulate scale-down</w:t>
      </w:r>
    </w:p>
    <w:p>
      <w:pPr>
        <w:pStyle w:val="Compact"/>
        <w:numPr>
          <w:ilvl w:val="0"/>
          <w:numId w:val="1064"/>
        </w:numPr>
      </w:pPr>
      <w:r>
        <w:t xml:space="preserve">[ ] Maintain a registry of active backend instances, such as:</w:t>
      </w:r>
    </w:p>
    <w:p>
      <w:pPr>
        <w:pStyle w:val="Compact"/>
        <w:numPr>
          <w:ilvl w:val="0"/>
          <w:numId w:val="1064"/>
        </w:numPr>
      </w:pPr>
      <w:r>
        <w:t xml:space="preserve">[ ] A configuration file</w:t>
      </w:r>
    </w:p>
    <w:p>
      <w:pPr>
        <w:pStyle w:val="Compact"/>
        <w:numPr>
          <w:ilvl w:val="0"/>
          <w:numId w:val="1064"/>
        </w:numPr>
      </w:pPr>
      <w:r>
        <w:t xml:space="preserve">[ ] A database table</w:t>
      </w:r>
    </w:p>
    <w:p>
      <w:pPr>
        <w:pStyle w:val="Compact"/>
        <w:numPr>
          <w:ilvl w:val="0"/>
          <w:numId w:val="1064"/>
        </w:numPr>
      </w:pPr>
      <w:r>
        <w:t xml:space="preserve">[ ] Ensure the load balancer dynamically updates its backend pool when the registry changes</w:t>
      </w:r>
    </w:p>
    <w:p>
      <w:pPr>
        <w:pStyle w:val="Compact"/>
        <w:numPr>
          <w:ilvl w:val="0"/>
          <w:numId w:val="1064"/>
        </w:numPr>
      </w:pPr>
      <w:r>
        <w:t xml:space="preserve">[ ] If a cloud testbed is available, optionally integrate with real infrastructure APIs (AWS EC2 via Boto3) to manage instances</w:t>
      </w:r>
    </w:p>
    <w:bookmarkEnd w:id="224"/>
    <w:bookmarkEnd w:id="225"/>
    <w:bookmarkStart w:id="226" w:name="dependencies-28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65"/>
        </w:numPr>
      </w:pPr>
      <w:r>
        <w:t xml:space="preserve">Data Foundation</w:t>
      </w:r>
    </w:p>
    <w:p>
      <w:pPr>
        <w:pStyle w:val="Compact"/>
        <w:numPr>
          <w:ilvl w:val="0"/>
          <w:numId w:val="1065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65"/>
        </w:numPr>
      </w:pPr>
      <w:r>
        <w:t xml:space="preserve">Core Routing &amp; Infrastructure</w:t>
      </w:r>
    </w:p>
    <w:bookmarkEnd w:id="226"/>
    <w:bookmarkStart w:id="227" w:name="acceptance-criteria-2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6"/>
        </w:numPr>
      </w:pPr>
      <w:r>
        <w:t xml:space="preserve">No critical errors in logs</w:t>
      </w:r>
    </w:p>
    <w:bookmarkEnd w:id="227"/>
    <w:bookmarkStart w:id="228" w:name="labels-2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End-to-End Control Loop Integration</w:t>
      </w:r>
    </w:p>
    <w:bookmarkEnd w:id="228"/>
    <w:bookmarkStart w:id="229" w:name="description-2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 the complete telemetry-to-forecast-to-autoscale control loop by simulating load changes and verifying forecasting, provisioning, and routing behaviors.</w:t>
      </w:r>
    </w:p>
    <w:bookmarkEnd w:id="229"/>
    <w:bookmarkStart w:id="230" w:name="parent-function-epic-2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30"/>
    <w:bookmarkStart w:id="232" w:name="module-breakdown-29"/>
    <w:p>
      <w:pPr>
        <w:pStyle w:val="Heading2"/>
      </w:pPr>
      <w:r>
        <w:t xml:space="preserve">Module Breakdown</w:t>
      </w:r>
    </w:p>
    <w:bookmarkStart w:id="231" w:name="control-loop-validation"/>
    <w:p>
      <w:pPr>
        <w:pStyle w:val="Heading3"/>
      </w:pPr>
      <w:r>
        <w:t xml:space="preserve">4.8.1 Control Loop Validation</w:t>
      </w:r>
    </w:p>
    <w:p>
      <w:pPr>
        <w:pStyle w:val="Compact"/>
        <w:numPr>
          <w:ilvl w:val="0"/>
          <w:numId w:val="1067"/>
        </w:numPr>
      </w:pPr>
      <w:r>
        <w:t xml:space="preserve">[ ] Validate the full control loop:</w:t>
      </w:r>
    </w:p>
    <w:p>
      <w:pPr>
        <w:pStyle w:val="Compact"/>
        <w:numPr>
          <w:ilvl w:val="0"/>
          <w:numId w:val="1067"/>
        </w:numPr>
      </w:pPr>
      <w:r>
        <w:t xml:space="preserve">[ ] Telemetry Forecast Autoscale New Resources Telemetry</w:t>
      </w:r>
    </w:p>
    <w:p>
      <w:pPr>
        <w:pStyle w:val="Compact"/>
        <w:numPr>
          <w:ilvl w:val="0"/>
          <w:numId w:val="1067"/>
        </w:numPr>
      </w:pPr>
      <w:r>
        <w:t xml:space="preserve">[ ] Simulate rising load by increasing request rates to the load balancer using a load generation script</w:t>
      </w:r>
    </w:p>
    <w:p>
      <w:pPr>
        <w:pStyle w:val="Compact"/>
        <w:numPr>
          <w:ilvl w:val="0"/>
          <w:numId w:val="1067"/>
        </w:numPr>
      </w:pPr>
      <w:r>
        <w:t xml:space="preserve">[ ] Verify that:</w:t>
      </w:r>
    </w:p>
    <w:p>
      <w:pPr>
        <w:pStyle w:val="Compact"/>
        <w:numPr>
          <w:ilvl w:val="0"/>
          <w:numId w:val="1067"/>
        </w:numPr>
      </w:pPr>
      <w:r>
        <w:t xml:space="preserve">[ ] The forecasting service predicts the upward trend</w:t>
      </w:r>
    </w:p>
    <w:p>
      <w:pPr>
        <w:pStyle w:val="Compact"/>
        <w:numPr>
          <w:ilvl w:val="0"/>
          <w:numId w:val="1067"/>
        </w:numPr>
      </w:pPr>
      <w:r>
        <w:t xml:space="preserve">[ ] The autoscaler proactively provisions additional instances</w:t>
      </w:r>
    </w:p>
    <w:p>
      <w:pPr>
        <w:pStyle w:val="Compact"/>
        <w:numPr>
          <w:ilvl w:val="0"/>
          <w:numId w:val="1067"/>
        </w:numPr>
      </w:pPr>
      <w:r>
        <w:t xml:space="preserve">[ ] The load balancer routes traffic to newly added instances</w:t>
      </w:r>
    </w:p>
    <w:p>
      <w:pPr>
        <w:pStyle w:val="Compact"/>
        <w:numPr>
          <w:ilvl w:val="0"/>
          <w:numId w:val="1067"/>
        </w:numPr>
      </w:pPr>
      <w:r>
        <w:t xml:space="preserve">[ ] Similarly, test sustained low-load scenarios to validate scale-down behavior</w:t>
      </w:r>
    </w:p>
    <w:bookmarkEnd w:id="231"/>
    <w:bookmarkEnd w:id="232"/>
    <w:bookmarkStart w:id="233" w:name="dependencies-29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68"/>
        </w:numPr>
      </w:pPr>
      <w:r>
        <w:t xml:space="preserve">Data Foundation</w:t>
      </w:r>
    </w:p>
    <w:p>
      <w:pPr>
        <w:pStyle w:val="Compact"/>
        <w:numPr>
          <w:ilvl w:val="0"/>
          <w:numId w:val="1068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68"/>
        </w:numPr>
      </w:pPr>
      <w:r>
        <w:t xml:space="preserve">Core Routing &amp; Infrastructure</w:t>
      </w:r>
    </w:p>
    <w:bookmarkEnd w:id="233"/>
    <w:bookmarkStart w:id="234" w:name="acceptance-criteria-2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6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6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6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69"/>
        </w:numPr>
      </w:pPr>
      <w:r>
        <w:t xml:space="preserve">No critical errors in logs</w:t>
      </w:r>
    </w:p>
    <w:bookmarkEnd w:id="234"/>
    <w:bookmarkStart w:id="235" w:name="labels-2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Autoscaling Safety Constraints</w:t>
      </w:r>
    </w:p>
    <w:bookmarkEnd w:id="235"/>
    <w:bookmarkStart w:id="236" w:name="description-3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basic scaling safety policies (minimum/maximum instance limits) as an initial policy layer preceding a full Policy Manager.</w:t>
      </w:r>
    </w:p>
    <w:bookmarkEnd w:id="236"/>
    <w:bookmarkStart w:id="237" w:name="parent-function-epic-3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37"/>
    <w:bookmarkStart w:id="239" w:name="module-breakdown-30"/>
    <w:p>
      <w:pPr>
        <w:pStyle w:val="Heading2"/>
      </w:pPr>
      <w:r>
        <w:t xml:space="preserve">Module Breakdown</w:t>
      </w:r>
    </w:p>
    <w:bookmarkStart w:id="238" w:name="scaling-policies"/>
    <w:p>
      <w:pPr>
        <w:pStyle w:val="Heading3"/>
      </w:pPr>
      <w:r>
        <w:t xml:space="preserve">4.9.1 Scaling Policies</w:t>
      </w:r>
    </w:p>
    <w:p>
      <w:pPr>
        <w:pStyle w:val="Compact"/>
        <w:numPr>
          <w:ilvl w:val="0"/>
          <w:numId w:val="1070"/>
        </w:numPr>
      </w:pPr>
      <w:r>
        <w:t xml:space="preserve">[ ] Introduce basic policy constraints to prevent unsafe scaling decisions</w:t>
      </w:r>
    </w:p>
    <w:p>
      <w:pPr>
        <w:pStyle w:val="Compact"/>
        <w:numPr>
          <w:ilvl w:val="0"/>
          <w:numId w:val="1070"/>
        </w:numPr>
      </w:pPr>
      <w:r>
        <w:t xml:space="preserve">[ ] Enforce:</w:t>
      </w:r>
    </w:p>
    <w:p>
      <w:pPr>
        <w:pStyle w:val="Compact"/>
        <w:numPr>
          <w:ilvl w:val="0"/>
          <w:numId w:val="1070"/>
        </w:numPr>
      </w:pPr>
      <w:r>
        <w:t xml:space="preserve">[ ] Maximum number of backend instances (cost control)</w:t>
      </w:r>
    </w:p>
    <w:p>
      <w:pPr>
        <w:pStyle w:val="Compact"/>
        <w:numPr>
          <w:ilvl w:val="0"/>
          <w:numId w:val="1070"/>
        </w:numPr>
      </w:pPr>
      <w:r>
        <w:t xml:space="preserve">[ ] Minimum number of instances (fault tolerance)</w:t>
      </w:r>
    </w:p>
    <w:p>
      <w:pPr>
        <w:pStyle w:val="Compact"/>
        <w:numPr>
          <w:ilvl w:val="0"/>
          <w:numId w:val="1070"/>
        </w:numPr>
      </w:pPr>
      <w:r>
        <w:t xml:space="preserve">[ ] Hard-code constraints initially or load them from configuration files</w:t>
      </w:r>
    </w:p>
    <w:p>
      <w:pPr>
        <w:pStyle w:val="Compact"/>
        <w:numPr>
          <w:ilvl w:val="0"/>
          <w:numId w:val="1070"/>
        </w:numPr>
      </w:pPr>
      <w:r>
        <w:t xml:space="preserve">[ ] Treat these as a precursor to the full Policy Manager</w:t>
      </w:r>
    </w:p>
    <w:bookmarkEnd w:id="238"/>
    <w:bookmarkEnd w:id="239"/>
    <w:bookmarkStart w:id="240" w:name="dependencies-30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71"/>
        </w:numPr>
      </w:pPr>
      <w:r>
        <w:t xml:space="preserve">Data Foundation</w:t>
      </w:r>
    </w:p>
    <w:p>
      <w:pPr>
        <w:pStyle w:val="Compact"/>
        <w:numPr>
          <w:ilvl w:val="0"/>
          <w:numId w:val="1071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71"/>
        </w:numPr>
      </w:pPr>
      <w:r>
        <w:t xml:space="preserve">Core Routing &amp; Infrastructure</w:t>
      </w:r>
    </w:p>
    <w:bookmarkEnd w:id="240"/>
    <w:bookmarkStart w:id="241" w:name="acceptance-criteria-3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2"/>
        </w:numPr>
      </w:pPr>
      <w:r>
        <w:t xml:space="preserve">No critical errors in logs</w:t>
      </w:r>
    </w:p>
    <w:bookmarkEnd w:id="241"/>
    <w:bookmarkStart w:id="242" w:name="labels-3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Reinforcement Learning Decision Engine</w:t>
      </w:r>
    </w:p>
    <w:bookmarkEnd w:id="242"/>
    <w:bookmarkStart w:id="243" w:name="description-3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an RL-based routing module, define the RL problem formulation, and validate learning with an initial RL algorithm.</w:t>
      </w:r>
    </w:p>
    <w:bookmarkEnd w:id="243"/>
    <w:bookmarkStart w:id="244" w:name="parent-function-epic-3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44"/>
    <w:bookmarkStart w:id="246" w:name="module-breakdown-31"/>
    <w:p>
      <w:pPr>
        <w:pStyle w:val="Heading2"/>
      </w:pPr>
      <w:r>
        <w:t xml:space="preserve">Module Breakdown</w:t>
      </w:r>
    </w:p>
    <w:bookmarkStart w:id="245" w:name="rl-routing-module"/>
    <w:p>
      <w:pPr>
        <w:pStyle w:val="Heading3"/>
      </w:pPr>
      <w:r>
        <w:t xml:space="preserve">4.10.1 RL Routing Module</w:t>
      </w:r>
    </w:p>
    <w:p>
      <w:pPr>
        <w:pStyle w:val="Compact"/>
        <w:numPr>
          <w:ilvl w:val="0"/>
          <w:numId w:val="1073"/>
        </w:numPr>
      </w:pPr>
      <w:r>
        <w:t xml:space="preserve">[ ] Implement the RL-based routing engine as a standalone module</w:t>
      </w:r>
    </w:p>
    <w:p>
      <w:pPr>
        <w:pStyle w:val="Compact"/>
        <w:numPr>
          <w:ilvl w:val="0"/>
          <w:numId w:val="1073"/>
        </w:numPr>
      </w:pPr>
      <w:r>
        <w:t xml:space="preserve">[ ] Use Python with an RL framework (Stable Baselines3 with PyTorch)</w:t>
      </w:r>
    </w:p>
    <w:p>
      <w:pPr>
        <w:pStyle w:val="Compact"/>
        <w:numPr>
          <w:ilvl w:val="0"/>
          <w:numId w:val="1073"/>
        </w:numPr>
      </w:pPr>
      <w:r>
        <w:t xml:space="preserve">[ ] Define the RL formulation:</w:t>
      </w:r>
    </w:p>
    <w:p>
      <w:pPr>
        <w:pStyle w:val="Compact"/>
        <w:numPr>
          <w:ilvl w:val="0"/>
          <w:numId w:val="1073"/>
        </w:numPr>
      </w:pPr>
      <w:r>
        <w:t xml:space="preserve">[ ] State: current load, per-server latency, server health flags from the anomaly detector</w:t>
      </w:r>
    </w:p>
    <w:p>
      <w:pPr>
        <w:pStyle w:val="Compact"/>
        <w:numPr>
          <w:ilvl w:val="0"/>
          <w:numId w:val="1073"/>
        </w:numPr>
      </w:pPr>
      <w:r>
        <w:t xml:space="preserve">[ ] Action: select a backend server or output a ranked distribution of servers</w:t>
      </w:r>
    </w:p>
    <w:p>
      <w:pPr>
        <w:pStyle w:val="Compact"/>
        <w:numPr>
          <w:ilvl w:val="0"/>
          <w:numId w:val="1073"/>
        </w:numPr>
      </w:pPr>
      <w:r>
        <w:t xml:space="preserve">[ ] Reward: encourage low latency and balanced load (negative P95 latency, throughput-latency trade-off)</w:t>
      </w:r>
    </w:p>
    <w:p>
      <w:pPr>
        <w:pStyle w:val="Compact"/>
        <w:numPr>
          <w:ilvl w:val="0"/>
          <w:numId w:val="1073"/>
        </w:numPr>
      </w:pPr>
      <w:r>
        <w:t xml:space="preserve">[ ] Start with a simple RL algorithm to validate end-to-end learning, such as:</w:t>
      </w:r>
    </w:p>
    <w:p>
      <w:pPr>
        <w:pStyle w:val="Compact"/>
        <w:numPr>
          <w:ilvl w:val="0"/>
          <w:numId w:val="1073"/>
        </w:numPr>
      </w:pPr>
      <w:r>
        <w:t xml:space="preserve">[ ] Policy gradient (REINFORCE), or</w:t>
      </w:r>
    </w:p>
    <w:p>
      <w:pPr>
        <w:pStyle w:val="Compact"/>
        <w:numPr>
          <w:ilvl w:val="0"/>
          <w:numId w:val="1073"/>
        </w:numPr>
      </w:pPr>
      <w:r>
        <w:t xml:space="preserve">[ ] Q-learning in a discrete action space</w:t>
      </w:r>
    </w:p>
    <w:bookmarkEnd w:id="245"/>
    <w:bookmarkEnd w:id="246"/>
    <w:bookmarkStart w:id="247" w:name="dependencies-31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74"/>
        </w:numPr>
      </w:pPr>
      <w:r>
        <w:t xml:space="preserve">Data Foundation</w:t>
      </w:r>
    </w:p>
    <w:p>
      <w:pPr>
        <w:pStyle w:val="Compact"/>
        <w:numPr>
          <w:ilvl w:val="0"/>
          <w:numId w:val="1074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74"/>
        </w:numPr>
      </w:pPr>
      <w:r>
        <w:t xml:space="preserve">Core Routing &amp; Infrastructure</w:t>
      </w:r>
    </w:p>
    <w:bookmarkEnd w:id="247"/>
    <w:bookmarkStart w:id="248" w:name="acceptance-criteria-3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5"/>
        </w:numPr>
      </w:pPr>
      <w:r>
        <w:t xml:space="preserve">No critical errors in logs</w:t>
      </w:r>
    </w:p>
    <w:bookmarkEnd w:id="248"/>
    <w:bookmarkStart w:id="249" w:name="labels-3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Offline Training in Simulation</w:t>
      </w:r>
    </w:p>
    <w:bookmarkEnd w:id="249"/>
    <w:bookmarkStart w:id="250" w:name="description-3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Train the RL agent offline in the selected simulation environment and produce deployable model artifacts.</w:t>
      </w:r>
    </w:p>
    <w:bookmarkEnd w:id="250"/>
    <w:bookmarkStart w:id="251" w:name="parent-function-epic-3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51"/>
    <w:bookmarkStart w:id="253" w:name="module-breakdown-32"/>
    <w:p>
      <w:pPr>
        <w:pStyle w:val="Heading2"/>
      </w:pPr>
      <w:r>
        <w:t xml:space="preserve">Module Breakdown</w:t>
      </w:r>
    </w:p>
    <w:bookmarkStart w:id="252" w:name="rl-training"/>
    <w:p>
      <w:pPr>
        <w:pStyle w:val="Heading3"/>
      </w:pPr>
      <w:r>
        <w:t xml:space="preserve">4.11.1 RL Training</w:t>
      </w:r>
    </w:p>
    <w:p>
      <w:pPr>
        <w:pStyle w:val="Compact"/>
        <w:numPr>
          <w:ilvl w:val="0"/>
          <w:numId w:val="1076"/>
        </w:numPr>
      </w:pPr>
      <w:r>
        <w:t xml:space="preserve">[ ] Train the RL agent offline using the simulation environment developed</w:t>
      </w:r>
    </w:p>
    <w:p>
      <w:pPr>
        <w:pStyle w:val="Compact"/>
        <w:numPr>
          <w:ilvl w:val="0"/>
          <w:numId w:val="1076"/>
        </w:numPr>
      </w:pPr>
      <w:r>
        <w:t xml:space="preserve">[ ] Use CloudSim or a custom simulator to run many training episodes without affecting the live system</w:t>
      </w:r>
    </w:p>
    <w:p>
      <w:pPr>
        <w:pStyle w:val="Compact"/>
        <w:numPr>
          <w:ilvl w:val="0"/>
          <w:numId w:val="1076"/>
        </w:numPr>
      </w:pPr>
      <w:r>
        <w:t xml:space="preserve">[ ] Simulate long-duration workloads in accelerated time</w:t>
      </w:r>
    </w:p>
    <w:p>
      <w:pPr>
        <w:pStyle w:val="Compact"/>
        <w:numPr>
          <w:ilvl w:val="0"/>
          <w:numId w:val="1076"/>
        </w:numPr>
      </w:pPr>
      <w:r>
        <w:t xml:space="preserve">[ ] Monitor training progress using reward curves and policy behavior</w:t>
      </w:r>
    </w:p>
    <w:p>
      <w:pPr>
        <w:pStyle w:val="Compact"/>
        <w:numPr>
          <w:ilvl w:val="0"/>
          <w:numId w:val="1076"/>
        </w:numPr>
      </w:pPr>
      <w:r>
        <w:t xml:space="preserve">[ ] Verify convergence toward reasonable routing behavior (favoring faster or less loaded servers)</w:t>
      </w:r>
    </w:p>
    <w:p>
      <w:pPr>
        <w:pStyle w:val="Compact"/>
        <w:numPr>
          <w:ilvl w:val="0"/>
          <w:numId w:val="1076"/>
        </w:numPr>
      </w:pPr>
      <w:r>
        <w:t xml:space="preserve">[ ] Save trained model parameters for deployment</w:t>
      </w:r>
    </w:p>
    <w:bookmarkEnd w:id="252"/>
    <w:bookmarkEnd w:id="253"/>
    <w:bookmarkStart w:id="254" w:name="dependencies-32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77"/>
        </w:numPr>
      </w:pPr>
      <w:r>
        <w:t xml:space="preserve">Data Foundation</w:t>
      </w:r>
    </w:p>
    <w:p>
      <w:pPr>
        <w:pStyle w:val="Compact"/>
        <w:numPr>
          <w:ilvl w:val="0"/>
          <w:numId w:val="1077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77"/>
        </w:numPr>
      </w:pPr>
      <w:r>
        <w:t xml:space="preserve">Core Routing &amp; Infrastructure</w:t>
      </w:r>
    </w:p>
    <w:bookmarkEnd w:id="254"/>
    <w:bookmarkStart w:id="255" w:name="acceptance-criteria-3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7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7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7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78"/>
        </w:numPr>
      </w:pPr>
      <w:r>
        <w:t xml:space="preserve">No critical errors in logs</w:t>
      </w:r>
    </w:p>
    <w:bookmarkEnd w:id="255"/>
    <w:bookmarkStart w:id="256" w:name="labels-3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Shadow Deployment of RL Engine</w:t>
      </w:r>
    </w:p>
    <w:bookmarkEnd w:id="256"/>
    <w:bookmarkStart w:id="257" w:name="description-3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Integrate the RL engine into the SmartLoad system in shadow mode to compute recommendations without enforcement and validate safety and correctness.</w:t>
      </w:r>
    </w:p>
    <w:bookmarkEnd w:id="257"/>
    <w:bookmarkStart w:id="258" w:name="parent-function-epic-3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58"/>
    <w:bookmarkStart w:id="260" w:name="module-breakdown-33"/>
    <w:p>
      <w:pPr>
        <w:pStyle w:val="Heading2"/>
      </w:pPr>
      <w:r>
        <w:t xml:space="preserve">Module Breakdown</w:t>
      </w:r>
    </w:p>
    <w:bookmarkStart w:id="259" w:name="shadow-mode"/>
    <w:p>
      <w:pPr>
        <w:pStyle w:val="Heading3"/>
      </w:pPr>
      <w:r>
        <w:t xml:space="preserve">4.12.1 Shadow Mode</w:t>
      </w:r>
    </w:p>
    <w:p>
      <w:pPr>
        <w:pStyle w:val="Compact"/>
        <w:numPr>
          <w:ilvl w:val="0"/>
          <w:numId w:val="1079"/>
        </w:numPr>
      </w:pPr>
      <w:r>
        <w:t xml:space="preserve">[ ] Integrate the RL engine into the live SmartLoad system in shadow mode</w:t>
      </w:r>
    </w:p>
    <w:p>
      <w:pPr>
        <w:pStyle w:val="Compact"/>
        <w:numPr>
          <w:ilvl w:val="0"/>
          <w:numId w:val="1079"/>
        </w:numPr>
      </w:pPr>
      <w:r>
        <w:t xml:space="preserve">[ ] Allow the RL engine to:</w:t>
      </w:r>
    </w:p>
    <w:p>
      <w:pPr>
        <w:pStyle w:val="Compact"/>
        <w:numPr>
          <w:ilvl w:val="0"/>
          <w:numId w:val="1079"/>
        </w:numPr>
      </w:pPr>
      <w:r>
        <w:t xml:space="preserve">[ ] Consume live telemetry</w:t>
      </w:r>
    </w:p>
    <w:p>
      <w:pPr>
        <w:pStyle w:val="Compact"/>
        <w:numPr>
          <w:ilvl w:val="0"/>
          <w:numId w:val="1079"/>
        </w:numPr>
      </w:pPr>
      <w:r>
        <w:t xml:space="preserve">[ ] Compute routing recommendations</w:t>
      </w:r>
    </w:p>
    <w:p>
      <w:pPr>
        <w:pStyle w:val="Compact"/>
        <w:numPr>
          <w:ilvl w:val="0"/>
          <w:numId w:val="1079"/>
        </w:numPr>
      </w:pPr>
      <w:r>
        <w:t xml:space="preserve">[ ] Log RL decisions without enforcing them, while the load balancer continues using classical routing</w:t>
      </w:r>
    </w:p>
    <w:p>
      <w:pPr>
        <w:pStyle w:val="Compact"/>
        <w:numPr>
          <w:ilvl w:val="0"/>
          <w:numId w:val="1079"/>
        </w:numPr>
      </w:pPr>
      <w:r>
        <w:t xml:space="preserve">[ ] Compare RL-recommended actions with actual routing decisions to validate correctness and safety</w:t>
      </w:r>
    </w:p>
    <w:p>
      <w:pPr>
        <w:pStyle w:val="Compact"/>
        <w:numPr>
          <w:ilvl w:val="0"/>
          <w:numId w:val="1079"/>
        </w:numPr>
      </w:pPr>
      <w:r>
        <w:t xml:space="preserve">[ ] Collect performance data under test loads or controlled scenarios</w:t>
      </w:r>
    </w:p>
    <w:bookmarkEnd w:id="259"/>
    <w:bookmarkEnd w:id="260"/>
    <w:bookmarkStart w:id="261" w:name="dependencies-33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80"/>
        </w:numPr>
      </w:pPr>
      <w:r>
        <w:t xml:space="preserve">Data Foundation</w:t>
      </w:r>
    </w:p>
    <w:p>
      <w:pPr>
        <w:pStyle w:val="Compact"/>
        <w:numPr>
          <w:ilvl w:val="0"/>
          <w:numId w:val="1080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80"/>
        </w:numPr>
      </w:pPr>
      <w:r>
        <w:t xml:space="preserve">Core Routing &amp; Infrastructure</w:t>
      </w:r>
    </w:p>
    <w:bookmarkEnd w:id="261"/>
    <w:bookmarkStart w:id="262" w:name="acceptance-criteria-3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8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1"/>
        </w:numPr>
      </w:pPr>
      <w:r>
        <w:t xml:space="preserve">No critical errors in logs</w:t>
      </w:r>
    </w:p>
    <w:bookmarkEnd w:id="262"/>
    <w:bookmarkStart w:id="263" w:name="labels-3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Full RL Integration with Routing Logic</w:t>
      </w:r>
    </w:p>
    <w:bookmarkEnd w:id="263"/>
    <w:bookmarkStart w:id="264" w:name="description-3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Enable RL-driven routing in the load balancer with a strict decision hierarchy, fallbacks, and policy overrides, and integrate messaging via control bus.</w:t>
      </w:r>
    </w:p>
    <w:bookmarkEnd w:id="264"/>
    <w:bookmarkStart w:id="265" w:name="parent-function-epic-3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65"/>
    <w:bookmarkStart w:id="267" w:name="module-breakdown-34"/>
    <w:p>
      <w:pPr>
        <w:pStyle w:val="Heading2"/>
      </w:pPr>
      <w:r>
        <w:t xml:space="preserve">Module Breakdown</w:t>
      </w:r>
    </w:p>
    <w:bookmarkStart w:id="266" w:name="decision-hierarchy"/>
    <w:p>
      <w:pPr>
        <w:pStyle w:val="Heading3"/>
      </w:pPr>
      <w:r>
        <w:t xml:space="preserve">4.13.1 Decision Hierarchy</w:t>
      </w:r>
    </w:p>
    <w:p>
      <w:pPr>
        <w:pStyle w:val="Compact"/>
        <w:numPr>
          <w:ilvl w:val="0"/>
          <w:numId w:val="1082"/>
        </w:numPr>
      </w:pPr>
      <w:r>
        <w:t xml:space="preserve">[ ] Enable RL-driven routing decisions in the load balancer once sufficient confidence is established</w:t>
      </w:r>
    </w:p>
    <w:p>
      <w:pPr>
        <w:pStyle w:val="Compact"/>
        <w:numPr>
          <w:ilvl w:val="0"/>
          <w:numId w:val="1082"/>
        </w:numPr>
      </w:pPr>
      <w:r>
        <w:t xml:space="preserve">[ ] Implement a clear decision hierarchy:</w:t>
      </w:r>
    </w:p>
    <w:p>
      <w:pPr>
        <w:pStyle w:val="Compact"/>
        <w:numPr>
          <w:ilvl w:val="0"/>
          <w:numId w:val="1082"/>
        </w:numPr>
      </w:pPr>
      <w:r>
        <w:t xml:space="preserve">[ ] (1) Apply anomaly detection constraints to remove unhealthy nodes</w:t>
      </w:r>
    </w:p>
    <w:p>
      <w:pPr>
        <w:pStyle w:val="Compact"/>
        <w:numPr>
          <w:ilvl w:val="0"/>
          <w:numId w:val="1082"/>
        </w:numPr>
      </w:pPr>
      <w:r>
        <w:t xml:space="preserve">[ ] (2) Use RL-generated routing scores or rankings</w:t>
      </w:r>
    </w:p>
    <w:p>
      <w:pPr>
        <w:pStyle w:val="Compact"/>
        <w:numPr>
          <w:ilvl w:val="0"/>
          <w:numId w:val="1082"/>
        </w:numPr>
      </w:pPr>
      <w:r>
        <w:t xml:space="preserve">[ ] (3) Fall back to classical load balancing if RL output is unavailable, uncertain, or warming up</w:t>
      </w:r>
    </w:p>
    <w:p>
      <w:pPr>
        <w:pStyle w:val="Compact"/>
        <w:numPr>
          <w:ilvl w:val="0"/>
          <w:numId w:val="1082"/>
        </w:numPr>
      </w:pPr>
      <w:r>
        <w:t xml:space="preserve">[ ] Allow policy overrides (safe mode) to bypass RL decisions when required</w:t>
      </w:r>
    </w:p>
    <w:p>
      <w:pPr>
        <w:pStyle w:val="Compact"/>
        <w:numPr>
          <w:ilvl w:val="0"/>
          <w:numId w:val="1082"/>
        </w:numPr>
      </w:pPr>
      <w:r>
        <w:t xml:space="preserve">[ ] Implement RL communication via the control bus, for example:</w:t>
      </w:r>
    </w:p>
    <w:p>
      <w:pPr>
        <w:pStyle w:val="Compact"/>
        <w:numPr>
          <w:ilvl w:val="0"/>
          <w:numId w:val="1082"/>
        </w:numPr>
      </w:pPr>
      <w:r>
        <w:t xml:space="preserve">[ ] Publish server rankings or traffic distributions</w:t>
      </w:r>
    </w:p>
    <w:p>
      <w:pPr>
        <w:pStyle w:val="Compact"/>
        <w:numPr>
          <w:ilvl w:val="0"/>
          <w:numId w:val="1082"/>
        </w:numPr>
      </w:pPr>
      <w:r>
        <w:t xml:space="preserve">[ ] Load balancer consumes RL messages and routes accordingly</w:t>
      </w:r>
    </w:p>
    <w:bookmarkEnd w:id="266"/>
    <w:bookmarkEnd w:id="267"/>
    <w:bookmarkStart w:id="268" w:name="dependencies-34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83"/>
        </w:numPr>
      </w:pPr>
      <w:r>
        <w:t xml:space="preserve">Data Foundation</w:t>
      </w:r>
    </w:p>
    <w:p>
      <w:pPr>
        <w:pStyle w:val="Compact"/>
        <w:numPr>
          <w:ilvl w:val="0"/>
          <w:numId w:val="1083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83"/>
        </w:numPr>
      </w:pPr>
      <w:r>
        <w:t xml:space="preserve">Core Routing &amp; Infrastructure</w:t>
      </w:r>
    </w:p>
    <w:bookmarkEnd w:id="268"/>
    <w:bookmarkStart w:id="269" w:name="acceptance-criteria-3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8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4"/>
        </w:numPr>
      </w:pPr>
      <w:r>
        <w:t xml:space="preserve">No critical errors in logs</w:t>
      </w:r>
    </w:p>
    <w:bookmarkEnd w:id="269"/>
    <w:bookmarkStart w:id="270" w:name="labels-3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Online Learning Strategy &amp; Safety Controls</w:t>
      </w:r>
    </w:p>
    <w:bookmarkEnd w:id="270"/>
    <w:bookmarkStart w:id="271" w:name="description-3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Define whether RL is deployed as a fixed policy or supports controlled online learning, and implement safety controls for exploration behavior.</w:t>
      </w:r>
    </w:p>
    <w:bookmarkEnd w:id="271"/>
    <w:bookmarkStart w:id="272" w:name="parent-function-epic-3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72"/>
    <w:bookmarkStart w:id="274" w:name="module-breakdown-35"/>
    <w:p>
      <w:pPr>
        <w:pStyle w:val="Heading2"/>
      </w:pPr>
      <w:r>
        <w:t xml:space="preserve">Module Breakdown</w:t>
      </w:r>
    </w:p>
    <w:bookmarkStart w:id="273" w:name="learning-policies"/>
    <w:p>
      <w:pPr>
        <w:pStyle w:val="Heading3"/>
      </w:pPr>
      <w:r>
        <w:t xml:space="preserve">4.14.1 Learning Policies</w:t>
      </w:r>
    </w:p>
    <w:p>
      <w:pPr>
        <w:pStyle w:val="Compact"/>
        <w:numPr>
          <w:ilvl w:val="0"/>
          <w:numId w:val="1085"/>
        </w:numPr>
      </w:pPr>
      <w:r>
        <w:t xml:space="preserve">[ ] Decide between:</w:t>
      </w:r>
    </w:p>
    <w:p>
      <w:pPr>
        <w:pStyle w:val="Compact"/>
        <w:numPr>
          <w:ilvl w:val="0"/>
          <w:numId w:val="1085"/>
        </w:numPr>
      </w:pPr>
      <w:r>
        <w:t xml:space="preserve">[ ] Fixed-policy deployment trained offline, or</w:t>
      </w:r>
    </w:p>
    <w:p>
      <w:pPr>
        <w:pStyle w:val="Compact"/>
        <w:numPr>
          <w:ilvl w:val="0"/>
          <w:numId w:val="1085"/>
        </w:numPr>
      </w:pPr>
      <w:r>
        <w:t xml:space="preserve">[ ] Controlled online learning with continual updates</w:t>
      </w:r>
    </w:p>
    <w:p>
      <w:pPr>
        <w:pStyle w:val="Compact"/>
        <w:numPr>
          <w:ilvl w:val="0"/>
          <w:numId w:val="1085"/>
        </w:numPr>
      </w:pPr>
      <w:r>
        <w:t xml:space="preserve">[ ] If online learning is enabled:</w:t>
      </w:r>
    </w:p>
    <w:p>
      <w:pPr>
        <w:pStyle w:val="Compact"/>
        <w:numPr>
          <w:ilvl w:val="0"/>
          <w:numId w:val="1085"/>
        </w:numPr>
      </w:pPr>
      <w:r>
        <w:t xml:space="preserve">[ ] Limit exploration to avoid unsafe routing behavior</w:t>
      </w:r>
    </w:p>
    <w:p>
      <w:pPr>
        <w:pStyle w:val="Compact"/>
        <w:numPr>
          <w:ilvl w:val="0"/>
          <w:numId w:val="1085"/>
        </w:numPr>
      </w:pPr>
      <w:r>
        <w:t xml:space="preserve">[ ] Gate exploration parameters through configuration or policy constraints</w:t>
      </w:r>
    </w:p>
    <w:p>
      <w:pPr>
        <w:pStyle w:val="Compact"/>
        <w:numPr>
          <w:ilvl w:val="0"/>
          <w:numId w:val="1085"/>
        </w:numPr>
      </w:pPr>
      <w:r>
        <w:t xml:space="preserve">[ ] Favor conservative defaults suitable for short-term project safety</w:t>
      </w:r>
    </w:p>
    <w:bookmarkEnd w:id="273"/>
    <w:bookmarkEnd w:id="274"/>
    <w:bookmarkStart w:id="275" w:name="dependencies-35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86"/>
        </w:numPr>
      </w:pPr>
      <w:r>
        <w:t xml:space="preserve">Data Foundation</w:t>
      </w:r>
    </w:p>
    <w:p>
      <w:pPr>
        <w:pStyle w:val="Compact"/>
        <w:numPr>
          <w:ilvl w:val="0"/>
          <w:numId w:val="1086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86"/>
        </w:numPr>
      </w:pPr>
      <w:r>
        <w:t xml:space="preserve">Core Routing &amp; Infrastructure</w:t>
      </w:r>
    </w:p>
    <w:bookmarkEnd w:id="275"/>
    <w:bookmarkStart w:id="276" w:name="acceptance-criteria-3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8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8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8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87"/>
        </w:numPr>
      </w:pPr>
      <w:r>
        <w:t xml:space="preserve">No critical errors in logs</w:t>
      </w:r>
    </w:p>
    <w:bookmarkEnd w:id="276"/>
    <w:bookmarkStart w:id="277" w:name="labels-3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p>
      <w:pPr>
        <w:pStyle w:val="BodyText"/>
      </w:pPr>
      <w:r>
        <w:t xml:space="preserve">Title:</w:t>
      </w:r>
      <w:r>
        <w:br/>
      </w:r>
      <w:r>
        <w:t xml:space="preserve">[Decision Intelligence Layer] Evaluation of RL-Based Routing</w:t>
      </w:r>
    </w:p>
    <w:bookmarkEnd w:id="277"/>
    <w:bookmarkStart w:id="278" w:name="description-3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Design and execute evaluation experiments comparing RL routing against classical routing across defined scenarios and performance metrics.</w:t>
      </w:r>
    </w:p>
    <w:bookmarkEnd w:id="278"/>
    <w:bookmarkStart w:id="279" w:name="parent-function-epic-3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Decision Intelligence Layer</w:t>
      </w:r>
    </w:p>
    <w:bookmarkEnd w:id="279"/>
    <w:bookmarkStart w:id="281" w:name="module-breakdown-36"/>
    <w:p>
      <w:pPr>
        <w:pStyle w:val="Heading2"/>
      </w:pPr>
      <w:r>
        <w:t xml:space="preserve">Module Breakdown</w:t>
      </w:r>
    </w:p>
    <w:bookmarkStart w:id="280" w:name="rl-experiments"/>
    <w:p>
      <w:pPr>
        <w:pStyle w:val="Heading3"/>
      </w:pPr>
      <w:r>
        <w:t xml:space="preserve">4.15.1 RL Experiments</w:t>
      </w:r>
    </w:p>
    <w:p>
      <w:pPr>
        <w:pStyle w:val="Compact"/>
        <w:numPr>
          <w:ilvl w:val="0"/>
          <w:numId w:val="1088"/>
        </w:numPr>
      </w:pPr>
      <w:r>
        <w:t xml:space="preserve">[ ] Design experiments to evaluate RL effectiveness, including:</w:t>
      </w:r>
    </w:p>
    <w:p>
      <w:pPr>
        <w:pStyle w:val="Compact"/>
        <w:numPr>
          <w:ilvl w:val="0"/>
          <w:numId w:val="1088"/>
        </w:numPr>
      </w:pPr>
      <w:r>
        <w:t xml:space="preserve">[ ] Scenarios with one consistently slower backend server</w:t>
      </w:r>
    </w:p>
    <w:p>
      <w:pPr>
        <w:pStyle w:val="Compact"/>
        <w:numPr>
          <w:ilvl w:val="0"/>
          <w:numId w:val="1088"/>
        </w:numPr>
      </w:pPr>
      <w:r>
        <w:t xml:space="preserve">[ ] Time-varying workloads and traffic spikes</w:t>
      </w:r>
    </w:p>
    <w:p>
      <w:pPr>
        <w:pStyle w:val="Compact"/>
        <w:numPr>
          <w:ilvl w:val="0"/>
          <w:numId w:val="1088"/>
        </w:numPr>
      </w:pPr>
      <w:r>
        <w:t xml:space="preserve">[ ] Compare RL-based routing against classical algorithms by measuring:</w:t>
      </w:r>
    </w:p>
    <w:p>
      <w:pPr>
        <w:pStyle w:val="Compact"/>
        <w:numPr>
          <w:ilvl w:val="0"/>
          <w:numId w:val="1088"/>
        </w:numPr>
      </w:pPr>
      <w:r>
        <w:t xml:space="preserve">[ ] Average latency</w:t>
      </w:r>
    </w:p>
    <w:p>
      <w:pPr>
        <w:pStyle w:val="Compact"/>
        <w:numPr>
          <w:ilvl w:val="0"/>
          <w:numId w:val="1088"/>
        </w:numPr>
      </w:pPr>
      <w:r>
        <w:t xml:space="preserve">[ ] P95 latency</w:t>
      </w:r>
    </w:p>
    <w:p>
      <w:pPr>
        <w:pStyle w:val="Compact"/>
        <w:numPr>
          <w:ilvl w:val="0"/>
          <w:numId w:val="1088"/>
        </w:numPr>
      </w:pPr>
      <w:r>
        <w:t xml:space="preserve">[ ] Load distribution fairness</w:t>
      </w:r>
    </w:p>
    <w:p>
      <w:pPr>
        <w:pStyle w:val="Compact"/>
        <w:numPr>
          <w:ilvl w:val="0"/>
          <w:numId w:val="1088"/>
        </w:numPr>
      </w:pPr>
      <w:r>
        <w:t xml:space="preserve">[ ] Use telemetry data to quantitatively assess performance gains</w:t>
      </w:r>
    </w:p>
    <w:bookmarkEnd w:id="280"/>
    <w:bookmarkEnd w:id="281"/>
    <w:bookmarkStart w:id="282" w:name="dependencies-36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89"/>
        </w:numPr>
      </w:pPr>
      <w:r>
        <w:t xml:space="preserve">Data Foundation</w:t>
      </w:r>
    </w:p>
    <w:p>
      <w:pPr>
        <w:pStyle w:val="Compact"/>
        <w:numPr>
          <w:ilvl w:val="0"/>
          <w:numId w:val="1089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089"/>
        </w:numPr>
      </w:pPr>
      <w:r>
        <w:t xml:space="preserve">Core Routing &amp; Infrastructure</w:t>
      </w:r>
    </w:p>
    <w:bookmarkEnd w:id="282"/>
    <w:bookmarkStart w:id="283" w:name="acceptance-criteria-3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0"/>
        </w:numPr>
      </w:pPr>
      <w:r>
        <w:t xml:space="preserve">No critical errors in logs</w:t>
      </w:r>
    </w:p>
    <w:bookmarkEnd w:id="283"/>
    <w:bookmarkStart w:id="284" w:name="labels-3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ml, decision, task</w:t>
      </w:r>
    </w:p>
    <w:bookmarkEnd w:id="284"/>
    <w:bookmarkStart w:id="285" w:name="policy-system-integration"/>
    <w:p>
      <w:pPr>
        <w:pStyle w:val="Heading2"/>
      </w:pPr>
      <w:r>
        <w:t xml:space="preserve">Policy &amp; System Integration</w:t>
      </w:r>
    </w:p>
    <w:p>
      <w:pPr>
        <w:pStyle w:val="FirstParagraph"/>
      </w:pPr>
      <w:r>
        <w:t xml:space="preserve">Title:</w:t>
      </w:r>
      <w:r>
        <w:br/>
      </w:r>
      <w:r>
        <w:t xml:space="preserve">[Policy &amp; System Integration] Policy Manager Implementation</w:t>
      </w:r>
    </w:p>
    <w:bookmarkEnd w:id="285"/>
    <w:bookmarkStart w:id="286" w:name="description-3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 Policy Manager to centralize system configuration and distribute operational policies to SmartLoad components.</w:t>
      </w:r>
    </w:p>
    <w:bookmarkEnd w:id="286"/>
    <w:bookmarkStart w:id="287" w:name="parent-function-epic-3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287"/>
    <w:bookmarkStart w:id="289" w:name="module-breakdown-37"/>
    <w:p>
      <w:pPr>
        <w:pStyle w:val="Heading2"/>
      </w:pPr>
      <w:r>
        <w:t xml:space="preserve">Module Breakdown</w:t>
      </w:r>
    </w:p>
    <w:bookmarkStart w:id="288" w:name="policy-configuration"/>
    <w:p>
      <w:pPr>
        <w:pStyle w:val="Heading3"/>
      </w:pPr>
      <w:r>
        <w:t xml:space="preserve">5.1.1 Policy Configuration</w:t>
      </w:r>
    </w:p>
    <w:p>
      <w:pPr>
        <w:pStyle w:val="Compact"/>
        <w:numPr>
          <w:ilvl w:val="0"/>
          <w:numId w:val="1091"/>
        </w:numPr>
      </w:pPr>
      <w:r>
        <w:t xml:space="preserve">[ ] Develop a lightweight Policy Manager to centralize configuration and high-level control</w:t>
      </w:r>
    </w:p>
    <w:p>
      <w:pPr>
        <w:pStyle w:val="Compact"/>
        <w:numPr>
          <w:ilvl w:val="0"/>
          <w:numId w:val="1091"/>
        </w:numPr>
      </w:pPr>
      <w:r>
        <w:t xml:space="preserve">[ ] Implement policy distribution using one of the following:</w:t>
      </w:r>
    </w:p>
    <w:p>
      <w:pPr>
        <w:pStyle w:val="Compact"/>
        <w:numPr>
          <w:ilvl w:val="0"/>
          <w:numId w:val="1091"/>
        </w:numPr>
      </w:pPr>
      <w:r>
        <w:t xml:space="preserve">[ ] Shared JSON/YAML configuration files, or</w:t>
      </w:r>
    </w:p>
    <w:p>
      <w:pPr>
        <w:pStyle w:val="Compact"/>
        <w:numPr>
          <w:ilvl w:val="0"/>
          <w:numId w:val="1091"/>
        </w:numPr>
      </w:pPr>
      <w:r>
        <w:t xml:space="preserve">[ ] A small configuration service exposing a policy API</w:t>
      </w:r>
    </w:p>
    <w:p>
      <w:pPr>
        <w:pStyle w:val="Compact"/>
        <w:numPr>
          <w:ilvl w:val="0"/>
          <w:numId w:val="1091"/>
        </w:numPr>
      </w:pPr>
      <w:r>
        <w:t xml:space="preserve">[ ] Support core policy categories, including:</w:t>
      </w:r>
    </w:p>
    <w:p>
      <w:pPr>
        <w:pStyle w:val="Compact"/>
        <w:numPr>
          <w:ilvl w:val="0"/>
          <w:numId w:val="1091"/>
        </w:numPr>
      </w:pPr>
      <w:r>
        <w:t xml:space="preserve">[ ] Operating Mode: classical-only, hybrid (RL + classical), or learning-only</w:t>
      </w:r>
    </w:p>
    <w:p>
      <w:pPr>
        <w:pStyle w:val="Compact"/>
        <w:numPr>
          <w:ilvl w:val="0"/>
          <w:numId w:val="1091"/>
        </w:numPr>
      </w:pPr>
      <w:r>
        <w:t xml:space="preserve">[ ] Safe Mode: force classical routing and disable RL outputs</w:t>
      </w:r>
    </w:p>
    <w:p>
      <w:pPr>
        <w:pStyle w:val="Compact"/>
        <w:numPr>
          <w:ilvl w:val="0"/>
          <w:numId w:val="1091"/>
        </w:numPr>
      </w:pPr>
      <w:r>
        <w:t xml:space="preserve">[ ] Scaling Limits: minimum and maximum number of instances</w:t>
      </w:r>
    </w:p>
    <w:p>
      <w:pPr>
        <w:pStyle w:val="Compact"/>
        <w:numPr>
          <w:ilvl w:val="0"/>
          <w:numId w:val="1091"/>
        </w:numPr>
      </w:pPr>
      <w:r>
        <w:t xml:space="preserve">[ ] SLA Targets: desired maximum P95 latency</w:t>
      </w:r>
    </w:p>
    <w:p>
      <w:pPr>
        <w:pStyle w:val="Compact"/>
        <w:numPr>
          <w:ilvl w:val="0"/>
          <w:numId w:val="1091"/>
        </w:numPr>
      </w:pPr>
      <w:r>
        <w:t xml:space="preserve">[ ] RL Parameters: exploration rate, reward toggles, etc.</w:t>
      </w:r>
    </w:p>
    <w:p>
      <w:pPr>
        <w:pStyle w:val="Compact"/>
        <w:numPr>
          <w:ilvl w:val="0"/>
          <w:numId w:val="1091"/>
        </w:numPr>
      </w:pPr>
      <w:r>
        <w:t xml:space="preserve">[ ] Ensure all SmartLoad components can read updated policies via the control bus or a shared configuration store</w:t>
      </w:r>
    </w:p>
    <w:bookmarkEnd w:id="288"/>
    <w:bookmarkEnd w:id="289"/>
    <w:bookmarkStart w:id="290" w:name="dependencies-37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92"/>
        </w:numPr>
      </w:pPr>
      <w:r>
        <w:t xml:space="preserve">Decision Intelligence Layer</w:t>
      </w:r>
    </w:p>
    <w:bookmarkEnd w:id="290"/>
    <w:bookmarkStart w:id="291" w:name="acceptance-criteria-3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3"/>
        </w:numPr>
      </w:pPr>
      <w:r>
        <w:t xml:space="preserve">No critical errors in logs</w:t>
      </w:r>
    </w:p>
    <w:bookmarkEnd w:id="291"/>
    <w:bookmarkStart w:id="292" w:name="labels-3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Security &amp; Configuration Validation</w:t>
      </w:r>
    </w:p>
    <w:bookmarkEnd w:id="292"/>
    <w:bookmarkStart w:id="293" w:name="description-3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Secure sensitive configuration values and validate policies to detect invalid or unsafe configuration before runtime impact.</w:t>
      </w:r>
    </w:p>
    <w:bookmarkEnd w:id="293"/>
    <w:bookmarkStart w:id="294" w:name="parent-function-epic-3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294"/>
    <w:bookmarkStart w:id="296" w:name="module-breakdown-38"/>
    <w:p>
      <w:pPr>
        <w:pStyle w:val="Heading2"/>
      </w:pPr>
      <w:r>
        <w:t xml:space="preserve">Module Breakdown</w:t>
      </w:r>
    </w:p>
    <w:bookmarkStart w:id="295" w:name="secrets-validation"/>
    <w:p>
      <w:pPr>
        <w:pStyle w:val="Heading3"/>
      </w:pPr>
      <w:r>
        <w:t xml:space="preserve">5.2.1 Secrets &amp; Validation</w:t>
      </w:r>
    </w:p>
    <w:p>
      <w:pPr>
        <w:pStyle w:val="Compact"/>
        <w:numPr>
          <w:ilvl w:val="0"/>
          <w:numId w:val="1094"/>
        </w:numPr>
      </w:pPr>
      <w:r>
        <w:t xml:space="preserve">[ ] Ensure sensitive configuration values (cloud API keys) are not hard-coded</w:t>
      </w:r>
    </w:p>
    <w:p>
      <w:pPr>
        <w:pStyle w:val="Compact"/>
        <w:numPr>
          <w:ilvl w:val="0"/>
          <w:numId w:val="1094"/>
        </w:numPr>
      </w:pPr>
      <w:r>
        <w:t xml:space="preserve">[ ] Store secrets securely using environment variables</w:t>
      </w:r>
    </w:p>
    <w:p>
      <w:pPr>
        <w:pStyle w:val="Compact"/>
        <w:numPr>
          <w:ilvl w:val="0"/>
          <w:numId w:val="1094"/>
        </w:numPr>
      </w:pPr>
      <w:r>
        <w:t xml:space="preserve">[ ] Add basic validation to detect invalid or unsafe policy values</w:t>
      </w:r>
    </w:p>
    <w:bookmarkEnd w:id="295"/>
    <w:bookmarkEnd w:id="296"/>
    <w:bookmarkStart w:id="297" w:name="dependencies-38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95"/>
        </w:numPr>
      </w:pPr>
      <w:r>
        <w:t xml:space="preserve">Decision Intelligence Layer</w:t>
      </w:r>
    </w:p>
    <w:bookmarkEnd w:id="297"/>
    <w:bookmarkStart w:id="298" w:name="acceptance-criteria-3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6"/>
        </w:numPr>
      </w:pPr>
      <w:r>
        <w:t xml:space="preserve">No critical errors in logs</w:t>
      </w:r>
    </w:p>
    <w:bookmarkEnd w:id="298"/>
    <w:bookmarkStart w:id="299" w:name="labels-3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End-to-End Integration Testing</w:t>
      </w:r>
    </w:p>
    <w:bookmarkEnd w:id="299"/>
    <w:bookmarkStart w:id="300" w:name="description-3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Conduct integration tests across SmartLoad components and validate end-to-end operational scenarios spanning anomalies, forecasting, autoscaling, and RL routing.</w:t>
      </w:r>
    </w:p>
    <w:bookmarkEnd w:id="300"/>
    <w:bookmarkStart w:id="301" w:name="parent-function-epic-3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301"/>
    <w:bookmarkStart w:id="303" w:name="module-breakdown-39"/>
    <w:p>
      <w:pPr>
        <w:pStyle w:val="Heading2"/>
      </w:pPr>
      <w:r>
        <w:t xml:space="preserve">Module Breakdown</w:t>
      </w:r>
    </w:p>
    <w:bookmarkStart w:id="302" w:name="integration-scenarios"/>
    <w:p>
      <w:pPr>
        <w:pStyle w:val="Heading3"/>
      </w:pPr>
      <w:r>
        <w:t xml:space="preserve">5.3.1 Integration Scenarios</w:t>
      </w:r>
    </w:p>
    <w:p>
      <w:pPr>
        <w:pStyle w:val="Compact"/>
        <w:numPr>
          <w:ilvl w:val="0"/>
          <w:numId w:val="1097"/>
        </w:numPr>
      </w:pPr>
      <w:r>
        <w:t xml:space="preserve">[ ] Conduct comprehensive integration tests across all system components</w:t>
      </w:r>
    </w:p>
    <w:p>
      <w:pPr>
        <w:pStyle w:val="Compact"/>
        <w:numPr>
          <w:ilvl w:val="0"/>
          <w:numId w:val="1097"/>
        </w:numPr>
      </w:pPr>
      <w:r>
        <w:t xml:space="preserve">[ ] Validate the following end-to-end scenarios:</w:t>
      </w:r>
    </w:p>
    <w:p>
      <w:pPr>
        <w:pStyle w:val="Compact"/>
        <w:numPr>
          <w:ilvl w:val="0"/>
          <w:numId w:val="1097"/>
        </w:numPr>
      </w:pPr>
      <w:r>
        <w:t xml:space="preserve">[ ] Scenario 1: steady load node anomaly traffic rerouted recovery and reintegration</w:t>
      </w:r>
    </w:p>
    <w:p>
      <w:pPr>
        <w:pStyle w:val="Compact"/>
        <w:numPr>
          <w:ilvl w:val="0"/>
          <w:numId w:val="1097"/>
        </w:numPr>
      </w:pPr>
      <w:r>
        <w:t xml:space="preserve">[ ] Scenario 2: sudden load spike forecast predicts increase autoscaler provisions new instance RL routes traffic latency improves</w:t>
      </w:r>
    </w:p>
    <w:p>
      <w:pPr>
        <w:pStyle w:val="Compact"/>
        <w:numPr>
          <w:ilvl w:val="0"/>
          <w:numId w:val="1097"/>
        </w:numPr>
      </w:pPr>
      <w:r>
        <w:t xml:space="preserve">[ ] Test scale-down behavior after load decreases and verify grace periods</w:t>
      </w:r>
    </w:p>
    <w:bookmarkEnd w:id="302"/>
    <w:bookmarkEnd w:id="303"/>
    <w:bookmarkStart w:id="304" w:name="dependencies-39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98"/>
        </w:numPr>
      </w:pPr>
      <w:r>
        <w:t xml:space="preserve">Decision Intelligence Layer</w:t>
      </w:r>
    </w:p>
    <w:bookmarkEnd w:id="304"/>
    <w:bookmarkStart w:id="305" w:name="acceptance-criteria-3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9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09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09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099"/>
        </w:numPr>
      </w:pPr>
      <w:r>
        <w:t xml:space="preserve">No critical errors in logs</w:t>
      </w:r>
    </w:p>
    <w:bookmarkEnd w:id="305"/>
    <w:bookmarkStart w:id="306" w:name="labels-3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Failure Handling &amp; Fallback Validation</w:t>
      </w:r>
    </w:p>
    <w:bookmarkEnd w:id="306"/>
    <w:bookmarkStart w:id="307" w:name="description-4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 safe operation and graceful degradation during ML component failures and telemetry infrastructure outages.</w:t>
      </w:r>
    </w:p>
    <w:bookmarkEnd w:id="307"/>
    <w:bookmarkStart w:id="308" w:name="parent-function-epic-4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308"/>
    <w:bookmarkStart w:id="310" w:name="module-breakdown-40"/>
    <w:p>
      <w:pPr>
        <w:pStyle w:val="Heading2"/>
      </w:pPr>
      <w:r>
        <w:t xml:space="preserve">Module Breakdown</w:t>
      </w:r>
    </w:p>
    <w:bookmarkStart w:id="309" w:name="failure-scenarios"/>
    <w:p>
      <w:pPr>
        <w:pStyle w:val="Heading3"/>
      </w:pPr>
      <w:r>
        <w:t xml:space="preserve">5.4.1 Failure Scenarios</w:t>
      </w:r>
    </w:p>
    <w:p>
      <w:pPr>
        <w:pStyle w:val="Compact"/>
        <w:numPr>
          <w:ilvl w:val="0"/>
          <w:numId w:val="1100"/>
        </w:numPr>
      </w:pPr>
      <w:r>
        <w:t xml:space="preserve">[ ] Simulate partial system failures, including:</w:t>
      </w:r>
    </w:p>
    <w:p>
      <w:pPr>
        <w:pStyle w:val="Compact"/>
        <w:numPr>
          <w:ilvl w:val="0"/>
          <w:numId w:val="1100"/>
        </w:numPr>
      </w:pPr>
      <w:r>
        <w:t xml:space="preserve">[ ] RL engine crash or unavailability</w:t>
      </w:r>
    </w:p>
    <w:p>
      <w:pPr>
        <w:pStyle w:val="Compact"/>
        <w:numPr>
          <w:ilvl w:val="0"/>
          <w:numId w:val="1100"/>
        </w:numPr>
      </w:pPr>
      <w:r>
        <w:t xml:space="preserve">[ ] Metrics database outage</w:t>
      </w:r>
    </w:p>
    <w:p>
      <w:pPr>
        <w:pStyle w:val="Compact"/>
        <w:numPr>
          <w:ilvl w:val="0"/>
          <w:numId w:val="1100"/>
        </w:numPr>
      </w:pPr>
      <w:r>
        <w:t xml:space="preserve">[ ] Verify that the system continues operating safely using classical load balancing and default behavior</w:t>
      </w:r>
    </w:p>
    <w:p>
      <w:pPr>
        <w:pStyle w:val="Compact"/>
        <w:numPr>
          <w:ilvl w:val="0"/>
          <w:numId w:val="1100"/>
        </w:numPr>
      </w:pPr>
      <w:r>
        <w:t xml:space="preserve">[ ] Ensure components degrade gracefully using cached or last-known data</w:t>
      </w:r>
    </w:p>
    <w:bookmarkEnd w:id="309"/>
    <w:bookmarkEnd w:id="310"/>
    <w:bookmarkStart w:id="311" w:name="dependencies-40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01"/>
        </w:numPr>
      </w:pPr>
      <w:r>
        <w:t xml:space="preserve">Decision Intelligence Layer</w:t>
      </w:r>
    </w:p>
    <w:bookmarkEnd w:id="311"/>
    <w:bookmarkStart w:id="312" w:name="acceptance-criteria-4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0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2"/>
        </w:numPr>
      </w:pPr>
      <w:r>
        <w:t xml:space="preserve">No critical errors in logs</w:t>
      </w:r>
    </w:p>
    <w:bookmarkEnd w:id="312"/>
    <w:bookmarkStart w:id="313" w:name="labels-4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Resource Usage Monitoring &amp; Optimization</w:t>
      </w:r>
    </w:p>
    <w:bookmarkEnd w:id="313"/>
    <w:bookmarkStart w:id="314" w:name="description-4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Monitor SmartLoad component resource use and optimize performance bottlenecks to keep the overall system lightweight under load.</w:t>
      </w:r>
    </w:p>
    <w:bookmarkEnd w:id="314"/>
    <w:bookmarkStart w:id="315" w:name="parent-function-epic-4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315"/>
    <w:bookmarkStart w:id="317" w:name="module-breakdown-41"/>
    <w:p>
      <w:pPr>
        <w:pStyle w:val="Heading2"/>
      </w:pPr>
      <w:r>
        <w:t xml:space="preserve">Module Breakdown</w:t>
      </w:r>
    </w:p>
    <w:bookmarkStart w:id="316" w:name="performance-monitoring"/>
    <w:p>
      <w:pPr>
        <w:pStyle w:val="Heading3"/>
      </w:pPr>
      <w:r>
        <w:t xml:space="preserve">5.5.1 Performance Monitoring</w:t>
      </w:r>
    </w:p>
    <w:p>
      <w:pPr>
        <w:pStyle w:val="Compact"/>
        <w:numPr>
          <w:ilvl w:val="0"/>
          <w:numId w:val="1103"/>
        </w:numPr>
      </w:pPr>
      <w:r>
        <w:t xml:space="preserve">[ ] Monitor CPU and memory usage of each SmartLoad component under load</w:t>
      </w:r>
    </w:p>
    <w:p>
      <w:pPr>
        <w:pStyle w:val="Compact"/>
        <w:numPr>
          <w:ilvl w:val="0"/>
          <w:numId w:val="1103"/>
        </w:numPr>
      </w:pPr>
      <w:r>
        <w:t xml:space="preserve">[ ] Identify and optimize any performance bottlenecks</w:t>
      </w:r>
    </w:p>
    <w:p>
      <w:pPr>
        <w:pStyle w:val="Compact"/>
        <w:numPr>
          <w:ilvl w:val="0"/>
          <w:numId w:val="1103"/>
        </w:numPr>
      </w:pPr>
      <w:r>
        <w:t xml:space="preserve">[ ] Ensure the overall system remains lightweight and efficient</w:t>
      </w:r>
    </w:p>
    <w:bookmarkEnd w:id="316"/>
    <w:bookmarkEnd w:id="317"/>
    <w:bookmarkStart w:id="318" w:name="dependencies-41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04"/>
        </w:numPr>
      </w:pPr>
      <w:r>
        <w:t xml:space="preserve">Decision Intelligence Layer</w:t>
      </w:r>
    </w:p>
    <w:bookmarkEnd w:id="318"/>
    <w:bookmarkStart w:id="319" w:name="acceptance-criteria-4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0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5"/>
        </w:numPr>
      </w:pPr>
      <w:r>
        <w:t xml:space="preserve">No critical errors in logs</w:t>
      </w:r>
    </w:p>
    <w:bookmarkEnd w:id="319"/>
    <w:bookmarkStart w:id="320" w:name="labels-4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Performance Tuning &amp; Parameter Refinement</w:t>
      </w:r>
    </w:p>
    <w:bookmarkEnd w:id="320"/>
    <w:bookmarkStart w:id="321" w:name="description-4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Tune anomaly detection, forecasting, RL, and load balancer parameters to improve accuracy, stability, and throughput.</w:t>
      </w:r>
    </w:p>
    <w:bookmarkEnd w:id="321"/>
    <w:bookmarkStart w:id="322" w:name="parent-function-epic-4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322"/>
    <w:bookmarkStart w:id="324" w:name="module-breakdown-42"/>
    <w:p>
      <w:pPr>
        <w:pStyle w:val="Heading2"/>
      </w:pPr>
      <w:r>
        <w:t xml:space="preserve">Module Breakdown</w:t>
      </w:r>
    </w:p>
    <w:bookmarkStart w:id="323" w:name="parameter-optimization"/>
    <w:p>
      <w:pPr>
        <w:pStyle w:val="Heading3"/>
      </w:pPr>
      <w:r>
        <w:t xml:space="preserve">5.6.1 Parameter Optimization</w:t>
      </w:r>
    </w:p>
    <w:p>
      <w:pPr>
        <w:pStyle w:val="Compact"/>
        <w:numPr>
          <w:ilvl w:val="0"/>
          <w:numId w:val="1106"/>
        </w:numPr>
      </w:pPr>
      <w:r>
        <w:t xml:space="preserve">[ ] Tune anomaly detection thresholds to balance sensitivity and stability</w:t>
      </w:r>
    </w:p>
    <w:p>
      <w:pPr>
        <w:pStyle w:val="Compact"/>
        <w:numPr>
          <w:ilvl w:val="0"/>
          <w:numId w:val="1106"/>
        </w:numPr>
      </w:pPr>
      <w:r>
        <w:t xml:space="preserve">[ ] Refine forecasting frequency and model parameters for accuracy and efficiency</w:t>
      </w:r>
    </w:p>
    <w:p>
      <w:pPr>
        <w:pStyle w:val="Compact"/>
        <w:numPr>
          <w:ilvl w:val="0"/>
          <w:numId w:val="1106"/>
        </w:numPr>
      </w:pPr>
      <w:r>
        <w:t xml:space="preserve">[ ] Adjust RL hyperparameters (learning rate, exploration) and retrain models if improvements are observed</w:t>
      </w:r>
    </w:p>
    <w:p>
      <w:pPr>
        <w:pStyle w:val="Compact"/>
        <w:numPr>
          <w:ilvl w:val="0"/>
          <w:numId w:val="1106"/>
        </w:numPr>
      </w:pPr>
      <w:r>
        <w:t xml:space="preserve">[ ] Optimize the load balancer implementation for throughput (Go concurrency or Node.js clustering)</w:t>
      </w:r>
    </w:p>
    <w:bookmarkEnd w:id="323"/>
    <w:bookmarkEnd w:id="324"/>
    <w:bookmarkStart w:id="325" w:name="dependencies-42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07"/>
        </w:numPr>
      </w:pPr>
      <w:r>
        <w:t xml:space="preserve">Decision Intelligence Layer</w:t>
      </w:r>
    </w:p>
    <w:bookmarkEnd w:id="325"/>
    <w:bookmarkStart w:id="326" w:name="acceptance-criteria-4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0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0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0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08"/>
        </w:numPr>
      </w:pPr>
      <w:r>
        <w:t xml:space="preserve">No critical errors in logs</w:t>
      </w:r>
    </w:p>
    <w:bookmarkEnd w:id="326"/>
    <w:bookmarkStart w:id="327" w:name="labels-4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p>
      <w:pPr>
        <w:pStyle w:val="BodyText"/>
      </w:pPr>
      <w:r>
        <w:t xml:space="preserve">Title:</w:t>
      </w:r>
      <w:r>
        <w:br/>
      </w:r>
      <w:r>
        <w:t xml:space="preserve">[Policy &amp; System Integration] Optional UI / Dashboard Integration</w:t>
      </w:r>
    </w:p>
    <w:bookmarkEnd w:id="327"/>
    <w:bookmarkStart w:id="328" w:name="description-4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 an optional operator UI/CLI and/or dashboards to display real-time SmartLoad status and enable policy toggles such as safe mode.</w:t>
      </w:r>
    </w:p>
    <w:bookmarkEnd w:id="328"/>
    <w:bookmarkStart w:id="329" w:name="parent-function-epic-4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Policy &amp; System Integration</w:t>
      </w:r>
    </w:p>
    <w:bookmarkEnd w:id="329"/>
    <w:bookmarkStart w:id="331" w:name="module-breakdown-43"/>
    <w:p>
      <w:pPr>
        <w:pStyle w:val="Heading2"/>
      </w:pPr>
      <w:r>
        <w:t xml:space="preserve">Module Breakdown</w:t>
      </w:r>
    </w:p>
    <w:bookmarkStart w:id="330" w:name="operator-interface"/>
    <w:p>
      <w:pPr>
        <w:pStyle w:val="Heading3"/>
      </w:pPr>
      <w:r>
        <w:t xml:space="preserve">5.7.1 Operator Interface</w:t>
      </w:r>
    </w:p>
    <w:p>
      <w:pPr>
        <w:pStyle w:val="Compact"/>
        <w:numPr>
          <w:ilvl w:val="0"/>
          <w:numId w:val="1109"/>
        </w:numPr>
      </w:pPr>
      <w:r>
        <w:t xml:space="preserve">[ ] Implement a simple web UI or CLI for operators if time permits</w:t>
      </w:r>
    </w:p>
    <w:p>
      <w:pPr>
        <w:pStyle w:val="Compact"/>
        <w:numPr>
          <w:ilvl w:val="0"/>
          <w:numId w:val="1109"/>
        </w:numPr>
      </w:pPr>
      <w:r>
        <w:t xml:space="preserve">[ ] Display real-time system status, including:</w:t>
      </w:r>
    </w:p>
    <w:p>
      <w:pPr>
        <w:pStyle w:val="Compact"/>
        <w:numPr>
          <w:ilvl w:val="0"/>
          <w:numId w:val="1109"/>
        </w:numPr>
      </w:pPr>
      <w:r>
        <w:t xml:space="preserve">[ ] Current load</w:t>
      </w:r>
    </w:p>
    <w:p>
      <w:pPr>
        <w:pStyle w:val="Compact"/>
        <w:numPr>
          <w:ilvl w:val="0"/>
          <w:numId w:val="1109"/>
        </w:numPr>
      </w:pPr>
      <w:r>
        <w:t xml:space="preserve">[ ] Active backend instances</w:t>
      </w:r>
    </w:p>
    <w:p>
      <w:pPr>
        <w:pStyle w:val="Compact"/>
        <w:numPr>
          <w:ilvl w:val="0"/>
          <w:numId w:val="1109"/>
        </w:numPr>
      </w:pPr>
      <w:r>
        <w:t xml:space="preserve">[ ] Detected anomalies</w:t>
      </w:r>
    </w:p>
    <w:p>
      <w:pPr>
        <w:pStyle w:val="Compact"/>
        <w:numPr>
          <w:ilvl w:val="0"/>
          <w:numId w:val="1109"/>
        </w:numPr>
      </w:pPr>
      <w:r>
        <w:t xml:space="preserve">[ ] Allow toggling key policies (enabling or disabling safe mode)</w:t>
      </w:r>
    </w:p>
    <w:p>
      <w:pPr>
        <w:pStyle w:val="Compact"/>
        <w:numPr>
          <w:ilvl w:val="0"/>
          <w:numId w:val="1109"/>
        </w:numPr>
      </w:pPr>
      <w:r>
        <w:t xml:space="preserve">[ ] If implementation time is limited, prepare static dashboards or logs (Grafana) for demonstration purposes</w:t>
      </w:r>
    </w:p>
    <w:bookmarkEnd w:id="330"/>
    <w:bookmarkEnd w:id="331"/>
    <w:bookmarkStart w:id="332" w:name="dependencies-43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10"/>
        </w:numPr>
      </w:pPr>
      <w:r>
        <w:t xml:space="preserve">Decision Intelligence Layer</w:t>
      </w:r>
    </w:p>
    <w:bookmarkEnd w:id="332"/>
    <w:bookmarkStart w:id="333" w:name="acceptance-criteria-4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1"/>
        </w:numPr>
      </w:pPr>
      <w:r>
        <w:t xml:space="preserve">No critical errors in logs</w:t>
      </w:r>
    </w:p>
    <w:bookmarkEnd w:id="333"/>
    <w:bookmarkStart w:id="334" w:name="labels-4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integration, task</w:t>
      </w:r>
    </w:p>
    <w:bookmarkEnd w:id="334"/>
    <w:bookmarkStart w:id="335" w:name="testing-benchmarking"/>
    <w:p>
      <w:pPr>
        <w:pStyle w:val="Heading2"/>
      </w:pPr>
      <w:r>
        <w:t xml:space="preserve">Testing &amp; Benchmarking</w:t>
      </w:r>
    </w:p>
    <w:p>
      <w:pPr>
        <w:pStyle w:val="FirstParagraph"/>
      </w:pPr>
      <w:r>
        <w:t xml:space="preserve">Title:</w:t>
      </w:r>
      <w:r>
        <w:br/>
      </w:r>
      <w:r>
        <w:t xml:space="preserve">[Testing &amp; Benchmarking] Automated Test Suite Development</w:t>
      </w:r>
    </w:p>
    <w:bookmarkEnd w:id="335"/>
    <w:bookmarkStart w:id="336" w:name="description-4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Develop an automated testing framework spanning unit, integration, and regression tests and integrate it into CI for repeatability.</w:t>
      </w:r>
    </w:p>
    <w:bookmarkEnd w:id="336"/>
    <w:bookmarkStart w:id="337" w:name="parent-function-epic-4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37"/>
    <w:bookmarkStart w:id="339" w:name="module-breakdown-44"/>
    <w:p>
      <w:pPr>
        <w:pStyle w:val="Heading2"/>
      </w:pPr>
      <w:r>
        <w:t xml:space="preserve">Module Breakdown</w:t>
      </w:r>
    </w:p>
    <w:bookmarkStart w:id="338" w:name="testing-framework"/>
    <w:p>
      <w:pPr>
        <w:pStyle w:val="Heading3"/>
      </w:pPr>
      <w:r>
        <w:t xml:space="preserve">6.1.1 Testing Framework</w:t>
      </w:r>
    </w:p>
    <w:p>
      <w:pPr>
        <w:pStyle w:val="Compact"/>
        <w:numPr>
          <w:ilvl w:val="0"/>
          <w:numId w:val="1112"/>
        </w:numPr>
      </w:pPr>
      <w:r>
        <w:t xml:space="preserve">[ ] Develop a comprehensive automated testing framework covering unit, integration, and regression tests</w:t>
      </w:r>
    </w:p>
    <w:p>
      <w:pPr>
        <w:pStyle w:val="Compact"/>
        <w:numPr>
          <w:ilvl w:val="0"/>
          <w:numId w:val="1112"/>
        </w:numPr>
      </w:pPr>
      <w:r>
        <w:t xml:space="preserve">[ ] Integrate tests into the CI pipeline to ensure repeatability and long-term reliability</w:t>
      </w:r>
    </w:p>
    <w:bookmarkEnd w:id="338"/>
    <w:bookmarkEnd w:id="339"/>
    <w:bookmarkStart w:id="340" w:name="dependencies-44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13"/>
        </w:numPr>
      </w:pPr>
      <w:r>
        <w:t xml:space="preserve">Data Foundation</w:t>
      </w:r>
    </w:p>
    <w:p>
      <w:pPr>
        <w:pStyle w:val="Compact"/>
        <w:numPr>
          <w:ilvl w:val="0"/>
          <w:numId w:val="1113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13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13"/>
        </w:numPr>
      </w:pPr>
      <w:r>
        <w:t xml:space="preserve">Decision Intelligence Layer</w:t>
      </w:r>
    </w:p>
    <w:p>
      <w:pPr>
        <w:pStyle w:val="Compact"/>
        <w:numPr>
          <w:ilvl w:val="0"/>
          <w:numId w:val="1113"/>
        </w:numPr>
      </w:pPr>
      <w:r>
        <w:t xml:space="preserve">Policy &amp; System Integration</w:t>
      </w:r>
    </w:p>
    <w:bookmarkEnd w:id="340"/>
    <w:bookmarkStart w:id="341" w:name="acceptance-criteria-4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4"/>
        </w:numPr>
      </w:pPr>
      <w:r>
        <w:t xml:space="preserve">No critical errors in logs</w:t>
      </w:r>
    </w:p>
    <w:bookmarkEnd w:id="341"/>
    <w:bookmarkStart w:id="342" w:name="labels-4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Unit Testing of Individual Modules</w:t>
      </w:r>
    </w:p>
    <w:bookmarkEnd w:id="342"/>
    <w:bookmarkStart w:id="343" w:name="description-4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Complete unit tests for ML modules and routing logic, covering known patterns and mock states, and split ownership by module.</w:t>
      </w:r>
    </w:p>
    <w:bookmarkEnd w:id="343"/>
    <w:bookmarkStart w:id="344" w:name="parent-function-epic-4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44"/>
    <w:bookmarkStart w:id="346" w:name="module-breakdown-45"/>
    <w:p>
      <w:pPr>
        <w:pStyle w:val="Heading2"/>
      </w:pPr>
      <w:r>
        <w:t xml:space="preserve">Module Breakdown</w:t>
      </w:r>
    </w:p>
    <w:bookmarkStart w:id="345" w:name="module-tests"/>
    <w:p>
      <w:pPr>
        <w:pStyle w:val="Heading3"/>
      </w:pPr>
      <w:r>
        <w:t xml:space="preserve">6.2.1 Module Tests</w:t>
      </w:r>
    </w:p>
    <w:p>
      <w:pPr>
        <w:pStyle w:val="Compact"/>
        <w:numPr>
          <w:ilvl w:val="0"/>
          <w:numId w:val="1115"/>
        </w:numPr>
      </w:pPr>
      <w:r>
        <w:t xml:space="preserve">[ ] Complete unit tests for any remaining components, including:</w:t>
      </w:r>
    </w:p>
    <w:p>
      <w:pPr>
        <w:pStyle w:val="Compact"/>
        <w:numPr>
          <w:ilvl w:val="0"/>
          <w:numId w:val="1115"/>
        </w:numPr>
      </w:pPr>
      <w:r>
        <w:t xml:space="preserve">[ ] Anomaly detection logic (flagging known anomalous sequences)</w:t>
      </w:r>
    </w:p>
    <w:p>
      <w:pPr>
        <w:pStyle w:val="Compact"/>
        <w:numPr>
          <w:ilvl w:val="0"/>
          <w:numId w:val="1115"/>
        </w:numPr>
      </w:pPr>
      <w:r>
        <w:t xml:space="preserve">[ ] Forecasting module outputs on known patterns</w:t>
      </w:r>
    </w:p>
    <w:p>
      <w:pPr>
        <w:pStyle w:val="Compact"/>
        <w:numPr>
          <w:ilvl w:val="0"/>
          <w:numId w:val="1115"/>
        </w:numPr>
      </w:pPr>
      <w:r>
        <w:t xml:space="preserve">[ ] RL agent decision logic on mock system states</w:t>
      </w:r>
    </w:p>
    <w:p>
      <w:pPr>
        <w:pStyle w:val="Compact"/>
        <w:numPr>
          <w:ilvl w:val="0"/>
          <w:numId w:val="1115"/>
        </w:numPr>
      </w:pPr>
      <w:r>
        <w:t xml:space="preserve">[ ] Load balancer routing logic and fallbacks</w:t>
      </w:r>
    </w:p>
    <w:p>
      <w:pPr>
        <w:pStyle w:val="Compact"/>
        <w:numPr>
          <w:ilvl w:val="0"/>
          <w:numId w:val="1115"/>
        </w:numPr>
      </w:pPr>
      <w:r>
        <w:t xml:space="preserve">[ ] Responsibility split by module ownership:</w:t>
      </w:r>
    </w:p>
    <w:p>
      <w:pPr>
        <w:pStyle w:val="Compact"/>
        <w:numPr>
          <w:ilvl w:val="0"/>
          <w:numId w:val="1115"/>
        </w:numPr>
      </w:pPr>
      <w:r>
        <w:t xml:space="preserve">[ ] ML-related modules (forecasting, anomaly detection, RL)</w:t>
      </w:r>
    </w:p>
    <w:p>
      <w:pPr>
        <w:pStyle w:val="Compact"/>
        <w:numPr>
          <w:ilvl w:val="0"/>
          <w:numId w:val="1115"/>
        </w:numPr>
      </w:pPr>
      <w:r>
        <w:t xml:space="preserve">[ ] load balancer and routing logic</w:t>
      </w:r>
    </w:p>
    <w:bookmarkEnd w:id="345"/>
    <w:bookmarkEnd w:id="346"/>
    <w:bookmarkStart w:id="347" w:name="dependencies-45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16"/>
        </w:numPr>
      </w:pPr>
      <w:r>
        <w:t xml:space="preserve">Data Foundation</w:t>
      </w:r>
    </w:p>
    <w:p>
      <w:pPr>
        <w:pStyle w:val="Compact"/>
        <w:numPr>
          <w:ilvl w:val="0"/>
          <w:numId w:val="1116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16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16"/>
        </w:numPr>
      </w:pPr>
      <w:r>
        <w:t xml:space="preserve">Decision Intelligence Layer</w:t>
      </w:r>
    </w:p>
    <w:p>
      <w:pPr>
        <w:pStyle w:val="Compact"/>
        <w:numPr>
          <w:ilvl w:val="0"/>
          <w:numId w:val="1116"/>
        </w:numPr>
      </w:pPr>
      <w:r>
        <w:t xml:space="preserve">Policy &amp; System Integration</w:t>
      </w:r>
    </w:p>
    <w:bookmarkEnd w:id="347"/>
    <w:bookmarkStart w:id="348" w:name="acceptance-criteria-4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1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1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1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17"/>
        </w:numPr>
      </w:pPr>
      <w:r>
        <w:t xml:space="preserve">No critical errors in logs</w:t>
      </w:r>
    </w:p>
    <w:bookmarkEnd w:id="348"/>
    <w:bookmarkStart w:id="349" w:name="labels-4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End-to-End Integration Testing</w:t>
      </w:r>
    </w:p>
    <w:bookmarkEnd w:id="349"/>
    <w:bookmarkStart w:id="350" w:name="description-4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Build Docker Compose-based integration tests that simulate realistic system scenarios and validate outcomes via assertions.</w:t>
      </w:r>
    </w:p>
    <w:bookmarkEnd w:id="350"/>
    <w:bookmarkStart w:id="351" w:name="parent-function-epic-4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51"/>
    <w:bookmarkStart w:id="353" w:name="module-breakdown-46"/>
    <w:p>
      <w:pPr>
        <w:pStyle w:val="Heading2"/>
      </w:pPr>
      <w:r>
        <w:t xml:space="preserve">Module Breakdown</w:t>
      </w:r>
    </w:p>
    <w:bookmarkStart w:id="352" w:name="system-scenarios"/>
    <w:p>
      <w:pPr>
        <w:pStyle w:val="Heading3"/>
      </w:pPr>
      <w:r>
        <w:t xml:space="preserve">6.3.1 System Scenarios</w:t>
      </w:r>
    </w:p>
    <w:p>
      <w:pPr>
        <w:pStyle w:val="Compact"/>
        <w:numPr>
          <w:ilvl w:val="0"/>
          <w:numId w:val="1118"/>
        </w:numPr>
      </w:pPr>
      <w:r>
        <w:t xml:space="preserve">[ ] Develop integration test scripts that bring up the full SmartLoad system (via Docker Compose)</w:t>
      </w:r>
    </w:p>
    <w:p>
      <w:pPr>
        <w:pStyle w:val="Compact"/>
        <w:numPr>
          <w:ilvl w:val="0"/>
          <w:numId w:val="1118"/>
        </w:numPr>
      </w:pPr>
      <w:r>
        <w:t xml:space="preserve">[ ] Simulate realistic scenarios such as:</w:t>
      </w:r>
    </w:p>
    <w:p>
      <w:pPr>
        <w:pStyle w:val="Compact"/>
        <w:numPr>
          <w:ilvl w:val="0"/>
          <w:numId w:val="1118"/>
        </w:numPr>
      </w:pPr>
      <w:r>
        <w:t xml:space="preserve">[ ] Gradually increasing request load</w:t>
      </w:r>
    </w:p>
    <w:p>
      <w:pPr>
        <w:pStyle w:val="Compact"/>
        <w:numPr>
          <w:ilvl w:val="0"/>
          <w:numId w:val="1118"/>
        </w:numPr>
      </w:pPr>
      <w:r>
        <w:t xml:space="preserve">[ ] Autoscaler-triggered instance provisioning</w:t>
      </w:r>
    </w:p>
    <w:p>
      <w:pPr>
        <w:pStyle w:val="Compact"/>
        <w:numPr>
          <w:ilvl w:val="0"/>
          <w:numId w:val="1118"/>
        </w:numPr>
      </w:pPr>
      <w:r>
        <w:t xml:space="preserve">[ ] RL-guided routing under varying load</w:t>
      </w:r>
    </w:p>
    <w:p>
      <w:pPr>
        <w:pStyle w:val="Compact"/>
        <w:numPr>
          <w:ilvl w:val="0"/>
          <w:numId w:val="1118"/>
        </w:numPr>
      </w:pPr>
      <w:r>
        <w:t xml:space="preserve">[ ] Validate outcomes using assertions, for example:</w:t>
      </w:r>
    </w:p>
    <w:p>
      <w:pPr>
        <w:pStyle w:val="Compact"/>
        <w:numPr>
          <w:ilvl w:val="0"/>
          <w:numId w:val="1118"/>
        </w:numPr>
      </w:pPr>
      <w:r>
        <w:t xml:space="preserve">[ ] Number of active backend instances increases as expected</w:t>
      </w:r>
    </w:p>
    <w:p>
      <w:pPr>
        <w:pStyle w:val="Compact"/>
        <w:numPr>
          <w:ilvl w:val="0"/>
          <w:numId w:val="1118"/>
        </w:numPr>
      </w:pPr>
      <w:r>
        <w:t xml:space="preserve">[ ] P95 latency remains below configured SLA targets</w:t>
      </w:r>
    </w:p>
    <w:p>
      <w:pPr>
        <w:pStyle w:val="Compact"/>
        <w:numPr>
          <w:ilvl w:val="0"/>
          <w:numId w:val="1118"/>
        </w:numPr>
      </w:pPr>
      <w:r>
        <w:t xml:space="preserve">[ ] Implement tests using Python scripts or a testing framework</w:t>
      </w:r>
    </w:p>
    <w:bookmarkEnd w:id="352"/>
    <w:bookmarkEnd w:id="353"/>
    <w:bookmarkStart w:id="354" w:name="dependencies-46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19"/>
        </w:numPr>
      </w:pPr>
      <w:r>
        <w:t xml:space="preserve">Data Foundation</w:t>
      </w:r>
    </w:p>
    <w:p>
      <w:pPr>
        <w:pStyle w:val="Compact"/>
        <w:numPr>
          <w:ilvl w:val="0"/>
          <w:numId w:val="1119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19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19"/>
        </w:numPr>
      </w:pPr>
      <w:r>
        <w:t xml:space="preserve">Decision Intelligence Layer</w:t>
      </w:r>
    </w:p>
    <w:p>
      <w:pPr>
        <w:pStyle w:val="Compact"/>
        <w:numPr>
          <w:ilvl w:val="0"/>
          <w:numId w:val="1119"/>
        </w:numPr>
      </w:pPr>
      <w:r>
        <w:t xml:space="preserve">Policy &amp; System Integration</w:t>
      </w:r>
    </w:p>
    <w:bookmarkEnd w:id="354"/>
    <w:bookmarkStart w:id="355" w:name="acceptance-criteria-4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0"/>
        </w:numPr>
      </w:pPr>
      <w:r>
        <w:t xml:space="preserve">No critical errors in logs</w:t>
      </w:r>
    </w:p>
    <w:bookmarkEnd w:id="355"/>
    <w:bookmarkStart w:id="356" w:name="labels-4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Regression Testing</w:t>
      </w:r>
    </w:p>
    <w:bookmarkEnd w:id="356"/>
    <w:bookmarkStart w:id="357" w:name="description-4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 identified bugs and edge cases into targeted regression tests to prevent recurrence.</w:t>
      </w:r>
    </w:p>
    <w:bookmarkEnd w:id="357"/>
    <w:bookmarkStart w:id="358" w:name="parent-function-epic-4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58"/>
    <w:bookmarkStart w:id="360" w:name="module-breakdown-47"/>
    <w:p>
      <w:pPr>
        <w:pStyle w:val="Heading2"/>
      </w:pPr>
      <w:r>
        <w:t xml:space="preserve">Module Breakdown</w:t>
      </w:r>
    </w:p>
    <w:bookmarkStart w:id="359" w:name="bug-prevention"/>
    <w:p>
      <w:pPr>
        <w:pStyle w:val="Heading3"/>
      </w:pPr>
      <w:r>
        <w:t xml:space="preserve">6.4.1 Bug Prevention</w:t>
      </w:r>
    </w:p>
    <w:p>
      <w:pPr>
        <w:pStyle w:val="Compact"/>
        <w:numPr>
          <w:ilvl w:val="0"/>
          <w:numId w:val="1121"/>
        </w:numPr>
      </w:pPr>
      <w:r>
        <w:t xml:space="preserve">[ ] Identify bugs or edge cases discovered during integration</w:t>
      </w:r>
    </w:p>
    <w:p>
      <w:pPr>
        <w:pStyle w:val="Compact"/>
        <w:numPr>
          <w:ilvl w:val="0"/>
          <w:numId w:val="1121"/>
        </w:numPr>
      </w:pPr>
      <w:r>
        <w:t xml:space="preserve">[ ] Add targeted regression tests to prevent recurrence</w:t>
      </w:r>
    </w:p>
    <w:bookmarkEnd w:id="359"/>
    <w:bookmarkEnd w:id="360"/>
    <w:bookmarkStart w:id="361" w:name="dependencies-47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22"/>
        </w:numPr>
      </w:pPr>
      <w:r>
        <w:t xml:space="preserve">Data Foundation</w:t>
      </w:r>
    </w:p>
    <w:p>
      <w:pPr>
        <w:pStyle w:val="Compact"/>
        <w:numPr>
          <w:ilvl w:val="0"/>
          <w:numId w:val="1122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22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22"/>
        </w:numPr>
      </w:pPr>
      <w:r>
        <w:t xml:space="preserve">Decision Intelligence Layer</w:t>
      </w:r>
    </w:p>
    <w:p>
      <w:pPr>
        <w:pStyle w:val="Compact"/>
        <w:numPr>
          <w:ilvl w:val="0"/>
          <w:numId w:val="1122"/>
        </w:numPr>
      </w:pPr>
      <w:r>
        <w:t xml:space="preserve">Policy &amp; System Integration</w:t>
      </w:r>
    </w:p>
    <w:bookmarkEnd w:id="361"/>
    <w:bookmarkStart w:id="362" w:name="acceptance-criteria-4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3"/>
        </w:numPr>
      </w:pPr>
      <w:r>
        <w:t xml:space="preserve">No critical errors in logs</w:t>
      </w:r>
    </w:p>
    <w:bookmarkEnd w:id="362"/>
    <w:bookmarkStart w:id="363" w:name="labels-4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Performance Benchmarking</w:t>
      </w:r>
    </w:p>
    <w:bookmarkEnd w:id="363"/>
    <w:bookmarkStart w:id="364" w:name="description-4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Stress test SmartLoad and benchmark routing and autoscaling configurations, measuring throughput, latency distribution, and system overhead.</w:t>
      </w:r>
    </w:p>
    <w:bookmarkEnd w:id="364"/>
    <w:bookmarkStart w:id="365" w:name="parent-function-epic-4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65"/>
    <w:bookmarkStart w:id="367" w:name="module-breakdown-48"/>
    <w:p>
      <w:pPr>
        <w:pStyle w:val="Heading2"/>
      </w:pPr>
      <w:r>
        <w:t xml:space="preserve">Module Breakdown</w:t>
      </w:r>
    </w:p>
    <w:bookmarkStart w:id="366" w:name="load-testing"/>
    <w:p>
      <w:pPr>
        <w:pStyle w:val="Heading3"/>
      </w:pPr>
      <w:r>
        <w:t xml:space="preserve">6.5.1 Load Testing</w:t>
      </w:r>
    </w:p>
    <w:p>
      <w:pPr>
        <w:pStyle w:val="Compact"/>
        <w:numPr>
          <w:ilvl w:val="0"/>
          <w:numId w:val="1124"/>
        </w:numPr>
      </w:pPr>
      <w:r>
        <w:t xml:space="preserve">[ ] Use a load generation tool (Locust, JMeter, or a custom multithreaded script) to stress the system</w:t>
      </w:r>
    </w:p>
    <w:p>
      <w:pPr>
        <w:pStyle w:val="Compact"/>
        <w:numPr>
          <w:ilvl w:val="0"/>
          <w:numId w:val="1124"/>
        </w:numPr>
      </w:pPr>
      <w:r>
        <w:t xml:space="preserve">[ ] Gradually increase load until system capacity is reached</w:t>
      </w:r>
    </w:p>
    <w:p>
      <w:pPr>
        <w:pStyle w:val="Compact"/>
        <w:numPr>
          <w:ilvl w:val="0"/>
          <w:numId w:val="1124"/>
        </w:numPr>
      </w:pPr>
      <w:r>
        <w:t xml:space="preserve">[ ] Measure key performance indicators, including:</w:t>
      </w:r>
    </w:p>
    <w:p>
      <w:pPr>
        <w:pStyle w:val="Compact"/>
        <w:numPr>
          <w:ilvl w:val="0"/>
          <w:numId w:val="1124"/>
        </w:numPr>
      </w:pPr>
      <w:r>
        <w:t xml:space="preserve">[ ] Throughput (requests per second)</w:t>
      </w:r>
    </w:p>
    <w:p>
      <w:pPr>
        <w:pStyle w:val="Compact"/>
        <w:numPr>
          <w:ilvl w:val="0"/>
          <w:numId w:val="1124"/>
        </w:numPr>
      </w:pPr>
      <w:r>
        <w:t xml:space="preserve">[ ] Latency distribution (average and P95 latency)</w:t>
      </w:r>
    </w:p>
    <w:p>
      <w:pPr>
        <w:pStyle w:val="Compact"/>
        <w:numPr>
          <w:ilvl w:val="0"/>
          <w:numId w:val="1124"/>
        </w:numPr>
      </w:pPr>
      <w:r>
        <w:t xml:space="preserve">[ ] Benchmark alternative configurations, such as:</w:t>
      </w:r>
    </w:p>
    <w:p>
      <w:pPr>
        <w:pStyle w:val="Compact"/>
        <w:numPr>
          <w:ilvl w:val="0"/>
          <w:numId w:val="1124"/>
        </w:numPr>
      </w:pPr>
      <w:r>
        <w:t xml:space="preserve">[ ] RL-based routing vs classical round-robin routing</w:t>
      </w:r>
    </w:p>
    <w:p>
      <w:pPr>
        <w:pStyle w:val="Compact"/>
        <w:numPr>
          <w:ilvl w:val="0"/>
          <w:numId w:val="1124"/>
        </w:numPr>
      </w:pPr>
      <w:r>
        <w:t xml:space="preserve">[ ] Forecasting-based autoscaling vs reactive autoscaling</w:t>
      </w:r>
    </w:p>
    <w:p>
      <w:pPr>
        <w:pStyle w:val="Compact"/>
        <w:numPr>
          <w:ilvl w:val="0"/>
          <w:numId w:val="1124"/>
        </w:numPr>
      </w:pPr>
      <w:r>
        <w:t xml:space="preserve">[ ] Measure SmartLoads own resource consumption (CPU and memory usage per microservice) to assess system overhead</w:t>
      </w:r>
    </w:p>
    <w:bookmarkEnd w:id="366"/>
    <w:bookmarkEnd w:id="367"/>
    <w:bookmarkStart w:id="368" w:name="dependencies-48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25"/>
        </w:numPr>
      </w:pPr>
      <w:r>
        <w:t xml:space="preserve">Data Foundation</w:t>
      </w:r>
    </w:p>
    <w:p>
      <w:pPr>
        <w:pStyle w:val="Compact"/>
        <w:numPr>
          <w:ilvl w:val="0"/>
          <w:numId w:val="1125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25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25"/>
        </w:numPr>
      </w:pPr>
      <w:r>
        <w:t xml:space="preserve">Decision Intelligence Layer</w:t>
      </w:r>
    </w:p>
    <w:p>
      <w:pPr>
        <w:pStyle w:val="Compact"/>
        <w:numPr>
          <w:ilvl w:val="0"/>
          <w:numId w:val="1125"/>
        </w:numPr>
      </w:pPr>
      <w:r>
        <w:t xml:space="preserve">Policy &amp; System Integration</w:t>
      </w:r>
    </w:p>
    <w:bookmarkEnd w:id="368"/>
    <w:bookmarkStart w:id="369" w:name="acceptance-criteria-4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6"/>
        </w:numPr>
      </w:pPr>
      <w:r>
        <w:t xml:space="preserve">No critical errors in logs</w:t>
      </w:r>
    </w:p>
    <w:bookmarkEnd w:id="369"/>
    <w:bookmarkStart w:id="370" w:name="labels-4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Model Accuracy Evaluation</w:t>
      </w:r>
    </w:p>
    <w:bookmarkEnd w:id="370"/>
    <w:bookmarkStart w:id="371" w:name="description-4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Evaluate forecasting and anomaly detection accuracy using available datasets and report error characteristics and rates.</w:t>
      </w:r>
    </w:p>
    <w:bookmarkEnd w:id="371"/>
    <w:bookmarkStart w:id="372" w:name="parent-function-epic-4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72"/>
    <w:bookmarkStart w:id="374" w:name="module-breakdown-49"/>
    <w:p>
      <w:pPr>
        <w:pStyle w:val="Heading2"/>
      </w:pPr>
      <w:r>
        <w:t xml:space="preserve">Module Breakdown</w:t>
      </w:r>
    </w:p>
    <w:bookmarkStart w:id="373" w:name="ml-metrics"/>
    <w:p>
      <w:pPr>
        <w:pStyle w:val="Heading3"/>
      </w:pPr>
      <w:r>
        <w:t xml:space="preserve">6.6.1 ML Metrics</w:t>
      </w:r>
    </w:p>
    <w:p>
      <w:pPr>
        <w:pStyle w:val="Compact"/>
        <w:numPr>
          <w:ilvl w:val="0"/>
          <w:numId w:val="1127"/>
        </w:numPr>
      </w:pPr>
      <w:r>
        <w:t xml:space="preserve">[ ] Evaluate forecasting accuracy by comparing predicted versus actual load trends</w:t>
      </w:r>
    </w:p>
    <w:p>
      <w:pPr>
        <w:pStyle w:val="Compact"/>
        <w:numPr>
          <w:ilvl w:val="0"/>
          <w:numId w:val="1127"/>
        </w:numPr>
      </w:pPr>
      <w:r>
        <w:t xml:space="preserve">[ ] Assess anomaly detection performance using labeled datasets or known injected anomalies</w:t>
      </w:r>
    </w:p>
    <w:p>
      <w:pPr>
        <w:pStyle w:val="Compact"/>
        <w:numPr>
          <w:ilvl w:val="0"/>
          <w:numId w:val="1127"/>
        </w:numPr>
      </w:pPr>
      <w:r>
        <w:t xml:space="preserve">[ ] Report false positive and false negative rates where applicable</w:t>
      </w:r>
    </w:p>
    <w:bookmarkEnd w:id="373"/>
    <w:bookmarkEnd w:id="374"/>
    <w:bookmarkStart w:id="375" w:name="dependencies-49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28"/>
        </w:numPr>
      </w:pPr>
      <w:r>
        <w:t xml:space="preserve">Data Foundation</w:t>
      </w:r>
    </w:p>
    <w:p>
      <w:pPr>
        <w:pStyle w:val="Compact"/>
        <w:numPr>
          <w:ilvl w:val="0"/>
          <w:numId w:val="1128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28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28"/>
        </w:numPr>
      </w:pPr>
      <w:r>
        <w:t xml:space="preserve">Decision Intelligence Layer</w:t>
      </w:r>
    </w:p>
    <w:p>
      <w:pPr>
        <w:pStyle w:val="Compact"/>
        <w:numPr>
          <w:ilvl w:val="0"/>
          <w:numId w:val="1128"/>
        </w:numPr>
      </w:pPr>
      <w:r>
        <w:t xml:space="preserve">Policy &amp; System Integration</w:t>
      </w:r>
    </w:p>
    <w:bookmarkEnd w:id="375"/>
    <w:bookmarkStart w:id="376" w:name="acceptance-criteria-4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2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2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2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29"/>
        </w:numPr>
      </w:pPr>
      <w:r>
        <w:t xml:space="preserve">No critical errors in logs</w:t>
      </w:r>
    </w:p>
    <w:bookmarkEnd w:id="376"/>
    <w:bookmarkStart w:id="377" w:name="labels-4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Fault Tolerance &amp; Resilience Testing</w:t>
      </w:r>
    </w:p>
    <w:bookmarkEnd w:id="377"/>
    <w:bookmarkStart w:id="378" w:name="description-5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Perform failure injection tests to validate graceful degradation and continued service availability under component failures.</w:t>
      </w:r>
    </w:p>
    <w:bookmarkEnd w:id="378"/>
    <w:bookmarkStart w:id="379" w:name="parent-function-epic-5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79"/>
    <w:bookmarkStart w:id="381" w:name="module-breakdown-50"/>
    <w:p>
      <w:pPr>
        <w:pStyle w:val="Heading2"/>
      </w:pPr>
      <w:r>
        <w:t xml:space="preserve">Module Breakdown</w:t>
      </w:r>
    </w:p>
    <w:bookmarkStart w:id="380" w:name="failure-injection"/>
    <w:p>
      <w:pPr>
        <w:pStyle w:val="Heading3"/>
      </w:pPr>
      <w:r>
        <w:t xml:space="preserve">6.7.1 Failure Injection</w:t>
      </w:r>
    </w:p>
    <w:p>
      <w:pPr>
        <w:pStyle w:val="Compact"/>
        <w:numPr>
          <w:ilvl w:val="0"/>
          <w:numId w:val="1130"/>
        </w:numPr>
      </w:pPr>
      <w:r>
        <w:t xml:space="preserve">[ ] Intentionally disrupt system components to validate graceful degradation, including:</w:t>
      </w:r>
    </w:p>
    <w:p>
      <w:pPr>
        <w:pStyle w:val="Compact"/>
        <w:numPr>
          <w:ilvl w:val="0"/>
          <w:numId w:val="1130"/>
        </w:numPr>
      </w:pPr>
      <w:r>
        <w:t xml:space="preserve">[ ] Terminating the RL engine and verifying fallback to classical routing</w:t>
      </w:r>
    </w:p>
    <w:p>
      <w:pPr>
        <w:pStyle w:val="Compact"/>
        <w:numPr>
          <w:ilvl w:val="0"/>
          <w:numId w:val="1130"/>
        </w:numPr>
      </w:pPr>
      <w:r>
        <w:t xml:space="preserve">[ ] Disabling the forecasting service and confirming autoscaling continues in reactive mode</w:t>
      </w:r>
    </w:p>
    <w:p>
      <w:pPr>
        <w:pStyle w:val="Compact"/>
        <w:numPr>
          <w:ilvl w:val="0"/>
          <w:numId w:val="1130"/>
        </w:numPr>
      </w:pPr>
      <w:r>
        <w:t xml:space="preserve">[ ] Ensure no system-wide crashes occur and default behavior maintains service availability</w:t>
      </w:r>
    </w:p>
    <w:bookmarkEnd w:id="380"/>
    <w:bookmarkEnd w:id="381"/>
    <w:bookmarkStart w:id="382" w:name="dependencies-50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31"/>
        </w:numPr>
      </w:pPr>
      <w:r>
        <w:t xml:space="preserve">Data Foundation</w:t>
      </w:r>
    </w:p>
    <w:p>
      <w:pPr>
        <w:pStyle w:val="Compact"/>
        <w:numPr>
          <w:ilvl w:val="0"/>
          <w:numId w:val="1131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31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31"/>
        </w:numPr>
      </w:pPr>
      <w:r>
        <w:t xml:space="preserve">Decision Intelligence Layer</w:t>
      </w:r>
    </w:p>
    <w:p>
      <w:pPr>
        <w:pStyle w:val="Compact"/>
        <w:numPr>
          <w:ilvl w:val="0"/>
          <w:numId w:val="1131"/>
        </w:numPr>
      </w:pPr>
      <w:r>
        <w:t xml:space="preserve">Policy &amp; System Integration</w:t>
      </w:r>
    </w:p>
    <w:bookmarkEnd w:id="382"/>
    <w:bookmarkStart w:id="383" w:name="acceptance-criteria-5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2"/>
        </w:numPr>
      </w:pPr>
      <w:r>
        <w:t xml:space="preserve">No critical errors in logs</w:t>
      </w:r>
    </w:p>
    <w:bookmarkEnd w:id="383"/>
    <w:bookmarkStart w:id="384" w:name="labels-5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System Tuning Based on Results</w:t>
      </w:r>
    </w:p>
    <w:bookmarkEnd w:id="384"/>
    <w:bookmarkStart w:id="385" w:name="description-5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 benchmark outcomes to tune autoscaling, routing, and ML components and ensure performance complies with explicit requirements.</w:t>
      </w:r>
    </w:p>
    <w:bookmarkEnd w:id="385"/>
    <w:bookmarkStart w:id="386" w:name="parent-function-epic-5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86"/>
    <w:bookmarkStart w:id="388" w:name="module-breakdown-51"/>
    <w:p>
      <w:pPr>
        <w:pStyle w:val="Heading2"/>
      </w:pPr>
      <w:r>
        <w:t xml:space="preserve">Module Breakdown</w:t>
      </w:r>
    </w:p>
    <w:bookmarkStart w:id="387" w:name="post-benchmark-adjustments"/>
    <w:p>
      <w:pPr>
        <w:pStyle w:val="Heading3"/>
      </w:pPr>
      <w:r>
        <w:t xml:space="preserve">6.8.1 Post-Benchmark Adjustments</w:t>
      </w:r>
    </w:p>
    <w:p>
      <w:pPr>
        <w:pStyle w:val="Compact"/>
        <w:numPr>
          <w:ilvl w:val="0"/>
          <w:numId w:val="1133"/>
        </w:numPr>
      </w:pPr>
      <w:r>
        <w:t xml:space="preserve">[ ] Analyze benchmarking results against SLA targets</w:t>
      </w:r>
    </w:p>
    <w:p>
      <w:pPr>
        <w:pStyle w:val="Compact"/>
        <w:numPr>
          <w:ilvl w:val="0"/>
          <w:numId w:val="1133"/>
        </w:numPr>
      </w:pPr>
      <w:r>
        <w:t xml:space="preserve">[ ] If P95 latency exceeds acceptable bounds:</w:t>
      </w:r>
    </w:p>
    <w:p>
      <w:pPr>
        <w:pStyle w:val="Compact"/>
        <w:numPr>
          <w:ilvl w:val="0"/>
          <w:numId w:val="1133"/>
        </w:numPr>
      </w:pPr>
      <w:r>
        <w:t xml:space="preserve">[ ] Adjust autoscaling thresholds or instance limits</w:t>
      </w:r>
    </w:p>
    <w:p>
      <w:pPr>
        <w:pStyle w:val="Compact"/>
        <w:numPr>
          <w:ilvl w:val="0"/>
          <w:numId w:val="1133"/>
        </w:numPr>
      </w:pPr>
      <w:r>
        <w:t xml:space="preserve">[ ] Optimize load balancer code paths</w:t>
      </w:r>
    </w:p>
    <w:p>
      <w:pPr>
        <w:pStyle w:val="Compact"/>
        <w:numPr>
          <w:ilvl w:val="0"/>
          <w:numId w:val="1133"/>
        </w:numPr>
      </w:pPr>
      <w:r>
        <w:t xml:space="preserve">[ ] Refine ML components as needed, such as:</w:t>
      </w:r>
    </w:p>
    <w:p>
      <w:pPr>
        <w:pStyle w:val="Compact"/>
        <w:numPr>
          <w:ilvl w:val="0"/>
          <w:numId w:val="1133"/>
        </w:numPr>
      </w:pPr>
      <w:r>
        <w:t xml:space="preserve">[ ] Retraining RL models with additional data</w:t>
      </w:r>
    </w:p>
    <w:p>
      <w:pPr>
        <w:pStyle w:val="Compact"/>
        <w:numPr>
          <w:ilvl w:val="0"/>
          <w:numId w:val="1133"/>
        </w:numPr>
      </w:pPr>
      <w:r>
        <w:t xml:space="preserve">[ ] Adjusting reward functions or forecasting parameters</w:t>
      </w:r>
    </w:p>
    <w:p>
      <w:pPr>
        <w:pStyle w:val="Compact"/>
        <w:numPr>
          <w:ilvl w:val="0"/>
          <w:numId w:val="1133"/>
        </w:numPr>
      </w:pPr>
      <w:r>
        <w:t xml:space="preserve">[ ] Ensure compliance with any explicit performance or efficiency requirements specified by supervisors</w:t>
      </w:r>
    </w:p>
    <w:bookmarkEnd w:id="387"/>
    <w:bookmarkEnd w:id="388"/>
    <w:bookmarkStart w:id="389" w:name="dependencies-51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34"/>
        </w:numPr>
      </w:pPr>
      <w:r>
        <w:t xml:space="preserve">Data Foundation</w:t>
      </w:r>
    </w:p>
    <w:p>
      <w:pPr>
        <w:pStyle w:val="Compact"/>
        <w:numPr>
          <w:ilvl w:val="0"/>
          <w:numId w:val="1134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34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34"/>
        </w:numPr>
      </w:pPr>
      <w:r>
        <w:t xml:space="preserve">Decision Intelligence Layer</w:t>
      </w:r>
    </w:p>
    <w:p>
      <w:pPr>
        <w:pStyle w:val="Compact"/>
        <w:numPr>
          <w:ilvl w:val="0"/>
          <w:numId w:val="1134"/>
        </w:numPr>
      </w:pPr>
      <w:r>
        <w:t xml:space="preserve">Policy &amp; System Integration</w:t>
      </w:r>
    </w:p>
    <w:bookmarkEnd w:id="389"/>
    <w:bookmarkStart w:id="390" w:name="acceptance-criteria-5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5"/>
        </w:numPr>
      </w:pPr>
      <w:r>
        <w:t xml:space="preserve">No critical errors in logs</w:t>
      </w:r>
    </w:p>
    <w:bookmarkEnd w:id="390"/>
    <w:bookmarkStart w:id="391" w:name="labels-5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p>
      <w:pPr>
        <w:pStyle w:val="BodyText"/>
      </w:pPr>
      <w:r>
        <w:t xml:space="preserve">Title:</w:t>
      </w:r>
      <w:r>
        <w:br/>
      </w:r>
      <w:r>
        <w:t xml:space="preserve">[Testing &amp; Benchmarking] Results Documentation &amp; Reporting</w:t>
      </w:r>
    </w:p>
    <w:bookmarkEnd w:id="391"/>
    <w:bookmarkStart w:id="392" w:name="description-5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Collect experiment artifacts and create plots/tables for inclusion in the final report and documentation.</w:t>
      </w:r>
    </w:p>
    <w:bookmarkEnd w:id="392"/>
    <w:bookmarkStart w:id="393" w:name="parent-function-epic-52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Testing &amp; Benchmarking</w:t>
      </w:r>
    </w:p>
    <w:bookmarkEnd w:id="393"/>
    <w:bookmarkStart w:id="395" w:name="module-breakdown-52"/>
    <w:p>
      <w:pPr>
        <w:pStyle w:val="Heading2"/>
      </w:pPr>
      <w:r>
        <w:t xml:space="preserve">Module Breakdown</w:t>
      </w:r>
    </w:p>
    <w:bookmarkStart w:id="394" w:name="experimental-artifacts"/>
    <w:p>
      <w:pPr>
        <w:pStyle w:val="Heading3"/>
      </w:pPr>
      <w:r>
        <w:t xml:space="preserve">6.9.1 Experimental Artifacts</w:t>
      </w:r>
    </w:p>
    <w:p>
      <w:pPr>
        <w:pStyle w:val="Compact"/>
        <w:numPr>
          <w:ilvl w:val="0"/>
          <w:numId w:val="1136"/>
        </w:numPr>
      </w:pPr>
      <w:r>
        <w:t xml:space="preserve">[ ] Collect logs, metrics, and experiment outputs</w:t>
      </w:r>
    </w:p>
    <w:p>
      <w:pPr>
        <w:pStyle w:val="Compact"/>
        <w:numPr>
          <w:ilvl w:val="0"/>
          <w:numId w:val="1136"/>
        </w:numPr>
      </w:pPr>
      <w:r>
        <w:t xml:space="preserve">[ ] Generate plots and charts for key results, such as:</w:t>
      </w:r>
    </w:p>
    <w:p>
      <w:pPr>
        <w:pStyle w:val="Compact"/>
        <w:numPr>
          <w:ilvl w:val="0"/>
          <w:numId w:val="1136"/>
        </w:numPr>
      </w:pPr>
      <w:r>
        <w:t xml:space="preserve">[ ] Latency vs load curves</w:t>
      </w:r>
    </w:p>
    <w:p>
      <w:pPr>
        <w:pStyle w:val="Compact"/>
        <w:numPr>
          <w:ilvl w:val="0"/>
          <w:numId w:val="1136"/>
        </w:numPr>
      </w:pPr>
      <w:r>
        <w:t xml:space="preserve">[ ] Scaling behavior over time</w:t>
      </w:r>
    </w:p>
    <w:p>
      <w:pPr>
        <w:pStyle w:val="Compact"/>
        <w:numPr>
          <w:ilvl w:val="0"/>
          <w:numId w:val="1136"/>
        </w:numPr>
      </w:pPr>
      <w:r>
        <w:t xml:space="preserve">[ ] Tabulate KPIs comparing baseline behavior with SmartLoad-enabled behavior for inclusion in the final report</w:t>
      </w:r>
    </w:p>
    <w:bookmarkEnd w:id="394"/>
    <w:bookmarkEnd w:id="395"/>
    <w:bookmarkStart w:id="396" w:name="dependencies-52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37"/>
        </w:numPr>
      </w:pPr>
      <w:r>
        <w:t xml:space="preserve">Data Foundation</w:t>
      </w:r>
    </w:p>
    <w:p>
      <w:pPr>
        <w:pStyle w:val="Compact"/>
        <w:numPr>
          <w:ilvl w:val="0"/>
          <w:numId w:val="1137"/>
        </w:numPr>
      </w:pPr>
      <w:r>
        <w:t xml:space="preserve">Telemetry &amp; Observability Layer</w:t>
      </w:r>
    </w:p>
    <w:p>
      <w:pPr>
        <w:pStyle w:val="Compact"/>
        <w:numPr>
          <w:ilvl w:val="0"/>
          <w:numId w:val="1137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37"/>
        </w:numPr>
      </w:pPr>
      <w:r>
        <w:t xml:space="preserve">Decision Intelligence Layer</w:t>
      </w:r>
    </w:p>
    <w:p>
      <w:pPr>
        <w:pStyle w:val="Compact"/>
        <w:numPr>
          <w:ilvl w:val="0"/>
          <w:numId w:val="1137"/>
        </w:numPr>
      </w:pPr>
      <w:r>
        <w:t xml:space="preserve">Policy &amp; System Integration</w:t>
      </w:r>
    </w:p>
    <w:bookmarkEnd w:id="396"/>
    <w:bookmarkStart w:id="397" w:name="acceptance-criteria-5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38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38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38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38"/>
        </w:numPr>
      </w:pPr>
      <w:r>
        <w:t xml:space="preserve">No critical errors in logs</w:t>
      </w:r>
    </w:p>
    <w:bookmarkEnd w:id="397"/>
    <w:bookmarkStart w:id="398" w:name="labels-52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testing, task</w:t>
      </w:r>
    </w:p>
    <w:bookmarkEnd w:id="398"/>
    <w:bookmarkStart w:id="399" w:name="deployment-finalization"/>
    <w:p>
      <w:pPr>
        <w:pStyle w:val="Heading2"/>
      </w:pPr>
      <w:r>
        <w:t xml:space="preserve">Deployment &amp; Finalization</w:t>
      </w:r>
    </w:p>
    <w:p>
      <w:pPr>
        <w:pStyle w:val="FirstParagraph"/>
      </w:pPr>
      <w:r>
        <w:t xml:space="preserve">Title:</w:t>
      </w:r>
      <w:r>
        <w:br/>
      </w:r>
      <w:r>
        <w:t xml:space="preserve">[Deployment &amp; Finalization] Production / Demo Deployment Setup</w:t>
      </w:r>
    </w:p>
    <w:bookmarkEnd w:id="399"/>
    <w:bookmarkStart w:id="400" w:name="description-5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Prepare and deploy SmartLoad in a realistic demo environment (VMs or Kubernetes), parameterize configuration, and ensure networking and roles are correctly set.</w:t>
      </w:r>
    </w:p>
    <w:bookmarkEnd w:id="400"/>
    <w:bookmarkStart w:id="401" w:name="parent-function-epic-53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01"/>
    <w:bookmarkStart w:id="403" w:name="module-breakdown-53"/>
    <w:p>
      <w:pPr>
        <w:pStyle w:val="Heading2"/>
      </w:pPr>
      <w:r>
        <w:t xml:space="preserve">Module Breakdown</w:t>
      </w:r>
    </w:p>
    <w:bookmarkStart w:id="402" w:name="deployment-environment"/>
    <w:p>
      <w:pPr>
        <w:pStyle w:val="Heading3"/>
      </w:pPr>
      <w:r>
        <w:t xml:space="preserve">7.1.1 Deployment Environment</w:t>
      </w:r>
    </w:p>
    <w:p>
      <w:pPr>
        <w:pStyle w:val="Compact"/>
        <w:numPr>
          <w:ilvl w:val="0"/>
          <w:numId w:val="1139"/>
        </w:numPr>
      </w:pPr>
      <w:r>
        <w:t xml:space="preserve">[ ] Prepare a realistic deployment environment for demonstration</w:t>
      </w:r>
    </w:p>
    <w:p>
      <w:pPr>
        <w:pStyle w:val="Compact"/>
        <w:numPr>
          <w:ilvl w:val="0"/>
          <w:numId w:val="1139"/>
        </w:numPr>
      </w:pPr>
      <w:r>
        <w:t xml:space="preserve">[ ] Deploy SmartLoad using one of the following approaches:</w:t>
      </w:r>
    </w:p>
    <w:p>
      <w:pPr>
        <w:pStyle w:val="Compact"/>
        <w:numPr>
          <w:ilvl w:val="0"/>
          <w:numId w:val="1139"/>
        </w:numPr>
      </w:pPr>
      <w:r>
        <w:t xml:space="preserve">[ ] Cloud-based virtual machines (AWS, Azure, or university cluster)</w:t>
      </w:r>
    </w:p>
    <w:p>
      <w:pPr>
        <w:pStyle w:val="Compact"/>
        <w:numPr>
          <w:ilvl w:val="0"/>
          <w:numId w:val="1139"/>
        </w:numPr>
      </w:pPr>
      <w:r>
        <w:t xml:space="preserve">[ ] Kubernetes cluster with SmartLoad components as services</w:t>
      </w:r>
    </w:p>
    <w:p>
      <w:pPr>
        <w:pStyle w:val="Compact"/>
        <w:numPr>
          <w:ilvl w:val="0"/>
          <w:numId w:val="1139"/>
        </w:numPr>
      </w:pPr>
      <w:r>
        <w:t xml:space="preserve">[ ] Assign roles within the deployment:</w:t>
      </w:r>
    </w:p>
    <w:p>
      <w:pPr>
        <w:pStyle w:val="Compact"/>
        <w:numPr>
          <w:ilvl w:val="0"/>
          <w:numId w:val="1139"/>
        </w:numPr>
      </w:pPr>
      <w:r>
        <w:t xml:space="preserve">[ ] Load balancer deployed as a public-facing service</w:t>
      </w:r>
    </w:p>
    <w:p>
      <w:pPr>
        <w:pStyle w:val="Compact"/>
        <w:numPr>
          <w:ilvl w:val="0"/>
          <w:numId w:val="1139"/>
        </w:numPr>
      </w:pPr>
      <w:r>
        <w:t xml:space="preserve">[ ] Backend services deployed as separate instances or pods</w:t>
      </w:r>
    </w:p>
    <w:p>
      <w:pPr>
        <w:pStyle w:val="Compact"/>
        <w:numPr>
          <w:ilvl w:val="0"/>
          <w:numId w:val="1139"/>
        </w:numPr>
      </w:pPr>
      <w:r>
        <w:t xml:space="preserve">[ ] Configure networking to ensure:</w:t>
      </w:r>
    </w:p>
    <w:p>
      <w:pPr>
        <w:pStyle w:val="Compact"/>
        <w:numPr>
          <w:ilvl w:val="0"/>
          <w:numId w:val="1139"/>
        </w:numPr>
      </w:pPr>
      <w:r>
        <w:t xml:space="preserve">[ ] Load balancer endpoint is externally accessible</w:t>
      </w:r>
    </w:p>
    <w:p>
      <w:pPr>
        <w:pStyle w:val="Compact"/>
        <w:numPr>
          <w:ilvl w:val="0"/>
          <w:numId w:val="1139"/>
        </w:numPr>
      </w:pPr>
      <w:r>
        <w:t xml:space="preserve">[ ] Internal communication with backend services is functional</w:t>
      </w:r>
    </w:p>
    <w:p>
      <w:pPr>
        <w:pStyle w:val="Compact"/>
        <w:numPr>
          <w:ilvl w:val="0"/>
          <w:numId w:val="1139"/>
        </w:numPr>
      </w:pPr>
      <w:r>
        <w:t xml:space="preserve">[ ] Harden deployment artifacts:</w:t>
      </w:r>
    </w:p>
    <w:p>
      <w:pPr>
        <w:pStyle w:val="Compact"/>
        <w:numPr>
          <w:ilvl w:val="0"/>
          <w:numId w:val="1139"/>
        </w:numPr>
      </w:pPr>
      <w:r>
        <w:t xml:space="preserve">[ ] Production-grade Docker Compose configuration, or</w:t>
      </w:r>
    </w:p>
    <w:p>
      <w:pPr>
        <w:pStyle w:val="Compact"/>
        <w:numPr>
          <w:ilvl w:val="0"/>
          <w:numId w:val="1139"/>
        </w:numPr>
      </w:pPr>
      <w:r>
        <w:t xml:space="preserve">[ ] Helm charts if using Kubernetes</w:t>
      </w:r>
    </w:p>
    <w:p>
      <w:pPr>
        <w:pStyle w:val="Compact"/>
        <w:numPr>
          <w:ilvl w:val="0"/>
          <w:numId w:val="1139"/>
        </w:numPr>
      </w:pPr>
      <w:r>
        <w:t xml:space="preserve">[ ] Ensure all environment variables (database connections, service endpoints) are correctly parameterized</w:t>
      </w:r>
    </w:p>
    <w:bookmarkEnd w:id="402"/>
    <w:bookmarkEnd w:id="403"/>
    <w:bookmarkStart w:id="404" w:name="dependencies-53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40"/>
        </w:numPr>
      </w:pPr>
      <w:r>
        <w:t xml:space="preserve">Testing &amp; Benchmarking</w:t>
      </w:r>
    </w:p>
    <w:p>
      <w:pPr>
        <w:pStyle w:val="Compact"/>
        <w:numPr>
          <w:ilvl w:val="0"/>
          <w:numId w:val="1140"/>
        </w:numPr>
      </w:pPr>
      <w:r>
        <w:t xml:space="preserve">Policy &amp; System Integration</w:t>
      </w:r>
    </w:p>
    <w:bookmarkEnd w:id="404"/>
    <w:bookmarkStart w:id="405" w:name="acceptance-criteria-5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41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1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1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1"/>
        </w:numPr>
      </w:pPr>
      <w:r>
        <w:t xml:space="preserve">No critical errors in logs</w:t>
      </w:r>
    </w:p>
    <w:bookmarkEnd w:id="405"/>
    <w:bookmarkStart w:id="406" w:name="labels-53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Final Code Cleanup &amp; Refactoring</w:t>
      </w:r>
    </w:p>
    <w:bookmarkEnd w:id="406"/>
    <w:bookmarkStart w:id="407" w:name="description-5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Refactor and clean up the codebase for maintainability, remove debug-only behavior, and externalize configuration.</w:t>
      </w:r>
    </w:p>
    <w:bookmarkEnd w:id="407"/>
    <w:bookmarkStart w:id="408" w:name="parent-function-epic-54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08"/>
    <w:bookmarkStart w:id="410" w:name="module-breakdown-54"/>
    <w:p>
      <w:pPr>
        <w:pStyle w:val="Heading2"/>
      </w:pPr>
      <w:r>
        <w:t xml:space="preserve">Module Breakdown</w:t>
      </w:r>
    </w:p>
    <w:bookmarkStart w:id="409" w:name="code-quality"/>
    <w:p>
      <w:pPr>
        <w:pStyle w:val="Heading3"/>
      </w:pPr>
      <w:r>
        <w:t xml:space="preserve">7.2.1 Code Quality</w:t>
      </w:r>
    </w:p>
    <w:p>
      <w:pPr>
        <w:pStyle w:val="Compact"/>
        <w:numPr>
          <w:ilvl w:val="0"/>
          <w:numId w:val="1142"/>
        </w:numPr>
      </w:pPr>
      <w:r>
        <w:t xml:space="preserve">[ ] Refactor code for clarity and maintainability</w:t>
      </w:r>
    </w:p>
    <w:p>
      <w:pPr>
        <w:pStyle w:val="Compact"/>
        <w:numPr>
          <w:ilvl w:val="0"/>
          <w:numId w:val="1142"/>
        </w:numPr>
      </w:pPr>
      <w:r>
        <w:t xml:space="preserve">[ ] Remove or disable debug-only logging</w:t>
      </w:r>
    </w:p>
    <w:p>
      <w:pPr>
        <w:pStyle w:val="Compact"/>
        <w:numPr>
          <w:ilvl w:val="0"/>
          <w:numId w:val="1142"/>
        </w:numPr>
      </w:pPr>
      <w:r>
        <w:t xml:space="preserve">[ ] Ensure all configuration values are externally configurable</w:t>
      </w:r>
    </w:p>
    <w:p>
      <w:pPr>
        <w:pStyle w:val="Compact"/>
        <w:numPr>
          <w:ilvl w:val="0"/>
          <w:numId w:val="1142"/>
        </w:numPr>
      </w:pPr>
      <w:r>
        <w:t xml:space="preserve">[ ] Eliminate hard-coded constants and magic values</w:t>
      </w:r>
    </w:p>
    <w:bookmarkEnd w:id="409"/>
    <w:bookmarkEnd w:id="410"/>
    <w:bookmarkStart w:id="411" w:name="dependencies-54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43"/>
        </w:numPr>
      </w:pPr>
      <w:r>
        <w:t xml:space="preserve">Testing &amp; Benchmarking</w:t>
      </w:r>
    </w:p>
    <w:p>
      <w:pPr>
        <w:pStyle w:val="Compact"/>
        <w:numPr>
          <w:ilvl w:val="0"/>
          <w:numId w:val="1143"/>
        </w:numPr>
      </w:pPr>
      <w:r>
        <w:t xml:space="preserve">Policy &amp; System Integration</w:t>
      </w:r>
    </w:p>
    <w:bookmarkEnd w:id="411"/>
    <w:bookmarkStart w:id="412" w:name="acceptance-criteria-5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44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4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4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4"/>
        </w:numPr>
      </w:pPr>
      <w:r>
        <w:t xml:space="preserve">No critical errors in logs</w:t>
      </w:r>
    </w:p>
    <w:bookmarkEnd w:id="412"/>
    <w:bookmarkStart w:id="413" w:name="labels-54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Documentation Completion</w:t>
      </w:r>
    </w:p>
    <w:bookmarkEnd w:id="413"/>
    <w:bookmarkStart w:id="414" w:name="description-5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Consolidate documentation artifacts from all sprints and ensure alignment between design documentation and final implementation.</w:t>
      </w:r>
    </w:p>
    <w:bookmarkEnd w:id="414"/>
    <w:bookmarkStart w:id="415" w:name="parent-function-epic-55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15"/>
    <w:bookmarkStart w:id="417" w:name="module-breakdown-55"/>
    <w:p>
      <w:pPr>
        <w:pStyle w:val="Heading2"/>
      </w:pPr>
      <w:r>
        <w:t xml:space="preserve">Module Breakdown</w:t>
      </w:r>
    </w:p>
    <w:bookmarkStart w:id="416" w:name="project-documentation"/>
    <w:p>
      <w:pPr>
        <w:pStyle w:val="Heading3"/>
      </w:pPr>
      <w:r>
        <w:t xml:space="preserve">7.3.1 Project Documentation</w:t>
      </w:r>
    </w:p>
    <w:p>
      <w:pPr>
        <w:pStyle w:val="Compact"/>
        <w:numPr>
          <w:ilvl w:val="0"/>
          <w:numId w:val="1145"/>
        </w:numPr>
      </w:pPr>
      <w:r>
        <w:t xml:space="preserve">[ ] Consolidate documentation produced across all sprints</w:t>
      </w:r>
    </w:p>
    <w:p>
      <w:pPr>
        <w:pStyle w:val="Compact"/>
        <w:numPr>
          <w:ilvl w:val="0"/>
          <w:numId w:val="1145"/>
        </w:numPr>
      </w:pPr>
      <w:r>
        <w:t xml:space="preserve">[ ] Ensure consistency between design documents and final implementation</w:t>
      </w:r>
    </w:p>
    <w:bookmarkEnd w:id="416"/>
    <w:bookmarkEnd w:id="417"/>
    <w:bookmarkStart w:id="418" w:name="dependencies-55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46"/>
        </w:numPr>
      </w:pPr>
      <w:r>
        <w:t xml:space="preserve">Testing &amp; Benchmarking</w:t>
      </w:r>
    </w:p>
    <w:p>
      <w:pPr>
        <w:pStyle w:val="Compact"/>
        <w:numPr>
          <w:ilvl w:val="0"/>
          <w:numId w:val="1146"/>
        </w:numPr>
      </w:pPr>
      <w:r>
        <w:t xml:space="preserve">Policy &amp; System Integration</w:t>
      </w:r>
    </w:p>
    <w:bookmarkEnd w:id="418"/>
    <w:bookmarkStart w:id="419" w:name="acceptance-criteria-5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47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47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47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47"/>
        </w:numPr>
      </w:pPr>
      <w:r>
        <w:t xml:space="preserve">No critical errors in logs</w:t>
      </w:r>
    </w:p>
    <w:bookmarkEnd w:id="419"/>
    <w:bookmarkStart w:id="420" w:name="labels-55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Sprint Reports Compilation</w:t>
      </w:r>
    </w:p>
    <w:bookmarkEnd w:id="420"/>
    <w:bookmarkStart w:id="421" w:name="description-5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Compile sprint-level notes into a unified development narrative capturing objectives, outcomes, and plan deviations.</w:t>
      </w:r>
    </w:p>
    <w:bookmarkEnd w:id="421"/>
    <w:bookmarkStart w:id="422" w:name="parent-function-epic-56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22"/>
    <w:bookmarkStart w:id="424" w:name="module-breakdown-56"/>
    <w:p>
      <w:pPr>
        <w:pStyle w:val="Heading2"/>
      </w:pPr>
      <w:r>
        <w:t xml:space="preserve">Module Breakdown</w:t>
      </w:r>
    </w:p>
    <w:bookmarkStart w:id="423" w:name="development-narrative"/>
    <w:p>
      <w:pPr>
        <w:pStyle w:val="Heading3"/>
      </w:pPr>
      <w:r>
        <w:t xml:space="preserve">7.4.1 Development Narrative</w:t>
      </w:r>
    </w:p>
    <w:p>
      <w:pPr>
        <w:pStyle w:val="Compact"/>
        <w:numPr>
          <w:ilvl w:val="0"/>
          <w:numId w:val="1148"/>
        </w:numPr>
      </w:pPr>
      <w:r>
        <w:t xml:space="preserve">[ ] Merge sprint-level notes into a cohesive development narrative</w:t>
      </w:r>
    </w:p>
    <w:p>
      <w:pPr>
        <w:pStyle w:val="Compact"/>
        <w:numPr>
          <w:ilvl w:val="0"/>
          <w:numId w:val="1148"/>
        </w:numPr>
      </w:pPr>
      <w:r>
        <w:t xml:space="preserve">[ ] For each sprint, summarize:</w:t>
      </w:r>
    </w:p>
    <w:p>
      <w:pPr>
        <w:pStyle w:val="Compact"/>
        <w:numPr>
          <w:ilvl w:val="0"/>
          <w:numId w:val="1148"/>
        </w:numPr>
      </w:pPr>
      <w:r>
        <w:t xml:space="preserve">[ ] Objectives</w:t>
      </w:r>
    </w:p>
    <w:p>
      <w:pPr>
        <w:pStyle w:val="Compact"/>
        <w:numPr>
          <w:ilvl w:val="0"/>
          <w:numId w:val="1148"/>
        </w:numPr>
      </w:pPr>
      <w:r>
        <w:t xml:space="preserve">[ ] Key implementation outcomes</w:t>
      </w:r>
    </w:p>
    <w:p>
      <w:pPr>
        <w:pStyle w:val="Compact"/>
        <w:numPr>
          <w:ilvl w:val="0"/>
          <w:numId w:val="1148"/>
        </w:numPr>
      </w:pPr>
      <w:r>
        <w:t xml:space="preserve">[ ] Deviations from the original plan</w:t>
      </w:r>
    </w:p>
    <w:bookmarkEnd w:id="423"/>
    <w:bookmarkEnd w:id="424"/>
    <w:bookmarkStart w:id="425" w:name="dependencies-56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49"/>
        </w:numPr>
      </w:pPr>
      <w:r>
        <w:t xml:space="preserve">Testing &amp; Benchmarking</w:t>
      </w:r>
    </w:p>
    <w:p>
      <w:pPr>
        <w:pStyle w:val="Compact"/>
        <w:numPr>
          <w:ilvl w:val="0"/>
          <w:numId w:val="1149"/>
        </w:numPr>
      </w:pPr>
      <w:r>
        <w:t xml:space="preserve">Policy &amp; System Integration</w:t>
      </w:r>
    </w:p>
    <w:bookmarkEnd w:id="425"/>
    <w:bookmarkStart w:id="426" w:name="acceptance-criteria-5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50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0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0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0"/>
        </w:numPr>
      </w:pPr>
      <w:r>
        <w:t xml:space="preserve">No critical errors in logs</w:t>
      </w:r>
    </w:p>
    <w:bookmarkEnd w:id="426"/>
    <w:bookmarkStart w:id="427" w:name="labels-56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User Guide Preparation</w:t>
      </w:r>
    </w:p>
    <w:bookmarkEnd w:id="427"/>
    <w:bookmarkStart w:id="428" w:name="description-5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 a user guide for deploying SmartLoad, reproducing demos/tests, and interpreting system outputs.</w:t>
      </w:r>
    </w:p>
    <w:bookmarkEnd w:id="428"/>
    <w:bookmarkStart w:id="429" w:name="parent-function-epic-57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29"/>
    <w:bookmarkStart w:id="431" w:name="module-breakdown-57"/>
    <w:p>
      <w:pPr>
        <w:pStyle w:val="Heading2"/>
      </w:pPr>
      <w:r>
        <w:t xml:space="preserve">Module Breakdown</w:t>
      </w:r>
    </w:p>
    <w:bookmarkStart w:id="430" w:name="user-instructions"/>
    <w:p>
      <w:pPr>
        <w:pStyle w:val="Heading3"/>
      </w:pPr>
      <w:r>
        <w:t xml:space="preserve">7.5.1 User Instructions</w:t>
      </w:r>
    </w:p>
    <w:p>
      <w:pPr>
        <w:pStyle w:val="Compact"/>
        <w:numPr>
          <w:ilvl w:val="0"/>
          <w:numId w:val="1151"/>
        </w:numPr>
      </w:pPr>
      <w:r>
        <w:t xml:space="preserve">[ ] Write a concise guide explaining how to:</w:t>
      </w:r>
    </w:p>
    <w:p>
      <w:pPr>
        <w:pStyle w:val="Compact"/>
        <w:numPr>
          <w:ilvl w:val="0"/>
          <w:numId w:val="1151"/>
        </w:numPr>
      </w:pPr>
      <w:r>
        <w:t xml:space="preserve">[ ] Deploy and start SmartLoad services</w:t>
      </w:r>
    </w:p>
    <w:p>
      <w:pPr>
        <w:pStyle w:val="Compact"/>
        <w:numPr>
          <w:ilvl w:val="0"/>
          <w:numId w:val="1151"/>
        </w:numPr>
      </w:pPr>
      <w:r>
        <w:t xml:space="preserve">[ ] Reproduce key test or demo scenarios</w:t>
      </w:r>
    </w:p>
    <w:p>
      <w:pPr>
        <w:pStyle w:val="Compact"/>
        <w:numPr>
          <w:ilvl w:val="0"/>
          <w:numId w:val="1151"/>
        </w:numPr>
      </w:pPr>
      <w:r>
        <w:t xml:space="preserve">[ ] Interpret logs, metrics, and outputs</w:t>
      </w:r>
    </w:p>
    <w:p>
      <w:pPr>
        <w:pStyle w:val="Compact"/>
        <w:numPr>
          <w:ilvl w:val="0"/>
          <w:numId w:val="1151"/>
        </w:numPr>
      </w:pPr>
      <w:r>
        <w:t xml:space="preserve">[ ] Include the guide in the repository README or as a standalone markdown document</w:t>
      </w:r>
    </w:p>
    <w:bookmarkEnd w:id="430"/>
    <w:bookmarkEnd w:id="431"/>
    <w:bookmarkStart w:id="432" w:name="dependencies-57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52"/>
        </w:numPr>
      </w:pPr>
      <w:r>
        <w:t xml:space="preserve">Testing &amp; Benchmarking</w:t>
      </w:r>
    </w:p>
    <w:p>
      <w:pPr>
        <w:pStyle w:val="Compact"/>
        <w:numPr>
          <w:ilvl w:val="0"/>
          <w:numId w:val="1152"/>
        </w:numPr>
      </w:pPr>
      <w:r>
        <w:t xml:space="preserve">Policy &amp; System Integration</w:t>
      </w:r>
    </w:p>
    <w:bookmarkEnd w:id="432"/>
    <w:bookmarkStart w:id="433" w:name="acceptance-criteria-5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53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3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3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3"/>
        </w:numPr>
      </w:pPr>
      <w:r>
        <w:t xml:space="preserve">No critical errors in logs</w:t>
      </w:r>
    </w:p>
    <w:bookmarkEnd w:id="433"/>
    <w:bookmarkStart w:id="434" w:name="labels-57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Technical Documentation Finalization</w:t>
      </w:r>
    </w:p>
    <w:bookmarkEnd w:id="434"/>
    <w:bookmarkStart w:id="435" w:name="description-5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Finalize per-module documentation and update design documents to reflect the final system state and interfaces.</w:t>
      </w:r>
    </w:p>
    <w:bookmarkEnd w:id="435"/>
    <w:bookmarkStart w:id="436" w:name="parent-function-epic-58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36"/>
    <w:bookmarkStart w:id="438" w:name="module-breakdown-58"/>
    <w:p>
      <w:pPr>
        <w:pStyle w:val="Heading2"/>
      </w:pPr>
      <w:r>
        <w:t xml:space="preserve">Module Breakdown</w:t>
      </w:r>
    </w:p>
    <w:bookmarkStart w:id="437" w:name="module-documentation"/>
    <w:p>
      <w:pPr>
        <w:pStyle w:val="Heading3"/>
      </w:pPr>
      <w:r>
        <w:t xml:space="preserve">7.6.1 Module Documentation</w:t>
      </w:r>
    </w:p>
    <w:p>
      <w:pPr>
        <w:pStyle w:val="Compact"/>
        <w:numPr>
          <w:ilvl w:val="0"/>
          <w:numId w:val="1154"/>
        </w:numPr>
      </w:pPr>
      <w:r>
        <w:t xml:space="preserve">[ ] Ensure each SmartLoad module includes:</w:t>
      </w:r>
    </w:p>
    <w:p>
      <w:pPr>
        <w:pStyle w:val="Compact"/>
        <w:numPr>
          <w:ilvl w:val="0"/>
          <w:numId w:val="1154"/>
        </w:numPr>
      </w:pPr>
      <w:r>
        <w:t xml:space="preserve">[ ] A brief functional description</w:t>
      </w:r>
    </w:p>
    <w:p>
      <w:pPr>
        <w:pStyle w:val="Compact"/>
        <w:numPr>
          <w:ilvl w:val="0"/>
          <w:numId w:val="1154"/>
        </w:numPr>
      </w:pPr>
      <w:r>
        <w:t xml:space="preserve">[ ] Interface definitions</w:t>
      </w:r>
    </w:p>
    <w:p>
      <w:pPr>
        <w:pStyle w:val="Compact"/>
        <w:numPr>
          <w:ilvl w:val="0"/>
          <w:numId w:val="1154"/>
        </w:numPr>
      </w:pPr>
      <w:r>
        <w:t xml:space="preserve">[ ] Key design decisions</w:t>
      </w:r>
    </w:p>
    <w:p>
      <w:pPr>
        <w:pStyle w:val="Compact"/>
        <w:numPr>
          <w:ilvl w:val="0"/>
          <w:numId w:val="1154"/>
        </w:numPr>
      </w:pPr>
      <w:r>
        <w:t xml:space="preserve">[ ] Update existing module design documents (Anomaly Detection, Decision Layer) to reflect the final system state</w:t>
      </w:r>
    </w:p>
    <w:bookmarkEnd w:id="437"/>
    <w:bookmarkEnd w:id="438"/>
    <w:bookmarkStart w:id="439" w:name="dependencies-58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55"/>
        </w:numPr>
      </w:pPr>
      <w:r>
        <w:t xml:space="preserve">Testing &amp; Benchmarking</w:t>
      </w:r>
    </w:p>
    <w:p>
      <w:pPr>
        <w:pStyle w:val="Compact"/>
        <w:numPr>
          <w:ilvl w:val="0"/>
          <w:numId w:val="1155"/>
        </w:numPr>
      </w:pPr>
      <w:r>
        <w:t xml:space="preserve">Policy &amp; System Integration</w:t>
      </w:r>
    </w:p>
    <w:bookmarkEnd w:id="439"/>
    <w:bookmarkStart w:id="440" w:name="acceptance-criteria-5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56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6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6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6"/>
        </w:numPr>
      </w:pPr>
      <w:r>
        <w:t xml:space="preserve">No critical errors in logs</w:t>
      </w:r>
    </w:p>
    <w:bookmarkEnd w:id="440"/>
    <w:bookmarkStart w:id="441" w:name="labels-58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Final Project Report Writing</w:t>
      </w:r>
    </w:p>
    <w:bookmarkEnd w:id="441"/>
    <w:bookmarkStart w:id="442" w:name="description-5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Produce the final academic report, divide drafting responsibilities by topic area, and collaboratively refine for coherence and quality.</w:t>
      </w:r>
    </w:p>
    <w:bookmarkEnd w:id="442"/>
    <w:bookmarkStart w:id="443" w:name="parent-function-epic-59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43"/>
    <w:bookmarkStart w:id="445" w:name="module-breakdown-59"/>
    <w:p>
      <w:pPr>
        <w:pStyle w:val="Heading2"/>
      </w:pPr>
      <w:r>
        <w:t xml:space="preserve">Module Breakdown</w:t>
      </w:r>
    </w:p>
    <w:bookmarkStart w:id="444" w:name="academic-report"/>
    <w:p>
      <w:pPr>
        <w:pStyle w:val="Heading3"/>
      </w:pPr>
      <w:r>
        <w:t xml:space="preserve">7.7.1 Academic Report</w:t>
      </w:r>
    </w:p>
    <w:p>
      <w:pPr>
        <w:pStyle w:val="Compact"/>
        <w:numPr>
          <w:ilvl w:val="0"/>
          <w:numId w:val="1157"/>
        </w:numPr>
      </w:pPr>
      <w:r>
        <w:t xml:space="preserve">[ ] Prepare the final written report following the expected academic structure:</w:t>
      </w:r>
    </w:p>
    <w:p>
      <w:pPr>
        <w:pStyle w:val="Compact"/>
        <w:numPr>
          <w:ilvl w:val="0"/>
          <w:numId w:val="1157"/>
        </w:numPr>
      </w:pPr>
      <w:r>
        <w:t xml:space="preserve">[ ] Introduction and problem statement</w:t>
      </w:r>
    </w:p>
    <w:p>
      <w:pPr>
        <w:pStyle w:val="Compact"/>
        <w:numPr>
          <w:ilvl w:val="0"/>
          <w:numId w:val="1157"/>
        </w:numPr>
      </w:pPr>
      <w:r>
        <w:t xml:space="preserve">[ ] Related work</w:t>
      </w:r>
    </w:p>
    <w:p>
      <w:pPr>
        <w:pStyle w:val="Compact"/>
        <w:numPr>
          <w:ilvl w:val="0"/>
          <w:numId w:val="1157"/>
        </w:numPr>
      </w:pPr>
      <w:r>
        <w:t xml:space="preserve">[ ] System architecture and design rationale</w:t>
      </w:r>
    </w:p>
    <w:p>
      <w:pPr>
        <w:pStyle w:val="Compact"/>
        <w:numPr>
          <w:ilvl w:val="0"/>
          <w:numId w:val="1157"/>
        </w:numPr>
      </w:pPr>
      <w:r>
        <w:t xml:space="preserve">[ ] Implementation details</w:t>
      </w:r>
    </w:p>
    <w:p>
      <w:pPr>
        <w:pStyle w:val="Compact"/>
        <w:numPr>
          <w:ilvl w:val="0"/>
          <w:numId w:val="1157"/>
        </w:numPr>
      </w:pPr>
      <w:r>
        <w:t xml:space="preserve">[ ] Testing and performance evaluation</w:t>
      </w:r>
    </w:p>
    <w:p>
      <w:pPr>
        <w:pStyle w:val="Compact"/>
        <w:numPr>
          <w:ilvl w:val="0"/>
          <w:numId w:val="1157"/>
        </w:numPr>
      </w:pPr>
      <w:r>
        <w:t xml:space="preserve">[ ] Conclusions and future work</w:t>
      </w:r>
    </w:p>
    <w:p>
      <w:pPr>
        <w:pStyle w:val="Compact"/>
        <w:numPr>
          <w:ilvl w:val="0"/>
          <w:numId w:val="1157"/>
        </w:numPr>
      </w:pPr>
      <w:r>
        <w:t xml:space="preserve">[ ] Divide drafting responsibilities:</w:t>
      </w:r>
    </w:p>
    <w:p>
      <w:pPr>
        <w:pStyle w:val="Compact"/>
        <w:numPr>
          <w:ilvl w:val="0"/>
          <w:numId w:val="1157"/>
        </w:numPr>
      </w:pPr>
      <w:r>
        <w:t xml:space="preserve">[ ] introduction and architecture</w:t>
      </w:r>
    </w:p>
    <w:p>
      <w:pPr>
        <w:pStyle w:val="Compact"/>
        <w:numPr>
          <w:ilvl w:val="0"/>
          <w:numId w:val="1157"/>
        </w:numPr>
      </w:pPr>
      <w:r>
        <w:t xml:space="preserve">[ ] AI/ML components and experimental results</w:t>
      </w:r>
    </w:p>
    <w:p>
      <w:pPr>
        <w:pStyle w:val="Compact"/>
        <w:numPr>
          <w:ilvl w:val="0"/>
          <w:numId w:val="1157"/>
        </w:numPr>
      </w:pPr>
      <w:r>
        <w:t xml:space="preserve">[ ] infrastructure, deployment, and testing</w:t>
      </w:r>
    </w:p>
    <w:p>
      <w:pPr>
        <w:pStyle w:val="Compact"/>
        <w:numPr>
          <w:ilvl w:val="0"/>
          <w:numId w:val="1157"/>
        </w:numPr>
      </w:pPr>
      <w:r>
        <w:t xml:space="preserve">[ ] Collaboratively edit and refine the report for coherence and quality</w:t>
      </w:r>
    </w:p>
    <w:bookmarkEnd w:id="444"/>
    <w:bookmarkEnd w:id="445"/>
    <w:bookmarkStart w:id="446" w:name="dependencies-59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58"/>
        </w:numPr>
      </w:pPr>
      <w:r>
        <w:t xml:space="preserve">Testing &amp; Benchmarking</w:t>
      </w:r>
    </w:p>
    <w:p>
      <w:pPr>
        <w:pStyle w:val="Compact"/>
        <w:numPr>
          <w:ilvl w:val="0"/>
          <w:numId w:val="1158"/>
        </w:numPr>
      </w:pPr>
      <w:r>
        <w:t xml:space="preserve">Policy &amp; System Integration</w:t>
      </w:r>
    </w:p>
    <w:bookmarkEnd w:id="446"/>
    <w:bookmarkStart w:id="447" w:name="acceptance-criteria-5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59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59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59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59"/>
        </w:numPr>
      </w:pPr>
      <w:r>
        <w:t xml:space="preserve">No critical errors in logs</w:t>
      </w:r>
    </w:p>
    <w:bookmarkEnd w:id="447"/>
    <w:bookmarkStart w:id="448" w:name="labels-59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Presentation &amp; Demo Preparation</w:t>
      </w:r>
    </w:p>
    <w:bookmarkEnd w:id="448"/>
    <w:bookmarkStart w:id="449" w:name="description-6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Prepare slides and a live or scripted demo showcasing SmartLoad capabilities, and rehearse for reliable execution.</w:t>
      </w:r>
    </w:p>
    <w:bookmarkEnd w:id="449"/>
    <w:bookmarkStart w:id="450" w:name="parent-function-epic-60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50"/>
    <w:bookmarkStart w:id="452" w:name="module-breakdown-60"/>
    <w:p>
      <w:pPr>
        <w:pStyle w:val="Heading2"/>
      </w:pPr>
      <w:r>
        <w:t xml:space="preserve">Module Breakdown</w:t>
      </w:r>
    </w:p>
    <w:bookmarkStart w:id="451" w:name="final-demonstration"/>
    <w:p>
      <w:pPr>
        <w:pStyle w:val="Heading3"/>
      </w:pPr>
      <w:r>
        <w:t xml:space="preserve">7.8.1 Final Demonstration</w:t>
      </w:r>
    </w:p>
    <w:p>
      <w:pPr>
        <w:pStyle w:val="Compact"/>
        <w:numPr>
          <w:ilvl w:val="0"/>
          <w:numId w:val="1160"/>
        </w:numPr>
      </w:pPr>
      <w:r>
        <w:t xml:space="preserve">[ ] Prepare presentation slides summarizing:</w:t>
      </w:r>
    </w:p>
    <w:p>
      <w:pPr>
        <w:pStyle w:val="Compact"/>
        <w:numPr>
          <w:ilvl w:val="0"/>
          <w:numId w:val="1160"/>
        </w:numPr>
      </w:pPr>
      <w:r>
        <w:t xml:space="preserve">[ ] Motivation and system overview</w:t>
      </w:r>
    </w:p>
    <w:p>
      <w:pPr>
        <w:pStyle w:val="Compact"/>
        <w:numPr>
          <w:ilvl w:val="0"/>
          <w:numId w:val="1160"/>
        </w:numPr>
      </w:pPr>
      <w:r>
        <w:t xml:space="preserve">[ ] Key technical contributions</w:t>
      </w:r>
    </w:p>
    <w:p>
      <w:pPr>
        <w:pStyle w:val="Compact"/>
        <w:numPr>
          <w:ilvl w:val="0"/>
          <w:numId w:val="1160"/>
        </w:numPr>
      </w:pPr>
      <w:r>
        <w:t xml:space="preserve">[ ] Experimental results and insights</w:t>
      </w:r>
    </w:p>
    <w:p>
      <w:pPr>
        <w:pStyle w:val="Compact"/>
        <w:numPr>
          <w:ilvl w:val="0"/>
          <w:numId w:val="1160"/>
        </w:numPr>
      </w:pPr>
      <w:r>
        <w:t xml:space="preserve">[ ] Design a live demo or scripted demonstration showcasing:</w:t>
      </w:r>
    </w:p>
    <w:p>
      <w:pPr>
        <w:pStyle w:val="Compact"/>
        <w:numPr>
          <w:ilvl w:val="0"/>
          <w:numId w:val="1160"/>
        </w:numPr>
      </w:pPr>
      <w:r>
        <w:t xml:space="preserve">[ ] Load scaling behavior</w:t>
      </w:r>
    </w:p>
    <w:p>
      <w:pPr>
        <w:pStyle w:val="Compact"/>
        <w:numPr>
          <w:ilvl w:val="0"/>
          <w:numId w:val="1160"/>
        </w:numPr>
      </w:pPr>
      <w:r>
        <w:t xml:space="preserve">[ ] Anomaly handling</w:t>
      </w:r>
    </w:p>
    <w:p>
      <w:pPr>
        <w:pStyle w:val="Compact"/>
        <w:numPr>
          <w:ilvl w:val="0"/>
          <w:numId w:val="1160"/>
        </w:numPr>
      </w:pPr>
      <w:r>
        <w:t xml:space="preserve">[ ] RL-based adaptive routing</w:t>
      </w:r>
    </w:p>
    <w:p>
      <w:pPr>
        <w:pStyle w:val="Compact"/>
        <w:numPr>
          <w:ilvl w:val="0"/>
          <w:numId w:val="1160"/>
        </w:numPr>
      </w:pPr>
      <w:r>
        <w:t xml:space="preserve">[ ] Rehearse the presentation and demo to ensure smooth execution</w:t>
      </w:r>
    </w:p>
    <w:bookmarkEnd w:id="451"/>
    <w:bookmarkEnd w:id="452"/>
    <w:bookmarkStart w:id="453" w:name="dependencies-60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61"/>
        </w:numPr>
      </w:pPr>
      <w:r>
        <w:t xml:space="preserve">Testing &amp; Benchmarking</w:t>
      </w:r>
    </w:p>
    <w:p>
      <w:pPr>
        <w:pStyle w:val="Compact"/>
        <w:numPr>
          <w:ilvl w:val="0"/>
          <w:numId w:val="1161"/>
        </w:numPr>
      </w:pPr>
      <w:r>
        <w:t xml:space="preserve">Policy &amp; System Integration</w:t>
      </w:r>
    </w:p>
    <w:bookmarkEnd w:id="453"/>
    <w:bookmarkStart w:id="454" w:name="acceptance-criteria-60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62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62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62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62"/>
        </w:numPr>
      </w:pPr>
      <w:r>
        <w:t xml:space="preserve">No critical errors in logs</w:t>
      </w:r>
    </w:p>
    <w:bookmarkEnd w:id="454"/>
    <w:bookmarkStart w:id="455" w:name="labels-60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p>
      <w:pPr>
        <w:pStyle w:val="BodyText"/>
      </w:pPr>
      <w:r>
        <w:t xml:space="preserve">Title:</w:t>
      </w:r>
      <w:r>
        <w:br/>
      </w:r>
      <w:r>
        <w:t xml:space="preserve">[Deployment &amp; Finalization] Final Review &amp; Buffer Time</w:t>
      </w:r>
    </w:p>
    <w:bookmarkEnd w:id="455"/>
    <w:bookmarkStart w:id="456" w:name="description-6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Reserve time for final fixes, incorporate supervisor feedback, and verify all deliverables meet submission requirements.</w:t>
      </w:r>
    </w:p>
    <w:bookmarkEnd w:id="456"/>
    <w:bookmarkStart w:id="457" w:name="parent-function-epic-61"/>
    <w:p>
      <w:pPr>
        <w:pStyle w:val="Heading2"/>
      </w:pPr>
      <w:r>
        <w:t xml:space="preserve">Parent Function (Epic)</w:t>
      </w:r>
    </w:p>
    <w:p>
      <w:pPr>
        <w:pStyle w:val="FirstParagraph"/>
      </w:pPr>
      <w:r>
        <w:t xml:space="preserve">Deployment &amp; Finalization</w:t>
      </w:r>
    </w:p>
    <w:bookmarkEnd w:id="457"/>
    <w:bookmarkStart w:id="459" w:name="module-breakdown-61"/>
    <w:p>
      <w:pPr>
        <w:pStyle w:val="Heading2"/>
      </w:pPr>
      <w:r>
        <w:t xml:space="preserve">Module Breakdown</w:t>
      </w:r>
    </w:p>
    <w:bookmarkStart w:id="458" w:name="final-checks"/>
    <w:p>
      <w:pPr>
        <w:pStyle w:val="Heading3"/>
      </w:pPr>
      <w:r>
        <w:t xml:space="preserve">7.9.1 Final Checks</w:t>
      </w:r>
    </w:p>
    <w:p>
      <w:pPr>
        <w:pStyle w:val="Compact"/>
        <w:numPr>
          <w:ilvl w:val="0"/>
          <w:numId w:val="1163"/>
        </w:numPr>
      </w:pPr>
      <w:r>
        <w:t xml:space="preserve">[ ] Reserve time for last-minute fixes or refinements</w:t>
      </w:r>
    </w:p>
    <w:p>
      <w:pPr>
        <w:pStyle w:val="Compact"/>
        <w:numPr>
          <w:ilvl w:val="0"/>
          <w:numId w:val="1163"/>
        </w:numPr>
      </w:pPr>
      <w:r>
        <w:t xml:space="preserve">[ ] Address feedback from supervisors, if any</w:t>
      </w:r>
    </w:p>
    <w:p>
      <w:pPr>
        <w:pStyle w:val="Compact"/>
        <w:numPr>
          <w:ilvl w:val="0"/>
          <w:numId w:val="1163"/>
        </w:numPr>
      </w:pPr>
      <w:r>
        <w:t xml:space="preserve">[ ] Verify that all deliverables meet submission requirements</w:t>
      </w:r>
    </w:p>
    <w:bookmarkEnd w:id="458"/>
    <w:bookmarkEnd w:id="459"/>
    <w:bookmarkStart w:id="460" w:name="dependencies-61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164"/>
        </w:numPr>
      </w:pPr>
      <w:r>
        <w:t xml:space="preserve">Testing &amp; Benchmarking</w:t>
      </w:r>
    </w:p>
    <w:p>
      <w:pPr>
        <w:pStyle w:val="Compact"/>
        <w:numPr>
          <w:ilvl w:val="0"/>
          <w:numId w:val="1164"/>
        </w:numPr>
      </w:pPr>
      <w:r>
        <w:t xml:space="preserve">Policy &amp; System Integration</w:t>
      </w:r>
    </w:p>
    <w:bookmarkEnd w:id="460"/>
    <w:bookmarkStart w:id="461" w:name="acceptance-criteria-6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165"/>
        </w:numPr>
      </w:pPr>
      <w:r>
        <w:t xml:space="preserve">Feature implemented as described</w:t>
      </w:r>
    </w:p>
    <w:p>
      <w:pPr>
        <w:pStyle w:val="Compact"/>
        <w:numPr>
          <w:ilvl w:val="0"/>
          <w:numId w:val="1165"/>
        </w:numPr>
      </w:pPr>
      <w:r>
        <w:t xml:space="preserve">Unit or integration tests passing</w:t>
      </w:r>
    </w:p>
    <w:p>
      <w:pPr>
        <w:pStyle w:val="Compact"/>
        <w:numPr>
          <w:ilvl w:val="0"/>
          <w:numId w:val="1165"/>
        </w:numPr>
      </w:pPr>
      <w:r>
        <w:t xml:space="preserve">Integrated with relevant components</w:t>
      </w:r>
    </w:p>
    <w:p>
      <w:pPr>
        <w:pStyle w:val="Compact"/>
        <w:numPr>
          <w:ilvl w:val="0"/>
          <w:numId w:val="1165"/>
        </w:numPr>
      </w:pPr>
      <w:r>
        <w:t xml:space="preserve">No critical errors in logs</w:t>
      </w:r>
    </w:p>
    <w:bookmarkEnd w:id="461"/>
    <w:bookmarkStart w:id="462" w:name="labels-61"/>
    <w:p>
      <w:pPr>
        <w:pStyle w:val="Heading2"/>
      </w:pPr>
      <w:r>
        <w:t xml:space="preserve">Labels</w:t>
      </w:r>
    </w:p>
    <w:p>
      <w:pPr>
        <w:pStyle w:val="FirstParagraph"/>
      </w:pPr>
      <w:r>
        <w:t xml:space="preserve">deployment, task</w:t>
      </w:r>
    </w:p>
    <w:bookmarkEnd w:id="462"/>
    <w:bookmarkStart w:id="463" w:name="parallel-development-streams"/>
    <w:p>
      <w:pPr>
        <w:pStyle w:val="Heading2"/>
      </w:pPr>
      <w:r>
        <w:t xml:space="preserve">Parallel Development Streams</w:t>
      </w:r>
    </w:p>
    <w:p>
      <w:pPr>
        <w:pStyle w:val="FirstParagraph"/>
      </w:pPr>
      <w:r>
        <w:t xml:space="preserve">Stream A — Data &amp; Decision Intelligence</w:t>
      </w:r>
    </w:p>
    <w:p>
      <w:pPr>
        <w:pStyle w:val="Compact"/>
        <w:numPr>
          <w:ilvl w:val="0"/>
          <w:numId w:val="1166"/>
        </w:numPr>
      </w:pPr>
      <w:r>
        <w:t xml:space="preserve">Data Foundation</w:t>
      </w:r>
    </w:p>
    <w:p>
      <w:pPr>
        <w:pStyle w:val="Compact"/>
        <w:numPr>
          <w:ilvl w:val="0"/>
          <w:numId w:val="1166"/>
        </w:numPr>
      </w:pPr>
      <w:r>
        <w:t xml:space="preserve">Decision Intelligence Layer</w:t>
      </w:r>
    </w:p>
    <w:p>
      <w:pPr>
        <w:pStyle w:val="FirstParagraph"/>
      </w:pPr>
      <w:r>
        <w:t xml:space="preserve">Stream B — Infrastructure &amp; Observability</w:t>
      </w:r>
    </w:p>
    <w:p>
      <w:pPr>
        <w:pStyle w:val="Compact"/>
        <w:numPr>
          <w:ilvl w:val="0"/>
          <w:numId w:val="1167"/>
        </w:numPr>
      </w:pPr>
      <w:r>
        <w:t xml:space="preserve">Core Routing &amp; Infrastructure</w:t>
      </w:r>
    </w:p>
    <w:p>
      <w:pPr>
        <w:pStyle w:val="Compact"/>
        <w:numPr>
          <w:ilvl w:val="0"/>
          <w:numId w:val="1167"/>
        </w:numPr>
      </w:pPr>
      <w:r>
        <w:t xml:space="preserve">Telemetry &amp; Observability Layer</w:t>
      </w:r>
    </w:p>
    <w:p>
      <w:pPr>
        <w:pStyle w:val="FirstParagraph"/>
      </w:pPr>
      <w:r>
        <w:t xml:space="preserve">Stream C — Integration, Testing &amp; Deployment</w:t>
      </w:r>
    </w:p>
    <w:p>
      <w:pPr>
        <w:pStyle w:val="Compact"/>
        <w:numPr>
          <w:ilvl w:val="0"/>
          <w:numId w:val="1168"/>
        </w:numPr>
      </w:pPr>
      <w:r>
        <w:t xml:space="preserve">Policy &amp; System Integration</w:t>
      </w:r>
    </w:p>
    <w:p>
      <w:pPr>
        <w:pStyle w:val="Compact"/>
        <w:numPr>
          <w:ilvl w:val="0"/>
          <w:numId w:val="1168"/>
        </w:numPr>
      </w:pPr>
      <w:r>
        <w:t xml:space="preserve">Testing &amp; Benchmarking</w:t>
      </w:r>
    </w:p>
    <w:p>
      <w:pPr>
        <w:pStyle w:val="Compact"/>
        <w:numPr>
          <w:ilvl w:val="0"/>
          <w:numId w:val="1168"/>
        </w:numPr>
      </w:pPr>
      <w:r>
        <w:t xml:space="preserve">Deployment &amp; Finalization</w:t>
      </w:r>
    </w:p>
    <w:bookmarkEnd w:id="463"/>
    <w:bookmarkEnd w:id="464"/>
    <w:bookmarkEnd w:id="465"/>
    <w:p>
      <w:r>
        <w:pict>
          <v:rect style="width:0;height:1.5pt" o:hralign="center" o:hrstd="t" o:hr="t"/>
        </w:pict>
      </w:r>
    </w:p>
    <w:bookmarkStart w:id="466" w:name="citations"/>
    <w:bookmarkEnd w:id="4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2026-02-11T17:29:22Z</dcterms:created>
  <dcterms:modified xsi:type="dcterms:W3CDTF">2026-02-11T17:29:22Z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