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0" w:type="auto"/>
        <w:tblLayout w:type="fixed"/>
        <w:tblCellMar>
          <w:left w:w="0" w:type="dxa"/>
          <w:right w:w="0" w:type="dxa"/>
        </w:tblCellMar>
        <w:tblLook w:val="0000" w:firstRow="0" w:lastRow="0" w:firstColumn="0" w:lastColumn="0" w:noHBand="0" w:noVBand="0"/>
      </w:tblPr>
      <w:tblGrid>
        <w:gridCol w:w="2834"/>
        <w:gridCol w:w="7541"/>
      </w:tblGrid>
      <w:tr w:rsidR="00E46F43" w14:paraId="70B99163" w14:textId="77777777" w:rsidTr="00003453">
        <w:trPr>
          <w:cantSplit/>
          <w:trHeight w:val="418"/>
        </w:trPr>
        <w:tc>
          <w:tcPr>
            <w:tcW w:w="2834" w:type="dxa"/>
            <w:vAlign w:val="center"/>
          </w:tcPr>
          <w:p w14:paraId="7342E0F9" w14:textId="77777777" w:rsidR="00E46F43" w:rsidRDefault="00E46F43" w:rsidP="003F18C8">
            <w:pPr>
              <w:pStyle w:val="ECVPersonalInfoHeading"/>
            </w:pPr>
            <w:r>
              <w:rPr>
                <w:caps w:val="0"/>
              </w:rPr>
              <w:t>PERSONAL INFORMATION</w:t>
            </w:r>
          </w:p>
        </w:tc>
        <w:tc>
          <w:tcPr>
            <w:tcW w:w="7541" w:type="dxa"/>
            <w:vAlign w:val="center"/>
          </w:tcPr>
          <w:p w14:paraId="67BDA03F" w14:textId="03F3669C" w:rsidR="00E46F43" w:rsidRDefault="00942054" w:rsidP="003F18C8">
            <w:pPr>
              <w:pStyle w:val="ECVNameField"/>
            </w:pPr>
            <w:r>
              <w:t>Tasnia Haque</w:t>
            </w:r>
          </w:p>
        </w:tc>
      </w:tr>
      <w:tr w:rsidR="00E46F43" w14:paraId="43E81AA5" w14:textId="77777777" w:rsidTr="00003453">
        <w:trPr>
          <w:cantSplit/>
          <w:trHeight w:hRule="exact" w:val="227"/>
        </w:trPr>
        <w:tc>
          <w:tcPr>
            <w:tcW w:w="10375" w:type="dxa"/>
            <w:gridSpan w:val="2"/>
          </w:tcPr>
          <w:p w14:paraId="1A0B7083" w14:textId="2F6F3778" w:rsidR="00E46F43" w:rsidRPr="00013C5C" w:rsidRDefault="00E46F43" w:rsidP="003F18C8">
            <w:pPr>
              <w:pStyle w:val="ECVComments"/>
              <w:jc w:val="left"/>
              <w:rPr>
                <w:color w:val="auto"/>
              </w:rPr>
            </w:pPr>
          </w:p>
        </w:tc>
      </w:tr>
      <w:tr w:rsidR="00E46F43" w14:paraId="1C87D755" w14:textId="77777777" w:rsidTr="00003453">
        <w:trPr>
          <w:cantSplit/>
          <w:trHeight w:val="340"/>
        </w:trPr>
        <w:tc>
          <w:tcPr>
            <w:tcW w:w="2834" w:type="dxa"/>
            <w:vMerge w:val="restart"/>
          </w:tcPr>
          <w:p w14:paraId="3A53099A" w14:textId="0B6EA22C" w:rsidR="00E46F43" w:rsidRDefault="00E46F43" w:rsidP="003F18C8">
            <w:pPr>
              <w:pStyle w:val="ECVLeftHeading"/>
            </w:pPr>
            <w:r>
              <w:rPr>
                <w:noProof/>
                <w:lang w:val="en-US" w:eastAsia="en-US" w:bidi="ar-SA"/>
              </w:rPr>
              <w:drawing>
                <wp:inline distT="0" distB="0" distL="0" distR="0" wp14:anchorId="27E82F74" wp14:editId="2EDFDC3B">
                  <wp:extent cx="698500" cy="1047750"/>
                  <wp:effectExtent l="0" t="0" r="63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98500" cy="1047750"/>
                          </a:xfrm>
                          <a:prstGeom prst="rect">
                            <a:avLst/>
                          </a:prstGeom>
                          <a:solidFill>
                            <a:srgbClr val="FFFFFF"/>
                          </a:solidFill>
                          <a:ln>
                            <a:noFill/>
                          </a:ln>
                        </pic:spPr>
                      </pic:pic>
                    </a:graphicData>
                  </a:graphic>
                </wp:inline>
              </w:drawing>
            </w:r>
            <w:r>
              <w:t xml:space="preserve"> </w:t>
            </w:r>
          </w:p>
        </w:tc>
        <w:tc>
          <w:tcPr>
            <w:tcW w:w="7541" w:type="dxa"/>
            <w:vAlign w:val="center"/>
          </w:tcPr>
          <w:p w14:paraId="72CEEAC5" w14:textId="3DE6324F" w:rsidR="00E46F43" w:rsidRDefault="00E46F43" w:rsidP="003F18C8">
            <w:pPr>
              <w:widowControl/>
              <w:suppressAutoHyphens w:val="0"/>
            </w:pPr>
            <w:r>
              <w:rPr>
                <w:noProof/>
                <w:lang w:val="en-US" w:eastAsia="en-US" w:bidi="ar-SA"/>
              </w:rPr>
              <w:drawing>
                <wp:anchor distT="0" distB="0" distL="0" distR="71755" simplePos="0" relativeHeight="251659264" behindDoc="0" locked="0" layoutInCell="1" allowOverlap="1" wp14:anchorId="41D61188" wp14:editId="4C6B55AA">
                  <wp:simplePos x="0" y="0"/>
                  <wp:positionH relativeFrom="column">
                    <wp:posOffset>0</wp:posOffset>
                  </wp:positionH>
                  <wp:positionV relativeFrom="paragraph">
                    <wp:posOffset>0</wp:posOffset>
                  </wp:positionV>
                  <wp:extent cx="126365" cy="144145"/>
                  <wp:effectExtent l="0" t="0" r="6985" b="8255"/>
                  <wp:wrapSquare wrapText="bothSides"/>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365" cy="1441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t xml:space="preserve"> </w:t>
            </w:r>
            <w:hyperlink r:id="rId12" w:history="1">
              <w:r w:rsidR="00A2017E" w:rsidRPr="00525163">
                <w:rPr>
                  <w:rStyle w:val="Hyperlink"/>
                  <w:sz w:val="18"/>
                </w:rPr>
                <w:t>haquetasnia13@gmail.com</w:t>
              </w:r>
            </w:hyperlink>
          </w:p>
          <w:p w14:paraId="1EA434BC" w14:textId="3197088F" w:rsidR="00A2017E" w:rsidRDefault="00A2017E" w:rsidP="003F18C8">
            <w:pPr>
              <w:widowControl/>
              <w:suppressAutoHyphens w:val="0"/>
            </w:pPr>
          </w:p>
        </w:tc>
      </w:tr>
      <w:tr w:rsidR="00E46F43" w14:paraId="76C68363" w14:textId="77777777" w:rsidTr="00003453">
        <w:trPr>
          <w:cantSplit/>
          <w:trHeight w:val="340"/>
        </w:trPr>
        <w:tc>
          <w:tcPr>
            <w:tcW w:w="2834" w:type="dxa"/>
            <w:vMerge/>
          </w:tcPr>
          <w:p w14:paraId="225C92DA" w14:textId="77777777" w:rsidR="00E46F43" w:rsidRDefault="00E46F43" w:rsidP="003F18C8"/>
        </w:tc>
        <w:tc>
          <w:tcPr>
            <w:tcW w:w="7541" w:type="dxa"/>
          </w:tcPr>
          <w:p w14:paraId="6BFAB96D" w14:textId="19171600" w:rsidR="00E46F43" w:rsidRDefault="00E46F43" w:rsidP="003F18C8">
            <w:pPr>
              <w:widowControl/>
              <w:suppressAutoHyphens w:val="0"/>
            </w:pPr>
            <w:r w:rsidRPr="00942054">
              <w:rPr>
                <w:noProof/>
                <w:highlight w:val="yellow"/>
                <w:lang w:val="en-US" w:eastAsia="en-US" w:bidi="ar-SA"/>
              </w:rPr>
              <w:drawing>
                <wp:anchor distT="0" distB="0" distL="0" distR="71755" simplePos="0" relativeHeight="251660288" behindDoc="0" locked="0" layoutInCell="1" allowOverlap="1" wp14:anchorId="4CC22AA2" wp14:editId="4FEA5474">
                  <wp:simplePos x="0" y="0"/>
                  <wp:positionH relativeFrom="column">
                    <wp:posOffset>0</wp:posOffset>
                  </wp:positionH>
                  <wp:positionV relativeFrom="paragraph">
                    <wp:posOffset>0</wp:posOffset>
                  </wp:positionV>
                  <wp:extent cx="125095" cy="127635"/>
                  <wp:effectExtent l="0" t="0" r="8255" b="5715"/>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95" cy="1276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A2017E">
              <w:t xml:space="preserve"> </w:t>
            </w:r>
            <w:hyperlink r:id="rId14" w:history="1">
              <w:r w:rsidR="00A2017E" w:rsidRPr="00525163">
                <w:rPr>
                  <w:rStyle w:val="Hyperlink"/>
                </w:rPr>
                <w:t>https://tasniahaque13.github.io/portfolio/</w:t>
              </w:r>
            </w:hyperlink>
          </w:p>
          <w:p w14:paraId="547A66CC" w14:textId="24347D4A" w:rsidR="00A2017E" w:rsidRDefault="00A2017E" w:rsidP="003F18C8">
            <w:pPr>
              <w:widowControl/>
              <w:suppressAutoHyphens w:val="0"/>
            </w:pPr>
          </w:p>
        </w:tc>
      </w:tr>
      <w:tr w:rsidR="00E46F43" w14:paraId="3E2BEEE5" w14:textId="77777777" w:rsidTr="00003453">
        <w:trPr>
          <w:cantSplit/>
          <w:trHeight w:val="340"/>
        </w:trPr>
        <w:tc>
          <w:tcPr>
            <w:tcW w:w="2834" w:type="dxa"/>
            <w:vMerge/>
          </w:tcPr>
          <w:p w14:paraId="38AB60A8" w14:textId="77777777" w:rsidR="00E46F43" w:rsidRDefault="00E46F43" w:rsidP="003F18C8"/>
        </w:tc>
        <w:tc>
          <w:tcPr>
            <w:tcW w:w="7541" w:type="dxa"/>
            <w:vAlign w:val="center"/>
          </w:tcPr>
          <w:p w14:paraId="21A7D1E4" w14:textId="654DB59C" w:rsidR="00E46F43" w:rsidRDefault="00E46F43" w:rsidP="003F18C8">
            <w:pPr>
              <w:pStyle w:val="ECVContactDetails0"/>
            </w:pPr>
            <w:r>
              <w:rPr>
                <w:rStyle w:val="ECVHeadingContactDetails"/>
              </w:rPr>
              <w:t>Nationality</w:t>
            </w:r>
            <w:r>
              <w:t xml:space="preserve"> </w:t>
            </w:r>
            <w:r w:rsidR="00942054">
              <w:rPr>
                <w:rStyle w:val="ECVContactDetails"/>
              </w:rPr>
              <w:t>Bangladeshi</w:t>
            </w:r>
          </w:p>
        </w:tc>
      </w:tr>
      <w:tr w:rsidR="00E46F43" w14:paraId="1BBFF471" w14:textId="77777777" w:rsidTr="00003453">
        <w:trPr>
          <w:cantSplit/>
          <w:trHeight w:val="340"/>
        </w:trPr>
        <w:tc>
          <w:tcPr>
            <w:tcW w:w="2834" w:type="dxa"/>
            <w:vMerge/>
          </w:tcPr>
          <w:p w14:paraId="3678A394" w14:textId="77777777" w:rsidR="00E46F43" w:rsidRDefault="00E46F43" w:rsidP="003F18C8"/>
        </w:tc>
        <w:tc>
          <w:tcPr>
            <w:tcW w:w="7541" w:type="dxa"/>
          </w:tcPr>
          <w:p w14:paraId="5E27CBF9" w14:textId="77777777" w:rsidR="00E46F43" w:rsidRDefault="00E46F43" w:rsidP="003F18C8">
            <w:pPr>
              <w:pStyle w:val="ECVContactDetails0"/>
            </w:pPr>
          </w:p>
          <w:p w14:paraId="4D283D2E" w14:textId="77777777" w:rsidR="007C6C2B" w:rsidRDefault="007C6C2B" w:rsidP="003F18C8">
            <w:pPr>
              <w:pStyle w:val="ECVContactDetails0"/>
            </w:pPr>
          </w:p>
        </w:tc>
      </w:tr>
    </w:tbl>
    <w:tbl>
      <w:tblPr>
        <w:tblpPr w:topFromText="170" w:bottomFromText="170" w:vertAnchor="text" w:tblpY="170"/>
        <w:tblW w:w="10375" w:type="dxa"/>
        <w:tblLayout w:type="fixed"/>
        <w:tblCellMar>
          <w:left w:w="0" w:type="dxa"/>
          <w:right w:w="0" w:type="dxa"/>
        </w:tblCellMar>
        <w:tblLook w:val="0000" w:firstRow="0" w:lastRow="0" w:firstColumn="0" w:lastColumn="0" w:noHBand="0" w:noVBand="0"/>
      </w:tblPr>
      <w:tblGrid>
        <w:gridCol w:w="2834"/>
        <w:gridCol w:w="7541"/>
      </w:tblGrid>
      <w:tr w:rsidR="00083BD8" w14:paraId="12F7355A" w14:textId="77777777" w:rsidTr="00003453">
        <w:trPr>
          <w:cantSplit/>
          <w:trHeight w:val="340"/>
        </w:trPr>
        <w:tc>
          <w:tcPr>
            <w:tcW w:w="2834" w:type="dxa"/>
            <w:vAlign w:val="center"/>
          </w:tcPr>
          <w:p w14:paraId="11593BE9" w14:textId="77777777" w:rsidR="00083BD8" w:rsidRDefault="00083BD8" w:rsidP="009C7F32">
            <w:pPr>
              <w:pStyle w:val="ECVLeftHeading"/>
            </w:pPr>
            <w:r>
              <w:t>BIO</w:t>
            </w:r>
          </w:p>
        </w:tc>
        <w:tc>
          <w:tcPr>
            <w:tcW w:w="7541" w:type="dxa"/>
            <w:vAlign w:val="center"/>
          </w:tcPr>
          <w:p w14:paraId="275C1751" w14:textId="77777777" w:rsidR="00083BD8" w:rsidRPr="000F3494" w:rsidRDefault="00083BD8" w:rsidP="009C7F32">
            <w:pPr>
              <w:pStyle w:val="ECVNameField"/>
              <w:jc w:val="both"/>
              <w:rPr>
                <w:sz w:val="22"/>
                <w:szCs w:val="22"/>
              </w:rPr>
            </w:pPr>
            <w:r w:rsidRPr="00ED1C6D">
              <w:rPr>
                <w:sz w:val="18"/>
              </w:rPr>
              <w:t xml:space="preserve">I am an </w:t>
            </w:r>
            <w:r w:rsidRPr="00E72596">
              <w:rPr>
                <w:sz w:val="18"/>
                <w:highlight w:val="yellow"/>
              </w:rPr>
              <w:t>enthusiastic, positive, and persistent learner</w:t>
            </w:r>
            <w:r w:rsidRPr="00ED1C6D">
              <w:rPr>
                <w:sz w:val="18"/>
              </w:rPr>
              <w:t xml:space="preserve"> with a strong interest in </w:t>
            </w:r>
            <w:r w:rsidRPr="00E72596">
              <w:rPr>
                <w:sz w:val="18"/>
                <w:highlight w:val="yellow"/>
              </w:rPr>
              <w:t>connecting environment, place, and community</w:t>
            </w:r>
            <w:r w:rsidRPr="00ED1C6D">
              <w:rPr>
                <w:sz w:val="18"/>
              </w:rPr>
              <w:t xml:space="preserve"> through evidence-based planning. Trained in Urban and Regional Planning, I focus on sustainable spatial development through systematic analysis of spatial patterns, processes</w:t>
            </w:r>
            <w:r>
              <w:rPr>
                <w:sz w:val="18"/>
              </w:rPr>
              <w:t xml:space="preserve"> and their inter-relationship.</w:t>
            </w:r>
            <w:r w:rsidRPr="00ED1C6D">
              <w:rPr>
                <w:sz w:val="18"/>
              </w:rPr>
              <w:t xml:space="preserve"> I aim to pursue the Geospatial Planner track in the GEM MSc program to</w:t>
            </w:r>
            <w:r>
              <w:rPr>
                <w:sz w:val="18"/>
              </w:rPr>
              <w:t xml:space="preserve"> </w:t>
            </w:r>
            <w:r w:rsidRPr="00ED1C6D">
              <w:rPr>
                <w:sz w:val="18"/>
              </w:rPr>
              <w:t>strengthen my capacity in spatial analysis, multi-source geospatial data integration and modelling, and apply data-driven insights for more effective and efficient urban and environmental planning.</w:t>
            </w:r>
          </w:p>
        </w:tc>
      </w:tr>
    </w:tbl>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14:paraId="3A044FFF" w14:textId="77777777">
        <w:trPr>
          <w:trHeight w:val="170"/>
        </w:trPr>
        <w:tc>
          <w:tcPr>
            <w:tcW w:w="2835" w:type="dxa"/>
          </w:tcPr>
          <w:p w14:paraId="3A044FFD" w14:textId="1F6B81F3" w:rsidR="006C4A6D" w:rsidRDefault="00CC56FF">
            <w:pPr>
              <w:pStyle w:val="ECVLeftHeading"/>
            </w:pPr>
            <w:r>
              <w:rPr>
                <w:caps w:val="0"/>
              </w:rPr>
              <w:t xml:space="preserve">RELEVANT </w:t>
            </w:r>
            <w:r w:rsidR="006C4A6D">
              <w:rPr>
                <w:caps w:val="0"/>
              </w:rPr>
              <w:t>WORK EXPERIENCE</w:t>
            </w:r>
          </w:p>
        </w:tc>
        <w:tc>
          <w:tcPr>
            <w:tcW w:w="7540" w:type="dxa"/>
            <w:vAlign w:val="bottom"/>
          </w:tcPr>
          <w:p w14:paraId="3A044FFE" w14:textId="77777777" w:rsidR="006C4A6D" w:rsidRDefault="00687F92">
            <w:pPr>
              <w:pStyle w:val="ECVBlueBox"/>
            </w:pPr>
            <w:r>
              <w:rPr>
                <w:noProof/>
                <w:lang w:val="en-US" w:eastAsia="en-US" w:bidi="ar-SA"/>
              </w:rPr>
              <w:drawing>
                <wp:inline distT="0" distB="0" distL="0" distR="0" wp14:anchorId="3A0450BE" wp14:editId="52A7ADA2">
                  <wp:extent cx="4791075" cy="85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1075" cy="85725"/>
                          </a:xfrm>
                          <a:prstGeom prst="rect">
                            <a:avLst/>
                          </a:prstGeom>
                          <a:solidFill>
                            <a:srgbClr val="FFFFFF"/>
                          </a:solidFill>
                          <a:ln>
                            <a:noFill/>
                          </a:ln>
                        </pic:spPr>
                      </pic:pic>
                    </a:graphicData>
                  </a:graphic>
                </wp:inline>
              </w:drawing>
            </w:r>
            <w:r w:rsidR="006C4A6D">
              <w:t xml:space="preserve"> </w:t>
            </w:r>
          </w:p>
        </w:tc>
      </w:tr>
    </w:tbl>
    <w:p w14:paraId="3A045000" w14:textId="336CD43A" w:rsidR="006C4A6D" w:rsidRDefault="006C4A6D" w:rsidP="00B14050">
      <w:pPr>
        <w:pStyle w:val="ECVComments"/>
        <w:jc w:val="left"/>
      </w:pPr>
    </w:p>
    <w:tbl>
      <w:tblPr>
        <w:tblpPr w:topFromText="6" w:bottomFromText="170" w:vertAnchor="text" w:tblpY="6"/>
        <w:tblW w:w="10375" w:type="dxa"/>
        <w:tblLayout w:type="fixed"/>
        <w:tblCellMar>
          <w:left w:w="0" w:type="dxa"/>
          <w:right w:w="0" w:type="dxa"/>
        </w:tblCellMar>
        <w:tblLook w:val="0000" w:firstRow="0" w:lastRow="0" w:firstColumn="0" w:lastColumn="0" w:noHBand="0" w:noVBand="0"/>
      </w:tblPr>
      <w:tblGrid>
        <w:gridCol w:w="2834"/>
        <w:gridCol w:w="7541"/>
      </w:tblGrid>
      <w:tr w:rsidR="006C4A6D" w14:paraId="3A045003" w14:textId="77777777" w:rsidTr="002A3362">
        <w:trPr>
          <w:cantSplit/>
        </w:trPr>
        <w:tc>
          <w:tcPr>
            <w:tcW w:w="2834" w:type="dxa"/>
            <w:vMerge w:val="restart"/>
          </w:tcPr>
          <w:p w14:paraId="3A045001" w14:textId="72E3B6DD" w:rsidR="006C4A6D" w:rsidRDefault="00B3348A" w:rsidP="00E51EE7">
            <w:pPr>
              <w:pStyle w:val="ECVDate"/>
              <w:tabs>
                <w:tab w:val="left" w:pos="1099"/>
              </w:tabs>
            </w:pPr>
            <w:r>
              <w:t>April 2025-</w:t>
            </w:r>
            <w:r w:rsidR="007B3D41">
              <w:t xml:space="preserve">Ongoing </w:t>
            </w:r>
          </w:p>
        </w:tc>
        <w:tc>
          <w:tcPr>
            <w:tcW w:w="7541" w:type="dxa"/>
          </w:tcPr>
          <w:p w14:paraId="3A045002" w14:textId="00208271" w:rsidR="006C4A6D" w:rsidRPr="007B3D41" w:rsidRDefault="00B3348A">
            <w:pPr>
              <w:pStyle w:val="ECVSubSectionHeading"/>
            </w:pPr>
            <w:r w:rsidRPr="007B3D41">
              <w:t>Intern Urban Planner</w:t>
            </w:r>
          </w:p>
        </w:tc>
      </w:tr>
      <w:tr w:rsidR="006C4A6D" w14:paraId="3A045006" w14:textId="77777777" w:rsidTr="002A3362">
        <w:trPr>
          <w:cantSplit/>
        </w:trPr>
        <w:tc>
          <w:tcPr>
            <w:tcW w:w="2834" w:type="dxa"/>
            <w:vMerge/>
          </w:tcPr>
          <w:p w14:paraId="3A045004" w14:textId="77777777" w:rsidR="006C4A6D" w:rsidRDefault="006C4A6D"/>
        </w:tc>
        <w:tc>
          <w:tcPr>
            <w:tcW w:w="7541" w:type="dxa"/>
          </w:tcPr>
          <w:p w14:paraId="3A045005" w14:textId="76F06F6C" w:rsidR="006C4A6D" w:rsidRDefault="00B3348A" w:rsidP="00332FFE">
            <w:pPr>
              <w:pStyle w:val="ECVOrganisationDetails"/>
              <w:spacing w:line="240" w:lineRule="auto"/>
              <w:jc w:val="both"/>
            </w:pPr>
            <w:r>
              <w:t>Rangpur City Corporation,</w:t>
            </w:r>
            <w:r w:rsidR="007B3D41">
              <w:t xml:space="preserve"> Rangpur, Bangladesh </w:t>
            </w:r>
            <w:hyperlink r:id="rId16" w:history="1">
              <w:r w:rsidR="009216FA" w:rsidRPr="002403AE">
                <w:rPr>
                  <w:rStyle w:val="Hyperlink"/>
                </w:rPr>
                <w:t>https://rpcc.gov.bd/</w:t>
              </w:r>
            </w:hyperlink>
            <w:r w:rsidR="007B3D41">
              <w:t xml:space="preserve"> </w:t>
            </w:r>
          </w:p>
        </w:tc>
      </w:tr>
      <w:tr w:rsidR="006C4A6D" w14:paraId="3A045009" w14:textId="77777777" w:rsidTr="002A3362">
        <w:trPr>
          <w:cantSplit/>
          <w:trHeight w:val="498"/>
        </w:trPr>
        <w:tc>
          <w:tcPr>
            <w:tcW w:w="2834" w:type="dxa"/>
            <w:vMerge/>
          </w:tcPr>
          <w:p w14:paraId="3A045007" w14:textId="77777777" w:rsidR="006C4A6D" w:rsidRDefault="006C4A6D"/>
        </w:tc>
        <w:tc>
          <w:tcPr>
            <w:tcW w:w="7541" w:type="dxa"/>
          </w:tcPr>
          <w:p w14:paraId="3BA836DB" w14:textId="77777777" w:rsidR="006726C1" w:rsidRDefault="006726C1" w:rsidP="00332FFE">
            <w:pPr>
              <w:pStyle w:val="ECVSectionBullet"/>
              <w:numPr>
                <w:ilvl w:val="0"/>
                <w:numId w:val="2"/>
              </w:numPr>
              <w:spacing w:line="276" w:lineRule="auto"/>
              <w:jc w:val="both"/>
            </w:pPr>
            <w:bookmarkStart w:id="0" w:name="_Hlk217070412"/>
            <w:r w:rsidRPr="006726C1">
              <w:t xml:space="preserve">GIS-based map generation and spatial database preparation and upgrading, including integration of 10 years of urban spatial data. </w:t>
            </w:r>
          </w:p>
          <w:p w14:paraId="70F2AA62" w14:textId="5D846875" w:rsidR="002D2B36" w:rsidRDefault="002D2B36" w:rsidP="00332FFE">
            <w:pPr>
              <w:pStyle w:val="ECVSectionBullet"/>
              <w:numPr>
                <w:ilvl w:val="0"/>
                <w:numId w:val="2"/>
              </w:numPr>
              <w:spacing w:line="276" w:lineRule="auto"/>
              <w:jc w:val="both"/>
            </w:pPr>
            <w:r w:rsidRPr="002D2B36">
              <w:t>Collect</w:t>
            </w:r>
            <w:r>
              <w:t>ed</w:t>
            </w:r>
            <w:r w:rsidRPr="002D2B36">
              <w:t xml:space="preserve">, processed, and analysed urban spatial data (land use, infrastructure, </w:t>
            </w:r>
            <w:r>
              <w:t xml:space="preserve">drainage, </w:t>
            </w:r>
            <w:r w:rsidRPr="002D2B36">
              <w:t>transport networks) to support planning decisions and reports.</w:t>
            </w:r>
          </w:p>
          <w:p w14:paraId="13B7D7B6" w14:textId="77777777" w:rsidR="006726C1" w:rsidRDefault="006726C1" w:rsidP="00332FFE">
            <w:pPr>
              <w:pStyle w:val="ECVSectionBullet"/>
              <w:numPr>
                <w:ilvl w:val="0"/>
                <w:numId w:val="2"/>
              </w:numPr>
              <w:spacing w:line="276" w:lineRule="auto"/>
              <w:jc w:val="both"/>
            </w:pPr>
            <w:r w:rsidRPr="006726C1">
              <w:t>Supported capital investment planning (CIP) by assisting in project prioritization, cost–benefit documentation, and spatial analysis of infrastructure needs.</w:t>
            </w:r>
          </w:p>
          <w:p w14:paraId="3A045008" w14:textId="3A81F938" w:rsidR="006726C1" w:rsidRDefault="006726C1" w:rsidP="00332FFE">
            <w:pPr>
              <w:pStyle w:val="ECVSectionBullet"/>
              <w:numPr>
                <w:ilvl w:val="0"/>
                <w:numId w:val="2"/>
              </w:numPr>
              <w:spacing w:line="276" w:lineRule="auto"/>
              <w:jc w:val="both"/>
            </w:pPr>
            <w:r w:rsidRPr="006726C1">
              <w:t>Assisted in environmental planning review, including screening of housing and development permission proposals for land-use compatibility, environmental constraints, and sustainability considerations.</w:t>
            </w:r>
            <w:bookmarkEnd w:id="0"/>
          </w:p>
        </w:tc>
      </w:tr>
      <w:tr w:rsidR="00B3348A" w14:paraId="17CFE477" w14:textId="77777777" w:rsidTr="002A3362">
        <w:trPr>
          <w:cantSplit/>
        </w:trPr>
        <w:tc>
          <w:tcPr>
            <w:tcW w:w="2834" w:type="dxa"/>
          </w:tcPr>
          <w:p w14:paraId="3BB77ADA" w14:textId="7BEBA8EA" w:rsidR="00B3348A" w:rsidRPr="00E51EE7" w:rsidRDefault="009216FA" w:rsidP="00E51EE7">
            <w:pPr>
              <w:tabs>
                <w:tab w:val="left" w:pos="1086"/>
              </w:tabs>
              <w:rPr>
                <w:color w:val="0E4194"/>
                <w:sz w:val="18"/>
                <w:szCs w:val="28"/>
              </w:rPr>
            </w:pPr>
            <w:r w:rsidRPr="00E51EE7">
              <w:rPr>
                <w:color w:val="0E4194"/>
                <w:sz w:val="18"/>
                <w:szCs w:val="28"/>
              </w:rPr>
              <w:t xml:space="preserve">                        </w:t>
            </w:r>
            <w:r w:rsidR="00E51EE7">
              <w:rPr>
                <w:color w:val="0E4194"/>
                <w:sz w:val="18"/>
                <w:szCs w:val="28"/>
              </w:rPr>
              <w:t xml:space="preserve"> </w:t>
            </w:r>
            <w:r w:rsidR="00B3348A" w:rsidRPr="00E51EE7">
              <w:rPr>
                <w:color w:val="0E4194"/>
                <w:sz w:val="18"/>
                <w:szCs w:val="28"/>
              </w:rPr>
              <w:t>A</w:t>
            </w:r>
            <w:r w:rsidR="00D924C4" w:rsidRPr="00E51EE7">
              <w:rPr>
                <w:color w:val="0E4194"/>
                <w:sz w:val="18"/>
                <w:szCs w:val="28"/>
              </w:rPr>
              <w:t>ugust</w:t>
            </w:r>
            <w:r w:rsidR="00B3348A" w:rsidRPr="00E51EE7">
              <w:rPr>
                <w:color w:val="0E4194"/>
                <w:sz w:val="18"/>
                <w:szCs w:val="28"/>
              </w:rPr>
              <w:t xml:space="preserve"> 202</w:t>
            </w:r>
            <w:r w:rsidR="00D924C4" w:rsidRPr="00E51EE7">
              <w:rPr>
                <w:color w:val="0E4194"/>
                <w:sz w:val="18"/>
                <w:szCs w:val="28"/>
              </w:rPr>
              <w:t>3</w:t>
            </w:r>
            <w:r w:rsidR="00B3348A" w:rsidRPr="00E51EE7">
              <w:rPr>
                <w:color w:val="0E4194"/>
                <w:sz w:val="18"/>
                <w:szCs w:val="28"/>
              </w:rPr>
              <w:t>-Ongoing</w:t>
            </w:r>
            <w:r w:rsidR="007B3D41" w:rsidRPr="00E51EE7">
              <w:rPr>
                <w:color w:val="0E4194"/>
                <w:sz w:val="18"/>
                <w:szCs w:val="28"/>
              </w:rPr>
              <w:t xml:space="preserve"> </w:t>
            </w:r>
          </w:p>
        </w:tc>
        <w:tc>
          <w:tcPr>
            <w:tcW w:w="7541" w:type="dxa"/>
          </w:tcPr>
          <w:p w14:paraId="08F0C55B" w14:textId="01BF9327" w:rsidR="00B3348A" w:rsidRPr="009216FA" w:rsidRDefault="00B3348A" w:rsidP="00B3348A">
            <w:pPr>
              <w:pStyle w:val="ECVSectionBullet"/>
              <w:rPr>
                <w:color w:val="0E4194"/>
              </w:rPr>
            </w:pPr>
            <w:r w:rsidRPr="009216FA">
              <w:rPr>
                <w:color w:val="0E4194"/>
                <w:sz w:val="22"/>
                <w:szCs w:val="32"/>
              </w:rPr>
              <w:t>Research Assistant</w:t>
            </w:r>
          </w:p>
        </w:tc>
      </w:tr>
      <w:tr w:rsidR="009216FA" w14:paraId="785F53A1" w14:textId="77777777" w:rsidTr="002A3362">
        <w:trPr>
          <w:cantSplit/>
          <w:trHeight w:val="297"/>
        </w:trPr>
        <w:tc>
          <w:tcPr>
            <w:tcW w:w="2834" w:type="dxa"/>
          </w:tcPr>
          <w:p w14:paraId="0F1543FA" w14:textId="77777777" w:rsidR="009216FA" w:rsidRPr="007B3D41" w:rsidRDefault="009216FA">
            <w:pPr>
              <w:rPr>
                <w:color w:val="0E4194"/>
              </w:rPr>
            </w:pPr>
          </w:p>
        </w:tc>
        <w:tc>
          <w:tcPr>
            <w:tcW w:w="7541" w:type="dxa"/>
          </w:tcPr>
          <w:p w14:paraId="3DDD930E" w14:textId="2212D4D7" w:rsidR="009216FA" w:rsidRDefault="009216FA" w:rsidP="009216FA">
            <w:pPr>
              <w:pStyle w:val="ECVSectionBullet"/>
              <w:spacing w:line="276" w:lineRule="auto"/>
            </w:pPr>
            <w:proofErr w:type="spellStart"/>
            <w:r w:rsidRPr="009216FA">
              <w:t>Center</w:t>
            </w:r>
            <w:proofErr w:type="spellEnd"/>
            <w:r w:rsidRPr="009216FA">
              <w:t xml:space="preserve"> for Environmental Research (CER)</w:t>
            </w:r>
          </w:p>
        </w:tc>
      </w:tr>
      <w:tr w:rsidR="00B3348A" w14:paraId="2B1FEE09" w14:textId="77777777" w:rsidTr="002A3362">
        <w:trPr>
          <w:cantSplit/>
        </w:trPr>
        <w:tc>
          <w:tcPr>
            <w:tcW w:w="2834" w:type="dxa"/>
          </w:tcPr>
          <w:p w14:paraId="3515F66B" w14:textId="77777777" w:rsidR="00B3348A" w:rsidRDefault="00B3348A">
            <w:bookmarkStart w:id="1" w:name="_Hlk217070744"/>
          </w:p>
        </w:tc>
        <w:tc>
          <w:tcPr>
            <w:tcW w:w="7541" w:type="dxa"/>
          </w:tcPr>
          <w:p w14:paraId="269B33D3" w14:textId="4D569FD8" w:rsidR="00B3348A" w:rsidRPr="00B3348A" w:rsidRDefault="00087CF9" w:rsidP="00332FFE">
            <w:pPr>
              <w:pStyle w:val="ECVSectionBullet"/>
              <w:numPr>
                <w:ilvl w:val="0"/>
                <w:numId w:val="2"/>
              </w:numPr>
              <w:spacing w:line="276" w:lineRule="auto"/>
              <w:jc w:val="both"/>
            </w:pPr>
            <w:r w:rsidRPr="00087CF9">
              <w:t xml:space="preserve">Involved in environmental and transportation research projects, supporting data collection, spatial analysis, and report writing related to transportation noise, </w:t>
            </w:r>
            <w:r>
              <w:t>pollution impacts,</w:t>
            </w:r>
            <w:r w:rsidR="006B71B5">
              <w:t xml:space="preserve"> deforestation, urban</w:t>
            </w:r>
            <w:r w:rsidRPr="00087CF9">
              <w:t xml:space="preserve"> heat, </w:t>
            </w:r>
            <w:r>
              <w:t xml:space="preserve">air quality, </w:t>
            </w:r>
            <w:r w:rsidRPr="00087CF9">
              <w:t>public health, and urban space evaluation.</w:t>
            </w:r>
          </w:p>
        </w:tc>
      </w:tr>
      <w:bookmarkEnd w:id="1"/>
      <w:tr w:rsidR="00D924C4" w14:paraId="77E9C451" w14:textId="77777777" w:rsidTr="002A3362">
        <w:trPr>
          <w:cantSplit/>
        </w:trPr>
        <w:tc>
          <w:tcPr>
            <w:tcW w:w="2834" w:type="dxa"/>
          </w:tcPr>
          <w:p w14:paraId="2DD4B894" w14:textId="6BFEDFF1" w:rsidR="00D924C4" w:rsidRPr="00E51EE7" w:rsidRDefault="009216FA" w:rsidP="00E51EE7">
            <w:pPr>
              <w:tabs>
                <w:tab w:val="left" w:pos="1147"/>
              </w:tabs>
              <w:rPr>
                <w:color w:val="0E4194"/>
                <w:sz w:val="18"/>
                <w:szCs w:val="28"/>
              </w:rPr>
            </w:pPr>
            <w:r w:rsidRPr="00E51EE7">
              <w:rPr>
                <w:color w:val="0E4194"/>
                <w:sz w:val="18"/>
                <w:szCs w:val="28"/>
              </w:rPr>
              <w:t xml:space="preserve">                         </w:t>
            </w:r>
            <w:r w:rsidR="00D924C4" w:rsidRPr="00E51EE7">
              <w:rPr>
                <w:color w:val="0E4194"/>
                <w:sz w:val="18"/>
                <w:szCs w:val="28"/>
              </w:rPr>
              <w:t>April 2022-May 2022</w:t>
            </w:r>
          </w:p>
        </w:tc>
        <w:tc>
          <w:tcPr>
            <w:tcW w:w="7541" w:type="dxa"/>
          </w:tcPr>
          <w:p w14:paraId="54B9D33E" w14:textId="34B934B9" w:rsidR="00D924C4" w:rsidRPr="009216FA" w:rsidRDefault="00D924C4" w:rsidP="009216FA">
            <w:pPr>
              <w:pStyle w:val="ECVSectionBullet"/>
              <w:spacing w:line="276" w:lineRule="auto"/>
              <w:rPr>
                <w:color w:val="0E4194"/>
              </w:rPr>
            </w:pPr>
            <w:r w:rsidRPr="009216FA">
              <w:rPr>
                <w:color w:val="0E4194"/>
                <w:sz w:val="22"/>
                <w:szCs w:val="32"/>
              </w:rPr>
              <w:t>Intern</w:t>
            </w:r>
          </w:p>
        </w:tc>
      </w:tr>
      <w:tr w:rsidR="006726C1" w14:paraId="36DC95AD" w14:textId="77777777" w:rsidTr="002A3362">
        <w:trPr>
          <w:cantSplit/>
        </w:trPr>
        <w:tc>
          <w:tcPr>
            <w:tcW w:w="2834" w:type="dxa"/>
          </w:tcPr>
          <w:p w14:paraId="471C2298" w14:textId="77777777" w:rsidR="006726C1" w:rsidRDefault="006726C1">
            <w:pPr>
              <w:rPr>
                <w:color w:val="0E4194"/>
              </w:rPr>
            </w:pPr>
          </w:p>
        </w:tc>
        <w:tc>
          <w:tcPr>
            <w:tcW w:w="7541" w:type="dxa"/>
          </w:tcPr>
          <w:p w14:paraId="1D67EC2F" w14:textId="383FF6DF" w:rsidR="006726C1" w:rsidRPr="009216FA" w:rsidRDefault="006726C1" w:rsidP="00332FFE">
            <w:pPr>
              <w:pStyle w:val="ECVSectionBullet"/>
              <w:spacing w:line="276" w:lineRule="auto"/>
              <w:jc w:val="both"/>
              <w:rPr>
                <w:color w:val="0E4194"/>
                <w:sz w:val="22"/>
                <w:szCs w:val="32"/>
              </w:rPr>
            </w:pPr>
            <w:r>
              <w:t xml:space="preserve">Khulna City Corporation, Khulna, Bangladesh </w:t>
            </w:r>
            <w:hyperlink r:id="rId17" w:history="1">
              <w:r w:rsidRPr="00607A25">
                <w:rPr>
                  <w:rStyle w:val="Hyperlink"/>
                </w:rPr>
                <w:t>https://khulnacity.portal.gov.bd/</w:t>
              </w:r>
            </w:hyperlink>
          </w:p>
        </w:tc>
      </w:tr>
      <w:tr w:rsidR="00D924C4" w14:paraId="52CEF4E5" w14:textId="77777777" w:rsidTr="002A3362">
        <w:trPr>
          <w:cantSplit/>
        </w:trPr>
        <w:tc>
          <w:tcPr>
            <w:tcW w:w="2834" w:type="dxa"/>
          </w:tcPr>
          <w:p w14:paraId="1840695C" w14:textId="77777777" w:rsidR="00D924C4" w:rsidRDefault="00D924C4"/>
        </w:tc>
        <w:tc>
          <w:tcPr>
            <w:tcW w:w="7541" w:type="dxa"/>
          </w:tcPr>
          <w:p w14:paraId="7A16ABEF" w14:textId="7B85E725" w:rsidR="00B14050" w:rsidRDefault="009216FA" w:rsidP="00332FFE">
            <w:pPr>
              <w:pStyle w:val="ECVSectionBullet"/>
              <w:spacing w:line="276" w:lineRule="auto"/>
              <w:jc w:val="both"/>
            </w:pPr>
            <w:r w:rsidRPr="009216FA">
              <w:t>▪</w:t>
            </w:r>
            <w:r>
              <w:t xml:space="preserve"> </w:t>
            </w:r>
            <w:r w:rsidRPr="009216FA">
              <w:t xml:space="preserve">Worked under United Nations Development Programmes’ project with Khulna City Corporation on Livelihood Improvement of Urban Poor </w:t>
            </w:r>
            <w:r w:rsidR="00B14050" w:rsidRPr="009216FA">
              <w:t>Communities.</w:t>
            </w:r>
            <w:r w:rsidR="00B14050">
              <w:t xml:space="preserve"> Responsibilities include preparation of Community Action Plan. Conducted community consultations and stakeholder coordination to identify challenges and priorities.</w:t>
            </w:r>
          </w:p>
        </w:tc>
      </w:tr>
    </w:tbl>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14:paraId="3A045010" w14:textId="77777777">
        <w:trPr>
          <w:trHeight w:val="170"/>
        </w:trPr>
        <w:tc>
          <w:tcPr>
            <w:tcW w:w="2835" w:type="dxa"/>
          </w:tcPr>
          <w:p w14:paraId="3A04500E" w14:textId="0739F17A" w:rsidR="006C4A6D" w:rsidRDefault="006C4A6D">
            <w:pPr>
              <w:pStyle w:val="ECVLeftHeading"/>
            </w:pPr>
            <w:r>
              <w:rPr>
                <w:caps w:val="0"/>
              </w:rPr>
              <w:t>EDUCATION</w:t>
            </w:r>
          </w:p>
        </w:tc>
        <w:tc>
          <w:tcPr>
            <w:tcW w:w="7540" w:type="dxa"/>
            <w:vAlign w:val="bottom"/>
          </w:tcPr>
          <w:p w14:paraId="3A04500F" w14:textId="77777777" w:rsidR="006C4A6D" w:rsidRDefault="00687F92">
            <w:pPr>
              <w:pStyle w:val="ECVBlueBox"/>
            </w:pPr>
            <w:r>
              <w:rPr>
                <w:noProof/>
                <w:lang w:val="en-US" w:eastAsia="en-US" w:bidi="ar-SA"/>
              </w:rPr>
              <w:drawing>
                <wp:inline distT="0" distB="0" distL="0" distR="0" wp14:anchorId="3A0450C0" wp14:editId="7825868C">
                  <wp:extent cx="4791075" cy="85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1075" cy="85725"/>
                          </a:xfrm>
                          <a:prstGeom prst="rect">
                            <a:avLst/>
                          </a:prstGeom>
                          <a:solidFill>
                            <a:srgbClr val="FFFFFF"/>
                          </a:solidFill>
                          <a:ln>
                            <a:noFill/>
                          </a:ln>
                        </pic:spPr>
                      </pic:pic>
                    </a:graphicData>
                  </a:graphic>
                </wp:inline>
              </w:drawing>
            </w:r>
            <w:r w:rsidR="006C4A6D">
              <w:t xml:space="preserve"> </w:t>
            </w:r>
          </w:p>
        </w:tc>
      </w:tr>
    </w:tbl>
    <w:p w14:paraId="3A045011" w14:textId="22437100" w:rsidR="006C4A6D" w:rsidRDefault="006C4A6D">
      <w:pPr>
        <w:pStyle w:val="ECVComments"/>
      </w:pPr>
    </w:p>
    <w:tbl>
      <w:tblPr>
        <w:tblpPr w:topFromText="6" w:bottomFromText="170" w:vertAnchor="text" w:tblpY="6"/>
        <w:tblW w:w="10376" w:type="dxa"/>
        <w:tblLayout w:type="fixed"/>
        <w:tblCellMar>
          <w:left w:w="0" w:type="dxa"/>
          <w:right w:w="0" w:type="dxa"/>
        </w:tblCellMar>
        <w:tblLook w:val="0000" w:firstRow="0" w:lastRow="0" w:firstColumn="0" w:lastColumn="0" w:noHBand="0" w:noVBand="0"/>
      </w:tblPr>
      <w:tblGrid>
        <w:gridCol w:w="2834"/>
        <w:gridCol w:w="6237"/>
        <w:gridCol w:w="1305"/>
      </w:tblGrid>
      <w:tr w:rsidR="00E51EE7" w14:paraId="3A045015" w14:textId="77777777" w:rsidTr="003A63DA">
        <w:trPr>
          <w:cantSplit/>
        </w:trPr>
        <w:tc>
          <w:tcPr>
            <w:tcW w:w="2834" w:type="dxa"/>
            <w:vMerge w:val="restart"/>
          </w:tcPr>
          <w:p w14:paraId="3A045012" w14:textId="36432702" w:rsidR="00E51EE7" w:rsidRDefault="00E51EE7" w:rsidP="00E51EE7">
            <w:pPr>
              <w:pStyle w:val="ECVDate"/>
              <w:tabs>
                <w:tab w:val="left" w:pos="586"/>
              </w:tabs>
              <w:jc w:val="center"/>
            </w:pPr>
            <w:r>
              <w:t xml:space="preserve">            January 2019-March 2024</w:t>
            </w:r>
          </w:p>
        </w:tc>
        <w:tc>
          <w:tcPr>
            <w:tcW w:w="6237" w:type="dxa"/>
          </w:tcPr>
          <w:p w14:paraId="3A045013" w14:textId="664CCD9F" w:rsidR="00E51EE7" w:rsidRDefault="00E51EE7">
            <w:pPr>
              <w:pStyle w:val="ECVSubSectionHeading"/>
            </w:pPr>
            <w:r>
              <w:t>Bachelor of Urban and Regional Planning</w:t>
            </w:r>
            <w:r w:rsidR="00481FB0">
              <w:t xml:space="preserve"> (BURP)</w:t>
            </w:r>
          </w:p>
        </w:tc>
        <w:tc>
          <w:tcPr>
            <w:tcW w:w="1305" w:type="dxa"/>
          </w:tcPr>
          <w:p w14:paraId="3A045014" w14:textId="3309434E" w:rsidR="00E51EE7" w:rsidRDefault="00E51EE7">
            <w:pPr>
              <w:pStyle w:val="ECVRightHeading"/>
            </w:pPr>
          </w:p>
        </w:tc>
      </w:tr>
      <w:tr w:rsidR="00E51EE7" w14:paraId="3A045018" w14:textId="77777777" w:rsidTr="003A63DA">
        <w:trPr>
          <w:cantSplit/>
        </w:trPr>
        <w:tc>
          <w:tcPr>
            <w:tcW w:w="2834" w:type="dxa"/>
            <w:vMerge/>
          </w:tcPr>
          <w:p w14:paraId="3A045016" w14:textId="77777777" w:rsidR="00E51EE7" w:rsidRDefault="00E51EE7"/>
        </w:tc>
        <w:tc>
          <w:tcPr>
            <w:tcW w:w="7542" w:type="dxa"/>
            <w:gridSpan w:val="2"/>
          </w:tcPr>
          <w:p w14:paraId="33B1CF86" w14:textId="65936808" w:rsidR="00E51EE7" w:rsidRPr="00882048" w:rsidRDefault="00E51EE7">
            <w:pPr>
              <w:pStyle w:val="ECVOrganisationDetails"/>
              <w:rPr>
                <w:color w:val="auto"/>
              </w:rPr>
            </w:pPr>
            <w:r w:rsidRPr="00882048">
              <w:rPr>
                <w:color w:val="auto"/>
              </w:rPr>
              <w:t>Khulna University of Engineering &amp; Technology</w:t>
            </w:r>
            <w:r w:rsidR="00481FB0" w:rsidRPr="00882048">
              <w:rPr>
                <w:color w:val="auto"/>
              </w:rPr>
              <w:t xml:space="preserve"> (KUET)</w:t>
            </w:r>
          </w:p>
          <w:p w14:paraId="3A045017" w14:textId="1392397E" w:rsidR="00E51EE7" w:rsidRDefault="00E51EE7">
            <w:pPr>
              <w:pStyle w:val="ECVOrganisationDetails"/>
            </w:pPr>
            <w:r w:rsidRPr="00882048">
              <w:rPr>
                <w:color w:val="auto"/>
              </w:rPr>
              <w:t>Khulna-9203, Bangladesh.</w:t>
            </w:r>
          </w:p>
        </w:tc>
      </w:tr>
      <w:tr w:rsidR="00E51EE7" w14:paraId="076F3B12" w14:textId="77777777" w:rsidTr="003A63DA">
        <w:trPr>
          <w:cantSplit/>
        </w:trPr>
        <w:tc>
          <w:tcPr>
            <w:tcW w:w="2834" w:type="dxa"/>
          </w:tcPr>
          <w:p w14:paraId="7F90BB1C" w14:textId="2B2DD0E8" w:rsidR="00E51EE7" w:rsidRPr="00E51EE7" w:rsidRDefault="00E51EE7" w:rsidP="00E51EE7">
            <w:pPr>
              <w:tabs>
                <w:tab w:val="left" w:pos="549"/>
              </w:tabs>
              <w:rPr>
                <w:color w:val="0E4194"/>
              </w:rPr>
            </w:pPr>
            <w:r>
              <w:rPr>
                <w:color w:val="0E4194"/>
                <w:sz w:val="18"/>
                <w:szCs w:val="28"/>
              </w:rPr>
              <w:t xml:space="preserve">             </w:t>
            </w:r>
            <w:r w:rsidRPr="00E51EE7">
              <w:rPr>
                <w:color w:val="0E4194"/>
                <w:sz w:val="18"/>
                <w:szCs w:val="28"/>
              </w:rPr>
              <w:t>August 2025-November 2025</w:t>
            </w:r>
          </w:p>
        </w:tc>
        <w:tc>
          <w:tcPr>
            <w:tcW w:w="7542" w:type="dxa"/>
            <w:gridSpan w:val="2"/>
          </w:tcPr>
          <w:p w14:paraId="02086C20" w14:textId="77777777" w:rsidR="00E51EE7" w:rsidRDefault="00E51EE7">
            <w:pPr>
              <w:pStyle w:val="ECVOrganisationDetails"/>
              <w:rPr>
                <w:color w:val="0E4194"/>
                <w:sz w:val="22"/>
                <w:szCs w:val="22"/>
              </w:rPr>
            </w:pPr>
            <w:proofErr w:type="spellStart"/>
            <w:r w:rsidRPr="00E51EE7">
              <w:rPr>
                <w:color w:val="0E4194"/>
                <w:sz w:val="22"/>
                <w:szCs w:val="22"/>
              </w:rPr>
              <w:t>ShoktiKonna</w:t>
            </w:r>
            <w:proofErr w:type="spellEnd"/>
            <w:r w:rsidRPr="00E51EE7">
              <w:rPr>
                <w:color w:val="0E4194"/>
                <w:sz w:val="22"/>
                <w:szCs w:val="22"/>
              </w:rPr>
              <w:t xml:space="preserve"> Graduate, </w:t>
            </w:r>
            <w:proofErr w:type="spellStart"/>
            <w:r w:rsidRPr="00E51EE7">
              <w:rPr>
                <w:color w:val="0E4194"/>
                <w:sz w:val="22"/>
                <w:szCs w:val="22"/>
              </w:rPr>
              <w:t>ShoktiKonna</w:t>
            </w:r>
            <w:proofErr w:type="spellEnd"/>
            <w:r w:rsidRPr="00E51EE7">
              <w:rPr>
                <w:color w:val="0E4194"/>
                <w:sz w:val="22"/>
                <w:szCs w:val="22"/>
              </w:rPr>
              <w:t xml:space="preserve"> Leadership Cohort 2025</w:t>
            </w:r>
          </w:p>
          <w:p w14:paraId="6E672E7C" w14:textId="49E57560" w:rsidR="002A3362" w:rsidRPr="00E51EE7" w:rsidRDefault="002A3362">
            <w:pPr>
              <w:pStyle w:val="ECVOrganisationDetails"/>
              <w:rPr>
                <w:color w:val="0E4194"/>
                <w:sz w:val="22"/>
                <w:szCs w:val="22"/>
              </w:rPr>
            </w:pPr>
            <w:r w:rsidRPr="002A3362">
              <w:rPr>
                <w:color w:val="auto"/>
              </w:rPr>
              <w:t>Organized by the Word Bank Group, German Corporation, European Union, GIZ, Global Gateway</w:t>
            </w:r>
            <w:r>
              <w:rPr>
                <w:color w:val="auto"/>
              </w:rPr>
              <w:t xml:space="preserve">, </w:t>
            </w:r>
            <w:proofErr w:type="spellStart"/>
            <w:r w:rsidRPr="002A3362">
              <w:rPr>
                <w:color w:val="auto"/>
              </w:rPr>
              <w:t>Devtale</w:t>
            </w:r>
            <w:proofErr w:type="spellEnd"/>
            <w:r w:rsidRPr="002A3362">
              <w:rPr>
                <w:color w:val="auto"/>
              </w:rPr>
              <w:t xml:space="preserve"> Partners, and </w:t>
            </w:r>
            <w:proofErr w:type="spellStart"/>
            <w:r w:rsidRPr="002A3362">
              <w:rPr>
                <w:color w:val="auto"/>
              </w:rPr>
              <w:t>WePOWER</w:t>
            </w:r>
            <w:proofErr w:type="spellEnd"/>
            <w:r w:rsidRPr="002A3362">
              <w:rPr>
                <w:color w:val="auto"/>
              </w:rPr>
              <w:t xml:space="preserve"> Network.</w:t>
            </w:r>
          </w:p>
        </w:tc>
      </w:tr>
    </w:tbl>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14:paraId="3A04501F" w14:textId="77777777">
        <w:trPr>
          <w:trHeight w:val="170"/>
        </w:trPr>
        <w:tc>
          <w:tcPr>
            <w:tcW w:w="2835" w:type="dxa"/>
          </w:tcPr>
          <w:p w14:paraId="3A04501D" w14:textId="77777777" w:rsidR="006C4A6D" w:rsidRDefault="006C4A6D">
            <w:pPr>
              <w:pStyle w:val="ECVLeftHeading"/>
            </w:pPr>
            <w:r>
              <w:rPr>
                <w:caps w:val="0"/>
              </w:rPr>
              <w:t>PERSONAL SKILLS</w:t>
            </w:r>
          </w:p>
        </w:tc>
        <w:tc>
          <w:tcPr>
            <w:tcW w:w="7540" w:type="dxa"/>
            <w:vAlign w:val="bottom"/>
          </w:tcPr>
          <w:p w14:paraId="3A04501E" w14:textId="77777777" w:rsidR="006C4A6D" w:rsidRDefault="00687F92">
            <w:pPr>
              <w:pStyle w:val="ECVBlueBox"/>
            </w:pPr>
            <w:r>
              <w:rPr>
                <w:noProof/>
                <w:lang w:val="en-US" w:eastAsia="en-US" w:bidi="ar-SA"/>
              </w:rPr>
              <w:drawing>
                <wp:inline distT="0" distB="0" distL="0" distR="0" wp14:anchorId="3A0450C2" wp14:editId="0D8666E1">
                  <wp:extent cx="4791075" cy="85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1075" cy="85725"/>
                          </a:xfrm>
                          <a:prstGeom prst="rect">
                            <a:avLst/>
                          </a:prstGeom>
                          <a:solidFill>
                            <a:srgbClr val="FFFFFF"/>
                          </a:solidFill>
                          <a:ln>
                            <a:noFill/>
                          </a:ln>
                        </pic:spPr>
                      </pic:pic>
                    </a:graphicData>
                  </a:graphic>
                </wp:inline>
              </w:drawing>
            </w:r>
            <w:r w:rsidR="006C4A6D">
              <w:t xml:space="preserve"> </w:t>
            </w:r>
          </w:p>
        </w:tc>
      </w:tr>
    </w:tbl>
    <w:p w14:paraId="3A04504B" w14:textId="77777777" w:rsidR="006C4A6D" w:rsidRDefault="006C4A6D"/>
    <w:tbl>
      <w:tblPr>
        <w:tblpPr w:topFromText="6" w:bottomFromText="170" w:vertAnchor="text" w:tblpY="6"/>
        <w:tblW w:w="10381" w:type="dxa"/>
        <w:tblLayout w:type="fixed"/>
        <w:tblCellMar>
          <w:left w:w="0" w:type="dxa"/>
          <w:right w:w="0" w:type="dxa"/>
        </w:tblCellMar>
        <w:tblLook w:val="0000" w:firstRow="0" w:lastRow="0" w:firstColumn="0" w:lastColumn="0" w:noHBand="0" w:noVBand="0"/>
      </w:tblPr>
      <w:tblGrid>
        <w:gridCol w:w="2835"/>
        <w:gridCol w:w="7546"/>
      </w:tblGrid>
      <w:tr w:rsidR="006C4A6D" w14:paraId="3A04504F" w14:textId="77777777" w:rsidTr="00E3341B">
        <w:trPr>
          <w:cantSplit/>
          <w:trHeight w:val="170"/>
        </w:trPr>
        <w:tc>
          <w:tcPr>
            <w:tcW w:w="2834" w:type="dxa"/>
          </w:tcPr>
          <w:p w14:paraId="3A04504C" w14:textId="77777777" w:rsidR="006C4A6D" w:rsidRDefault="006C4A6D">
            <w:pPr>
              <w:pStyle w:val="ECVLeftDetails"/>
            </w:pPr>
            <w:r>
              <w:t>Communication skills</w:t>
            </w:r>
          </w:p>
        </w:tc>
        <w:tc>
          <w:tcPr>
            <w:tcW w:w="7542" w:type="dxa"/>
          </w:tcPr>
          <w:p w14:paraId="3A04504E" w14:textId="6937F5C6" w:rsidR="006C4A6D" w:rsidRDefault="00003453">
            <w:pPr>
              <w:pStyle w:val="ECVSectionBullet"/>
              <w:numPr>
                <w:ilvl w:val="0"/>
                <w:numId w:val="2"/>
              </w:numPr>
            </w:pPr>
            <w:r>
              <w:t>Strong</w:t>
            </w:r>
            <w:r w:rsidR="006D7285" w:rsidRPr="006D7285">
              <w:t xml:space="preserve"> communication skills </w:t>
            </w:r>
            <w:r>
              <w:t>gained</w:t>
            </w:r>
            <w:r w:rsidR="006D7285" w:rsidRPr="006D7285">
              <w:t xml:space="preserve"> </w:t>
            </w:r>
            <w:r>
              <w:t>via</w:t>
            </w:r>
            <w:r w:rsidR="006D7285" w:rsidRPr="006D7285">
              <w:t xml:space="preserve"> academic group projects and fieldwork involving surveys, focus group discussions, and participatory rural appraisal methods, including interviews with diverse and underprivileged populations in urban slums and the </w:t>
            </w:r>
            <w:proofErr w:type="spellStart"/>
            <w:r w:rsidR="006D7285" w:rsidRPr="006D7285">
              <w:t>Ashrayan</w:t>
            </w:r>
            <w:proofErr w:type="spellEnd"/>
            <w:r w:rsidR="006D7285" w:rsidRPr="006D7285">
              <w:t xml:space="preserve"> homeless rehabilitation program.</w:t>
            </w:r>
          </w:p>
        </w:tc>
      </w:tr>
    </w:tbl>
    <w:tbl>
      <w:tblPr>
        <w:tblpPr w:topFromText="6" w:bottomFromText="170" w:vertAnchor="text" w:horzAnchor="margin" w:tblpY="-100"/>
        <w:tblW w:w="10376" w:type="dxa"/>
        <w:tblLayout w:type="fixed"/>
        <w:tblCellMar>
          <w:left w:w="0" w:type="dxa"/>
          <w:right w:w="0" w:type="dxa"/>
        </w:tblCellMar>
        <w:tblLook w:val="0000" w:firstRow="0" w:lastRow="0" w:firstColumn="0" w:lastColumn="0" w:noHBand="0" w:noVBand="0"/>
      </w:tblPr>
      <w:tblGrid>
        <w:gridCol w:w="2834"/>
        <w:gridCol w:w="7542"/>
      </w:tblGrid>
      <w:tr w:rsidR="00E3341B" w14:paraId="06BCC47F" w14:textId="77777777" w:rsidTr="00DC6719">
        <w:trPr>
          <w:cantSplit/>
          <w:trHeight w:val="1274"/>
        </w:trPr>
        <w:tc>
          <w:tcPr>
            <w:tcW w:w="2834" w:type="dxa"/>
          </w:tcPr>
          <w:p w14:paraId="43BAA265" w14:textId="77777777" w:rsidR="00E3341B" w:rsidRDefault="00E3341B" w:rsidP="00E3341B">
            <w:pPr>
              <w:pStyle w:val="ECVLeftDetails"/>
            </w:pPr>
            <w:r>
              <w:lastRenderedPageBreak/>
              <w:t>Organisational/managerial skills</w:t>
            </w:r>
          </w:p>
        </w:tc>
        <w:tc>
          <w:tcPr>
            <w:tcW w:w="7542" w:type="dxa"/>
          </w:tcPr>
          <w:p w14:paraId="69F4CED9" w14:textId="4E32BF9F" w:rsidR="00E3341B" w:rsidRPr="00E72596" w:rsidRDefault="00E3341B" w:rsidP="00E3341B">
            <w:pPr>
              <w:pStyle w:val="ECVSectionBullet"/>
              <w:numPr>
                <w:ilvl w:val="0"/>
                <w:numId w:val="2"/>
              </w:numPr>
              <w:jc w:val="both"/>
              <w:rPr>
                <w:highlight w:val="yellow"/>
              </w:rPr>
            </w:pPr>
            <w:bookmarkStart w:id="2" w:name="_GoBack"/>
            <w:bookmarkEnd w:id="2"/>
            <w:r w:rsidRPr="00E72596">
              <w:rPr>
                <w:highlight w:val="yellow"/>
              </w:rPr>
              <w:t>Leadership</w:t>
            </w:r>
            <w:r w:rsidR="00B76FE6" w:rsidRPr="00E72596">
              <w:rPr>
                <w:highlight w:val="yellow"/>
              </w:rPr>
              <w:t xml:space="preserve"> (</w:t>
            </w:r>
            <w:r w:rsidRPr="00E72596">
              <w:rPr>
                <w:highlight w:val="yellow"/>
              </w:rPr>
              <w:t xml:space="preserve">Developed through leading teams in group projects during BURP, </w:t>
            </w:r>
            <w:proofErr w:type="spellStart"/>
            <w:r w:rsidRPr="00E72596">
              <w:rPr>
                <w:highlight w:val="yellow"/>
              </w:rPr>
              <w:t>ShoktiKonna</w:t>
            </w:r>
            <w:proofErr w:type="spellEnd"/>
            <w:r w:rsidRPr="00E72596">
              <w:rPr>
                <w:highlight w:val="yellow"/>
              </w:rPr>
              <w:t>, and school years, complemented by coursework in Leading Teams: Developing as a Leader.</w:t>
            </w:r>
            <w:r w:rsidR="00B76FE6" w:rsidRPr="00E72596">
              <w:rPr>
                <w:highlight w:val="yellow"/>
              </w:rPr>
              <w:t>)</w:t>
            </w:r>
          </w:p>
          <w:p w14:paraId="6FB04E5E" w14:textId="37736F42" w:rsidR="00E3341B" w:rsidRDefault="00E3341B" w:rsidP="00E3341B">
            <w:pPr>
              <w:pStyle w:val="ECVSectionBullet"/>
              <w:numPr>
                <w:ilvl w:val="0"/>
                <w:numId w:val="2"/>
              </w:numPr>
              <w:jc w:val="both"/>
            </w:pPr>
            <w:r w:rsidRPr="00860392">
              <w:t xml:space="preserve">Team building and management </w:t>
            </w:r>
            <w:r w:rsidR="00B76FE6">
              <w:t>(</w:t>
            </w:r>
            <w:r w:rsidRPr="00860392">
              <w:t>Acquired through active roles in planning, preparation, and coordination of school and undergraduate events, including academic, cultural, and organizational programs such as Model United Nations activities, photography exhibitions, and URP Night</w:t>
            </w:r>
            <w:r w:rsidR="00B76FE6">
              <w:t>.)</w:t>
            </w:r>
          </w:p>
          <w:p w14:paraId="59BB6FCC" w14:textId="20358063" w:rsidR="00E3341B" w:rsidRDefault="00E3341B" w:rsidP="00E3341B">
            <w:pPr>
              <w:pStyle w:val="ECVSectionBullet"/>
              <w:numPr>
                <w:ilvl w:val="0"/>
                <w:numId w:val="2"/>
              </w:numPr>
              <w:jc w:val="both"/>
            </w:pPr>
            <w:r w:rsidRPr="006E23F7">
              <w:t xml:space="preserve">Community engagement and </w:t>
            </w:r>
            <w:r w:rsidR="00B76FE6" w:rsidRPr="006E23F7">
              <w:t>coordination</w:t>
            </w:r>
            <w:r w:rsidR="00B76FE6">
              <w:t xml:space="preserve"> (Gained</w:t>
            </w:r>
            <w:r w:rsidRPr="0060010A">
              <w:t xml:space="preserve"> through volunteering with the DREAM</w:t>
            </w:r>
            <w:r>
              <w:t>,</w:t>
            </w:r>
            <w:r w:rsidRPr="0060010A">
              <w:t xml:space="preserve"> Blood Donation Society at KUET, supporting donor </w:t>
            </w:r>
            <w:r w:rsidR="00B76FE6">
              <w:t xml:space="preserve">matching, </w:t>
            </w:r>
            <w:r w:rsidRPr="0060010A">
              <w:t xml:space="preserve">communication, </w:t>
            </w:r>
            <w:r w:rsidR="00B76FE6" w:rsidRPr="0060010A">
              <w:t>and coordination</w:t>
            </w:r>
            <w:r w:rsidR="00B76FE6">
              <w:t>. )</w:t>
            </w:r>
          </w:p>
        </w:tc>
      </w:tr>
    </w:tbl>
    <w:p w14:paraId="3A045055" w14:textId="77777777" w:rsidR="006C4A6D" w:rsidRDefault="006C4A6D">
      <w:pPr>
        <w:pStyle w:val="ECVText"/>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6C4A6D" w14:paraId="3A045059" w14:textId="77777777" w:rsidTr="00DC6719">
        <w:trPr>
          <w:cantSplit/>
          <w:trHeight w:val="170"/>
        </w:trPr>
        <w:tc>
          <w:tcPr>
            <w:tcW w:w="2834" w:type="dxa"/>
          </w:tcPr>
          <w:p w14:paraId="3A045056" w14:textId="77777777" w:rsidR="006C4A6D" w:rsidRDefault="006C4A6D">
            <w:pPr>
              <w:pStyle w:val="ECVLeftDetails"/>
            </w:pPr>
            <w:r>
              <w:t>Job-related skills</w:t>
            </w:r>
          </w:p>
        </w:tc>
        <w:tc>
          <w:tcPr>
            <w:tcW w:w="7542" w:type="dxa"/>
          </w:tcPr>
          <w:p w14:paraId="3A045058" w14:textId="4640E6F4" w:rsidR="006C4A6D" w:rsidRDefault="00367B52">
            <w:pPr>
              <w:pStyle w:val="ECVSectionBullet"/>
              <w:numPr>
                <w:ilvl w:val="0"/>
                <w:numId w:val="2"/>
              </w:numPr>
            </w:pPr>
            <w:r w:rsidRPr="00367B52">
              <w:t>Good command of policy and project documentation processes (assisted in preparation of planning documents, and development review records)</w:t>
            </w:r>
            <w:r>
              <w:t>.</w:t>
            </w:r>
          </w:p>
        </w:tc>
      </w:tr>
    </w:tbl>
    <w:p w14:paraId="3A04505A" w14:textId="77777777" w:rsidR="006C4A6D" w:rsidRDefault="006C4A6D">
      <w:pPr>
        <w:pStyle w:val="ECVText"/>
      </w:pPr>
    </w:p>
    <w:tbl>
      <w:tblPr>
        <w:tblpPr w:topFromText="6" w:bottomFromText="170" w:vertAnchor="text" w:tblpY="6"/>
        <w:tblW w:w="10376" w:type="dxa"/>
        <w:tblLayout w:type="fixed"/>
        <w:tblCellMar>
          <w:left w:w="0" w:type="dxa"/>
          <w:right w:w="0" w:type="dxa"/>
        </w:tblCellMar>
        <w:tblLook w:val="0000" w:firstRow="0" w:lastRow="0" w:firstColumn="0" w:lastColumn="0" w:noHBand="0" w:noVBand="0"/>
      </w:tblPr>
      <w:tblGrid>
        <w:gridCol w:w="2834"/>
        <w:gridCol w:w="7542"/>
      </w:tblGrid>
      <w:tr w:rsidR="00013C5C" w14:paraId="3A04505D" w14:textId="77777777" w:rsidTr="00157530">
        <w:trPr>
          <w:trHeight w:val="709"/>
        </w:trPr>
        <w:tc>
          <w:tcPr>
            <w:tcW w:w="2834" w:type="dxa"/>
          </w:tcPr>
          <w:p w14:paraId="3A04505B" w14:textId="77777777" w:rsidR="00013C5C" w:rsidRDefault="00013C5C">
            <w:pPr>
              <w:pStyle w:val="ECVLeftDetails"/>
            </w:pPr>
            <w:r>
              <w:t>Digital competence</w:t>
            </w:r>
          </w:p>
        </w:tc>
        <w:tc>
          <w:tcPr>
            <w:tcW w:w="7542" w:type="dxa"/>
          </w:tcPr>
          <w:p w14:paraId="37DA63A8" w14:textId="40B9A86C" w:rsidR="00013C5C" w:rsidRDefault="00E93F8A" w:rsidP="001E7755">
            <w:pPr>
              <w:pStyle w:val="ECVSectionDetails"/>
              <w:numPr>
                <w:ilvl w:val="0"/>
                <w:numId w:val="2"/>
              </w:numPr>
              <w:jc w:val="both"/>
            </w:pPr>
            <w:r>
              <w:t>GIS desk</w:t>
            </w:r>
            <w:r w:rsidR="00A21681">
              <w:t>t</w:t>
            </w:r>
            <w:r>
              <w:t>op programmes</w:t>
            </w:r>
            <w:r w:rsidR="00013C5C">
              <w:t xml:space="preserve"> </w:t>
            </w:r>
            <w:r>
              <w:t>(Arc</w:t>
            </w:r>
            <w:r w:rsidR="00F34BF3">
              <w:t>GIS</w:t>
            </w:r>
            <w:r w:rsidR="003869CD">
              <w:t>, ArcGIS Pro, QGIS</w:t>
            </w:r>
            <w:r>
              <w:t xml:space="preserve">) </w:t>
            </w:r>
            <w:r w:rsidR="006E3DE6">
              <w:t xml:space="preserve">– </w:t>
            </w:r>
            <w:r w:rsidR="000E22FC">
              <w:t>Advanced</w:t>
            </w:r>
            <w:r>
              <w:t xml:space="preserve">, obtained during </w:t>
            </w:r>
            <w:r w:rsidRPr="006E3DE6">
              <w:t>my B</w:t>
            </w:r>
            <w:r w:rsidR="003869CD" w:rsidRPr="006E3DE6">
              <w:t>URP</w:t>
            </w:r>
            <w:r>
              <w:t xml:space="preserve"> studies</w:t>
            </w:r>
            <w:r w:rsidR="006E3DE6">
              <w:t>,</w:t>
            </w:r>
            <w:r>
              <w:t xml:space="preserve"> </w:t>
            </w:r>
            <w:r w:rsidR="003869CD">
              <w:t xml:space="preserve">online </w:t>
            </w:r>
            <w:r w:rsidR="00C8716E">
              <w:t xml:space="preserve">courses </w:t>
            </w:r>
            <w:r w:rsidR="006E3DE6">
              <w:t>and self-learning</w:t>
            </w:r>
            <w:r w:rsidR="003869CD">
              <w:t>.</w:t>
            </w:r>
          </w:p>
          <w:p w14:paraId="0372447F" w14:textId="1A97F0FB" w:rsidR="00C8716E" w:rsidRDefault="00C8716E" w:rsidP="001E7755">
            <w:pPr>
              <w:pStyle w:val="ECVSectionDetails"/>
              <w:numPr>
                <w:ilvl w:val="0"/>
                <w:numId w:val="2"/>
              </w:numPr>
              <w:jc w:val="both"/>
            </w:pPr>
            <w:r>
              <w:t xml:space="preserve">Remote Sensing and Earth Observation Tools (Google Earth Engine, ERDAS IMAGINE, </w:t>
            </w:r>
            <w:proofErr w:type="spellStart"/>
            <w:r w:rsidRPr="00C8716E">
              <w:t>Agisoft</w:t>
            </w:r>
            <w:proofErr w:type="spellEnd"/>
            <w:r w:rsidRPr="00C8716E">
              <w:t xml:space="preserve"> </w:t>
            </w:r>
            <w:proofErr w:type="spellStart"/>
            <w:r w:rsidRPr="00C8716E">
              <w:t>Metashape</w:t>
            </w:r>
            <w:proofErr w:type="spellEnd"/>
            <w:r>
              <w:t xml:space="preserve">) – </w:t>
            </w:r>
            <w:r w:rsidR="002E2B94">
              <w:t>Intermediate</w:t>
            </w:r>
            <w:r>
              <w:t>, obtained</w:t>
            </w:r>
            <w:r w:rsidRPr="000E22FC">
              <w:t xml:space="preserve"> </w:t>
            </w:r>
            <w:r>
              <w:t>through</w:t>
            </w:r>
            <w:r w:rsidRPr="000E22FC">
              <w:t xml:space="preserve"> online </w:t>
            </w:r>
            <w:r>
              <w:t>courses</w:t>
            </w:r>
            <w:r w:rsidRPr="000E22FC">
              <w:t xml:space="preserve"> and self-learning.</w:t>
            </w:r>
          </w:p>
          <w:p w14:paraId="4A2A4B67" w14:textId="328E280B" w:rsidR="00156FD2" w:rsidRDefault="00156FD2" w:rsidP="001E7755">
            <w:pPr>
              <w:pStyle w:val="ECVSectionDetails"/>
              <w:numPr>
                <w:ilvl w:val="0"/>
                <w:numId w:val="2"/>
              </w:numPr>
              <w:jc w:val="both"/>
            </w:pPr>
            <w:r w:rsidRPr="00156FD2">
              <w:t xml:space="preserve">Statistical </w:t>
            </w:r>
            <w:r>
              <w:t>and</w:t>
            </w:r>
            <w:r w:rsidRPr="00156FD2">
              <w:t xml:space="preserve"> Data Analysis Tools:</w:t>
            </w:r>
            <w:r>
              <w:t xml:space="preserve">( SPSS, Minitab, Microsoft Excel, Tableau) – Advanced, obtained during </w:t>
            </w:r>
            <w:r w:rsidRPr="006E3DE6">
              <w:t>my BURP</w:t>
            </w:r>
            <w:r>
              <w:t xml:space="preserve"> studies, online courses and self-learning.</w:t>
            </w:r>
          </w:p>
          <w:p w14:paraId="31F0F9F5" w14:textId="59C21EB8" w:rsidR="00156FD2" w:rsidRPr="00156FD2" w:rsidRDefault="00156FD2" w:rsidP="001E7755">
            <w:pPr>
              <w:pStyle w:val="ListParagraph"/>
              <w:numPr>
                <w:ilvl w:val="0"/>
                <w:numId w:val="2"/>
              </w:numPr>
              <w:jc w:val="both"/>
              <w:rPr>
                <w:sz w:val="18"/>
                <w:lang w:val="en-US"/>
              </w:rPr>
            </w:pPr>
            <w:r w:rsidRPr="00156FD2">
              <w:rPr>
                <w:sz w:val="18"/>
                <w:lang w:val="en-US"/>
              </w:rPr>
              <w:t xml:space="preserve">Programming </w:t>
            </w:r>
            <w:r>
              <w:rPr>
                <w:sz w:val="18"/>
                <w:lang w:val="en-US"/>
              </w:rPr>
              <w:t xml:space="preserve">Languages </w:t>
            </w:r>
            <w:r w:rsidRPr="00156FD2">
              <w:rPr>
                <w:sz w:val="18"/>
                <w:lang w:val="en-US"/>
              </w:rPr>
              <w:t>(R, Python, C/C++) – Beginner, obtained during my BURP studies, online courses and self-learning.</w:t>
            </w:r>
          </w:p>
          <w:p w14:paraId="7D0F1C9B" w14:textId="4813B76B" w:rsidR="000E22FC" w:rsidRDefault="000E22FC" w:rsidP="001E7755">
            <w:pPr>
              <w:pStyle w:val="ECVSectionDetails"/>
              <w:numPr>
                <w:ilvl w:val="0"/>
                <w:numId w:val="2"/>
              </w:numPr>
              <w:jc w:val="both"/>
            </w:pPr>
            <w:r w:rsidRPr="000E22FC">
              <w:rPr>
                <w:lang w:val="en-US"/>
              </w:rPr>
              <w:t>Design and Modeling Software</w:t>
            </w:r>
            <w:r>
              <w:rPr>
                <w:lang w:val="en-US"/>
              </w:rPr>
              <w:t xml:space="preserve"> (</w:t>
            </w:r>
            <w:r w:rsidRPr="000E22FC">
              <w:rPr>
                <w:lang w:val="en-US"/>
              </w:rPr>
              <w:t>AutoCAD, SketchUp, Adobe Illustrator, Adobe Premiere Pro</w:t>
            </w:r>
            <w:r>
              <w:rPr>
                <w:lang w:val="en-US"/>
              </w:rPr>
              <w:t xml:space="preserve">) </w:t>
            </w:r>
            <w:r>
              <w:t xml:space="preserve">– Intermediate, obtained during </w:t>
            </w:r>
            <w:r w:rsidRPr="006E3DE6">
              <w:t>my BURP</w:t>
            </w:r>
            <w:r>
              <w:t xml:space="preserve"> studies and self-learning.</w:t>
            </w:r>
          </w:p>
          <w:p w14:paraId="3A04505C" w14:textId="290E7FFF" w:rsidR="000578B2" w:rsidRDefault="00C8716E" w:rsidP="001E7755">
            <w:pPr>
              <w:pStyle w:val="ECVSectionDetails"/>
              <w:numPr>
                <w:ilvl w:val="0"/>
                <w:numId w:val="2"/>
              </w:numPr>
              <w:jc w:val="both"/>
            </w:pPr>
            <w:r w:rsidRPr="00C8716E">
              <w:t>Productivity Tools</w:t>
            </w:r>
            <w:r>
              <w:t xml:space="preserve"> </w:t>
            </w:r>
            <w:r w:rsidR="00156FD2">
              <w:t>(Microsoft</w:t>
            </w:r>
            <w:r>
              <w:t xml:space="preserve"> Office)– Advanced, obtained during </w:t>
            </w:r>
            <w:r w:rsidRPr="006E3DE6">
              <w:t>my BURP</w:t>
            </w:r>
            <w:r>
              <w:t xml:space="preserve"> studies and self-learning</w:t>
            </w:r>
            <w:r w:rsidR="000578B2">
              <w:t>.</w:t>
            </w:r>
          </w:p>
        </w:tc>
      </w:tr>
    </w:tbl>
    <w:p w14:paraId="3A045078" w14:textId="77777777" w:rsidR="006C4A6D" w:rsidRDefault="006C4A6D"/>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6C4A6D" w14:paraId="3A04507C" w14:textId="77777777" w:rsidTr="00157530">
        <w:trPr>
          <w:cantSplit/>
          <w:trHeight w:val="170"/>
        </w:trPr>
        <w:tc>
          <w:tcPr>
            <w:tcW w:w="2834" w:type="dxa"/>
          </w:tcPr>
          <w:p w14:paraId="3A045079" w14:textId="77777777" w:rsidR="006C4A6D" w:rsidRDefault="006C4A6D">
            <w:pPr>
              <w:pStyle w:val="ECVLeftDetails"/>
            </w:pPr>
            <w:r>
              <w:t>Other skills</w:t>
            </w:r>
          </w:p>
        </w:tc>
        <w:tc>
          <w:tcPr>
            <w:tcW w:w="7542" w:type="dxa"/>
          </w:tcPr>
          <w:p w14:paraId="02F0DCD1" w14:textId="2AEE0429" w:rsidR="00D1460F" w:rsidRDefault="00B76FE6" w:rsidP="00332FFE">
            <w:pPr>
              <w:pStyle w:val="ECVSectionDetails"/>
              <w:numPr>
                <w:ilvl w:val="0"/>
                <w:numId w:val="4"/>
              </w:numPr>
              <w:ind w:left="143" w:hanging="143"/>
              <w:jc w:val="both"/>
            </w:pPr>
            <w:r>
              <w:t>Adaptability (High</w:t>
            </w:r>
            <w:r w:rsidR="00481FB0" w:rsidRPr="00481FB0">
              <w:t xml:space="preserve"> adaptability and social integration skills developed through a joint family upbringing and shared accommodation with 35 peers during the first year of my </w:t>
            </w:r>
            <w:r w:rsidR="00481FB0">
              <w:t>BURP education</w:t>
            </w:r>
            <w:r>
              <w:t>.)</w:t>
            </w:r>
          </w:p>
          <w:p w14:paraId="78DD8874" w14:textId="08277DB5" w:rsidR="00D1460F" w:rsidRDefault="000A728D" w:rsidP="00332FFE">
            <w:pPr>
              <w:pStyle w:val="ECVSectionDetails"/>
              <w:numPr>
                <w:ilvl w:val="0"/>
                <w:numId w:val="5"/>
              </w:numPr>
              <w:ind w:left="143" w:hanging="143"/>
              <w:jc w:val="both"/>
            </w:pPr>
            <w:r>
              <w:t xml:space="preserve">Creative </w:t>
            </w:r>
            <w:r w:rsidR="00B76FE6">
              <w:t>thinking (Creative</w:t>
            </w:r>
            <w:r w:rsidRPr="000A728D">
              <w:t xml:space="preserve"> design and visual thinking skills developed through sustained involvement in arts, stage and backstage decoration, wall magazine design, and artistic work throughout school and undergraduate studies, with experience as Festive Section Assistant Editor of KUET Theatre</w:t>
            </w:r>
            <w:r>
              <w:t>.</w:t>
            </w:r>
            <w:r w:rsidR="00B76FE6">
              <w:t>)</w:t>
            </w:r>
          </w:p>
          <w:p w14:paraId="3342C3BB" w14:textId="69A9C348" w:rsidR="00157530" w:rsidRDefault="00157530" w:rsidP="00332FFE">
            <w:pPr>
              <w:pStyle w:val="ECVSectionDetails"/>
              <w:numPr>
                <w:ilvl w:val="0"/>
                <w:numId w:val="5"/>
              </w:numPr>
              <w:ind w:left="143" w:hanging="143"/>
              <w:jc w:val="both"/>
            </w:pPr>
            <w:r>
              <w:t>Resilience</w:t>
            </w:r>
            <w:r w:rsidR="00B76FE6">
              <w:t xml:space="preserve"> (Resilience</w:t>
            </w:r>
            <w:r w:rsidRPr="00157530">
              <w:t>, consistency, and physical endurance developed through regular participation in tea</w:t>
            </w:r>
            <w:r>
              <w:t>m</w:t>
            </w:r>
            <w:r w:rsidRPr="00157530">
              <w:t>-based and individual school sports activities, including handball</w:t>
            </w:r>
            <w:r>
              <w:t>.</w:t>
            </w:r>
            <w:r w:rsidR="00B76FE6">
              <w:t>)</w:t>
            </w:r>
          </w:p>
          <w:p w14:paraId="5A018B60" w14:textId="77777777" w:rsidR="00B76FE6" w:rsidRDefault="00B76FE6" w:rsidP="00332FFE">
            <w:pPr>
              <w:pStyle w:val="ECVSectionDetails"/>
              <w:numPr>
                <w:ilvl w:val="0"/>
                <w:numId w:val="5"/>
              </w:numPr>
              <w:ind w:left="143" w:hanging="143"/>
              <w:jc w:val="both"/>
            </w:pPr>
            <w:r w:rsidRPr="00B76FE6">
              <w:t>Youth capacity-building and advocacy support (Developed through volunteer work as a Program Associate at ARISE Foundation, Bangladesh, supporting youth-led initiatives, training activities, and awareness campaigns focused on climate and urban resilience and inclusive development, supporting marginalized communities.)</w:t>
            </w:r>
          </w:p>
          <w:p w14:paraId="3A04507B" w14:textId="1CF6DDA3" w:rsidR="00DC6719" w:rsidRDefault="00DC6719" w:rsidP="00332FFE">
            <w:pPr>
              <w:pStyle w:val="ECVSectionDetails"/>
              <w:numPr>
                <w:ilvl w:val="0"/>
                <w:numId w:val="5"/>
              </w:numPr>
              <w:ind w:left="143" w:hanging="143"/>
              <w:jc w:val="both"/>
            </w:pPr>
            <w:r w:rsidRPr="00DC6719">
              <w:t xml:space="preserve">Fundraising and social outreach (Developed through participation in fundraising initiatives </w:t>
            </w:r>
            <w:proofErr w:type="gramStart"/>
            <w:r w:rsidRPr="00DC6719">
              <w:t>with</w:t>
            </w:r>
            <w:r>
              <w:t xml:space="preserve"> </w:t>
            </w:r>
            <w:r w:rsidRPr="00DC6719">
              <w:t xml:space="preserve"> TRY</w:t>
            </w:r>
            <w:proofErr w:type="gramEnd"/>
            <w:r>
              <w:t>,</w:t>
            </w:r>
            <w:r w:rsidRPr="00DC6719">
              <w:t xml:space="preserve"> A Non-Profit Voluntary Organization of KUET and Volunteer for Bangladesh.)</w:t>
            </w:r>
          </w:p>
        </w:tc>
      </w:tr>
    </w:tbl>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14:paraId="3A045085" w14:textId="77777777">
        <w:trPr>
          <w:cantSplit/>
          <w:trHeight w:val="170"/>
        </w:trPr>
        <w:tc>
          <w:tcPr>
            <w:tcW w:w="2835" w:type="dxa"/>
          </w:tcPr>
          <w:p w14:paraId="3A045083" w14:textId="77777777" w:rsidR="006C4A6D" w:rsidRDefault="006C4A6D">
            <w:pPr>
              <w:pStyle w:val="ECVLeftHeading"/>
            </w:pPr>
            <w:r>
              <w:rPr>
                <w:caps w:val="0"/>
              </w:rPr>
              <w:t>ADDITIONAL INFORMATION</w:t>
            </w:r>
          </w:p>
        </w:tc>
        <w:tc>
          <w:tcPr>
            <w:tcW w:w="7540" w:type="dxa"/>
            <w:vAlign w:val="bottom"/>
          </w:tcPr>
          <w:p w14:paraId="3A045084" w14:textId="77777777" w:rsidR="006C4A6D" w:rsidRDefault="00687F92">
            <w:pPr>
              <w:pStyle w:val="ECVBlueBox"/>
            </w:pPr>
            <w:r>
              <w:rPr>
                <w:noProof/>
                <w:lang w:val="en-US" w:eastAsia="en-US" w:bidi="ar-SA"/>
              </w:rPr>
              <w:drawing>
                <wp:inline distT="0" distB="0" distL="0" distR="0" wp14:anchorId="3A0450C4" wp14:editId="4902DA88">
                  <wp:extent cx="4791075" cy="857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1075" cy="85725"/>
                          </a:xfrm>
                          <a:prstGeom prst="rect">
                            <a:avLst/>
                          </a:prstGeom>
                          <a:solidFill>
                            <a:srgbClr val="FFFFFF"/>
                          </a:solidFill>
                          <a:ln>
                            <a:noFill/>
                          </a:ln>
                        </pic:spPr>
                      </pic:pic>
                    </a:graphicData>
                  </a:graphic>
                </wp:inline>
              </w:drawing>
            </w:r>
            <w:r w:rsidR="006C4A6D">
              <w:t xml:space="preserve"> </w:t>
            </w:r>
          </w:p>
        </w:tc>
      </w:tr>
    </w:tbl>
    <w:p w14:paraId="3A045086" w14:textId="77777777" w:rsidR="006C4A6D" w:rsidRDefault="006C4A6D">
      <w:pPr>
        <w:pStyle w:val="ECVText"/>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6C4A6D" w14:paraId="3A045097" w14:textId="77777777">
        <w:trPr>
          <w:cantSplit/>
          <w:trHeight w:val="170"/>
        </w:trPr>
        <w:tc>
          <w:tcPr>
            <w:tcW w:w="2834" w:type="dxa"/>
          </w:tcPr>
          <w:p w14:paraId="3A045087" w14:textId="77777777" w:rsidR="006C4A6D" w:rsidRDefault="006C4A6D">
            <w:pPr>
              <w:pStyle w:val="ECVLeftDetails"/>
            </w:pPr>
            <w:r>
              <w:t>Publications</w:t>
            </w:r>
          </w:p>
          <w:p w14:paraId="71EF76EC" w14:textId="77777777" w:rsidR="00104371" w:rsidRDefault="00104371">
            <w:pPr>
              <w:pStyle w:val="ECVLeftDetails"/>
            </w:pPr>
          </w:p>
          <w:p w14:paraId="6F064225" w14:textId="77777777" w:rsidR="00104371" w:rsidRDefault="00104371">
            <w:pPr>
              <w:pStyle w:val="ECVLeftDetails"/>
            </w:pPr>
          </w:p>
          <w:p w14:paraId="3AD17522" w14:textId="77777777" w:rsidR="00104371" w:rsidRDefault="00104371">
            <w:pPr>
              <w:pStyle w:val="ECVLeftDetails"/>
            </w:pPr>
          </w:p>
          <w:p w14:paraId="376F0F91" w14:textId="77777777" w:rsidR="00104371" w:rsidRDefault="00104371">
            <w:pPr>
              <w:pStyle w:val="ECVLeftDetails"/>
            </w:pPr>
          </w:p>
          <w:p w14:paraId="40796482" w14:textId="77777777" w:rsidR="00104371" w:rsidRDefault="00104371">
            <w:pPr>
              <w:pStyle w:val="ECVLeftDetails"/>
            </w:pPr>
          </w:p>
          <w:p w14:paraId="1A64FBCF" w14:textId="77777777" w:rsidR="00104371" w:rsidRDefault="00104371">
            <w:pPr>
              <w:pStyle w:val="ECVLeftDetails"/>
            </w:pPr>
          </w:p>
          <w:p w14:paraId="071559CD" w14:textId="77777777" w:rsidR="00104371" w:rsidRDefault="00104371">
            <w:pPr>
              <w:pStyle w:val="ECVLeftDetails"/>
            </w:pPr>
          </w:p>
          <w:p w14:paraId="753DECA3" w14:textId="77777777" w:rsidR="00104371" w:rsidRDefault="00104371">
            <w:pPr>
              <w:pStyle w:val="ECVLeftDetails"/>
            </w:pPr>
          </w:p>
          <w:p w14:paraId="3A04508C" w14:textId="4A1A7D18" w:rsidR="006C4A6D" w:rsidRDefault="006C4A6D">
            <w:pPr>
              <w:pStyle w:val="ECVLeftDetails"/>
            </w:pPr>
            <w:r>
              <w:t>Honours and awards</w:t>
            </w:r>
          </w:p>
          <w:p w14:paraId="3A045091" w14:textId="06064301" w:rsidR="006C4A6D" w:rsidRDefault="006C4A6D">
            <w:pPr>
              <w:pStyle w:val="ECVLeftDetails"/>
            </w:pPr>
          </w:p>
        </w:tc>
        <w:tc>
          <w:tcPr>
            <w:tcW w:w="7542" w:type="dxa"/>
          </w:tcPr>
          <w:p w14:paraId="4F49F4FA" w14:textId="36C62A5B" w:rsidR="006C4A6D" w:rsidRPr="008E4332" w:rsidRDefault="00104371" w:rsidP="00332FFE">
            <w:pPr>
              <w:pStyle w:val="ECVSectionDetails"/>
              <w:jc w:val="both"/>
            </w:pPr>
            <w:r w:rsidRPr="008E4332">
              <w:t xml:space="preserve">‘Carbon Consequences of Deforestation in </w:t>
            </w:r>
            <w:proofErr w:type="spellStart"/>
            <w:r w:rsidRPr="008E4332">
              <w:t>Khagrachari</w:t>
            </w:r>
            <w:proofErr w:type="spellEnd"/>
            <w:r w:rsidRPr="008E4332">
              <w:t xml:space="preserve"> of Chittagong Hill Tracts: A GIS and Remote Sensing Approach’, published in Proceedings of 7th International Conference on Civil Engineering for Sustainable Development in 2024.</w:t>
            </w:r>
          </w:p>
          <w:p w14:paraId="35228493" w14:textId="77777777" w:rsidR="00104371" w:rsidRPr="008E4332" w:rsidRDefault="00104371" w:rsidP="00332FFE">
            <w:pPr>
              <w:pStyle w:val="ECVSectionDetails"/>
              <w:jc w:val="both"/>
            </w:pPr>
            <w:r w:rsidRPr="008E4332">
              <w:t>‘Quantifying Carbon Footprints: A Comparative Analysis of Carbon Emission from Different Land Uses of Khulna to Measure Global Warming Potential’ oral presentation at the RUEC 1st International Research Conference-2025.</w:t>
            </w:r>
          </w:p>
          <w:p w14:paraId="5FE5D25F" w14:textId="6A959E9B" w:rsidR="00104371" w:rsidRPr="008E4332" w:rsidRDefault="00104371" w:rsidP="00332FFE">
            <w:pPr>
              <w:pStyle w:val="ECVSectionDetails"/>
              <w:jc w:val="both"/>
            </w:pPr>
            <w:r w:rsidRPr="008E4332">
              <w:t>Heat Susceptibility Mapping Across Khulna District, Bangladesh: Development and Analysis of a Comprehensive Heat Vulnerability Index and Delineating Intervention Areas (Under Review</w:t>
            </w:r>
            <w:r w:rsidR="003869CD" w:rsidRPr="008E4332">
              <w:t xml:space="preserve"> in Geography and Environment journal</w:t>
            </w:r>
            <w:r w:rsidRPr="008E4332">
              <w:t>)</w:t>
            </w:r>
            <w:r w:rsidR="00332FFE" w:rsidRPr="008E4332">
              <w:t>.</w:t>
            </w:r>
          </w:p>
          <w:p w14:paraId="55DEE10F" w14:textId="77777777" w:rsidR="00104371" w:rsidRPr="008E4332" w:rsidRDefault="00104371" w:rsidP="00104371">
            <w:pPr>
              <w:pStyle w:val="ECVSectionDetails"/>
            </w:pPr>
          </w:p>
          <w:p w14:paraId="3CFDE541" w14:textId="41A1CF62" w:rsidR="008E4332" w:rsidRPr="008E4332" w:rsidRDefault="00104371" w:rsidP="008E4332">
            <w:pPr>
              <w:pStyle w:val="ECVSectionDetails"/>
              <w:jc w:val="both"/>
            </w:pPr>
            <w:r w:rsidRPr="008E4332">
              <w:t>Dean’s List Award: 2 (</w:t>
            </w:r>
            <w:r w:rsidR="008E4332" w:rsidRPr="008E4332">
              <w:t xml:space="preserve">For </w:t>
            </w:r>
            <w:r w:rsidRPr="008E4332">
              <w:t>Junior Year academic year result</w:t>
            </w:r>
            <w:r w:rsidR="008E4332" w:rsidRPr="008E4332">
              <w:t xml:space="preserve"> and</w:t>
            </w:r>
            <w:r w:rsidRPr="008E4332">
              <w:t xml:space="preserve"> </w:t>
            </w:r>
            <w:r w:rsidR="00382042" w:rsidRPr="008E4332">
              <w:t>Final</w:t>
            </w:r>
            <w:r w:rsidRPr="008E4332">
              <w:t xml:space="preserve"> Year academic year result</w:t>
            </w:r>
            <w:r w:rsidR="008E4332" w:rsidRPr="008E4332">
              <w:t>, given by Faculty of Civil Engineering, KUET)</w:t>
            </w:r>
          </w:p>
          <w:p w14:paraId="2B414F11" w14:textId="5D626435" w:rsidR="00104371" w:rsidRPr="008E4332" w:rsidRDefault="00104371" w:rsidP="008E4332">
            <w:pPr>
              <w:pStyle w:val="ECVSectionDetails"/>
              <w:jc w:val="both"/>
            </w:pPr>
            <w:r w:rsidRPr="008E4332">
              <w:t xml:space="preserve">University </w:t>
            </w:r>
            <w:r w:rsidR="002E2B94" w:rsidRPr="008E4332">
              <w:t>Technical Scholarship (</w:t>
            </w:r>
            <w:r w:rsidRPr="008E4332">
              <w:t>Merit List Scholarship</w:t>
            </w:r>
            <w:r w:rsidR="002E2B94" w:rsidRPr="008E4332">
              <w:t>): For all academic year results of BURP</w:t>
            </w:r>
          </w:p>
          <w:p w14:paraId="758B5469" w14:textId="01145858" w:rsidR="00882048" w:rsidRPr="008E4332" w:rsidRDefault="00882048" w:rsidP="008E4332">
            <w:pPr>
              <w:pStyle w:val="ECVSectionDetails"/>
              <w:jc w:val="both"/>
            </w:pPr>
            <w:r w:rsidRPr="008E4332">
              <w:t>Talent Pool Scholarship, Secondary School Certificate, 2016– Ministry of Education, Intermediate and</w:t>
            </w:r>
          </w:p>
          <w:p w14:paraId="2BB7EB75" w14:textId="7D324391" w:rsidR="00882048" w:rsidRPr="008E4332" w:rsidRDefault="00882048" w:rsidP="008E4332">
            <w:pPr>
              <w:pStyle w:val="ECVSectionDetails"/>
              <w:jc w:val="both"/>
            </w:pPr>
            <w:r w:rsidRPr="008E4332">
              <w:t>Secondary Education Boards, Bangladesh</w:t>
            </w:r>
          </w:p>
          <w:p w14:paraId="4DEF820A" w14:textId="74B3E274" w:rsidR="00882048" w:rsidRPr="008E4332" w:rsidRDefault="00882048" w:rsidP="008E4332">
            <w:pPr>
              <w:pStyle w:val="ECVSectionDetails"/>
              <w:jc w:val="both"/>
            </w:pPr>
            <w:r w:rsidRPr="008E4332">
              <w:t>General Scholarship, Junior School Certificate, 2014– Ministry of Education, Intermediate and</w:t>
            </w:r>
          </w:p>
          <w:p w14:paraId="4E910C4B" w14:textId="785CA47A" w:rsidR="00882048" w:rsidRPr="008E4332" w:rsidRDefault="00882048" w:rsidP="008E4332">
            <w:pPr>
              <w:pStyle w:val="ECVSectionDetails"/>
              <w:jc w:val="both"/>
            </w:pPr>
            <w:r w:rsidRPr="008E4332">
              <w:t>Secondary Education Boards, Bangladesh</w:t>
            </w:r>
          </w:p>
          <w:p w14:paraId="47192BB4" w14:textId="7249FB5B" w:rsidR="00D924C4" w:rsidRPr="008E4332" w:rsidRDefault="00382042" w:rsidP="008E4332">
            <w:pPr>
              <w:pStyle w:val="ECVSectionDetails"/>
              <w:jc w:val="both"/>
            </w:pPr>
            <w:r w:rsidRPr="008E4332">
              <w:t>Top</w:t>
            </w:r>
            <w:r w:rsidR="00D924C4" w:rsidRPr="008E4332">
              <w:t xml:space="preserve"> Performer</w:t>
            </w:r>
            <w:r w:rsidRPr="008E4332">
              <w:t xml:space="preserve"> in</w:t>
            </w:r>
            <w:r w:rsidR="00D924C4" w:rsidRPr="008E4332">
              <w:t xml:space="preserve"> </w:t>
            </w:r>
            <w:proofErr w:type="spellStart"/>
            <w:r w:rsidR="00D924C4" w:rsidRPr="008E4332">
              <w:t>ShoktiKonna</w:t>
            </w:r>
            <w:proofErr w:type="spellEnd"/>
            <w:r w:rsidRPr="008E4332">
              <w:t xml:space="preserve"> Leadership Cohort 2025.</w:t>
            </w:r>
          </w:p>
          <w:p w14:paraId="6828567F" w14:textId="52E760BF" w:rsidR="00D924C4" w:rsidRPr="008E4332" w:rsidRDefault="00382042" w:rsidP="008E4332">
            <w:pPr>
              <w:pStyle w:val="ECVSectionDetails"/>
              <w:jc w:val="both"/>
            </w:pPr>
            <w:r w:rsidRPr="008E4332">
              <w:t xml:space="preserve">Winning Team of Solve-A-Thon in </w:t>
            </w:r>
            <w:proofErr w:type="spellStart"/>
            <w:r w:rsidR="00683987" w:rsidRPr="008E4332">
              <w:t>ShoktiKonna</w:t>
            </w:r>
            <w:proofErr w:type="spellEnd"/>
            <w:r w:rsidR="00683987" w:rsidRPr="008E4332">
              <w:t xml:space="preserve"> Leadership</w:t>
            </w:r>
            <w:r w:rsidRPr="008E4332">
              <w:t xml:space="preserve"> Cohort 2025</w:t>
            </w:r>
          </w:p>
          <w:p w14:paraId="43C328CB" w14:textId="77777777" w:rsidR="00DC6719" w:rsidRDefault="00535FF7" w:rsidP="00DC6719">
            <w:pPr>
              <w:pStyle w:val="ECVSectionDetails"/>
              <w:jc w:val="both"/>
            </w:pPr>
            <w:r w:rsidRPr="008E4332">
              <w:t xml:space="preserve">Intra School I genius </w:t>
            </w:r>
            <w:r w:rsidR="00882048" w:rsidRPr="008E4332">
              <w:t>(Top</w:t>
            </w:r>
            <w:r w:rsidRPr="008E4332">
              <w:t xml:space="preserve"> ten</w:t>
            </w:r>
            <w:r w:rsidR="00882048" w:rsidRPr="008E4332">
              <w:t>)</w:t>
            </w:r>
          </w:p>
          <w:p w14:paraId="3A045096" w14:textId="5E998D00" w:rsidR="00882048" w:rsidRPr="008E4332" w:rsidRDefault="00882048" w:rsidP="00DC6719">
            <w:pPr>
              <w:pStyle w:val="ECVSectionDetails"/>
              <w:jc w:val="both"/>
            </w:pPr>
            <w:r w:rsidRPr="008E4332">
              <w:t>1</w:t>
            </w:r>
            <w:r w:rsidRPr="008E4332">
              <w:rPr>
                <w:vertAlign w:val="superscript"/>
              </w:rPr>
              <w:t>st</w:t>
            </w:r>
            <w:r w:rsidRPr="008E4332">
              <w:t xml:space="preserve"> Runners-up in Interschool Wall Magazine Competition</w:t>
            </w:r>
          </w:p>
        </w:tc>
      </w:tr>
    </w:tbl>
    <w:p w14:paraId="3A0450AF" w14:textId="5E33D70E" w:rsidR="004C5645" w:rsidRDefault="004C5645" w:rsidP="006D0A7D"/>
    <w:sectPr w:rsidR="004C5645">
      <w:headerReference w:type="even" r:id="rId18"/>
      <w:headerReference w:type="default" r:id="rId19"/>
      <w:footerReference w:type="even" r:id="rId20"/>
      <w:footerReference w:type="default" r:id="rId21"/>
      <w:pgSz w:w="11906" w:h="16838"/>
      <w:pgMar w:top="1644" w:right="680" w:bottom="1474" w:left="850" w:header="850" w:footer="6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3DFF88" w14:textId="77777777" w:rsidR="00483342" w:rsidRDefault="00483342">
      <w:r>
        <w:separator/>
      </w:r>
    </w:p>
  </w:endnote>
  <w:endnote w:type="continuationSeparator" w:id="0">
    <w:p w14:paraId="140CCB6C" w14:textId="77777777" w:rsidR="00483342" w:rsidRDefault="00483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MT">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450D0" w14:textId="4A4E7565" w:rsidR="006C4A6D" w:rsidRDefault="006C4A6D">
    <w:pPr>
      <w:pStyle w:val="Footer"/>
      <w:tabs>
        <w:tab w:val="clear" w:pos="10205"/>
        <w:tab w:val="left" w:pos="2835"/>
        <w:tab w:val="right" w:pos="10375"/>
      </w:tabs>
      <w:autoSpaceDE w:val="0"/>
    </w:pPr>
    <w:r>
      <w:rPr>
        <w:rFonts w:ascii="ArialMT" w:eastAsia="ArialMT" w:hAnsi="ArialMT" w:cs="ArialMT"/>
        <w:color w:val="26B4EA"/>
        <w:sz w:val="14"/>
        <w:szCs w:val="14"/>
      </w:rPr>
      <w:tab/>
    </w:r>
    <w:r>
      <w:rPr>
        <w:rFonts w:ascii="ArialMT" w:eastAsia="ArialMT" w:hAnsi="ArialMT" w:cs="ArialMT"/>
        <w:sz w:val="14"/>
        <w:szCs w:val="14"/>
      </w:rPr>
      <w:tab/>
      <w:t>Page</w:t>
    </w:r>
    <w:r>
      <w:rPr>
        <w:rFonts w:ascii="ArialMT" w:eastAsia="ArialMT" w:hAnsi="ArialMT" w:cs="ArialMT"/>
        <w:color w:val="26B4EA"/>
        <w:sz w:val="14"/>
        <w:szCs w:val="14"/>
      </w:rPr>
      <w:t xml:space="preserve"> </w:t>
    </w:r>
    <w:r>
      <w:rPr>
        <w:rFonts w:eastAsia="ArialMT" w:cs="ArialMT"/>
        <w:sz w:val="14"/>
        <w:szCs w:val="14"/>
      </w:rPr>
      <w:fldChar w:fldCharType="begin"/>
    </w:r>
    <w:r>
      <w:rPr>
        <w:rFonts w:eastAsia="ArialMT" w:cs="ArialMT"/>
        <w:sz w:val="14"/>
        <w:szCs w:val="14"/>
      </w:rPr>
      <w:instrText xml:space="preserve"> PAGE </w:instrText>
    </w:r>
    <w:r>
      <w:rPr>
        <w:rFonts w:eastAsia="ArialMT" w:cs="ArialMT"/>
        <w:sz w:val="14"/>
        <w:szCs w:val="14"/>
      </w:rPr>
      <w:fldChar w:fldCharType="separate"/>
    </w:r>
    <w:r w:rsidR="00E72596">
      <w:rPr>
        <w:rFonts w:eastAsia="ArialMT" w:cs="ArialMT"/>
        <w:noProof/>
        <w:sz w:val="14"/>
        <w:szCs w:val="14"/>
      </w:rPr>
      <w:t>2</w:t>
    </w:r>
    <w:r>
      <w:rPr>
        <w:rFonts w:eastAsia="ArialMT" w:cs="ArialMT"/>
        <w:sz w:val="14"/>
        <w:szCs w:val="14"/>
      </w:rPr>
      <w:fldChar w:fldCharType="end"/>
    </w:r>
    <w:r>
      <w:rPr>
        <w:rFonts w:ascii="ArialMT" w:eastAsia="ArialMT" w:hAnsi="ArialMT" w:cs="ArialMT"/>
        <w:sz w:val="14"/>
        <w:szCs w:val="14"/>
      </w:rPr>
      <w:t xml:space="preserve"> / </w:t>
    </w:r>
    <w:r>
      <w:rPr>
        <w:rFonts w:eastAsia="ArialMT" w:cs="ArialMT"/>
        <w:sz w:val="14"/>
        <w:szCs w:val="14"/>
      </w:rPr>
      <w:fldChar w:fldCharType="begin"/>
    </w:r>
    <w:r>
      <w:rPr>
        <w:rFonts w:eastAsia="ArialMT" w:cs="ArialMT"/>
        <w:sz w:val="14"/>
        <w:szCs w:val="14"/>
      </w:rPr>
      <w:instrText xml:space="preserve"> NUMPAGES </w:instrText>
    </w:r>
    <w:r>
      <w:rPr>
        <w:rFonts w:eastAsia="ArialMT" w:cs="ArialMT"/>
        <w:sz w:val="14"/>
        <w:szCs w:val="14"/>
      </w:rPr>
      <w:fldChar w:fldCharType="separate"/>
    </w:r>
    <w:r w:rsidR="00E72596">
      <w:rPr>
        <w:rFonts w:eastAsia="ArialMT" w:cs="ArialMT"/>
        <w:noProof/>
        <w:sz w:val="14"/>
        <w:szCs w:val="14"/>
      </w:rPr>
      <w:t>3</w:t>
    </w:r>
    <w:r>
      <w:rPr>
        <w:rFonts w:eastAsia="ArialMT" w:cs="ArialMT"/>
        <w:sz w:val="14"/>
        <w:szCs w:val="14"/>
      </w:rPr>
      <w:fldChar w:fldCharType="end"/>
    </w:r>
    <w:r>
      <w:rPr>
        <w:rFonts w:ascii="ArialMT" w:eastAsia="ArialMT" w:hAnsi="ArialMT" w:cs="ArialMT"/>
        <w:color w:val="26B4EA"/>
        <w:sz w:val="14"/>
        <w:szCs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450D1" w14:textId="62394665" w:rsidR="006C4A6D" w:rsidRDefault="006C4A6D">
    <w:pPr>
      <w:pStyle w:val="Footer"/>
      <w:tabs>
        <w:tab w:val="clear" w:pos="10205"/>
        <w:tab w:val="left" w:pos="2835"/>
        <w:tab w:val="right" w:pos="10375"/>
      </w:tabs>
      <w:autoSpaceDE w:val="0"/>
    </w:pPr>
    <w:r>
      <w:rPr>
        <w:rFonts w:ascii="ArialMT" w:eastAsia="ArialMT" w:hAnsi="ArialMT" w:cs="ArialMT"/>
        <w:color w:val="26B4EA"/>
        <w:sz w:val="14"/>
        <w:szCs w:val="14"/>
      </w:rPr>
      <w:tab/>
    </w:r>
    <w:r>
      <w:rPr>
        <w:rFonts w:ascii="ArialMT" w:eastAsia="ArialMT" w:hAnsi="ArialMT" w:cs="ArialMT"/>
        <w:sz w:val="14"/>
        <w:szCs w:val="14"/>
      </w:rPr>
      <w:tab/>
      <w:t>Page</w:t>
    </w:r>
    <w:r>
      <w:rPr>
        <w:rFonts w:ascii="ArialMT" w:eastAsia="ArialMT" w:hAnsi="ArialMT" w:cs="ArialMT"/>
        <w:color w:val="26B4EA"/>
        <w:sz w:val="14"/>
        <w:szCs w:val="14"/>
      </w:rPr>
      <w:t xml:space="preserve"> </w:t>
    </w:r>
    <w:r>
      <w:rPr>
        <w:rFonts w:eastAsia="ArialMT" w:cs="ArialMT"/>
        <w:sz w:val="14"/>
        <w:szCs w:val="14"/>
      </w:rPr>
      <w:fldChar w:fldCharType="begin"/>
    </w:r>
    <w:r>
      <w:rPr>
        <w:rFonts w:eastAsia="ArialMT" w:cs="ArialMT"/>
        <w:sz w:val="14"/>
        <w:szCs w:val="14"/>
      </w:rPr>
      <w:instrText xml:space="preserve"> PAGE </w:instrText>
    </w:r>
    <w:r>
      <w:rPr>
        <w:rFonts w:eastAsia="ArialMT" w:cs="ArialMT"/>
        <w:sz w:val="14"/>
        <w:szCs w:val="14"/>
      </w:rPr>
      <w:fldChar w:fldCharType="separate"/>
    </w:r>
    <w:r w:rsidR="00E72596">
      <w:rPr>
        <w:rFonts w:eastAsia="ArialMT" w:cs="ArialMT"/>
        <w:noProof/>
        <w:sz w:val="14"/>
        <w:szCs w:val="14"/>
      </w:rPr>
      <w:t>3</w:t>
    </w:r>
    <w:r>
      <w:rPr>
        <w:rFonts w:eastAsia="ArialMT" w:cs="ArialMT"/>
        <w:sz w:val="14"/>
        <w:szCs w:val="14"/>
      </w:rPr>
      <w:fldChar w:fldCharType="end"/>
    </w:r>
    <w:r>
      <w:rPr>
        <w:rFonts w:ascii="ArialMT" w:eastAsia="ArialMT" w:hAnsi="ArialMT" w:cs="ArialMT"/>
        <w:sz w:val="14"/>
        <w:szCs w:val="14"/>
      </w:rPr>
      <w:t xml:space="preserve"> / </w:t>
    </w:r>
    <w:r>
      <w:rPr>
        <w:rFonts w:eastAsia="ArialMT" w:cs="ArialMT"/>
        <w:sz w:val="14"/>
        <w:szCs w:val="14"/>
      </w:rPr>
      <w:fldChar w:fldCharType="begin"/>
    </w:r>
    <w:r>
      <w:rPr>
        <w:rFonts w:eastAsia="ArialMT" w:cs="ArialMT"/>
        <w:sz w:val="14"/>
        <w:szCs w:val="14"/>
      </w:rPr>
      <w:instrText xml:space="preserve"> NUMPAGES </w:instrText>
    </w:r>
    <w:r>
      <w:rPr>
        <w:rFonts w:eastAsia="ArialMT" w:cs="ArialMT"/>
        <w:sz w:val="14"/>
        <w:szCs w:val="14"/>
      </w:rPr>
      <w:fldChar w:fldCharType="separate"/>
    </w:r>
    <w:r w:rsidR="00E72596">
      <w:rPr>
        <w:rFonts w:eastAsia="ArialMT" w:cs="ArialMT"/>
        <w:noProof/>
        <w:sz w:val="14"/>
        <w:szCs w:val="14"/>
      </w:rPr>
      <w:t>3</w:t>
    </w:r>
    <w:r>
      <w:rPr>
        <w:rFonts w:eastAsia="ArialMT" w:cs="ArialMT"/>
        <w:sz w:val="14"/>
        <w:szCs w:val="14"/>
      </w:rPr>
      <w:fldChar w:fldCharType="end"/>
    </w:r>
    <w:r>
      <w:rPr>
        <w:rFonts w:ascii="ArialMT" w:eastAsia="ArialMT" w:hAnsi="ArialMT" w:cs="ArialMT"/>
        <w:color w:val="26B4EA"/>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85171F" w14:textId="77777777" w:rsidR="00483342" w:rsidRDefault="00483342">
      <w:r>
        <w:separator/>
      </w:r>
    </w:p>
  </w:footnote>
  <w:footnote w:type="continuationSeparator" w:id="0">
    <w:p w14:paraId="1FD40837" w14:textId="77777777" w:rsidR="00483342" w:rsidRDefault="004833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450CE" w14:textId="1B9551A9" w:rsidR="006C4A6D" w:rsidRDefault="006C4A6D">
    <w:pPr>
      <w:pStyle w:val="ECVCurriculumVitaeNextPages"/>
    </w:pPr>
    <w:r>
      <w:t xml:space="preserve"> </w:t>
    </w:r>
    <w:r>
      <w:tab/>
      <w:t xml:space="preserve"> </w:t>
    </w:r>
    <w:r>
      <w:rPr>
        <w:szCs w:val="20"/>
      </w:rPr>
      <w:t>Curriculum Vitae</w:t>
    </w:r>
    <w:r>
      <w:rPr>
        <w:szCs w:val="20"/>
      </w:rPr>
      <w:tab/>
      <w:t xml:space="preserve"> </w:t>
    </w:r>
    <w:r w:rsidR="00AE072E">
      <w:rPr>
        <w:szCs w:val="20"/>
      </w:rPr>
      <w:t>Tasnia Haque</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450CF" w14:textId="5F839B0B" w:rsidR="006C4A6D" w:rsidRDefault="006C4A6D">
    <w:pPr>
      <w:pStyle w:val="ECVCurriculumVitaeNextPages"/>
    </w:pPr>
    <w:r>
      <w:t xml:space="preserve"> </w:t>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ECVHeadingBullet"/>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OpenSymbol"/>
      </w:rPr>
    </w:lvl>
    <w:lvl w:ilvl="1">
      <w:start w:val="1"/>
      <w:numFmt w:val="bullet"/>
      <w:lvlText w:val="▫"/>
      <w:lvlJc w:val="left"/>
      <w:pPr>
        <w:tabs>
          <w:tab w:val="num" w:pos="0"/>
        </w:tabs>
        <w:ind w:left="227" w:hanging="114"/>
      </w:pPr>
      <w:rPr>
        <w:rFonts w:ascii="Segoe UI" w:hAnsi="Segoe UI" w:cs="OpenSymbol"/>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2" w15:restartNumberingAfterBreak="0">
    <w:nsid w:val="11F81BB2"/>
    <w:multiLevelType w:val="hybridMultilevel"/>
    <w:tmpl w:val="902C88AA"/>
    <w:lvl w:ilvl="0" w:tplc="6DFE1A9C">
      <w:start w:val="1"/>
      <w:numFmt w:val="bullet"/>
      <w:lvlText w:val=""/>
      <w:lvlJc w:val="left"/>
      <w:pPr>
        <w:ind w:left="720" w:hanging="360"/>
      </w:pPr>
      <w:rPr>
        <w:rFonts w:ascii="Wingdings" w:hAnsi="Wingdings" w:hint="default"/>
        <w:sz w:val="16"/>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E78C0"/>
    <w:multiLevelType w:val="hybridMultilevel"/>
    <w:tmpl w:val="48904F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7B657B"/>
    <w:multiLevelType w:val="hybridMultilevel"/>
    <w:tmpl w:val="E5EC1176"/>
    <w:lvl w:ilvl="0" w:tplc="28B4CDB4">
      <w:start w:val="1"/>
      <w:numFmt w:val="bullet"/>
      <w:lvlText w:val=""/>
      <w:lvlJc w:val="left"/>
      <w:pPr>
        <w:ind w:left="720" w:hanging="360"/>
      </w:pPr>
      <w:rPr>
        <w:rFonts w:ascii="Wingdings" w:hAnsi="Wingdings" w:hint="default"/>
        <w:sz w:val="16"/>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s>
  <w:rsids>
    <w:rsidRoot w:val="00F17C98"/>
    <w:rsid w:val="00003453"/>
    <w:rsid w:val="00013C5C"/>
    <w:rsid w:val="00034EDE"/>
    <w:rsid w:val="000578B2"/>
    <w:rsid w:val="00082ADD"/>
    <w:rsid w:val="00083BD8"/>
    <w:rsid w:val="00087CF9"/>
    <w:rsid w:val="000A728D"/>
    <w:rsid w:val="000E22FC"/>
    <w:rsid w:val="000F3494"/>
    <w:rsid w:val="00104371"/>
    <w:rsid w:val="0010626D"/>
    <w:rsid w:val="00107153"/>
    <w:rsid w:val="001430AF"/>
    <w:rsid w:val="00156FD2"/>
    <w:rsid w:val="00157530"/>
    <w:rsid w:val="001857D3"/>
    <w:rsid w:val="001D3260"/>
    <w:rsid w:val="001D4EBB"/>
    <w:rsid w:val="001E7755"/>
    <w:rsid w:val="00237CF7"/>
    <w:rsid w:val="00271962"/>
    <w:rsid w:val="00296589"/>
    <w:rsid w:val="002A3362"/>
    <w:rsid w:val="002D2B36"/>
    <w:rsid w:val="002E2B94"/>
    <w:rsid w:val="002E6614"/>
    <w:rsid w:val="002F18C2"/>
    <w:rsid w:val="00300827"/>
    <w:rsid w:val="00324374"/>
    <w:rsid w:val="00326C96"/>
    <w:rsid w:val="00327C30"/>
    <w:rsid w:val="00332FFE"/>
    <w:rsid w:val="00367B52"/>
    <w:rsid w:val="00382042"/>
    <w:rsid w:val="003869CD"/>
    <w:rsid w:val="003A63DA"/>
    <w:rsid w:val="003F7295"/>
    <w:rsid w:val="004030B0"/>
    <w:rsid w:val="00481FB0"/>
    <w:rsid w:val="00483342"/>
    <w:rsid w:val="004C5645"/>
    <w:rsid w:val="004E0BBD"/>
    <w:rsid w:val="00522EA5"/>
    <w:rsid w:val="00535FF7"/>
    <w:rsid w:val="00563A49"/>
    <w:rsid w:val="005C31DE"/>
    <w:rsid w:val="005E118C"/>
    <w:rsid w:val="0060010A"/>
    <w:rsid w:val="00627A27"/>
    <w:rsid w:val="006726C1"/>
    <w:rsid w:val="00683987"/>
    <w:rsid w:val="00687F92"/>
    <w:rsid w:val="006A15E3"/>
    <w:rsid w:val="006B71B5"/>
    <w:rsid w:val="006C11F1"/>
    <w:rsid w:val="006C4A6D"/>
    <w:rsid w:val="006D0A7D"/>
    <w:rsid w:val="006D4EC6"/>
    <w:rsid w:val="006D7285"/>
    <w:rsid w:val="006E23F7"/>
    <w:rsid w:val="006E2B51"/>
    <w:rsid w:val="006E3DE6"/>
    <w:rsid w:val="00704BE4"/>
    <w:rsid w:val="00720004"/>
    <w:rsid w:val="00734D3F"/>
    <w:rsid w:val="007B3D41"/>
    <w:rsid w:val="007C6C2B"/>
    <w:rsid w:val="007C7DC2"/>
    <w:rsid w:val="00807CDB"/>
    <w:rsid w:val="0081071C"/>
    <w:rsid w:val="008418AE"/>
    <w:rsid w:val="008526C8"/>
    <w:rsid w:val="00860392"/>
    <w:rsid w:val="00882048"/>
    <w:rsid w:val="008A150B"/>
    <w:rsid w:val="008B5596"/>
    <w:rsid w:val="008E4332"/>
    <w:rsid w:val="008F0656"/>
    <w:rsid w:val="0090400E"/>
    <w:rsid w:val="009216FA"/>
    <w:rsid w:val="00936F62"/>
    <w:rsid w:val="00942054"/>
    <w:rsid w:val="00960140"/>
    <w:rsid w:val="00977954"/>
    <w:rsid w:val="009E7A84"/>
    <w:rsid w:val="00A2017E"/>
    <w:rsid w:val="00A21681"/>
    <w:rsid w:val="00A82BBC"/>
    <w:rsid w:val="00AE072E"/>
    <w:rsid w:val="00B14050"/>
    <w:rsid w:val="00B3348A"/>
    <w:rsid w:val="00B42D90"/>
    <w:rsid w:val="00B75765"/>
    <w:rsid w:val="00B76FE6"/>
    <w:rsid w:val="00B771B7"/>
    <w:rsid w:val="00B85748"/>
    <w:rsid w:val="00BE1352"/>
    <w:rsid w:val="00C55C0C"/>
    <w:rsid w:val="00C8716E"/>
    <w:rsid w:val="00C93E13"/>
    <w:rsid w:val="00CA3131"/>
    <w:rsid w:val="00CB40F7"/>
    <w:rsid w:val="00CC56FF"/>
    <w:rsid w:val="00CE7CEA"/>
    <w:rsid w:val="00D1460F"/>
    <w:rsid w:val="00D31F64"/>
    <w:rsid w:val="00D924C4"/>
    <w:rsid w:val="00DB5B50"/>
    <w:rsid w:val="00DC6719"/>
    <w:rsid w:val="00DF5010"/>
    <w:rsid w:val="00E3341B"/>
    <w:rsid w:val="00E336C5"/>
    <w:rsid w:val="00E342EA"/>
    <w:rsid w:val="00E46F43"/>
    <w:rsid w:val="00E51EE7"/>
    <w:rsid w:val="00E72596"/>
    <w:rsid w:val="00E93F8A"/>
    <w:rsid w:val="00EB194E"/>
    <w:rsid w:val="00ED1C6D"/>
    <w:rsid w:val="00F17C98"/>
    <w:rsid w:val="00F34BF3"/>
    <w:rsid w:val="00FC6B72"/>
    <w:rsid w:val="00FD39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A044FDD"/>
  <w15:docId w15:val="{35DCE662-F482-4B18-9EF7-1E1EA005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Arial" w:eastAsia="SimSun" w:hAnsi="Arial" w:cs="Mangal"/>
      <w:color w:val="3F3A38"/>
      <w:spacing w:val="-6"/>
      <w:kern w:val="1"/>
      <w:sz w:val="16"/>
      <w:szCs w:val="24"/>
      <w:lang w:eastAsia="hi-IN" w:bidi="hi-IN"/>
    </w:rPr>
  </w:style>
  <w:style w:type="paragraph" w:styleId="Heading1">
    <w:name w:val="heading 1"/>
    <w:basedOn w:val="Heading"/>
    <w:next w:val="BodyText"/>
    <w:qFormat/>
    <w:pPr>
      <w:outlineLvl w:val="0"/>
    </w:pPr>
    <w:rPr>
      <w:b/>
      <w:bCs/>
      <w:sz w:val="32"/>
      <w:szCs w:val="32"/>
    </w:rPr>
  </w:style>
  <w:style w:type="paragraph" w:styleId="Heading2">
    <w:name w:val="heading 2"/>
    <w:basedOn w:val="Heading"/>
    <w:next w:val="BodyText"/>
    <w:qFormat/>
    <w:pPr>
      <w:numPr>
        <w:ilvl w:val="1"/>
        <w:numId w:val="1"/>
      </w:numPr>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CVHeadingContactDetails">
    <w:name w:val="_ECV_HeadingContactDetails"/>
    <w:rPr>
      <w:rFonts w:ascii="Arial" w:hAnsi="Arial"/>
      <w:color w:val="1593CB"/>
      <w:sz w:val="18"/>
      <w:szCs w:val="18"/>
      <w:shd w:val="clear" w:color="auto" w:fill="auto"/>
    </w:rPr>
  </w:style>
  <w:style w:type="character" w:customStyle="1" w:styleId="ECVContactDetails">
    <w:name w:val="_ECV_ContactDetails"/>
    <w:rPr>
      <w:rFonts w:ascii="Arial" w:hAnsi="Arial"/>
      <w:color w:val="3F3A38"/>
      <w:sz w:val="18"/>
      <w:szCs w:val="18"/>
      <w:shd w:val="clear" w:color="auto" w:fill="auto"/>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styleId="LineNumber">
    <w:name w:val="line number"/>
  </w:style>
  <w:style w:type="character" w:styleId="Hyperlink">
    <w:name w:val="Hyperlink"/>
    <w:rPr>
      <w:color w:val="000080"/>
      <w:u w:val="single"/>
    </w:rPr>
  </w:style>
  <w:style w:type="character" w:customStyle="1" w:styleId="ECVInternetLink">
    <w:name w:val="_ECV_InternetLink"/>
    <w:rPr>
      <w:rFonts w:ascii="Arial" w:hAnsi="Arial"/>
      <w:color w:val="3F3A38"/>
      <w:sz w:val="18"/>
      <w:u w:val="single"/>
      <w:shd w:val="clear" w:color="auto" w:fill="auto"/>
      <w:lang w:val="en-GB"/>
    </w:rPr>
  </w:style>
  <w:style w:type="character" w:customStyle="1" w:styleId="ECVHeadingBusinessSector">
    <w:name w:val="_ECV_HeadingBusinessSector"/>
    <w:rPr>
      <w:rFonts w:ascii="Arial" w:hAnsi="Arial"/>
      <w:color w:val="1593CB"/>
      <w:spacing w:val="-6"/>
      <w:sz w:val="18"/>
      <w:szCs w:val="18"/>
      <w:shd w:val="clear" w:color="auto" w:fill="auto"/>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Microsoft YaHei"/>
      <w:sz w:val="28"/>
      <w:szCs w:val="28"/>
    </w:rPr>
  </w:style>
  <w:style w:type="paragraph" w:styleId="BodyText">
    <w:name w:val="Body Text"/>
    <w:basedOn w:val="Normal"/>
    <w:pPr>
      <w:spacing w:line="100" w:lineRule="atLeast"/>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ECVLeftHeading">
    <w:name w:val="_ECV_LeftHeading"/>
    <w:basedOn w:val="TableContents"/>
    <w:pPr>
      <w:ind w:right="283"/>
      <w:jc w:val="right"/>
    </w:pPr>
    <w:rPr>
      <w:caps/>
      <w:color w:val="0E4194"/>
      <w:sz w:val="18"/>
    </w:rPr>
  </w:style>
  <w:style w:type="paragraph" w:customStyle="1" w:styleId="ECVMiddleColumn">
    <w:name w:val="_ECV_MiddleColumn"/>
    <w:basedOn w:val="TableContents"/>
    <w:rPr>
      <w:color w:val="404040"/>
      <w:sz w:val="20"/>
    </w:rPr>
  </w:style>
  <w:style w:type="paragraph" w:customStyle="1" w:styleId="ECVRightColumn">
    <w:name w:val="_ECV_RightColumn"/>
    <w:basedOn w:val="TableContents"/>
    <w:pPr>
      <w:spacing w:before="62"/>
    </w:pPr>
    <w:rPr>
      <w:color w:val="404040"/>
    </w:rPr>
  </w:style>
  <w:style w:type="paragraph" w:customStyle="1" w:styleId="ECVNameField">
    <w:name w:val="_ECV_NameField"/>
    <w:basedOn w:val="ECVRightColumn"/>
    <w:pPr>
      <w:spacing w:before="0" w:line="100" w:lineRule="atLeast"/>
    </w:pPr>
    <w:rPr>
      <w:color w:val="3F3A38"/>
      <w:sz w:val="26"/>
      <w:szCs w:val="18"/>
    </w:rPr>
  </w:style>
  <w:style w:type="paragraph" w:customStyle="1" w:styleId="ECVRightHeading">
    <w:name w:val="_ECV_RightHeading"/>
    <w:basedOn w:val="ECVNameField"/>
    <w:pPr>
      <w:spacing w:before="62"/>
      <w:jc w:val="right"/>
    </w:pPr>
    <w:rPr>
      <w:color w:val="1593CB"/>
      <w:sz w:val="15"/>
    </w:rPr>
  </w:style>
  <w:style w:type="paragraph" w:customStyle="1" w:styleId="ECV1stPage">
    <w:name w:val="_ECV_1stPage"/>
    <w:basedOn w:val="ECVRightHeading"/>
    <w:pPr>
      <w:tabs>
        <w:tab w:val="left" w:pos="2835"/>
        <w:tab w:val="right" w:pos="10205"/>
      </w:tabs>
      <w:spacing w:before="215"/>
      <w:jc w:val="left"/>
    </w:pPr>
    <w:rPr>
      <w:sz w:val="20"/>
    </w:rPr>
  </w:style>
  <w:style w:type="paragraph" w:customStyle="1" w:styleId="ECVContactDetails0">
    <w:name w:val="_ECV_ContactDetails"/>
    <w:basedOn w:val="ECVNameField"/>
    <w:pPr>
      <w:textAlignment w:val="center"/>
    </w:pPr>
    <w:rPr>
      <w:kern w:val="0"/>
      <w:sz w:val="18"/>
    </w:rPr>
  </w:style>
  <w:style w:type="paragraph" w:customStyle="1" w:styleId="ECVComments">
    <w:name w:val="_ECV_Comments"/>
    <w:basedOn w:val="ECVText"/>
    <w:pPr>
      <w:jc w:val="center"/>
    </w:pPr>
    <w:rPr>
      <w:color w:val="FF0000"/>
    </w:rPr>
  </w:style>
  <w:style w:type="paragraph" w:customStyle="1" w:styleId="ECVNarrowSpacing">
    <w:name w:val="_ECV_NarrowSpacing"/>
    <w:basedOn w:val="ECVRightColumn"/>
    <w:rPr>
      <w:color w:val="402C24"/>
      <w:sz w:val="8"/>
      <w:szCs w:val="10"/>
    </w:rPr>
  </w:style>
  <w:style w:type="paragraph" w:customStyle="1" w:styleId="ECVSectionSpacing">
    <w:name w:val="_ECV_SectionSpacing"/>
    <w:basedOn w:val="ECVRightColumn"/>
  </w:style>
  <w:style w:type="paragraph" w:customStyle="1" w:styleId="Table">
    <w:name w:val="Table"/>
    <w:basedOn w:val="Caption"/>
  </w:style>
  <w:style w:type="paragraph" w:customStyle="1" w:styleId="ECVSubSectionHeading">
    <w:name w:val="_ECV_SubSectionHeading"/>
    <w:basedOn w:val="ECVRightColumn"/>
    <w:pPr>
      <w:spacing w:before="0" w:line="100" w:lineRule="atLeast"/>
    </w:pPr>
    <w:rPr>
      <w:color w:val="0E4194"/>
      <w:sz w:val="22"/>
    </w:rPr>
  </w:style>
  <w:style w:type="paragraph" w:customStyle="1" w:styleId="ECVOrganisationDetails">
    <w:name w:val="_ECV_OrganisationDetails"/>
    <w:basedOn w:val="ECVRightColumn"/>
    <w:pPr>
      <w:autoSpaceDE w:val="0"/>
      <w:spacing w:before="57" w:after="85" w:line="100" w:lineRule="atLeast"/>
    </w:pPr>
    <w:rPr>
      <w:rFonts w:eastAsia="ArialMT" w:cs="ArialMT"/>
      <w:color w:val="3F3A38"/>
      <w:sz w:val="18"/>
      <w:szCs w:val="18"/>
    </w:rPr>
  </w:style>
  <w:style w:type="paragraph" w:customStyle="1" w:styleId="ECVSectionDetails">
    <w:name w:val="_ECV_SectionDetails"/>
    <w:basedOn w:val="Normal"/>
    <w:pPr>
      <w:suppressLineNumbers/>
      <w:autoSpaceDE w:val="0"/>
      <w:spacing w:before="28" w:line="100" w:lineRule="atLeast"/>
    </w:pPr>
    <w:rPr>
      <w:sz w:val="18"/>
    </w:rPr>
  </w:style>
  <w:style w:type="paragraph" w:customStyle="1" w:styleId="ECVSectionBullet">
    <w:name w:val="_ECV_SectionBullet"/>
    <w:basedOn w:val="ECVSectionDetails"/>
    <w:pPr>
      <w:spacing w:before="0"/>
    </w:pPr>
  </w:style>
  <w:style w:type="paragraph" w:customStyle="1" w:styleId="ECVHeadingBullet">
    <w:name w:val="_ECV_HeadingBullet"/>
    <w:basedOn w:val="ECVLeftHeading"/>
    <w:pPr>
      <w:numPr>
        <w:numId w:val="1"/>
      </w:numPr>
      <w:spacing w:line="100" w:lineRule="atLeast"/>
      <w:outlineLvl w:val="0"/>
    </w:pPr>
  </w:style>
  <w:style w:type="paragraph" w:customStyle="1" w:styleId="ECVSubHeadingBullet">
    <w:name w:val="_ECV_SubHeadingBullet"/>
    <w:basedOn w:val="ECVLeftDetails"/>
    <w:pPr>
      <w:spacing w:before="0" w:line="100" w:lineRule="atLeast"/>
    </w:pPr>
  </w:style>
  <w:style w:type="paragraph" w:customStyle="1" w:styleId="CVMajor">
    <w:name w:val="CV Major"/>
    <w:basedOn w:val="Normal"/>
    <w:pPr>
      <w:ind w:left="113" w:right="113"/>
    </w:pPr>
    <w:rPr>
      <w:b/>
      <w:sz w:val="24"/>
    </w:rPr>
  </w:style>
  <w:style w:type="paragraph" w:customStyle="1" w:styleId="ECVDate">
    <w:name w:val="_ECV_Date"/>
    <w:basedOn w:val="ECVLeftHeading"/>
    <w:pPr>
      <w:spacing w:before="28" w:line="100" w:lineRule="atLeast"/>
      <w:textAlignment w:val="top"/>
    </w:pPr>
    <w:rPr>
      <w:caps w:val="0"/>
    </w:rPr>
  </w:style>
  <w:style w:type="paragraph" w:customStyle="1" w:styleId="CVHeading3">
    <w:name w:val="CV Heading 3"/>
    <w:basedOn w:val="Normal"/>
    <w:next w:val="Normal"/>
    <w:pPr>
      <w:ind w:left="113" w:right="113"/>
      <w:jc w:val="right"/>
      <w:textAlignment w:val="center"/>
    </w:pPr>
  </w:style>
  <w:style w:type="paragraph" w:customStyle="1" w:styleId="ECVHeadingLine">
    <w:name w:val="_ECV_HeadingLine"/>
    <w:basedOn w:val="ECVSubSectionHeading"/>
    <w:rPr>
      <w:color w:val="17ACE6"/>
    </w:rPr>
  </w:style>
  <w:style w:type="paragraph" w:styleId="Header">
    <w:name w:val="header"/>
    <w:basedOn w:val="Normal"/>
    <w:pPr>
      <w:suppressLineNumbers/>
      <w:tabs>
        <w:tab w:val="center" w:pos="5103"/>
        <w:tab w:val="right" w:pos="10206"/>
      </w:tabs>
    </w:pPr>
  </w:style>
  <w:style w:type="paragraph" w:customStyle="1" w:styleId="ECVAttachment">
    <w:name w:val="_ECV_Attachment"/>
    <w:basedOn w:val="ECVSectionDetails"/>
    <w:pPr>
      <w:jc w:val="right"/>
    </w:pPr>
    <w:rPr>
      <w:u w:val="single"/>
    </w:rPr>
  </w:style>
  <w:style w:type="paragraph" w:customStyle="1" w:styleId="ECVHeaderFirstPage">
    <w:name w:val="_ECV_HeaderFirstPage"/>
    <w:basedOn w:val="Header"/>
    <w:pPr>
      <w:tabs>
        <w:tab w:val="center" w:pos="2835"/>
      </w:tabs>
      <w:spacing w:line="100" w:lineRule="atLeast"/>
    </w:pPr>
    <w:rPr>
      <w:color w:val="17ACE6"/>
      <w:sz w:val="20"/>
    </w:rPr>
  </w:style>
  <w:style w:type="paragraph" w:customStyle="1" w:styleId="ECVHeaderOtherPage">
    <w:name w:val="_ECV_HeaderOtherPage"/>
    <w:basedOn w:val="ECVHeaderFirstPage"/>
  </w:style>
  <w:style w:type="paragraph" w:customStyle="1" w:styleId="ECVLeftDetails">
    <w:name w:val="_ECV_LeftDetails"/>
    <w:basedOn w:val="ECVLeftHeading"/>
    <w:pPr>
      <w:spacing w:before="23"/>
    </w:pPr>
    <w:rPr>
      <w:caps w:val="0"/>
    </w:rPr>
  </w:style>
  <w:style w:type="paragraph" w:styleId="Footer">
    <w:name w:val="footer"/>
    <w:basedOn w:val="Normal"/>
    <w:pPr>
      <w:suppressLineNumbers/>
      <w:tabs>
        <w:tab w:val="right" w:pos="2835"/>
        <w:tab w:val="left" w:pos="10205"/>
      </w:tabs>
    </w:pPr>
    <w:rPr>
      <w:color w:val="1593CB"/>
    </w:rPr>
  </w:style>
  <w:style w:type="paragraph" w:customStyle="1" w:styleId="ECVLanguageHeading">
    <w:name w:val="_ECV_LanguageHeading"/>
    <w:basedOn w:val="ECVRightColumn"/>
    <w:pPr>
      <w:spacing w:before="0"/>
      <w:jc w:val="center"/>
    </w:pPr>
    <w:rPr>
      <w:caps/>
      <w:color w:val="0E4194"/>
      <w:sz w:val="14"/>
    </w:rPr>
  </w:style>
  <w:style w:type="paragraph" w:customStyle="1" w:styleId="ECVLanguageSubHeading">
    <w:name w:val="_ECV_LanguageSubHeading"/>
    <w:basedOn w:val="ECVLanguageHeading"/>
    <w:pPr>
      <w:spacing w:line="100" w:lineRule="atLeast"/>
    </w:pPr>
    <w:rPr>
      <w:caps w:val="0"/>
      <w:sz w:val="16"/>
    </w:rPr>
  </w:style>
  <w:style w:type="paragraph" w:customStyle="1" w:styleId="ECVLanguageLevel">
    <w:name w:val="_ECV_LanguageLevel"/>
    <w:basedOn w:val="ECVSectionDetails"/>
    <w:pPr>
      <w:jc w:val="center"/>
      <w:textAlignment w:val="center"/>
    </w:pPr>
    <w:rPr>
      <w:caps/>
    </w:rPr>
  </w:style>
  <w:style w:type="paragraph" w:customStyle="1" w:styleId="ECVLanguageCertificate">
    <w:name w:val="_ECV_LanguageCertificate"/>
    <w:basedOn w:val="ECVRightColumn"/>
    <w:pPr>
      <w:spacing w:before="0" w:line="100" w:lineRule="atLeast"/>
      <w:ind w:right="283"/>
      <w:jc w:val="center"/>
    </w:pPr>
    <w:rPr>
      <w:color w:val="3F3A38"/>
    </w:rPr>
  </w:style>
  <w:style w:type="paragraph" w:customStyle="1" w:styleId="ECVLanguageExplanation">
    <w:name w:val="_ECV_LanguageExplanation"/>
    <w:basedOn w:val="Normal"/>
    <w:pPr>
      <w:autoSpaceDE w:val="0"/>
      <w:spacing w:line="100" w:lineRule="atLeast"/>
    </w:pPr>
    <w:rPr>
      <w:color w:val="0E4194"/>
      <w:sz w:val="15"/>
    </w:rPr>
  </w:style>
  <w:style w:type="paragraph" w:customStyle="1" w:styleId="ECVLinks">
    <w:name w:val="_ECV_Links"/>
    <w:basedOn w:val="ECVContactDetails0"/>
    <w:rPr>
      <w:u w:val="single"/>
    </w:rPr>
  </w:style>
  <w:style w:type="paragraph" w:customStyle="1" w:styleId="ECVText">
    <w:name w:val="_ECV_Text"/>
    <w:basedOn w:val="BodyText"/>
  </w:style>
  <w:style w:type="paragraph" w:customStyle="1" w:styleId="ECVBusinessSector">
    <w:name w:val="_ECV_BusinessSector"/>
    <w:basedOn w:val="ECVOrganisationDetails"/>
    <w:pPr>
      <w:spacing w:before="113" w:after="0"/>
    </w:pPr>
  </w:style>
  <w:style w:type="paragraph" w:customStyle="1" w:styleId="ECVLanguageName">
    <w:name w:val="_ECV_LanguageName"/>
    <w:basedOn w:val="ECVLanguageCertificate"/>
    <w:pPr>
      <w:jc w:val="right"/>
    </w:pPr>
    <w:rPr>
      <w:sz w:val="18"/>
    </w:rPr>
  </w:style>
  <w:style w:type="paragraph" w:customStyle="1" w:styleId="ECVPersonalInfoHeading">
    <w:name w:val="_ECV_PersonalInfoHeading"/>
    <w:basedOn w:val="ECVLeftHeading"/>
    <w:pPr>
      <w:spacing w:before="57"/>
    </w:pPr>
  </w:style>
  <w:style w:type="paragraph" w:customStyle="1" w:styleId="ECVOccupationalFieldHeading">
    <w:name w:val="_ECV_OccupationalFieldHeading"/>
    <w:basedOn w:val="ECVLeftHeading"/>
    <w:pPr>
      <w:spacing w:before="57"/>
    </w:pPr>
  </w:style>
  <w:style w:type="paragraph" w:customStyle="1" w:styleId="ECVGenderRow">
    <w:name w:val="_ECV_GenderRow"/>
    <w:basedOn w:val="Normal"/>
    <w:pPr>
      <w:spacing w:before="85"/>
    </w:pPr>
    <w:rPr>
      <w:color w:val="1593CB"/>
    </w:rPr>
  </w:style>
  <w:style w:type="paragraph" w:customStyle="1" w:styleId="ECVCurriculumVitaeNextPages">
    <w:name w:val="_ECV_CurriculumVitae_NextPages"/>
    <w:basedOn w:val="ECV1stPage"/>
    <w:pPr>
      <w:tabs>
        <w:tab w:val="clear" w:pos="10205"/>
        <w:tab w:val="right" w:pos="10350"/>
      </w:tabs>
      <w:spacing w:before="153"/>
      <w:jc w:val="right"/>
    </w:pPr>
  </w:style>
  <w:style w:type="paragraph" w:customStyle="1" w:styleId="ECVBusinessSctionRow">
    <w:name w:val="_ECV_BusinessSctionRow"/>
    <w:basedOn w:val="Normal"/>
  </w:style>
  <w:style w:type="paragraph" w:customStyle="1" w:styleId="ECVBusinessSectorRow">
    <w:name w:val="_ECV_BusinessSectorRow"/>
    <w:basedOn w:val="Normal"/>
  </w:style>
  <w:style w:type="paragraph" w:customStyle="1" w:styleId="ECVBlueBox">
    <w:name w:val="_ECV_BlueBox"/>
    <w:basedOn w:val="ECVNarrowSpacing"/>
    <w:pPr>
      <w:spacing w:before="0"/>
      <w:jc w:val="right"/>
      <w:textAlignment w:val="bottom"/>
    </w:pPr>
    <w:rPr>
      <w:spacing w:val="0"/>
    </w:rPr>
  </w:style>
  <w:style w:type="paragraph" w:customStyle="1" w:styleId="ESP1stPage">
    <w:name w:val="_ESP_1stPage"/>
    <w:basedOn w:val="ECVCurriculumVitaeNextPages"/>
  </w:style>
  <w:style w:type="paragraph" w:customStyle="1" w:styleId="ESPText">
    <w:name w:val="_ESP_Text"/>
    <w:basedOn w:val="ECVText"/>
  </w:style>
  <w:style w:type="paragraph" w:customStyle="1" w:styleId="ESPHeading">
    <w:name w:val="_ESP_Heading"/>
    <w:basedOn w:val="ESPText"/>
    <w:rPr>
      <w:b/>
      <w:bCs/>
      <w:sz w:val="32"/>
      <w:szCs w:val="32"/>
    </w:rPr>
  </w:style>
  <w:style w:type="paragraph" w:customStyle="1" w:styleId="Footerleft">
    <w:name w:val="Footer left"/>
    <w:basedOn w:val="Normal"/>
    <w:pPr>
      <w:suppressLineNumbers/>
      <w:tabs>
        <w:tab w:val="center" w:pos="5188"/>
        <w:tab w:val="right" w:pos="10376"/>
      </w:tabs>
    </w:pPr>
  </w:style>
  <w:style w:type="paragraph" w:customStyle="1" w:styleId="Footerright">
    <w:name w:val="Footer right"/>
    <w:basedOn w:val="Normal"/>
    <w:pPr>
      <w:suppressLineNumbers/>
      <w:tabs>
        <w:tab w:val="center" w:pos="5188"/>
        <w:tab w:val="right" w:pos="10376"/>
      </w:tabs>
    </w:pPr>
  </w:style>
  <w:style w:type="paragraph" w:customStyle="1" w:styleId="ECVRelatedDocumentRow">
    <w:name w:val="_ECV_RelatedDocumentRow"/>
    <w:basedOn w:val="ECVBusinessSectorRow"/>
  </w:style>
  <w:style w:type="paragraph" w:customStyle="1" w:styleId="EuropassSectionDetails">
    <w:name w:val="Europass_SectionDetails"/>
    <w:basedOn w:val="Normal"/>
    <w:pPr>
      <w:suppressLineNumbers/>
      <w:autoSpaceDE w:val="0"/>
      <w:spacing w:before="28" w:after="56" w:line="100" w:lineRule="atLeast"/>
    </w:pPr>
    <w:rPr>
      <w:sz w:val="18"/>
    </w:rPr>
  </w:style>
  <w:style w:type="paragraph" w:styleId="BalloonText">
    <w:name w:val="Balloon Text"/>
    <w:basedOn w:val="Normal"/>
    <w:link w:val="BalloonTextChar"/>
    <w:uiPriority w:val="99"/>
    <w:semiHidden/>
    <w:unhideWhenUsed/>
    <w:rsid w:val="004C5645"/>
    <w:rPr>
      <w:rFonts w:ascii="Tahoma" w:hAnsi="Tahoma"/>
      <w:szCs w:val="14"/>
    </w:rPr>
  </w:style>
  <w:style w:type="character" w:customStyle="1" w:styleId="BalloonTextChar">
    <w:name w:val="Balloon Text Char"/>
    <w:basedOn w:val="DefaultParagraphFont"/>
    <w:link w:val="BalloonText"/>
    <w:uiPriority w:val="99"/>
    <w:semiHidden/>
    <w:rsid w:val="004C5645"/>
    <w:rPr>
      <w:rFonts w:ascii="Tahoma" w:eastAsia="SimSun" w:hAnsi="Tahoma" w:cs="Mangal"/>
      <w:color w:val="3F3A38"/>
      <w:spacing w:val="-6"/>
      <w:kern w:val="1"/>
      <w:sz w:val="16"/>
      <w:szCs w:val="14"/>
      <w:lang w:eastAsia="hi-IN" w:bidi="hi-IN"/>
    </w:rPr>
  </w:style>
  <w:style w:type="character" w:styleId="CommentReference">
    <w:name w:val="annotation reference"/>
    <w:basedOn w:val="DefaultParagraphFont"/>
    <w:uiPriority w:val="99"/>
    <w:semiHidden/>
    <w:unhideWhenUsed/>
    <w:rsid w:val="00E46F43"/>
    <w:rPr>
      <w:sz w:val="16"/>
      <w:szCs w:val="16"/>
    </w:rPr>
  </w:style>
  <w:style w:type="paragraph" w:styleId="CommentText">
    <w:name w:val="annotation text"/>
    <w:basedOn w:val="Normal"/>
    <w:link w:val="CommentTextChar"/>
    <w:uiPriority w:val="99"/>
    <w:unhideWhenUsed/>
    <w:rsid w:val="00E46F43"/>
    <w:rPr>
      <w:sz w:val="20"/>
      <w:szCs w:val="18"/>
    </w:rPr>
  </w:style>
  <w:style w:type="character" w:customStyle="1" w:styleId="CommentTextChar">
    <w:name w:val="Comment Text Char"/>
    <w:basedOn w:val="DefaultParagraphFont"/>
    <w:link w:val="CommentText"/>
    <w:uiPriority w:val="99"/>
    <w:rsid w:val="00E46F43"/>
    <w:rPr>
      <w:rFonts w:ascii="Arial" w:eastAsia="SimSun" w:hAnsi="Arial" w:cs="Mangal"/>
      <w:color w:val="3F3A38"/>
      <w:spacing w:val="-6"/>
      <w:kern w:val="1"/>
      <w:szCs w:val="18"/>
      <w:lang w:eastAsia="hi-IN" w:bidi="hi-IN"/>
    </w:rPr>
  </w:style>
  <w:style w:type="paragraph" w:styleId="CommentSubject">
    <w:name w:val="annotation subject"/>
    <w:basedOn w:val="CommentText"/>
    <w:next w:val="CommentText"/>
    <w:link w:val="CommentSubjectChar"/>
    <w:uiPriority w:val="99"/>
    <w:semiHidden/>
    <w:unhideWhenUsed/>
    <w:rsid w:val="00E46F43"/>
    <w:rPr>
      <w:b/>
      <w:bCs/>
    </w:rPr>
  </w:style>
  <w:style w:type="character" w:customStyle="1" w:styleId="CommentSubjectChar">
    <w:name w:val="Comment Subject Char"/>
    <w:basedOn w:val="CommentTextChar"/>
    <w:link w:val="CommentSubject"/>
    <w:uiPriority w:val="99"/>
    <w:semiHidden/>
    <w:rsid w:val="00E46F43"/>
    <w:rPr>
      <w:rFonts w:ascii="Arial" w:eastAsia="SimSun" w:hAnsi="Arial" w:cs="Mangal"/>
      <w:b/>
      <w:bCs/>
      <w:color w:val="3F3A38"/>
      <w:spacing w:val="-6"/>
      <w:kern w:val="1"/>
      <w:szCs w:val="18"/>
      <w:lang w:eastAsia="hi-IN" w:bidi="hi-IN"/>
    </w:rPr>
  </w:style>
  <w:style w:type="paragraph" w:styleId="Revision">
    <w:name w:val="Revision"/>
    <w:hidden/>
    <w:uiPriority w:val="99"/>
    <w:semiHidden/>
    <w:rsid w:val="00E336C5"/>
    <w:rPr>
      <w:rFonts w:ascii="Arial" w:eastAsia="SimSun" w:hAnsi="Arial" w:cs="Mangal"/>
      <w:color w:val="3F3A38"/>
      <w:spacing w:val="-6"/>
      <w:kern w:val="1"/>
      <w:sz w:val="16"/>
      <w:szCs w:val="24"/>
      <w:lang w:eastAsia="hi-IN" w:bidi="hi-IN"/>
    </w:rPr>
  </w:style>
  <w:style w:type="paragraph" w:styleId="ListParagraph">
    <w:name w:val="List Paragraph"/>
    <w:basedOn w:val="Normal"/>
    <w:uiPriority w:val="34"/>
    <w:qFormat/>
    <w:rsid w:val="00156FD2"/>
    <w:pPr>
      <w:ind w:left="720"/>
      <w:contextualSpacing/>
    </w:pPr>
  </w:style>
  <w:style w:type="character" w:customStyle="1" w:styleId="UnresolvedMention">
    <w:name w:val="Unresolved Mention"/>
    <w:basedOn w:val="DefaultParagraphFont"/>
    <w:uiPriority w:val="99"/>
    <w:semiHidden/>
    <w:unhideWhenUsed/>
    <w:rsid w:val="007B3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haquetasnia13@gmail.com" TargetMode="External"/><Relationship Id="rId17" Type="http://schemas.openxmlformats.org/officeDocument/2006/relationships/hyperlink" Target="https://khulnacity.portal.gov.bd/" TargetMode="External"/><Relationship Id="rId2" Type="http://schemas.openxmlformats.org/officeDocument/2006/relationships/customXml" Target="../customXml/item2.xml"/><Relationship Id="rId16" Type="http://schemas.openxmlformats.org/officeDocument/2006/relationships/hyperlink" Target="https://rpcc.gov.b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asniahaque13.github.io/portfoli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6F26C86518A5488F85421784F7455C" ma:contentTypeVersion="9" ma:contentTypeDescription="Create a new document." ma:contentTypeScope="" ma:versionID="e66e190c17335d809bc4ce7230453753">
  <xsd:schema xmlns:xsd="http://www.w3.org/2001/XMLSchema" xmlns:xs="http://www.w3.org/2001/XMLSchema" xmlns:p="http://schemas.microsoft.com/office/2006/metadata/properties" xmlns:ns2="b79f2afa-532b-4b16-a7c5-a724b7bdcc8f" xmlns:ns3="f7f8f8a0-ad87-4202-ac6f-30b9f77b41a0" targetNamespace="http://schemas.microsoft.com/office/2006/metadata/properties" ma:root="true" ma:fieldsID="b3b5c7e7c1a179cfb8dd0483092b2272" ns2:_="" ns3:_="">
    <xsd:import namespace="b79f2afa-532b-4b16-a7c5-a724b7bdcc8f"/>
    <xsd:import namespace="f7f8f8a0-ad87-4202-ac6f-30b9f77b41a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f2afa-532b-4b16-a7c5-a724b7bdcc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f8f8a0-ad87-4202-ac6f-30b9f77b41a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0727A7-7117-401E-B912-728E0C8B57D3}">
  <ds:schemaRefs>
    <ds:schemaRef ds:uri="http://schemas.openxmlformats.org/package/2006/metadata/core-properties"/>
    <ds:schemaRef ds:uri="http://schemas.microsoft.com/office/2006/documentManagement/types"/>
    <ds:schemaRef ds:uri="b79f2afa-532b-4b16-a7c5-a724b7bdcc8f"/>
    <ds:schemaRef ds:uri="http://www.w3.org/XML/1998/namespace"/>
    <ds:schemaRef ds:uri="f7f8f8a0-ad87-4202-ac6f-30b9f77b41a0"/>
    <ds:schemaRef ds:uri="http://purl.org/dc/dcmitype/"/>
    <ds:schemaRef ds:uri="http://purl.org/dc/elements/1.1/"/>
    <ds:schemaRef ds:uri="http://schemas.microsoft.com/office/infopath/2007/PartnerControl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09316AA8-73E2-4900-8A3A-36EB09422BCB}">
  <ds:schemaRefs>
    <ds:schemaRef ds:uri="http://schemas.microsoft.com/sharepoint/v3/contenttype/forms"/>
  </ds:schemaRefs>
</ds:datastoreItem>
</file>

<file path=customXml/itemProps3.xml><?xml version="1.0" encoding="utf-8"?>
<ds:datastoreItem xmlns:ds="http://schemas.openxmlformats.org/officeDocument/2006/customXml" ds:itemID="{46BDF3A4-DE75-4690-8BA8-26046B2D52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f2afa-532b-4b16-a7c5-a724b7bdcc8f"/>
    <ds:schemaRef ds:uri="f7f8f8a0-ad87-4202-ac6f-30b9f77b41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921</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Europass: CV template</vt:lpstr>
    </vt:vector>
  </TitlesOfParts>
  <Company>kkostas</Company>
  <LinksUpToDate>false</LinksUpToDate>
  <CharactersWithSpaces>7595</CharactersWithSpaces>
  <SharedDoc>false</SharedDoc>
  <HLinks>
    <vt:vector size="12" baseType="variant">
      <vt:variant>
        <vt:i4>7209080</vt:i4>
      </vt:variant>
      <vt:variant>
        <vt:i4>3</vt:i4>
      </vt:variant>
      <vt:variant>
        <vt:i4>0</vt:i4>
      </vt:variant>
      <vt:variant>
        <vt:i4>5</vt:i4>
      </vt:variant>
      <vt:variant>
        <vt:lpwstr>http://europass.cedefop.europa.eu/en/resources/digital-competences</vt:lpwstr>
      </vt:variant>
      <vt:variant>
        <vt:lpwstr/>
      </vt:variant>
      <vt:variant>
        <vt:i4>917518</vt:i4>
      </vt:variant>
      <vt:variant>
        <vt:i4>0</vt:i4>
      </vt:variant>
      <vt:variant>
        <vt:i4>0</vt:i4>
      </vt:variant>
      <vt:variant>
        <vt:i4>5</vt:i4>
      </vt:variant>
      <vt:variant>
        <vt:lpwstr>http://europass.cedefop.europa.eu/en/resources/european-language-levels-cefr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 template</dc:title>
  <dc:subject>Europass CV</dc:subject>
  <dc:creator>THEATRE Monique (HR)</dc:creator>
  <cp:keywords>Europass, CV, Cedefop</cp:keywords>
  <dc:description>Europass CV</dc:description>
  <cp:lastModifiedBy>Sabrina</cp:lastModifiedBy>
  <cp:revision>18</cp:revision>
  <cp:lastPrinted>1900-12-31T23:00:00Z</cp:lastPrinted>
  <dcterms:created xsi:type="dcterms:W3CDTF">2025-12-19T23:13:00Z</dcterms:created>
  <dcterms:modified xsi:type="dcterms:W3CDTF">2025-12-20T05:36:00Z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Cedefop Europass Team</vt:lpwstr>
  </property>
  <property fmtid="{D5CDD505-2E9C-101B-9397-08002B2CF9AE}" pid="3" name="Owner">
    <vt:lpwstr>Cedefop Europass Team</vt:lpwstr>
  </property>
  <property fmtid="{D5CDD505-2E9C-101B-9397-08002B2CF9AE}" pid="4" name="ContentTypeId">
    <vt:lpwstr>0x010100166F26C86518A5488F85421784F7455C</vt:lpwstr>
  </property>
  <property fmtid="{D5CDD505-2E9C-101B-9397-08002B2CF9AE}" pid="5" name="EC_Portal_SM_LocationTaxHTField0">
    <vt:lpwstr>Brussels|a2fd1745-7a8b-472f-87d8-c065744c40dd;Luxembourg|83ddf54f-ddb9-4640-a49c-ddc026ae519f;Other EU cities|d7af267d-1fe5-4f44-81e3-3d2959f76565;Non-EU cities|e2ed3b20-65ba-43c5-813e-9bd8e4201ac9</vt:lpwstr>
  </property>
  <property fmtid="{D5CDD505-2E9C-101B-9397-08002B2CF9AE}" pid="6" name="EC_Portal_SM_NavigationLanguageTaxHTField0">
    <vt:lpwstr>English|256b0f03-2527-4c41-b261-a16799168ae6</vt:lpwstr>
  </property>
  <property fmtid="{D5CDD505-2E9C-101B-9397-08002B2CF9AE}" pid="7" name="TaxCatchAll">
    <vt:lpwstr>16;#Active senior|d4bbbd8e-e7d3-474b-92b3-e1074ebfe6cb;#5;#English|256b0f03-2527-4c41-b261-a16799168ae6;#4;#Non-EU cities|e2ed3b20-65ba-43c5-813e-9bd8e4201ac9;#3;#Other EU cities|d7af267d-1fe5-4f44-81e3-3d2959f76565;#2;#Luxembourg|83ddf54f-ddb9-4640-a49c-</vt:lpwstr>
  </property>
  <property fmtid="{D5CDD505-2E9C-101B-9397-08002B2CF9AE}" pid="8" name="EC_Portal_SM_Location">
    <vt:lpwstr>1;#Brussels|a2fd1745-7a8b-472f-87d8-c065744c40dd;#2;#Luxembourg|83ddf54f-ddb9-4640-a49c-ddc026ae519f;#3;#Other EU cities|d7af267d-1fe5-4f44-81e3-3d2959f76565;#4;#Non-EU cities|e2ed3b20-65ba-43c5-813e-9bd8e4201ac9</vt:lpwstr>
  </property>
  <property fmtid="{D5CDD505-2E9C-101B-9397-08002B2CF9AE}" pid="9" name="EC_Portal_SM_Topics">
    <vt:lpwstr>16;#Active senior|d4bbbd8e-e7d3-474b-92b3-e1074ebfe6cb</vt:lpwstr>
  </property>
  <property fmtid="{D5CDD505-2E9C-101B-9397-08002B2CF9AE}" pid="10" name="EC_Portal_SM_TopicsTaxHTField0">
    <vt:lpwstr>Active senior|d4bbbd8e-e7d3-474b-92b3-e1074ebfe6cb</vt:lpwstr>
  </property>
  <property fmtid="{D5CDD505-2E9C-101B-9397-08002B2CF9AE}" pid="11" name="EC_Portal_SM_NavigationLanguage">
    <vt:lpwstr>5;#English|256b0f03-2527-4c41-b261-a16799168ae6</vt:lpwstr>
  </property>
  <property fmtid="{D5CDD505-2E9C-101B-9397-08002B2CF9AE}" pid="12" name="GrammarlyDocumentId">
    <vt:lpwstr>8162d93d-345f-4c01-9596-4e953dfc860b</vt:lpwstr>
  </property>
</Properties>
</file>