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A68" w:rsidRPr="00B07451" w:rsidRDefault="00041A68" w:rsidP="00041A68">
      <w:pPr>
        <w:jc w:val="both"/>
        <w:rPr>
          <w:rFonts w:ascii="Javanese Text" w:hAnsi="Javanese Text" w:cs="Javanese Text"/>
          <w:sz w:val="40"/>
          <w:szCs w:val="40"/>
        </w:rPr>
      </w:pPr>
      <w:bookmarkStart w:id="0" w:name="_GoBack"/>
      <w:bookmarkEnd w:id="0"/>
      <w:r>
        <w:rPr>
          <w:noProof/>
        </w:rPr>
        <w:pict>
          <v:line id="Straight Connector 3" o:spid="_x0000_s1027" style="position:absolute;left:0;text-align:left;flip:y;z-index:251657216;visibility:visible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" strokeweight="1.5pt">
            <v:stroke joinstyle="miter"/>
          </v:line>
        </w:pict>
      </w:r>
    </w:p>
    <w:p w:rsidR="00041A68" w:rsidRPr="00B07451" w:rsidRDefault="00041A68" w:rsidP="00041A68">
      <w:pPr>
        <w:ind w:left="720" w:firstLine="720"/>
        <w:rPr>
          <w:rFonts w:cs="Calibri"/>
          <w:sz w:val="44"/>
          <w:szCs w:val="44"/>
        </w:rPr>
      </w:pPr>
      <w:r>
        <w:rPr>
          <w:rFonts w:ascii="Javanese Text" w:hAnsi="Javanese Text" w:cs="Javanese Text"/>
          <w:sz w:val="44"/>
          <w:szCs w:val="44"/>
        </w:rPr>
        <w:t xml:space="preserve">    </w:t>
      </w:r>
      <w:r>
        <w:rPr>
          <w:rFonts w:cs="Javanese Text"/>
          <w:sz w:val="44"/>
          <w:szCs w:val="44"/>
        </w:rPr>
        <w:t xml:space="preserve"> </w:t>
      </w:r>
      <w:r>
        <w:rPr>
          <w:rFonts w:ascii="Javanese Text" w:hAnsi="Javanese Text" w:cs="Javanese Text"/>
          <w:sz w:val="44"/>
          <w:szCs w:val="44"/>
        </w:rPr>
        <w:t>APE-learn Platform</w:t>
      </w:r>
    </w:p>
    <w:p w:rsidR="00041A68" w:rsidRDefault="00AD5C4B" w:rsidP="00041A68">
      <w:pPr>
        <w:ind w:left="720" w:firstLine="720"/>
        <w:rPr>
          <w:rFonts w:ascii="Javanese Text" w:hAnsi="Javanese Text" w:cs="Javanese Text"/>
          <w:noProof/>
          <w:sz w:val="40"/>
          <w:szCs w:val="40"/>
        </w:rPr>
      </w:pPr>
      <w:r w:rsidRPr="00EE445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Εικόνα 2" o:spid="_x0000_i1025" type="#_x0000_t75" style="width:291.75pt;height:219pt;visibility:visible">
            <v:imagedata r:id="rId4" o:title=""/>
          </v:shape>
        </w:pict>
      </w:r>
    </w:p>
    <w:p w:rsidR="00041A68" w:rsidRDefault="00041A68" w:rsidP="00041A68">
      <w:pPr>
        <w:rPr>
          <w:b/>
          <w:bCs/>
          <w:color w:val="00B0F0"/>
          <w:sz w:val="36"/>
          <w:szCs w:val="36"/>
        </w:rPr>
      </w:pPr>
      <w:r>
        <w:rPr>
          <w:rFonts w:ascii="Javanese Text" w:hAnsi="Javanese Text" w:cs="Javanese Text"/>
          <w:noProof/>
          <w:sz w:val="40"/>
          <w:szCs w:val="40"/>
        </w:rPr>
        <w:t xml:space="preserve">       </w:t>
      </w:r>
      <w:r w:rsidRPr="00BE65AD">
        <w:rPr>
          <w:b/>
          <w:bCs/>
          <w:color w:val="00B0F0"/>
          <w:sz w:val="36"/>
          <w:szCs w:val="36"/>
        </w:rPr>
        <w:t xml:space="preserve">      </w:t>
      </w:r>
    </w:p>
    <w:p w:rsidR="00041A68" w:rsidRPr="00041A68" w:rsidRDefault="00041A68" w:rsidP="00041A68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36"/>
          <w:szCs w:val="36"/>
        </w:rPr>
        <w:t xml:space="preserve">              </w:t>
      </w:r>
      <w:r w:rsidRPr="00041A68">
        <w:rPr>
          <w:b/>
          <w:bCs/>
          <w:color w:val="00B0F0"/>
          <w:sz w:val="40"/>
          <w:szCs w:val="40"/>
        </w:rPr>
        <w:t>Risk-Assessment (v0.1)</w:t>
      </w:r>
    </w:p>
    <w:p w:rsidR="00041A68" w:rsidRPr="00041A68" w:rsidRDefault="00041A68" w:rsidP="00041A68">
      <w:pPr>
        <w:ind w:left="720" w:firstLine="720"/>
        <w:rPr>
          <w:rFonts w:ascii="Javanese Text" w:hAnsi="Javanese Text" w:cs="Javanese Text"/>
          <w:sz w:val="40"/>
          <w:szCs w:val="40"/>
        </w:rPr>
      </w:pPr>
      <w:r w:rsidRPr="00041A68">
        <w:rPr>
          <w:b/>
          <w:bCs/>
          <w:color w:val="00B0F0"/>
          <w:sz w:val="36"/>
          <w:szCs w:val="36"/>
          <w:lang w:val="el-GR"/>
        </w:rPr>
        <w:t xml:space="preserve">   </w:t>
      </w:r>
    </w:p>
    <w:p w:rsidR="00041A68" w:rsidRPr="00041A68" w:rsidRDefault="00041A68" w:rsidP="00041A68">
      <w:pPr>
        <w:pStyle w:val="Heading1"/>
        <w:jc w:val="center"/>
      </w:pPr>
      <w:r>
        <w:rPr>
          <w:noProof/>
        </w:rPr>
        <w:pict>
          <v:line id="_x0000_s1026" style="position:absolute;left:0;text-align:left;flip:y;z-index:251658240;visibility:visible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" strokeweight="1.5pt">
            <v:stroke joinstyle="miter"/>
          </v:line>
        </w:pict>
      </w:r>
    </w:p>
    <w:p w:rsidR="00041A68" w:rsidRPr="00041A68" w:rsidRDefault="00041A68" w:rsidP="00041A68">
      <w:pPr>
        <w:rPr>
          <w:b/>
          <w:bCs/>
          <w:color w:val="00B0F0"/>
          <w:sz w:val="28"/>
          <w:szCs w:val="28"/>
          <w:lang w:val="el-GR"/>
        </w:rPr>
      </w:pPr>
      <w:r w:rsidRPr="00041A68">
        <w:rPr>
          <w:lang w:val="el-GR"/>
        </w:rPr>
        <w:t xml:space="preserve">  </w:t>
      </w:r>
      <w:r w:rsidRPr="00041A68">
        <w:rPr>
          <w:b/>
          <w:bCs/>
          <w:color w:val="00B0F0"/>
          <w:sz w:val="28"/>
          <w:szCs w:val="28"/>
          <w:lang w:val="el-GR"/>
        </w:rPr>
        <w:t xml:space="preserve">                                </w:t>
      </w: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041A68" w:rsidRPr="00041A68" w:rsidRDefault="00041A68" w:rsidP="00041A68">
      <w:pPr>
        <w:rPr>
          <w:sz w:val="28"/>
          <w:szCs w:val="28"/>
          <w:lang w:val="el-GR"/>
        </w:rPr>
      </w:pPr>
    </w:p>
    <w:p w:rsidR="00EC5731" w:rsidRDefault="00EC5731" w:rsidP="00041A68">
      <w:pPr>
        <w:rPr>
          <w:b/>
          <w:bCs/>
          <w:color w:val="00B0F0"/>
          <w:sz w:val="30"/>
          <w:szCs w:val="30"/>
          <w:lang w:val="el-GR"/>
        </w:rPr>
      </w:pPr>
    </w:p>
    <w:p w:rsidR="00D00EBB" w:rsidRDefault="00D00EBB" w:rsidP="00041A68">
      <w:pPr>
        <w:rPr>
          <w:b/>
          <w:bCs/>
          <w:color w:val="00B0F0"/>
          <w:sz w:val="30"/>
          <w:szCs w:val="30"/>
          <w:lang w:val="el-GR"/>
        </w:rPr>
      </w:pPr>
    </w:p>
    <w:p w:rsidR="00D00EBB" w:rsidRDefault="00D00EBB" w:rsidP="00041A68">
      <w:pPr>
        <w:rPr>
          <w:b/>
          <w:bCs/>
          <w:color w:val="00B0F0"/>
          <w:sz w:val="30"/>
          <w:szCs w:val="30"/>
          <w:lang w:val="el-GR"/>
        </w:rPr>
      </w:pPr>
    </w:p>
    <w:p w:rsidR="00041A68" w:rsidRDefault="00041A68" w:rsidP="00041A68">
      <w:pPr>
        <w:rPr>
          <w:b/>
          <w:bCs/>
          <w:color w:val="00B0F0"/>
          <w:sz w:val="30"/>
          <w:szCs w:val="30"/>
          <w:lang w:val="el-GR"/>
        </w:rPr>
      </w:pPr>
      <w:r w:rsidRPr="00041A68">
        <w:rPr>
          <w:b/>
          <w:bCs/>
          <w:color w:val="00B0F0"/>
          <w:sz w:val="30"/>
          <w:szCs w:val="30"/>
          <w:lang w:val="el-GR"/>
        </w:rPr>
        <w:lastRenderedPageBreak/>
        <w:t>Η Ομάδας μας και η Συμβολή τ</w:t>
      </w:r>
      <w:r w:rsidR="00D00EBB">
        <w:rPr>
          <w:b/>
          <w:bCs/>
          <w:color w:val="00B0F0"/>
          <w:sz w:val="30"/>
          <w:szCs w:val="30"/>
          <w:lang w:val="el-GR"/>
        </w:rPr>
        <w:t>η</w:t>
      </w:r>
      <w:r w:rsidRPr="00041A68">
        <w:rPr>
          <w:b/>
          <w:bCs/>
          <w:color w:val="00B0F0"/>
          <w:sz w:val="30"/>
          <w:szCs w:val="30"/>
          <w:lang w:val="el-GR"/>
        </w:rPr>
        <w:t xml:space="preserve">ς στο παρόν </w:t>
      </w:r>
      <w:r w:rsidRPr="008C7ABB">
        <w:rPr>
          <w:b/>
          <w:bCs/>
          <w:color w:val="00B0F0"/>
          <w:sz w:val="30"/>
          <w:szCs w:val="30"/>
        </w:rPr>
        <w:t>T</w:t>
      </w:r>
      <w:r w:rsidRPr="00041A68">
        <w:rPr>
          <w:b/>
          <w:bCs/>
          <w:color w:val="00B0F0"/>
          <w:sz w:val="30"/>
          <w:szCs w:val="30"/>
          <w:lang w:val="el-GR"/>
        </w:rPr>
        <w:t>εχνικό Κείμενο</w:t>
      </w:r>
    </w:p>
    <w:p w:rsidR="00EC5731" w:rsidRDefault="00EC5731" w:rsidP="00EC5731">
      <w:pPr>
        <w:pBdr>
          <w:bottom w:val="single" w:sz="6" w:space="1" w:color="auto"/>
        </w:pBdr>
        <w:rPr>
          <w:b/>
          <w:bCs/>
          <w:color w:val="00B0F0"/>
          <w:sz w:val="30"/>
          <w:szCs w:val="30"/>
          <w:lang w:val="el-GR"/>
        </w:rPr>
      </w:pPr>
    </w:p>
    <w:tbl>
      <w:tblPr>
        <w:tblW w:w="892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1984"/>
        <w:gridCol w:w="3686"/>
      </w:tblGrid>
      <w:tr w:rsidR="00041A68" w:rsidTr="00EC5731">
        <w:tc>
          <w:tcPr>
            <w:tcW w:w="325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b/>
                <w:bCs/>
                <w:sz w:val="28"/>
                <w:szCs w:val="28"/>
              </w:rPr>
            </w:pPr>
            <w:r w:rsidRPr="00EC5731">
              <w:rPr>
                <w:b/>
                <w:bCs/>
                <w:sz w:val="28"/>
                <w:szCs w:val="28"/>
                <w:lang w:val="el-GR"/>
              </w:rPr>
              <w:t xml:space="preserve">       </w:t>
            </w:r>
            <w:r w:rsidRPr="00EC5731">
              <w:rPr>
                <w:b/>
                <w:bCs/>
                <w:sz w:val="28"/>
                <w:szCs w:val="28"/>
              </w:rPr>
              <w:t>Μέλος</w:t>
            </w:r>
          </w:p>
        </w:tc>
        <w:tc>
          <w:tcPr>
            <w:tcW w:w="1984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b/>
                <w:bCs/>
                <w:sz w:val="28"/>
                <w:szCs w:val="28"/>
              </w:rPr>
            </w:pPr>
            <w:r w:rsidRPr="00EC5731">
              <w:rPr>
                <w:b/>
                <w:bCs/>
                <w:sz w:val="28"/>
                <w:szCs w:val="28"/>
              </w:rPr>
              <w:t xml:space="preserve">     ΑΜ</w:t>
            </w:r>
          </w:p>
        </w:tc>
        <w:tc>
          <w:tcPr>
            <w:tcW w:w="368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b/>
                <w:bCs/>
                <w:sz w:val="28"/>
                <w:szCs w:val="28"/>
              </w:rPr>
            </w:pPr>
            <w:r w:rsidRPr="00EC5731">
              <w:rPr>
                <w:b/>
                <w:bCs/>
                <w:sz w:val="28"/>
                <w:szCs w:val="28"/>
              </w:rPr>
              <w:t xml:space="preserve">        Ρόλος</w:t>
            </w:r>
          </w:p>
        </w:tc>
      </w:tr>
      <w:tr w:rsidR="00041A68" w:rsidTr="00EC5731">
        <w:trPr>
          <w:trHeight w:val="330"/>
        </w:trPr>
        <w:tc>
          <w:tcPr>
            <w:tcW w:w="325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Τσιρίκος Αναστάσιος</w:t>
            </w:r>
          </w:p>
        </w:tc>
        <w:tc>
          <w:tcPr>
            <w:tcW w:w="1984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 xml:space="preserve">    </w:t>
            </w:r>
            <w:r w:rsidRPr="00EC5731">
              <w:rPr>
                <w:rFonts w:ascii="Arial" w:eastAsia="Arial" w:hAnsi="Arial" w:cs="Arial"/>
                <w:sz w:val="22"/>
                <w:szCs w:val="22"/>
                <w:lang w:val="el-GR" w:eastAsia="en-US" w:bidi="ar-SA"/>
              </w:rPr>
              <w:t>1070926</w:t>
            </w:r>
          </w:p>
        </w:tc>
        <w:tc>
          <w:tcPr>
            <w:tcW w:w="368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spacing w:after="160" w:line="259" w:lineRule="auto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Συντάκτης (Editor)</w:t>
            </w:r>
          </w:p>
        </w:tc>
      </w:tr>
      <w:tr w:rsidR="00EC5731" w:rsidTr="00EC5731">
        <w:tc>
          <w:tcPr>
            <w:tcW w:w="3256" w:type="dxa"/>
            <w:shd w:val="clear" w:color="auto" w:fill="auto"/>
          </w:tcPr>
          <w:p w:rsidR="00EC5731" w:rsidRPr="00EC5731" w:rsidRDefault="00EC5731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Αποστολόπουλος Γεώργιος</w:t>
            </w:r>
          </w:p>
        </w:tc>
        <w:tc>
          <w:tcPr>
            <w:tcW w:w="1984" w:type="dxa"/>
            <w:shd w:val="clear" w:color="auto" w:fill="auto"/>
          </w:tcPr>
          <w:p w:rsidR="00EC5731" w:rsidRPr="00EC5731" w:rsidRDefault="00EC5731" w:rsidP="00EC5731">
            <w:pPr>
              <w:widowControl w:val="0"/>
              <w:jc w:val="both"/>
              <w:rPr>
                <w:b/>
                <w:bCs/>
                <w:color w:val="00B0F0"/>
                <w:sz w:val="28"/>
                <w:szCs w:val="28"/>
              </w:rPr>
            </w:pPr>
            <w:r w:rsidRPr="00EC5731">
              <w:rPr>
                <w:sz w:val="24"/>
                <w:szCs w:val="24"/>
              </w:rPr>
              <w:t xml:space="preserve">    1067456</w:t>
            </w:r>
          </w:p>
        </w:tc>
        <w:tc>
          <w:tcPr>
            <w:tcW w:w="3686" w:type="dxa"/>
            <w:shd w:val="clear" w:color="auto" w:fill="auto"/>
          </w:tcPr>
          <w:p w:rsidR="00EC5731" w:rsidRPr="00EC5731" w:rsidRDefault="00EC5731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Συνεργάτης (Contributor)</w:t>
            </w:r>
          </w:p>
        </w:tc>
      </w:tr>
      <w:tr w:rsidR="00041A68" w:rsidTr="00EC5731">
        <w:tc>
          <w:tcPr>
            <w:tcW w:w="325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Πραμαντιώτης Χρήστος</w:t>
            </w:r>
          </w:p>
        </w:tc>
        <w:tc>
          <w:tcPr>
            <w:tcW w:w="1984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b/>
                <w:bCs/>
                <w:color w:val="00B0F0"/>
                <w:sz w:val="28"/>
                <w:szCs w:val="28"/>
              </w:rPr>
            </w:pPr>
            <w:r w:rsidRPr="00EC5731">
              <w:rPr>
                <w:sz w:val="24"/>
                <w:szCs w:val="24"/>
              </w:rPr>
              <w:t xml:space="preserve">    1067457</w:t>
            </w:r>
          </w:p>
        </w:tc>
        <w:tc>
          <w:tcPr>
            <w:tcW w:w="368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b/>
                <w:bCs/>
                <w:color w:val="00B0F0"/>
                <w:sz w:val="28"/>
                <w:szCs w:val="28"/>
              </w:rPr>
            </w:pPr>
            <w:r w:rsidRPr="00EC5731">
              <w:rPr>
                <w:sz w:val="24"/>
                <w:szCs w:val="24"/>
              </w:rPr>
              <w:t>Ομότιμος Κριτής (Peer Reviewer)</w:t>
            </w:r>
          </w:p>
        </w:tc>
      </w:tr>
      <w:tr w:rsidR="00041A68" w:rsidTr="00EC5731">
        <w:tc>
          <w:tcPr>
            <w:tcW w:w="325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  <w:lang w:val="el-GR"/>
              </w:rPr>
            </w:pPr>
            <w:r w:rsidRPr="00EC5731">
              <w:rPr>
                <w:sz w:val="24"/>
                <w:szCs w:val="24"/>
                <w:lang w:val="el-GR"/>
              </w:rPr>
              <w:t>Πεντεσκούφης Παναγιώτης</w:t>
            </w:r>
          </w:p>
        </w:tc>
        <w:tc>
          <w:tcPr>
            <w:tcW w:w="1984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 xml:space="preserve">    1067470</w:t>
            </w:r>
          </w:p>
        </w:tc>
        <w:tc>
          <w:tcPr>
            <w:tcW w:w="3686" w:type="dxa"/>
            <w:shd w:val="clear" w:color="auto" w:fill="auto"/>
          </w:tcPr>
          <w:p w:rsidR="00041A68" w:rsidRPr="00EC5731" w:rsidRDefault="00041A68" w:rsidP="00EC5731">
            <w:pPr>
              <w:widowControl w:val="0"/>
              <w:jc w:val="both"/>
              <w:rPr>
                <w:sz w:val="24"/>
                <w:szCs w:val="24"/>
              </w:rPr>
            </w:pPr>
            <w:r w:rsidRPr="00EC5731">
              <w:rPr>
                <w:sz w:val="24"/>
                <w:szCs w:val="24"/>
              </w:rPr>
              <w:t>Ομότιμος Κριτής (Peer Reviewer)</w:t>
            </w:r>
          </w:p>
        </w:tc>
      </w:tr>
    </w:tbl>
    <w:p w:rsidR="00781610" w:rsidRDefault="00781610" w:rsidP="00041A68">
      <w:pPr>
        <w:pStyle w:val="Heading1"/>
      </w:pPr>
    </w:p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Default="00041A68" w:rsidP="00041A68"/>
    <w:p w:rsidR="00041A68" w:rsidRPr="00041A68" w:rsidRDefault="00041A68" w:rsidP="00041A68"/>
    <w:p w:rsidR="00781610" w:rsidRDefault="00781610">
      <w:pPr>
        <w:pStyle w:val="Heading2"/>
      </w:pPr>
      <w:r>
        <w:rPr>
          <w:rFonts w:eastAsia="Arial"/>
        </w:rPr>
        <w:t>Project Risk Assessment (Αξιολόγηση κινδύνων έργου)</w:t>
      </w:r>
      <w:r>
        <w:rPr>
          <w:rFonts w:eastAsia="Arial" w:cs="Calibri"/>
        </w:rPr>
        <w:t>:</w:t>
      </w:r>
    </w:p>
    <w:p w:rsidR="00781610" w:rsidRDefault="00781610">
      <w:pPr>
        <w:jc w:val="both"/>
        <w:rPr>
          <w:rFonts w:ascii="Arial" w:eastAsia="Arial" w:hAnsi="Arial" w:cs="Arial"/>
          <w:sz w:val="22"/>
          <w:szCs w:val="22"/>
          <w:lang w:val="el-GR" w:eastAsia="en-US" w:bidi="ar-SA"/>
        </w:rPr>
      </w:pPr>
      <w:r>
        <w:rPr>
          <w:rFonts w:ascii="Arial" w:eastAsia="Arial" w:hAnsi="Arial"/>
          <w:sz w:val="22"/>
          <w:szCs w:val="22"/>
          <w:lang w:val="el-GR" w:eastAsia="en-US"/>
        </w:rPr>
        <w:t>Η αξιολόγηση κινδύνων έργου επικεντρώνεται στους κινδύνους που σχετίζονται με το ίδιο το έργο ή το προϊόν που αναπτύσσεται. Αυτοί οι κινδύνοι μπορεί να αφορούν το πρόγραμμα, το κόστος, την ποιότητα, την τεχνική απόδοση, την αποδοχή του προϊόντος από τους χρήστες κλπ. Ο στόχος της αξιολόγησης αυτής είναι να προβλέψει και να διαχειριστεί τους κινδύνους που μπορεί να απειλήσουν την επιτυχή ολοκλήρωση του έργου.</w:t>
      </w:r>
      <w:r>
        <w:rPr>
          <w:rFonts w:ascii="Arial" w:eastAsia="Arial" w:hAnsi="Arial" w:cs="Arial"/>
          <w:sz w:val="22"/>
          <w:szCs w:val="22"/>
          <w:lang w:val="el-GR" w:eastAsia="en-US" w:bidi="ar-SA"/>
        </w:rPr>
        <w:t xml:space="preserve"> </w:t>
      </w:r>
    </w:p>
    <w:p w:rsidR="00781610" w:rsidRDefault="00781610">
      <w:pPr>
        <w:jc w:val="both"/>
        <w:rPr>
          <w:rFonts w:ascii="Arial" w:eastAsia="Arial" w:hAnsi="Arial" w:cs="Arial"/>
          <w:sz w:val="22"/>
          <w:szCs w:val="22"/>
          <w:lang w:val="el-GR" w:eastAsia="en-US" w:bidi="ar-SA"/>
        </w:rPr>
      </w:pPr>
    </w:p>
    <w:p w:rsidR="00781610" w:rsidRDefault="00781610">
      <w:pPr>
        <w:rPr>
          <w:rFonts w:ascii="Arial" w:eastAsia="Arial" w:hAnsi="Arial" w:cs="Arial"/>
          <w:sz w:val="22"/>
          <w:szCs w:val="22"/>
          <w:lang w:val="el-GR" w:eastAsia="en-US" w:bidi="ar-SA"/>
        </w:rPr>
      </w:pPr>
      <w:r>
        <w:rPr>
          <w:rFonts w:ascii="Arial" w:hAnsi="Arial" w:cs="Arial"/>
          <w:sz w:val="22"/>
          <w:szCs w:val="22"/>
          <w:lang w:val="el-GR"/>
        </w:rPr>
        <w:t xml:space="preserve">Παρακάτω είναι οι κίνδυνοι σε μορφή </w:t>
      </w:r>
      <w:r>
        <w:rPr>
          <w:rFonts w:ascii="Arial" w:hAnsi="Arial" w:cs="Arial"/>
          <w:b/>
          <w:bCs/>
          <w:sz w:val="22"/>
          <w:szCs w:val="22"/>
          <w:lang w:val="el-GR"/>
        </w:rPr>
        <w:t xml:space="preserve">Φόρμας Καταγραφής Κινδύνων </w:t>
      </w:r>
      <w:r>
        <w:rPr>
          <w:rFonts w:ascii="Arial" w:hAnsi="Arial" w:cs="Arial"/>
          <w:sz w:val="22"/>
          <w:szCs w:val="22"/>
          <w:lang w:val="el-GR"/>
        </w:rPr>
        <w:t>(μία για κάθε κίνδυνο)</w:t>
      </w:r>
      <w:r w:rsidRPr="00041A68">
        <w:rPr>
          <w:rFonts w:ascii="Arial" w:hAnsi="Arial" w:cs="Arial"/>
          <w:sz w:val="22"/>
          <w:szCs w:val="22"/>
          <w:lang w:val="el-GR"/>
        </w:rPr>
        <w:t xml:space="preserve"> :</w:t>
      </w:r>
    </w:p>
    <w:p w:rsidR="00781610" w:rsidRDefault="00781610">
      <w:r>
        <w:rPr>
          <w:rFonts w:ascii="Arial" w:hAnsi="Arial" w:cs="Arial"/>
          <w:sz w:val="22"/>
          <w:szCs w:val="22"/>
          <w:lang w:val="el-GR"/>
        </w:rPr>
        <w:object w:dxaOrig="10350" w:dyaOrig="12135">
          <v:shape id="Object 6" o:spid="_x0000_i1026" type="#_x0000_t75" style="width:414.75pt;height:486.75pt" o:ole="">
            <v:imagedata r:id="rId5" o:title=""/>
            <o:lock v:ext="edit" aspectratio="f"/>
          </v:shape>
          <o:OLEObject Type="Embed" ProgID="Excel.Sheet.12" ShapeID="Object 6" DrawAspect="Content" ObjectID="_1773229079" r:id="rId6">
            <o:FieldCodes>\* MERGEFORMAT</o:FieldCodes>
          </o:OLEObject>
        </w:object>
      </w:r>
    </w:p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>
      <w:r>
        <w:object w:dxaOrig="10350" w:dyaOrig="12135">
          <v:shape id="Object 8" o:spid="_x0000_i1027" type="#_x0000_t75" style="width:414.75pt;height:486.75pt" o:ole="">
            <v:fill o:detectmouseclick="t"/>
            <v:imagedata r:id="rId7" o:title=""/>
            <o:lock v:ext="edit" aspectratio="f"/>
          </v:shape>
          <o:OLEObject Type="Embed" ProgID="Excel.Sheet.12" ShapeID="Object 8" DrawAspect="Content" ObjectID="_1773229080" r:id="rId8">
            <o:FieldCodes>\* MERGEFORMAT</o:FieldCodes>
          </o:OLEObject>
        </w:object>
      </w:r>
    </w:p>
    <w:p w:rsidR="00781610" w:rsidRDefault="00781610"/>
    <w:p w:rsidR="00781610" w:rsidRDefault="00781610"/>
    <w:p w:rsidR="00781610" w:rsidRDefault="00781610"/>
    <w:p w:rsidR="00781610" w:rsidRDefault="00781610"/>
    <w:p w:rsidR="00781610" w:rsidRDefault="00781610">
      <w:r>
        <w:object w:dxaOrig="10350" w:dyaOrig="12135">
          <v:shape id="Object 9" o:spid="_x0000_i1028" type="#_x0000_t75" style="width:414.75pt;height:486.75pt" o:ole="">
            <v:fill o:detectmouseclick="t"/>
            <v:imagedata r:id="rId9" o:title=""/>
            <o:lock v:ext="edit" aspectratio="f"/>
          </v:shape>
          <o:OLEObject Type="Embed" ProgID="Excel.Sheet.12" ShapeID="Object 9" DrawAspect="Content" ObjectID="_1773229081" r:id="rId10">
            <o:FieldCodes>\* MERGEFORMAT</o:FieldCodes>
          </o:OLEObject>
        </w:object>
      </w:r>
    </w:p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>
      <w:r>
        <w:object w:dxaOrig="10350" w:dyaOrig="12734">
          <v:shape id="Object 10" o:spid="_x0000_i1029" type="#_x0000_t75" style="width:414.75pt;height:510.75pt" o:ole="">
            <v:fill o:detectmouseclick="t"/>
            <v:imagedata r:id="rId11" o:title=""/>
            <o:lock v:ext="edit" aspectratio="f"/>
          </v:shape>
          <o:OLEObject Type="Embed" ProgID="Excel.Sheet.12" ShapeID="Object 10" DrawAspect="Content" ObjectID="_1773229082" r:id="rId12">
            <o:FieldCodes>\* MERGEFORMAT</o:FieldCodes>
          </o:OLEObject>
        </w:object>
      </w:r>
    </w:p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/>
    <w:p w:rsidR="00781610" w:rsidRDefault="00781610">
      <w:r>
        <w:object w:dxaOrig="10350" w:dyaOrig="12734">
          <v:shape id="Object 11" o:spid="_x0000_i1030" type="#_x0000_t75" style="width:414.75pt;height:510.75pt" o:ole="">
            <v:fill o:detectmouseclick="t"/>
            <v:imagedata r:id="rId13" o:title=""/>
            <o:lock v:ext="edit" aspectratio="f"/>
          </v:shape>
          <o:OLEObject Type="Embed" ProgID="Excel.Sheet.12" ShapeID="Object 11" DrawAspect="Content" ObjectID="_1773229083" r:id="rId14">
            <o:FieldCodes>\* MERGEFORMAT</o:FieldCodes>
          </o:OLEObject>
        </w:object>
      </w:r>
    </w:p>
    <w:p w:rsidR="00781610" w:rsidRDefault="00781610"/>
    <w:p w:rsidR="00781610" w:rsidRDefault="00781610"/>
    <w:p w:rsidR="00781610" w:rsidRDefault="00781610"/>
    <w:p w:rsidR="00781610" w:rsidRDefault="00781610"/>
    <w:p w:rsidR="00781610" w:rsidRPr="00041A68" w:rsidRDefault="00781610">
      <w:pPr>
        <w:rPr>
          <w:b/>
          <w:color w:val="3C78D8"/>
          <w:sz w:val="28"/>
          <w:szCs w:val="28"/>
          <w:lang w:val="el-GR"/>
        </w:rPr>
      </w:pPr>
    </w:p>
    <w:sectPr w:rsidR="00781610" w:rsidRPr="00041A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grammar="clean"/>
  <w:revisionView w:inkAnnotations="0"/>
  <w:doNotTrackMoves/>
  <w:defaultTabStop w:val="720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41A68"/>
    <w:rsid w:val="0019238F"/>
    <w:rsid w:val="003675E8"/>
    <w:rsid w:val="00781610"/>
    <w:rsid w:val="00AD5C4B"/>
    <w:rsid w:val="00D00EBB"/>
    <w:rsid w:val="00EC5731"/>
    <w:rsid w:val="0590322C"/>
    <w:rsid w:val="071C6236"/>
    <w:rsid w:val="08A076B7"/>
    <w:rsid w:val="08BE64E7"/>
    <w:rsid w:val="098531AD"/>
    <w:rsid w:val="0BE95E9A"/>
    <w:rsid w:val="0CA352C8"/>
    <w:rsid w:val="0E573A15"/>
    <w:rsid w:val="1279575E"/>
    <w:rsid w:val="13364EF8"/>
    <w:rsid w:val="14C83693"/>
    <w:rsid w:val="1AA0603E"/>
    <w:rsid w:val="1B0A43E8"/>
    <w:rsid w:val="20454680"/>
    <w:rsid w:val="20700D48"/>
    <w:rsid w:val="20815B54"/>
    <w:rsid w:val="20EC0311"/>
    <w:rsid w:val="215B63C6"/>
    <w:rsid w:val="21CC3202"/>
    <w:rsid w:val="230E7CB2"/>
    <w:rsid w:val="2412563B"/>
    <w:rsid w:val="266C3639"/>
    <w:rsid w:val="2AC25434"/>
    <w:rsid w:val="2AC63E3A"/>
    <w:rsid w:val="2C252AFD"/>
    <w:rsid w:val="2CEE542E"/>
    <w:rsid w:val="2D637F86"/>
    <w:rsid w:val="315301FC"/>
    <w:rsid w:val="319B3E73"/>
    <w:rsid w:val="38165991"/>
    <w:rsid w:val="387B69BA"/>
    <w:rsid w:val="38A459AA"/>
    <w:rsid w:val="3B6049CB"/>
    <w:rsid w:val="3B751B9A"/>
    <w:rsid w:val="3F0F6E83"/>
    <w:rsid w:val="426339F7"/>
    <w:rsid w:val="43085D22"/>
    <w:rsid w:val="43835153"/>
    <w:rsid w:val="43B3461E"/>
    <w:rsid w:val="45913BAE"/>
    <w:rsid w:val="472829CB"/>
    <w:rsid w:val="486B42DC"/>
    <w:rsid w:val="48C17269"/>
    <w:rsid w:val="49493CCA"/>
    <w:rsid w:val="49F927E9"/>
    <w:rsid w:val="4B416003"/>
    <w:rsid w:val="4D2F582F"/>
    <w:rsid w:val="4F2946F0"/>
    <w:rsid w:val="501222E0"/>
    <w:rsid w:val="52A955AB"/>
    <w:rsid w:val="52F757BE"/>
    <w:rsid w:val="543E3DFF"/>
    <w:rsid w:val="55BB16B6"/>
    <w:rsid w:val="589D71F0"/>
    <w:rsid w:val="599E4814"/>
    <w:rsid w:val="5B081868"/>
    <w:rsid w:val="5B62356E"/>
    <w:rsid w:val="60761F4E"/>
    <w:rsid w:val="61A23C3A"/>
    <w:rsid w:val="63FE3A99"/>
    <w:rsid w:val="666E039B"/>
    <w:rsid w:val="670C13E0"/>
    <w:rsid w:val="685F2D49"/>
    <w:rsid w:val="6B2370D5"/>
    <w:rsid w:val="6D5F3DEC"/>
    <w:rsid w:val="6F1E315D"/>
    <w:rsid w:val="6F8D0ED4"/>
    <w:rsid w:val="70967F6C"/>
    <w:rsid w:val="71B5409B"/>
    <w:rsid w:val="75E02D61"/>
    <w:rsid w:val="7A8F5AA2"/>
    <w:rsid w:val="7B0B2E6E"/>
    <w:rsid w:val="7C066589"/>
    <w:rsid w:val="7ECA128F"/>
    <w:rsid w:val="7FC32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D3FC4C2-1BA3-4124-BC9D-FD1017A55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1.xlsx"/><Relationship Id="rId13" Type="http://schemas.openxmlformats.org/officeDocument/2006/relationships/image" Target="media/image6.emf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package" Target="embeddings/Microsoft_Excel_Worksheet3.xlsx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5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package" Target="embeddings/Microsoft_Excel_Worksheet2.xlsx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package" Target="embeddings/Microsoft_Excel_Worksheet4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184</Words>
  <Characters>1050</Characters>
  <Application>Microsoft Office Word</Application>
  <DocSecurity>4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Tasos</dc:creator>
  <cp:keywords/>
  <cp:lastModifiedBy>word</cp:lastModifiedBy>
  <cp:revision>2</cp:revision>
  <dcterms:created xsi:type="dcterms:W3CDTF">2024-03-29T13:52:00Z</dcterms:created>
  <dcterms:modified xsi:type="dcterms:W3CDTF">2024-03-29T13:52:00Z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5E2051A2C48F498A977D7F758DABB611_12</vt:lpwstr>
  </property>
</Properties>
</file>