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1035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在yarn脚本实现额外功能的命令及其参数</w:t>
      </w:r>
    </w:p>
    <w:p w14:paraId="1E919800">
      <w:pPr>
        <w:rPr>
          <w:rFonts w:hint="eastAsia"/>
          <w:lang w:val="en-US" w:eastAsia="zh-CN"/>
        </w:rPr>
      </w:pPr>
    </w:p>
    <w:p w14:paraId="69220EF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首先，所有命令的写法都是：&lt;&lt;命令名称 参数 参数&gt;&gt;</w:t>
      </w:r>
    </w:p>
    <w:p w14:paraId="51E4D528">
      <w:pPr>
        <w:rPr>
          <w:rFonts w:hint="eastAsia"/>
          <w:lang w:val="en-US" w:eastAsia="zh-CN"/>
        </w:rPr>
      </w:pPr>
    </w:p>
    <w:p w14:paraId="0BC97A80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set_character_shake</w:t>
      </w:r>
      <w:r>
        <w:rPr>
          <w:rFonts w:hint="eastAsia"/>
          <w:lang w:val="en-US" w:eastAsia="zh-CN"/>
        </w:rPr>
        <w:t>，实现立绘抖动</w:t>
      </w:r>
    </w:p>
    <w:p w14:paraId="6022A17B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set_character_shake</w:t>
      </w:r>
      <w:r>
        <w:rPr>
          <w:rFonts w:hint="eastAsia"/>
          <w:lang w:val="en-US" w:eastAsia="zh-CN"/>
        </w:rPr>
        <w:t>, 人物名称, 抖动类型&gt;&gt;</w:t>
      </w:r>
    </w:p>
    <w:p w14:paraId="7A42FA01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人物名称填写脚本里写的人物名称，如果是玩家就写{$MY_NAME}</w:t>
      </w:r>
    </w:p>
    <w:p w14:paraId="6498A43D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抖动类型有两种：up_down, left_right，分别用来上下、左右抖动。</w:t>
      </w:r>
    </w:p>
    <w:p w14:paraId="51885C52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两个参数外面一定要包裹英文双引号！</w:t>
      </w:r>
    </w:p>
    <w:p w14:paraId="561584FC"/>
    <w:p w14:paraId="6DD5D39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set_character_sprite</w:t>
      </w:r>
      <w:r>
        <w:rPr>
          <w:rFonts w:hint="eastAsia"/>
          <w:lang w:val="en-US" w:eastAsia="zh-CN"/>
        </w:rPr>
        <w:t>，实现切换差分</w:t>
      </w:r>
    </w:p>
    <w:p w14:paraId="4F89C605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set_character_shake</w:t>
      </w:r>
      <w:r>
        <w:rPr>
          <w:rFonts w:hint="eastAsia"/>
          <w:lang w:val="en-US" w:eastAsia="zh-CN"/>
        </w:rPr>
        <w:t>, 人物名称, 差分类型&gt;&gt;</w:t>
      </w:r>
    </w:p>
    <w:p w14:paraId="19709B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人物名称写法同上。</w:t>
      </w:r>
    </w:p>
    <w:p w14:paraId="03A179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差分类型目前有六种：peace_1, peace_2, saying, sad, happy, angry, 对应策划案的：</w:t>
      </w:r>
    </w:p>
    <w:tbl>
      <w:tblPr>
        <w:tblW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10"/>
      </w:tblGrid>
      <w:tr w14:paraId="1D15BF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rHeight w:val="240" w:hRule="atLeast"/>
        </w:trPr>
        <w:tc>
          <w:tcPr>
            <w:tcW w:w="1010" w:type="dxa"/>
            <w:shd w:val="clear"/>
            <w:noWrap/>
            <w:vAlign w:val="center"/>
          </w:tcPr>
          <w:p w14:paraId="1B2D3F00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平静1</w:t>
            </w:r>
          </w:p>
        </w:tc>
      </w:tr>
      <w:tr w14:paraId="6EA3D9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/>
            <w:noWrap/>
            <w:vAlign w:val="center"/>
          </w:tcPr>
          <w:p w14:paraId="55B41758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平静2</w:t>
            </w:r>
          </w:p>
        </w:tc>
      </w:tr>
      <w:tr w14:paraId="5B6D1F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/>
            <w:noWrap/>
            <w:vAlign w:val="center"/>
          </w:tcPr>
          <w:p w14:paraId="1AC1A00B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开口</w:t>
            </w:r>
          </w:p>
        </w:tc>
      </w:tr>
      <w:tr w14:paraId="7BC527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/>
            <w:noWrap/>
            <w:vAlign w:val="center"/>
          </w:tcPr>
          <w:p w14:paraId="5DE5510C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开心</w:t>
            </w:r>
          </w:p>
        </w:tc>
      </w:tr>
      <w:tr w14:paraId="78C3B6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/>
            <w:noWrap/>
            <w:vAlign w:val="center"/>
          </w:tcPr>
          <w:p w14:paraId="1873E225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伤心</w:t>
            </w:r>
          </w:p>
        </w:tc>
      </w:tr>
      <w:tr w14:paraId="206455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/>
            <w:noWrap/>
            <w:vAlign w:val="center"/>
          </w:tcPr>
          <w:p w14:paraId="14A28D3D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嘟嘴生气</w:t>
            </w:r>
          </w:p>
        </w:tc>
      </w:tr>
      <w:tr w14:paraId="29A0A2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/>
            <w:noWrap/>
            <w:vAlign w:val="center"/>
          </w:tcPr>
          <w:p w14:paraId="347769AC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rFonts w:hint="default"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两个</w:t>
            </w:r>
          </w:p>
        </w:tc>
      </w:tr>
    </w:tbl>
    <w:p w14:paraId="135E2A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两个参数外面也都要包裹英文双引号。</w:t>
      </w:r>
    </w:p>
    <w:p w14:paraId="7CABC34A"/>
    <w:p w14:paraId="647B88ED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set_character_person</w:t>
      </w:r>
      <w:r>
        <w:rPr>
          <w:rFonts w:hint="eastAsia"/>
          <w:lang w:val="en-US" w:eastAsia="zh-CN"/>
        </w:rPr>
        <w:t>，实现切换人物</w:t>
      </w:r>
    </w:p>
    <w:p w14:paraId="686F80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set_character_person</w:t>
      </w:r>
      <w:r>
        <w:rPr>
          <w:rFonts w:hint="eastAsia"/>
          <w:lang w:val="en-US" w:eastAsia="zh-CN"/>
        </w:rPr>
        <w:t>, 人物名称&gt;&gt;</w:t>
      </w:r>
    </w:p>
    <w:p w14:paraId="039C0A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这里的人物名称是你要把立绘切换成的人物的名称。我们默认主角之外的人物立绘出现在同一侧。</w:t>
      </w:r>
    </w:p>
    <w:p w14:paraId="70A65B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1AF8968C"/>
    <w:p w14:paraId="3FE28A2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set_background</w:t>
      </w:r>
      <w:r>
        <w:rPr>
          <w:rFonts w:hint="eastAsia"/>
          <w:lang w:val="en-US" w:eastAsia="zh-CN"/>
        </w:rPr>
        <w:t>，实现切换背景</w:t>
      </w:r>
    </w:p>
    <w:p w14:paraId="619F40E8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set_background</w:t>
      </w:r>
      <w:r>
        <w:rPr>
          <w:rFonts w:hint="eastAsia"/>
          <w:lang w:val="en-US" w:eastAsia="zh-CN"/>
        </w:rPr>
        <w:t>, 背景名称&gt;&gt;</w:t>
      </w:r>
    </w:p>
    <w:p w14:paraId="1C402C3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991CB4"/>
    <w:multiLevelType w:val="singleLevel"/>
    <w:tmpl w:val="87991CB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F73D83"/>
    <w:rsid w:val="054B3C24"/>
    <w:rsid w:val="17730669"/>
    <w:rsid w:val="244A7992"/>
    <w:rsid w:val="33A524A7"/>
    <w:rsid w:val="6FC65013"/>
    <w:rsid w:val="75A40D17"/>
    <w:rsid w:val="7B7D4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2026-03-28T06:40:30Z</dcterms:created>
  <dc:creator>39486</dc:creator>
  <cp:lastModifiedBy>成泽昊</cp:lastModifiedBy>
  <dcterms:modified xsi:type="dcterms:W3CDTF">2026-03-28T06:55:43Z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eyJoZGlkIjoiMTJjNzU4NmNjNTZhOWVhNDJiMDE3Y2E4OTkzODU0YWUiLCJ1c2VySWQiOiIxNjY2OTMzMjU4In0=</vt:lpwstr>
  </property>
  <property fmtid="{D5CDD505-2E9C-101B-9397-08002B2CF9AE}" pid="4" name="ICV">
    <vt:lpwstr>C59A70AE784642FCB3127789D6D62978_12</vt:lpwstr>
  </property>
</Properties>
</file>