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89" w:after="0"/>
        <w:ind w:left="0" w:right="111" w:hanging="0"/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Documento de Requisitos do Sistema</w:t>
      </w:r>
    </w:p>
    <w:p>
      <w:pPr>
        <w:pStyle w:val="Normal"/>
        <w:spacing w:before="60" w:after="0"/>
        <w:ind w:left="0" w:right="110" w:hanging="0"/>
        <w:jc w:val="right"/>
        <w:rPr/>
      </w:pPr>
      <w:r>
        <w:rPr>
          <w:rFonts w:ascii="Arial" w:hAnsi="Arial"/>
          <w:b/>
          <w:color w:val="FF0000"/>
          <w:sz w:val="28"/>
        </w:rPr>
        <w:t>Nome do Sistema</w:t>
      </w:r>
      <w:r>
        <w:br w:type="page"/>
      </w:r>
    </w:p>
    <w:p>
      <w:pPr>
        <w:pStyle w:val="Normal"/>
        <w:spacing w:before="60" w:after="0"/>
        <w:ind w:left="0" w:right="110" w:hanging="0"/>
        <w:jc w:val="right"/>
        <w:rPr>
          <w:rFonts w:ascii="Arial" w:hAnsi="Arial"/>
          <w:b/>
          <w:b/>
          <w:color w:val="FF0000"/>
          <w:sz w:val="28"/>
        </w:rPr>
      </w:pPr>
      <w:r>
        <w:rPr/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8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91" w:after="0"/>
        <w:ind w:left="3089" w:right="0" w:hanging="0"/>
        <w:jc w:val="lef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789" w:type="dxa"/>
        <w:jc w:val="left"/>
        <w:tblInd w:w="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276"/>
        <w:gridCol w:w="992"/>
        <w:gridCol w:w="4536"/>
        <w:gridCol w:w="1984"/>
      </w:tblGrid>
      <w:tr>
        <w:trPr>
          <w:trHeight w:val="388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392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8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731" w:right="1697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686" w:right="656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Autor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17/11/2002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0" w:hanging="0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223" w:hanging="0"/>
              <w:rPr>
                <w:sz w:val="20"/>
              </w:rPr>
            </w:pPr>
            <w:r>
              <w:rPr>
                <w:sz w:val="20"/>
              </w:rPr>
              <w:t>Fechamento do escopo com definição de todos os requisitos a serem implementados no TG de Carlos.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0" w:right="0" w:hanging="0"/>
              <w:rPr>
                <w:sz w:val="20"/>
              </w:rPr>
            </w:pPr>
            <w:r>
              <w:rPr>
                <w:sz w:val="20"/>
              </w:rPr>
              <w:t>Carlos R. S. Júnior</w:t>
            </w:r>
          </w:p>
        </w:tc>
      </w:tr>
      <w:tr>
        <w:trPr>
          <w:trHeight w:val="82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12/08/2002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0" w:hanging="0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546" w:hanging="0"/>
              <w:rPr>
                <w:sz w:val="20"/>
              </w:rPr>
            </w:pPr>
            <w:r>
              <w:rPr>
                <w:sz w:val="20"/>
              </w:rPr>
              <w:t>Reestruturação do documento. Avaliação dos requisitos anteriores e criação de novos visando adequação às novas funcionalidades desejadas.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0" w:right="0" w:hanging="0"/>
              <w:rPr>
                <w:sz w:val="20"/>
              </w:rPr>
            </w:pPr>
            <w:r>
              <w:rPr>
                <w:sz w:val="20"/>
              </w:rPr>
              <w:t>Carlos R. S. Júnior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28/09/2001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257" w:hanging="0"/>
              <w:rPr>
                <w:sz w:val="20"/>
              </w:rPr>
            </w:pPr>
            <w:r>
              <w:rPr>
                <w:sz w:val="20"/>
              </w:rPr>
              <w:t>Modificação na seção Descrição da interface com o usuário e nos casos de uso do sistema.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24/09/2001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295" w:hanging="0"/>
              <w:rPr>
                <w:sz w:val="20"/>
              </w:rPr>
            </w:pPr>
            <w:r>
              <w:rPr>
                <w:sz w:val="20"/>
              </w:rPr>
              <w:t>Modificação do caso de uso Cadastrar e retirada de vários fluxos secundários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  <w:tr>
        <w:trPr>
          <w:trHeight w:val="36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25/08/2001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0" w:hanging="0"/>
              <w:rPr>
                <w:sz w:val="20"/>
              </w:rPr>
            </w:pPr>
            <w:r>
              <w:rPr>
                <w:sz w:val="20"/>
              </w:rPr>
              <w:t>Modificação do caso de uso Exportar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  <w:tr>
        <w:trPr>
          <w:trHeight w:val="36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18/08/2001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0" w:hanging="0"/>
              <w:rPr>
                <w:sz w:val="20"/>
              </w:rPr>
            </w:pPr>
            <w:r>
              <w:rPr>
                <w:sz w:val="20"/>
              </w:rPr>
              <w:t>Modificações gerais no documento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13/08/2001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257" w:hanging="0"/>
              <w:rPr>
                <w:sz w:val="20"/>
              </w:rPr>
            </w:pPr>
            <w:r>
              <w:rPr>
                <w:sz w:val="20"/>
              </w:rPr>
              <w:t>Modificação na seção Descrição da interface com o usuário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23/07/2001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0" w:hanging="0"/>
              <w:rPr>
                <w:sz w:val="20"/>
              </w:rPr>
            </w:pPr>
            <w:r>
              <w:rPr>
                <w:sz w:val="20"/>
              </w:rPr>
              <w:t>Modificações gerais no documento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286" w:hanging="0"/>
              <w:rPr>
                <w:sz w:val="20"/>
              </w:rPr>
            </w:pPr>
            <w:r>
              <w:rPr>
                <w:sz w:val="20"/>
              </w:rPr>
              <w:t>Hermano Perrelli e Suzana Mesquita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14/04/2001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301" w:hanging="0"/>
              <w:rPr>
                <w:sz w:val="20"/>
              </w:rPr>
            </w:pPr>
            <w:r>
              <w:rPr>
                <w:sz w:val="20"/>
              </w:rPr>
              <w:t>Modificação da definição da estrutura de árvore no tópico Interface com o usuário.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  <w:tr>
        <w:trPr>
          <w:trHeight w:val="595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sz w:val="20"/>
              </w:rPr>
              <w:t>13/04/2001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1" w:right="0" w:hanging="0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18" w:right="800" w:hanging="0"/>
              <w:rPr>
                <w:sz w:val="20"/>
              </w:rPr>
            </w:pPr>
            <w:r>
              <w:rPr>
                <w:sz w:val="20"/>
              </w:rPr>
              <w:t>Modificação do caso de uso RF09: Colar um Componente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42" w:right="0" w:hanging="0"/>
              <w:rPr>
                <w:sz w:val="20"/>
              </w:rPr>
            </w:pPr>
            <w:r>
              <w:rPr>
                <w:sz w:val="20"/>
              </w:rPr>
              <w:t>Suzana Mesquita</w:t>
            </w:r>
          </w:p>
        </w:tc>
      </w:tr>
    </w:tbl>
    <w:p>
      <w:pPr>
        <w:sectPr>
          <w:headerReference w:type="default" r:id="rId2"/>
          <w:type w:val="nextPage"/>
          <w:pgSz w:w="11906" w:h="16820"/>
          <w:pgMar w:left="1300" w:right="1300" w:header="963" w:top="19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178" w:after="0"/>
        <w:ind w:left="118" w:right="0" w:hanging="0"/>
        <w:jc w:val="left"/>
        <w:rPr>
          <w:rFonts w:ascii="Arial" w:hAnsi="Arial"/>
          <w:b/>
          <w:b/>
          <w:sz w:val="28"/>
        </w:rPr>
      </w:pPr>
      <w:r>
        <w:rPr/>
      </w:r>
    </w:p>
    <w:p>
      <w:pPr>
        <w:pStyle w:val="Normal"/>
        <w:spacing w:before="178" w:after="0"/>
        <w:ind w:left="118" w:right="0" w:hanging="0"/>
        <w:jc w:val="left"/>
        <w:rPr/>
      </w:pPr>
      <w:r>
        <w:rPr>
          <w:rFonts w:ascii="Arial" w:hAnsi="Arial"/>
          <w:b/>
          <w:sz w:val="28"/>
        </w:rPr>
        <w:t>Conteúdo</w:t>
      </w:r>
    </w:p>
    <w:p>
      <w:pPr>
        <w:pStyle w:val="Sumrio3"/>
        <w:tabs>
          <w:tab w:val="right" w:pos="9466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744_364107869">
        <w:r>
          <w:rPr>
            <w:webHidden/>
            <w:rStyle w:val="Style"/>
          </w:rPr>
          <w:t>1.1Visão geral do documento</w:t>
          <w:tab/>
          <w:t>4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46_364107869">
        <w:r>
          <w:rPr>
            <w:webHidden/>
            <w:rStyle w:val="Style"/>
          </w:rPr>
          <w:t>1.2Convenções, termos e abreviações</w:t>
          <w:tab/>
          <w:t>4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48_364107869">
        <w:r>
          <w:rPr>
            <w:webHidden/>
            <w:rStyle w:val="Style"/>
          </w:rPr>
          <w:t>2.1</w:t>
          <w:tab/>
          <w:t>Abrangência e sistemas relacionados</w:t>
          <w:tab/>
          <w:t>5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50_364107869">
        <w:r>
          <w:rPr>
            <w:webHidden/>
            <w:rStyle w:val="Style"/>
          </w:rPr>
          <w:t>3.1Cadastro</w:t>
          <w:tab/>
          <w:t>5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52_364107869">
        <w:r>
          <w:rPr>
            <w:webHidden/>
            <w:rStyle w:val="Style"/>
          </w:rPr>
          <w:t>3.2Interface</w:t>
          <w:tab/>
          <w:t>6</w:t>
        </w:r>
      </w:hyperlink>
      <w:r>
        <w:fldChar w:fldCharType="end"/>
      </w:r>
    </w:p>
    <w:p>
      <w:pPr>
        <w:pStyle w:val="Corpodotexto"/>
        <w:rPr>
          <w:i/>
          <w:i/>
          <w:sz w:val="5"/>
        </w:rPr>
      </w:pPr>
      <w:r>
        <w:rPr>
          <w:i/>
          <w:sz w:val="5"/>
        </w:rPr>
      </w:r>
      <w:r>
        <w:br w:type="page"/>
      </w:r>
    </w:p>
    <w:p>
      <w:pPr>
        <w:pStyle w:val="Corpodotexto"/>
        <w:ind w:left="108" w:right="0" w:hanging="0"/>
        <w:rPr/>
      </w:pPr>
      <w:r>
        <w:rPr/>
        <mc:AlternateContent>
          <mc:Choice Requires="wps">
            <w:drawing>
              <wp:inline distT="0" distB="0" distL="0" distR="0">
                <wp:extent cx="5868035" cy="2368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36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left" w:pos="787" w:leader="none"/>
                              </w:tabs>
                              <w:spacing w:before="20" w:after="0"/>
                              <w:ind w:left="8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0" w:name="_TOC_250020"/>
                            <w:bookmarkEnd w:id="0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1.</w:t>
                              <w:tab/>
                              <w:t>Introdução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61.95pt;height:18.55pt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tabs>
                          <w:tab w:val="left" w:pos="787" w:leader="none"/>
                        </w:tabs>
                        <w:spacing w:before="20" w:after="0"/>
                        <w:ind w:left="80" w:right="0" w:hanging="0"/>
                        <w:jc w:val="left"/>
                        <w:rPr>
                          <w:color w:val="auto"/>
                        </w:rPr>
                      </w:pPr>
                      <w:bookmarkStart w:id="1" w:name="_TOC_250020"/>
                      <w:bookmarkEnd w:id="1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1.</w:t>
                        <w:tab/>
                        <w:t>Introdução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87" w:after="0"/>
        <w:ind w:left="198" w:right="191" w:hanging="0"/>
        <w:jc w:val="both"/>
        <w:rPr/>
      </w:pPr>
      <w:r>
        <w:rPr/>
        <w:t xml:space="preserve">Este documento especifica os requisitos do sistema </w:t>
      </w:r>
      <w:r>
        <w:rPr>
          <w:i/>
        </w:rPr>
        <w:t>NOME DO SISTEMA</w:t>
      </w:r>
      <w:r>
        <w:rPr/>
        <w:t>, fornecendo aos desenvolvedores as informações necessárias para o projeto e implementação, assim como para a realização dos testes e homologação do sistema.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5"/>
        </w:numPr>
        <w:tabs>
          <w:tab w:val="left" w:pos="2321" w:leader="none"/>
          <w:tab w:val="left" w:pos="2322" w:leader="none"/>
        </w:tabs>
        <w:spacing w:lineRule="auto" w:line="240" w:before="0" w:after="0"/>
        <w:ind w:left="2322" w:right="0" w:hanging="847"/>
        <w:jc w:val="left"/>
        <w:rPr/>
      </w:pPr>
      <w:bookmarkStart w:id="2" w:name="__RefHeading__744_364107869"/>
      <w:bookmarkStart w:id="3" w:name="_TOC_250019"/>
      <w:bookmarkEnd w:id="2"/>
      <w:r>
        <w:rPr/>
        <w:t>Visão geral do</w:t>
      </w:r>
      <w:r>
        <w:rPr>
          <w:spacing w:val="0"/>
        </w:rPr>
        <w:t xml:space="preserve"> </w:t>
      </w:r>
      <w:bookmarkEnd w:id="3"/>
      <w:r>
        <w:rPr/>
        <w:t>documento</w:t>
      </w:r>
    </w:p>
    <w:p>
      <w:pPr>
        <w:pStyle w:val="Corpodotexto"/>
        <w:spacing w:before="60" w:after="0"/>
        <w:ind w:left="198" w:right="0" w:hanging="0"/>
        <w:jc w:val="both"/>
        <w:rPr/>
      </w:pPr>
      <w:r>
        <w:rPr/>
        <w:t>Além desta seção introdutória, as seções seguintes estão organizadas como descrito abaixo.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</w:rPr>
        <w:t>Seção 2 – Descrição geral do sistema</w:t>
      </w:r>
      <w:r>
        <w:rPr>
          <w:sz w:val="24"/>
        </w:rPr>
        <w:t>: apresenta uma visão geral do sistema, caracterizando qual é o seu escopo e descrevendo seus usuários.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0" w:hanging="0"/>
        <w:jc w:val="both"/>
        <w:rPr>
          <w:sz w:val="24"/>
        </w:rPr>
      </w:pPr>
      <w:r>
        <w:rPr>
          <w:b/>
          <w:sz w:val="24"/>
        </w:rPr>
        <w:t>Seção 3 – Requisitos funcionais (casos de uso)</w:t>
      </w:r>
      <w:r>
        <w:rPr>
          <w:sz w:val="24"/>
        </w:rPr>
        <w:t>: especifica todos os casos de uso do sistema, descrevendo os fluxos de eventos, prioridades, atores, entradas e saídas de cada caso de uso a ser implementado.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</w:rPr>
        <w:t>Seção 4 – Requisitos não-funcionais</w:t>
      </w:r>
      <w:r>
        <w:rPr>
          <w:sz w:val="24"/>
        </w:rPr>
        <w:t>: especifica todos os requisitos não</w:t>
      </w:r>
      <w:r>
        <w:rPr>
          <w:spacing w:val="19"/>
          <w:sz w:val="24"/>
        </w:rPr>
        <w:t xml:space="preserve"> </w:t>
      </w:r>
      <w:r>
        <w:rPr>
          <w:sz w:val="24"/>
        </w:rPr>
        <w:t>funcionais</w:t>
      </w:r>
      <w:r>
        <w:rPr>
          <w:spacing w:val="2"/>
          <w:sz w:val="24"/>
        </w:rPr>
        <w:t xml:space="preserve"> </w:t>
      </w:r>
      <w:r>
        <w:rPr>
          <w:sz w:val="24"/>
        </w:rPr>
        <w:t>do sistema, divididos em requisitos de usabilidade, confiabilidade, desempenho, segurança, distribuição, adequação a padrões e requisitos de hardware e software.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</w:rPr>
        <w:t xml:space="preserve">Seção 5 – Referências: </w:t>
      </w:r>
      <w:r>
        <w:rPr>
          <w:sz w:val="24"/>
        </w:rPr>
        <w:t>apresenta referências para outros documentos utilizados para a confecção deste documento.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5"/>
        </w:numPr>
        <w:tabs>
          <w:tab w:val="left" w:pos="2321" w:leader="none"/>
          <w:tab w:val="left" w:pos="2322" w:leader="none"/>
        </w:tabs>
        <w:spacing w:lineRule="auto" w:line="240" w:before="0" w:after="0"/>
        <w:ind w:left="2322" w:right="0" w:hanging="847"/>
        <w:jc w:val="left"/>
        <w:rPr/>
      </w:pPr>
      <w:bookmarkStart w:id="4" w:name="__RefHeading__746_364107869"/>
      <w:bookmarkStart w:id="5" w:name="_TOC_250018"/>
      <w:bookmarkEnd w:id="4"/>
      <w:r>
        <w:rPr/>
        <w:t>Convenções, termos e</w:t>
      </w:r>
      <w:r>
        <w:rPr>
          <w:spacing w:val="0"/>
        </w:rPr>
        <w:t xml:space="preserve"> </w:t>
      </w:r>
      <w:bookmarkEnd w:id="5"/>
      <w:r>
        <w:rPr/>
        <w:t>abreviações</w:t>
      </w:r>
    </w:p>
    <w:p>
      <w:pPr>
        <w:pStyle w:val="Corpodotexto"/>
        <w:spacing w:before="60" w:after="0"/>
        <w:ind w:left="198" w:right="191" w:hanging="0"/>
        <w:jc w:val="both"/>
        <w:rPr/>
      </w:pPr>
      <w:r>
        <w:rPr/>
        <w:t>A correta interpretação deste documento exige o conhecimento de algumas convenções e termos específicos, que são descritos a seguir.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Ttulo3"/>
        <w:numPr>
          <w:ilvl w:val="2"/>
          <w:numId w:val="3"/>
        </w:numPr>
        <w:tabs>
          <w:tab w:val="left" w:pos="906" w:leader="none"/>
        </w:tabs>
        <w:spacing w:lineRule="auto" w:line="240" w:before="0" w:after="0"/>
        <w:ind w:left="906" w:right="0" w:hanging="708"/>
        <w:jc w:val="both"/>
        <w:rPr/>
      </w:pPr>
      <w:bookmarkStart w:id="6" w:name="_TOC_250017"/>
      <w:r>
        <w:rPr/>
        <w:t>Identificação dos</w:t>
      </w:r>
      <w:r>
        <w:rPr>
          <w:spacing w:val="0"/>
        </w:rPr>
        <w:t xml:space="preserve"> </w:t>
      </w:r>
      <w:bookmarkEnd w:id="6"/>
      <w:r>
        <w:rPr/>
        <w:t>requisitos</w:t>
      </w:r>
    </w:p>
    <w:p>
      <w:pPr>
        <w:pStyle w:val="Corpodotexto"/>
        <w:spacing w:before="60" w:after="0"/>
        <w:ind w:left="198" w:right="252" w:hanging="0"/>
        <w:rPr/>
      </w:pPr>
      <w:r>
        <w:rPr/>
        <w:t>Por convenção, a referência a requisitos é feita através do nome da subseção onde eles estão descritos, seguidos do identificador do requisito, de acordo com a especificação a seguir: [</w:t>
      </w:r>
      <w:r>
        <w:rPr>
          <w:i/>
        </w:rPr>
        <w:t>nome da subseção. identificador do requisito</w:t>
      </w:r>
      <w:r>
        <w:rPr/>
        <w:t>]</w:t>
      </w:r>
    </w:p>
    <w:p>
      <w:pPr>
        <w:pStyle w:val="Corpodotexto"/>
        <w:ind w:left="198" w:right="190" w:hanging="0"/>
        <w:jc w:val="both"/>
        <w:rPr/>
      </w:pPr>
      <w:r>
        <w:rPr/>
        <w:t>Por exemplo, o requisito funcional [Recuperação de dados.RF016] deve estar descrito em  uma subseção chamada “Recuperação de dados”, em um bloco identificado pelo número [RF016]. Já o requisito não-funcional [Confiabilidade.NF008] deve estar descrito na seção de requisitos não-funcionais de Confiabilidade, em um bloco identificado por</w:t>
      </w:r>
      <w:r>
        <w:rPr>
          <w:spacing w:val="0"/>
        </w:rPr>
        <w:t xml:space="preserve"> </w:t>
      </w:r>
      <w:r>
        <w:rPr/>
        <w:t>[NF008].</w:t>
      </w:r>
    </w:p>
    <w:p>
      <w:pPr>
        <w:pStyle w:val="Corpodotexto"/>
        <w:ind w:left="198" w:right="191" w:hanging="0"/>
        <w:jc w:val="both"/>
        <w:rPr/>
      </w:pPr>
      <w:r>
        <w:rPr/>
        <w:t>Os requisitos devem ser identificados com um identificador único. A numeração inicia com o identificador [RF001] ou [NF001] e prossegue sendo incrementada à medida que forem surgindo novos requisitos.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Ttulo3"/>
        <w:numPr>
          <w:ilvl w:val="2"/>
          <w:numId w:val="3"/>
        </w:numPr>
        <w:tabs>
          <w:tab w:val="left" w:pos="906" w:leader="none"/>
        </w:tabs>
        <w:spacing w:lineRule="auto" w:line="240" w:before="0" w:after="0"/>
        <w:ind w:left="906" w:right="0" w:hanging="708"/>
        <w:jc w:val="both"/>
        <w:rPr/>
      </w:pPr>
      <w:bookmarkStart w:id="7" w:name="_TOC_250016"/>
      <w:r>
        <w:rPr/>
        <w:t>Prioridades dos</w:t>
      </w:r>
      <w:r>
        <w:rPr>
          <w:spacing w:val="0"/>
        </w:rPr>
        <w:t xml:space="preserve"> </w:t>
      </w:r>
      <w:bookmarkEnd w:id="7"/>
      <w:r>
        <w:rPr/>
        <w:t>requisitos</w:t>
      </w:r>
    </w:p>
    <w:p>
      <w:pPr>
        <w:pStyle w:val="Corpodotexto"/>
        <w:spacing w:before="60" w:after="0"/>
        <w:ind w:left="198" w:right="191" w:hanging="0"/>
        <w:jc w:val="both"/>
        <w:rPr/>
      </w:pPr>
      <w:r>
        <w:rPr/>
        <w:t>Para estabelecer a prioridade dos requisitos, nas seções 4 e 5, foram adotadas as  denominações “essencial”, “importante” e “desejável”.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</w:rPr>
        <w:t xml:space="preserve">Essencial </w:t>
      </w:r>
      <w:r>
        <w:rPr>
          <w:sz w:val="24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</w:rPr>
        <w:t xml:space="preserve">Importante </w:t>
      </w:r>
      <w:r>
        <w:rPr>
          <w:sz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sectPr>
          <w:headerReference w:type="default" r:id="rId3"/>
          <w:footerReference w:type="default" r:id="rId4"/>
          <w:type w:val="nextPage"/>
          <w:pgSz w:w="11906" w:h="16820"/>
          <w:pgMar w:left="1220" w:right="1220" w:header="0" w:top="1420" w:footer="1446" w:bottom="164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</w:rPr>
        <w:t xml:space="preserve">Desejável </w:t>
      </w:r>
      <w:r>
        <w:rPr>
          <w:sz w:val="24"/>
        </w:rPr>
        <w:t>é o requisito que não compromete as funcionalidades básicas do sistema, isto é, o sistema pode funcionar de forma satisfatória sem ele. Requisitos desejáveis podem  ser deixados para versões posteriores do sistema, caso não haja tempo hábil para implementá- los na versão que está sendo especificada.</w:t>
      </w:r>
    </w:p>
    <w:p>
      <w:pPr>
        <w:pStyle w:val="Corpodotexto"/>
        <w:ind w:left="108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868035" cy="25590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55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left" w:pos="787" w:leader="none"/>
                              </w:tabs>
                              <w:spacing w:before="50" w:after="0"/>
                              <w:ind w:left="8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8" w:name="_TOC_250015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2.</w:t>
                              <w:tab/>
                              <w:t>Descrição geral do</w:t>
                            </w:r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pacing w:val="0"/>
                                <w:sz w:val="28"/>
                              </w:rPr>
                              <w:t xml:space="preserve"> </w:t>
                            </w:r>
                            <w:bookmarkEnd w:id="8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sistema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61.95pt;height:20.05pt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tabs>
                          <w:tab w:val="left" w:pos="787" w:leader="none"/>
                        </w:tabs>
                        <w:spacing w:before="50" w:after="0"/>
                        <w:ind w:left="80" w:right="0" w:hanging="0"/>
                        <w:jc w:val="left"/>
                        <w:rPr>
                          <w:color w:val="auto"/>
                        </w:rPr>
                      </w:pPr>
                      <w:bookmarkStart w:id="9" w:name="_TOC_250015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2.</w:t>
                        <w:tab/>
                        <w:t>Descrição geral do</w:t>
                      </w:r>
                      <w:r>
                        <w:rPr>
                          <w:rFonts w:ascii="Arial" w:hAnsi="Arial"/>
                          <w:b/>
                          <w:color w:val="auto"/>
                          <w:spacing w:val="0"/>
                          <w:sz w:val="28"/>
                        </w:rPr>
                        <w:t xml:space="preserve"> </w:t>
                      </w:r>
                      <w:bookmarkEnd w:id="9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10" w:after="0"/>
        <w:rPr>
          <w:sz w:val="9"/>
        </w:rPr>
      </w:pPr>
      <w:r>
        <w:rPr>
          <w:sz w:val="9"/>
        </w:rPr>
      </w:r>
    </w:p>
    <w:p>
      <w:pPr>
        <w:pStyle w:val="Ttulo2"/>
        <w:tabs>
          <w:tab w:val="left" w:pos="2321" w:leader="none"/>
        </w:tabs>
        <w:spacing w:before="91" w:after="0"/>
        <w:ind w:left="1475" w:right="0" w:hanging="0"/>
        <w:rPr/>
      </w:pPr>
      <w:bookmarkStart w:id="10" w:name="__RefHeading__748_364107869"/>
      <w:bookmarkStart w:id="11" w:name="_TOC_250014"/>
      <w:bookmarkEnd w:id="10"/>
      <w:r>
        <w:rPr/>
        <w:t>2.1</w:t>
        <w:tab/>
        <w:t>Abrangência e sistemas</w:t>
      </w:r>
      <w:r>
        <w:rPr>
          <w:spacing w:val="0"/>
        </w:rPr>
        <w:t xml:space="preserve"> </w:t>
      </w:r>
      <w:bookmarkEnd w:id="11"/>
      <w:r>
        <w:rPr/>
        <w:t>relacionados</w:t>
      </w:r>
    </w:p>
    <w:p>
      <w:pPr>
        <w:pStyle w:val="Corpodotexto"/>
        <w:spacing w:before="60" w:after="0"/>
        <w:ind w:left="198" w:right="191" w:hanging="0"/>
        <w:jc w:val="both"/>
        <w:rPr/>
      </w:pPr>
      <w:r>
        <w:rPr/>
        <w:t xml:space="preserve">O sistema </w:t>
      </w:r>
      <w:r>
        <w:rPr>
          <w:i/>
        </w:rPr>
        <w:t xml:space="preserve">NOME DO SISTEMA </w:t>
      </w:r>
      <w:r>
        <w:rPr/>
        <w:t>é uma ferramenta para o processo de desenvolvimento de software. Fornece uma maneira intuitiva e eficiente para definir componentes adequados a uma empresa/projeto. Um componente é uma unidade da metodologia que pode ser manipulada isoladamente, por exemplo artefato, atividade etc.</w:t>
      </w:r>
    </w:p>
    <w:p>
      <w:pPr>
        <w:pStyle w:val="Corpodotexto"/>
        <w:ind w:left="198" w:right="190" w:hanging="0"/>
        <w:jc w:val="both"/>
        <w:rPr/>
      </w:pPr>
      <w:r>
        <w:rPr/>
        <w:t>Utilizando a ferramenta, o usuário - em geral, engenheiro de processos ou projetista de metodologias - poderá cadastrar novos componentes ou criar componentes a partir de outros  já existentes. Além disso, poderá alterar, remover e consultar componentes já criados. Tais componentes podem ser exportados da ferramenta, gerando um documento texto, páginas HTML ou um arquivo PDF que podem ser visualizados sem utilizar a ferramenta.</w:t>
      </w:r>
    </w:p>
    <w:p>
      <w:pPr>
        <w:pStyle w:val="Corpodotexto"/>
        <w:ind w:left="198" w:right="190" w:hanging="0"/>
        <w:jc w:val="both"/>
        <w:rPr/>
      </w:pPr>
      <w:r>
        <w:rPr/>
        <w:t>A ferramenta conterá também testes de validação sobre os componentes criados. Estes são baseados no Rational Unified Process [2] (metodologia proposta pela empresa Rational Software Corporation [5]) e servem de ajuda aos usuários, evitando que este cometa pequenos erros.</w:t>
      </w:r>
    </w:p>
    <w:p>
      <w:pPr>
        <w:pStyle w:val="Corpodotexto"/>
        <w:ind w:left="198" w:right="191" w:hanging="0"/>
        <w:jc w:val="both"/>
        <w:rPr/>
      </w:pPr>
      <w:r>
        <w:rPr/>
        <w:t xml:space="preserve">Diante da facilidade de se definir metodologias, o sistema </w:t>
      </w:r>
      <w:r>
        <w:rPr>
          <w:i/>
        </w:rPr>
        <w:t xml:space="preserve">NOME DO SISTEMA </w:t>
      </w:r>
      <w:r>
        <w:rPr/>
        <w:t>contribui de modo decisivo para melhorar a qualidade do processo de desenvolvimento dos projetos de software de uma empresa.</w:t>
      </w:r>
    </w:p>
    <w:p>
      <w:pPr>
        <w:pStyle w:val="Corpodotexto"/>
        <w:spacing w:before="5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846455</wp:posOffset>
                </wp:positionH>
                <wp:positionV relativeFrom="paragraph">
                  <wp:posOffset>155575</wp:posOffset>
                </wp:positionV>
                <wp:extent cx="5868035" cy="236855"/>
                <wp:effectExtent l="0" t="0" r="0" b="0"/>
                <wp:wrapTopAndBottom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36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8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12" w:name="_TOC_250013"/>
                            <w:bookmarkEnd w:id="12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3.   Requisitos funcionais (casos de uso)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t" style="position:absolute;margin-left:66.65pt;margin-top:12.25pt;width:461.95pt;height:18.5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80" w:right="0" w:hanging="0"/>
                        <w:jc w:val="left"/>
                        <w:rPr>
                          <w:color w:val="auto"/>
                        </w:rPr>
                      </w:pPr>
                      <w:bookmarkStart w:id="13" w:name="_TOC_250013"/>
                      <w:bookmarkEnd w:id="13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3.   Requisitos funcionais (casos de uso)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/>
      </w:pPr>
      <w:r>
        <w:rPr/>
      </w:r>
    </w:p>
    <w:p>
      <w:pPr>
        <w:pStyle w:val="Ttulo2"/>
        <w:numPr>
          <w:ilvl w:val="1"/>
          <w:numId w:val="2"/>
        </w:numPr>
        <w:tabs>
          <w:tab w:val="left" w:pos="2321" w:leader="none"/>
          <w:tab w:val="left" w:pos="2322" w:leader="none"/>
        </w:tabs>
        <w:spacing w:lineRule="auto" w:line="240" w:before="92" w:after="0"/>
        <w:ind w:left="2322" w:right="0" w:hanging="847"/>
        <w:jc w:val="left"/>
        <w:rPr/>
      </w:pPr>
      <w:bookmarkStart w:id="14" w:name="__RefHeading__750_364107869"/>
      <w:bookmarkStart w:id="15" w:name="_TOC_250012"/>
      <w:bookmarkEnd w:id="14"/>
      <w:bookmarkEnd w:id="15"/>
      <w:r>
        <w:rPr/>
        <w:t>Cadastro</w:t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8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846455</wp:posOffset>
                </wp:positionH>
                <wp:positionV relativeFrom="paragraph">
                  <wp:posOffset>222885</wp:posOffset>
                </wp:positionV>
                <wp:extent cx="5868035" cy="207645"/>
                <wp:effectExtent l="0" t="0" r="0" b="0"/>
                <wp:wrapTopAndBottom/>
                <wp:docPr id="10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99" w:right="3033" w:hanging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16" w:name="_TOC_250011"/>
                            <w:bookmarkEnd w:id="16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[RF001] Criar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t" style="position:absolute;margin-left:66.65pt;margin-top:17.5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99" w:right="3033" w:hanging="0"/>
                        <w:jc w:val="center"/>
                        <w:rPr>
                          <w:color w:val="auto"/>
                        </w:rPr>
                      </w:pPr>
                      <w:bookmarkStart w:id="17" w:name="_TOC_250011"/>
                      <w:bookmarkEnd w:id="17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[RF001] Criar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1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 xml:space="preserve">Nome do caso de uso: </w:t>
      </w:r>
      <w:r>
        <w:rPr>
          <w:sz w:val="24"/>
        </w:rPr>
        <w:t>Criar componente</w:t>
      </w:r>
    </w:p>
    <w:p>
      <w:pPr>
        <w:pStyle w:val="Normal"/>
        <w:spacing w:before="0" w:after="0"/>
        <w:ind w:left="198" w:right="252" w:hanging="0"/>
        <w:jc w:val="left"/>
        <w:rPr>
          <w:sz w:val="24"/>
        </w:rPr>
      </w:pPr>
      <w:r>
        <w:rPr>
          <w:b/>
          <w:sz w:val="24"/>
        </w:rPr>
        <w:t xml:space="preserve">Descrição do caso de uso: </w:t>
      </w:r>
      <w:r>
        <w:rPr>
          <w:sz w:val="24"/>
        </w:rPr>
        <w:t>Este caso de uso permite que o usuário crie e armazene um novo componente no sistema.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</w:rPr>
        <w:t>Atores: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</w:rPr>
        <w:t>Regras de negócio: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Normal"/>
        <w:spacing w:before="240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Entradas e pré-condições</w:t>
      </w:r>
      <w:r>
        <w:rPr>
          <w:sz w:val="24"/>
        </w:rPr>
        <w:t>: não tem.</w:t>
      </w:r>
    </w:p>
    <w:p>
      <w:pPr>
        <w:pStyle w:val="Corpodotexto"/>
        <w:rPr/>
      </w:pPr>
      <w:r>
        <w:rPr/>
      </w:r>
    </w:p>
    <w:p>
      <w:pPr>
        <w:pStyle w:val="Normal"/>
        <w:spacing w:before="0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Saídas e pós-condição</w:t>
      </w:r>
      <w:r>
        <w:rPr>
          <w:sz w:val="24"/>
        </w:rPr>
        <w:t>: um componente é cadastrado no sistema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035" cy="207645"/>
                <wp:effectExtent l="0" t="0" r="0" b="0"/>
                <wp:wrapTopAndBottom/>
                <wp:docPr id="12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27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18" w:name="_TOC_250010"/>
                            <w:bookmarkEnd w:id="18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[RF002] Excluir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t" style="position:absolute;margin-left:66.65pt;margin-top:15.0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27" w:right="0" w:hanging="0"/>
                        <w:jc w:val="left"/>
                        <w:rPr>
                          <w:color w:val="auto"/>
                        </w:rPr>
                      </w:pPr>
                      <w:bookmarkStart w:id="19" w:name="_TOC_250010"/>
                      <w:bookmarkEnd w:id="19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[RF002] Excluir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5"/>
          <w:footerReference w:type="default" r:id="rId6"/>
          <w:type w:val="nextPage"/>
          <w:pgSz w:w="11906" w:h="16820"/>
          <w:pgMar w:left="1220" w:right="1220" w:header="0" w:top="1420" w:footer="1446" w:bottom="164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spacing w:before="91" w:after="0"/>
        <w:ind w:left="198" w:right="191" w:hanging="0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o usuário exclua um componente do cadastro de componentes do sistema. Um componente pode ser excluído de qualquer instanciação de metodologia (árvore).</w:t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71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Corpodotexto"/>
        <w:spacing w:before="10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Entradas e pré-condições</w:t>
      </w:r>
      <w:r>
        <w:rPr>
          <w:sz w:val="24"/>
        </w:rPr>
        <w:t>: recebe como entrada o componente que se deseja excluir</w:t>
      </w:r>
    </w:p>
    <w:p>
      <w:pPr>
        <w:pStyle w:val="Corpodotexto"/>
        <w:rPr/>
      </w:pPr>
      <w:r>
        <w:rPr/>
      </w:r>
    </w:p>
    <w:p>
      <w:pPr>
        <w:pStyle w:val="Normal"/>
        <w:spacing w:before="0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Saídas e pós-condição</w:t>
      </w:r>
      <w:r>
        <w:rPr>
          <w:sz w:val="24"/>
        </w:rPr>
        <w:t>: o usuário consegue excluir o componente que deseja</w:t>
      </w:r>
    </w:p>
    <w:p>
      <w:pPr>
        <w:pStyle w:val="Corpodotexto"/>
        <w:spacing w:before="5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846455</wp:posOffset>
                </wp:positionH>
                <wp:positionV relativeFrom="paragraph">
                  <wp:posOffset>155575</wp:posOffset>
                </wp:positionV>
                <wp:extent cx="5868035" cy="207645"/>
                <wp:effectExtent l="0" t="0" r="0" b="0"/>
                <wp:wrapTopAndBottom/>
                <wp:docPr id="15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08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20" w:name="_TOC_250009"/>
                            <w:bookmarkEnd w:id="20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[RF003] Alterar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stroked="t" style="position:absolute;margin-left:66.65pt;margin-top:12.2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08" w:right="0" w:hanging="0"/>
                        <w:jc w:val="left"/>
                        <w:rPr>
                          <w:color w:val="auto"/>
                        </w:rPr>
                      </w:pPr>
                      <w:bookmarkStart w:id="21" w:name="_TOC_250009"/>
                      <w:bookmarkEnd w:id="21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[RF003] Alterar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1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 xml:space="preserve">Nome do caso de uso: </w:t>
      </w:r>
      <w:r>
        <w:rPr>
          <w:sz w:val="24"/>
        </w:rPr>
        <w:t>Alterar componente</w:t>
      </w:r>
    </w:p>
    <w:p>
      <w:pPr>
        <w:pStyle w:val="Normal"/>
        <w:spacing w:before="0" w:after="0"/>
        <w:ind w:left="198" w:right="252" w:hanging="0"/>
        <w:jc w:val="left"/>
        <w:rPr>
          <w:sz w:val="24"/>
        </w:rPr>
      </w:pPr>
      <w:r>
        <w:rPr>
          <w:b/>
          <w:sz w:val="24"/>
        </w:rPr>
        <w:t xml:space="preserve">Descrição do caso de uso: </w:t>
      </w:r>
      <w:r>
        <w:rPr>
          <w:sz w:val="24"/>
        </w:rPr>
        <w:t>Este caso de uso permite que o usuário altere os dados de um componente.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</w:rPr>
        <w:t>Atores: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</w:rPr>
        <w:t>Regras de negócio:</w:t>
      </w:r>
    </w:p>
    <w:p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Normal"/>
        <w:spacing w:before="194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Entradas e pré-condições</w:t>
      </w:r>
      <w:r>
        <w:rPr>
          <w:sz w:val="24"/>
        </w:rPr>
        <w:t>: recebe como entrada o componente que se deseja alterar.</w:t>
      </w:r>
    </w:p>
    <w:p>
      <w:pPr>
        <w:pStyle w:val="Corpodotexto"/>
        <w:rPr/>
      </w:pPr>
      <w:r>
        <w:rPr/>
      </w:r>
    </w:p>
    <w:p>
      <w:pPr>
        <w:pStyle w:val="Normal"/>
        <w:spacing w:before="0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Saídas e pós-condição</w:t>
      </w:r>
      <w:r>
        <w:rPr>
          <w:sz w:val="24"/>
        </w:rPr>
        <w:t>: um componente é alterado no sistema.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Ttulo2"/>
        <w:numPr>
          <w:ilvl w:val="1"/>
          <w:numId w:val="2"/>
        </w:numPr>
        <w:tabs>
          <w:tab w:val="left" w:pos="2321" w:leader="none"/>
          <w:tab w:val="left" w:pos="2322" w:leader="none"/>
        </w:tabs>
        <w:spacing w:lineRule="auto" w:line="240" w:before="217" w:after="0"/>
        <w:ind w:left="2322" w:right="0" w:hanging="847"/>
        <w:jc w:val="left"/>
        <w:rPr/>
      </w:pPr>
      <w:bookmarkStart w:id="22" w:name="__RefHeading__752_364107869"/>
      <w:bookmarkStart w:id="23" w:name="_TOC_250008"/>
      <w:bookmarkEnd w:id="22"/>
      <w:bookmarkEnd w:id="23"/>
      <w:r>
        <w:rPr/>
        <w:t>Interface</w:t>
      </w:r>
    </w:p>
    <w:p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8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846455</wp:posOffset>
                </wp:positionH>
                <wp:positionV relativeFrom="paragraph">
                  <wp:posOffset>222885</wp:posOffset>
                </wp:positionV>
                <wp:extent cx="5868035" cy="207645"/>
                <wp:effectExtent l="0" t="0" r="0" b="0"/>
                <wp:wrapTopAndBottom/>
                <wp:docPr id="17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2847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24" w:name="_TOC_250007"/>
                            <w:bookmarkEnd w:id="24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[RF001] Visualizar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stroked="t" style="position:absolute;margin-left:66.65pt;margin-top:17.5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2847" w:right="0" w:hanging="0"/>
                        <w:jc w:val="left"/>
                        <w:rPr>
                          <w:color w:val="auto"/>
                        </w:rPr>
                      </w:pPr>
                      <w:bookmarkStart w:id="25" w:name="_TOC_250007"/>
                      <w:bookmarkEnd w:id="25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[RF001] Visualizar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1" w:after="0"/>
        <w:ind w:left="198" w:right="0" w:hanging="0"/>
        <w:jc w:val="both"/>
        <w:rPr>
          <w:sz w:val="24"/>
        </w:rPr>
      </w:pPr>
      <w:r>
        <w:rPr>
          <w:b/>
          <w:sz w:val="24"/>
        </w:rPr>
        <w:t xml:space="preserve">Nome do caso de uso: </w:t>
      </w:r>
      <w:r>
        <w:rPr>
          <w:sz w:val="24"/>
        </w:rPr>
        <w:t>Visualizar Componente.</w:t>
      </w:r>
    </w:p>
    <w:p>
      <w:pPr>
        <w:pStyle w:val="Corpodotexto"/>
        <w:ind w:left="198" w:right="191" w:hanging="0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o usuário visualize os dados de um determinado componente (todos os seus atributos, exceto aqueles que são considerados suas propriedades).</w:t>
      </w:r>
    </w:p>
    <w:p>
      <w:pPr>
        <w:pStyle w:val="Normal"/>
        <w:spacing w:before="0" w:after="0"/>
        <w:ind w:left="198" w:right="0" w:hanging="0"/>
        <w:jc w:val="both"/>
        <w:rPr>
          <w:sz w:val="24"/>
        </w:rPr>
      </w:pPr>
      <w:r>
        <w:rPr>
          <w:b/>
          <w:sz w:val="24"/>
        </w:rPr>
        <w:t>Atores</w:t>
      </w:r>
      <w:r>
        <w:rPr>
          <w:sz w:val="24"/>
        </w:rPr>
        <w:t>:</w:t>
      </w:r>
    </w:p>
    <w:p>
      <w:pPr>
        <w:pStyle w:val="Normal"/>
        <w:spacing w:before="0" w:after="0"/>
        <w:ind w:left="198" w:right="0" w:hanging="0"/>
        <w:jc w:val="both"/>
        <w:rPr>
          <w:b/>
          <w:b/>
          <w:sz w:val="24"/>
        </w:rPr>
      </w:pPr>
      <w:r>
        <w:rPr>
          <w:b/>
          <w:sz w:val="24"/>
        </w:rPr>
        <w:t>Regras de negócio:</w:t>
      </w:r>
    </w:p>
    <w:p>
      <w:pPr>
        <w:pStyle w:val="Corpodotexto"/>
        <w:spacing w:before="8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0" w:after="0"/>
        <w:ind w:left="198" w:right="0" w:hanging="0"/>
        <w:jc w:val="both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Normal"/>
        <w:spacing w:before="240" w:after="0"/>
        <w:ind w:left="198" w:right="1211" w:hanging="0"/>
        <w:jc w:val="left"/>
        <w:rPr>
          <w:sz w:val="24"/>
        </w:rPr>
      </w:pPr>
      <w:r>
        <w:rPr>
          <w:b/>
          <w:sz w:val="24"/>
        </w:rPr>
        <w:t>Entradas e pré-condições</w:t>
      </w:r>
      <w:r>
        <w:rPr>
          <w:sz w:val="24"/>
        </w:rPr>
        <w:t>: deve receber como entrada o componente que se deseja visualizar.</w:t>
      </w:r>
    </w:p>
    <w:p>
      <w:pPr>
        <w:pStyle w:val="Corpodotexto"/>
        <w:rPr/>
      </w:pPr>
      <w:r>
        <w:rPr/>
      </w:r>
    </w:p>
    <w:p>
      <w:pPr>
        <w:pStyle w:val="Normal"/>
        <w:spacing w:before="0" w:after="0"/>
        <w:ind w:left="198" w:right="0" w:hanging="0"/>
        <w:jc w:val="both"/>
        <w:rPr>
          <w:sz w:val="24"/>
        </w:rPr>
      </w:pPr>
      <w:r>
        <w:rPr>
          <w:b/>
          <w:sz w:val="24"/>
        </w:rPr>
        <w:t>Saídas e pós-condição</w:t>
      </w:r>
      <w:r>
        <w:rPr>
          <w:sz w:val="24"/>
        </w:rPr>
        <w:t>: o usuário visualiza o componente desejado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5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846455</wp:posOffset>
                </wp:positionH>
                <wp:positionV relativeFrom="paragraph">
                  <wp:posOffset>184785</wp:posOffset>
                </wp:positionV>
                <wp:extent cx="5868035" cy="236855"/>
                <wp:effectExtent l="0" t="0" r="0" b="0"/>
                <wp:wrapTopAndBottom/>
                <wp:docPr id="19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36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left" w:pos="787" w:leader="none"/>
                              </w:tabs>
                              <w:spacing w:before="20" w:after="0"/>
                              <w:ind w:left="8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26" w:name="_TOC_250006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4.</w:t>
                              <w:tab/>
                              <w:t>Requisitos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pacing w:val="0"/>
                                <w:sz w:val="28"/>
                              </w:rPr>
                              <w:t xml:space="preserve"> </w:t>
                            </w:r>
                            <w:bookmarkEnd w:id="26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não-funcionais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stroked="t" style="position:absolute;margin-left:66.65pt;margin-top:14.55pt;width:461.95pt;height:18.5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tabs>
                          <w:tab w:val="left" w:pos="787" w:leader="none"/>
                        </w:tabs>
                        <w:spacing w:before="20" w:after="0"/>
                        <w:ind w:left="80" w:right="0" w:hanging="0"/>
                        <w:jc w:val="left"/>
                        <w:rPr>
                          <w:color w:val="auto"/>
                        </w:rPr>
                      </w:pPr>
                      <w:bookmarkStart w:id="27" w:name="_TOC_250006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4.</w:t>
                        <w:tab/>
                        <w:t>Requisitos</w:t>
                      </w:r>
                      <w:r>
                        <w:rPr>
                          <w:rFonts w:ascii="Arial" w:hAnsi="Arial"/>
                          <w:b/>
                          <w:color w:val="auto"/>
                          <w:spacing w:val="0"/>
                          <w:sz w:val="28"/>
                        </w:rPr>
                        <w:t xml:space="preserve"> </w:t>
                      </w:r>
                      <w:bookmarkEnd w:id="27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não-funcionais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7"/>
          <w:footerReference w:type="default" r:id="rId8"/>
          <w:type w:val="nextPage"/>
          <w:pgSz w:w="11906" w:h="16820"/>
          <w:pgMar w:left="1220" w:right="1220" w:header="0" w:top="1400" w:footer="1446" w:bottom="164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8" w:after="0"/>
        <w:ind w:left="198" w:right="191" w:hanging="0"/>
        <w:jc w:val="both"/>
        <w:rPr/>
      </w:pPr>
      <w:r>
        <w:rPr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>
      <w:pPr>
        <w:pStyle w:val="Corpodotexto"/>
        <w:spacing w:before="60" w:after="0"/>
        <w:ind w:left="198" w:right="190" w:hanging="0"/>
        <w:jc w:val="both"/>
        <w:rPr/>
      </w:pPr>
      <w:r>
        <w:rPr/>
        <w:t>O sistema terá uma interface amigável ao usuário primário sem se tornar cansativa aos usuários mais experientes. Em especial, o módulo de publicação HTML possuirá um wizard para ajudar o usuário.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1" w:after="0"/>
        <w:rPr>
          <w:sz w:val="29"/>
        </w:rPr>
      </w:pPr>
      <w:r>
        <w:rPr>
          <w:sz w:val="29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1" w:after="0"/>
        <w:ind w:left="198" w:right="0" w:hanging="0"/>
        <w:jc w:val="both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035" cy="207645"/>
                <wp:effectExtent l="0" t="0" r="0" b="0"/>
                <wp:wrapTopAndBottom/>
                <wp:docPr id="24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66" w:right="3066" w:hanging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0" w:name="_TOC_250004"/>
                            <w:bookmarkEnd w:id="30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[NF002] Desempenho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stroked="t" style="position:absolute;margin-left:66.65pt;margin-top:15.0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66" w:right="3066" w:hanging="0"/>
                        <w:jc w:val="center"/>
                        <w:rPr>
                          <w:color w:val="auto"/>
                        </w:rPr>
                      </w:pPr>
                      <w:bookmarkStart w:id="31" w:name="_TOC_250004"/>
                      <w:bookmarkEnd w:id="31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[NF002] Desempenho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91" w:after="0"/>
        <w:ind w:left="198" w:right="252" w:hanging="0"/>
        <w:rPr/>
      </w:pPr>
      <w:r>
        <w:rPr/>
        <w:t>Embora não seja um requisito essencial ao sistema, deve ser considerada por corresponder a um fator de qualidade de software.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Normal"/>
        <w:tabs>
          <w:tab w:val="left" w:pos="2003" w:leader="none"/>
          <w:tab w:val="left" w:pos="4446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035" cy="207645"/>
                <wp:effectExtent l="0" t="0" r="0" b="0"/>
                <wp:wrapTopAndBottom/>
                <wp:docPr id="26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2987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32" w:name="_TOC_250003"/>
                            <w:bookmarkEnd w:id="32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[NF003] Hardware e Software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stroked="t" style="position:absolute;margin-left:66.65pt;margin-top:15.0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2987" w:right="0" w:hanging="0"/>
                        <w:jc w:val="left"/>
                        <w:rPr>
                          <w:color w:val="auto"/>
                        </w:rPr>
                      </w:pPr>
                      <w:bookmarkStart w:id="33" w:name="_TOC_250003"/>
                      <w:bookmarkEnd w:id="33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[NF003] Hardware e Software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91" w:after="0"/>
        <w:ind w:left="198" w:right="411" w:hanging="0"/>
        <w:rPr/>
      </w:pPr>
      <w:r>
        <w:rPr/>
        <w:t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</w:t>
      </w:r>
    </w:p>
    <w:p>
      <w:pPr>
        <w:pStyle w:val="Corpodotexto"/>
        <w:ind w:left="198" w:right="252" w:hanging="0"/>
        <w:rPr/>
      </w:pPr>
      <w:r>
        <w:rPr/>
        <w:t>O uso da linguagem Java permite não especificar qual será o sistema operacional e a máquina em que o programa irá executar. No entanto, essa máquina deverá se comunicar com um sistema de banco de dados.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Normal"/>
        <w:tabs>
          <w:tab w:val="left" w:pos="2003" w:leader="none"/>
          <w:tab w:val="left" w:pos="4446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</w:rPr>
        <w:t>Prioridade</w:t>
      </w:r>
      <w:r>
        <w:rPr>
          <w:sz w:val="24"/>
        </w:rPr>
        <w:t>: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Essencial</w:t>
        <w:tab/>
      </w:r>
      <w:r>
        <w:rPr>
          <w:rFonts w:ascii="Wingdings" w:hAnsi="Wingdings"/>
          <w:position w:val="1"/>
          <w:sz w:val="24"/>
        </w:rPr>
        <w:t>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Importante</w:t>
        <w:tab/>
      </w:r>
      <w:r>
        <w:rPr>
          <w:rFonts w:ascii="Wingdings" w:hAnsi="Wingdings"/>
          <w:position w:val="1"/>
          <w:sz w:val="24"/>
        </w:rPr>
        <w:t></w:t>
      </w:r>
      <w:r>
        <w:rPr>
          <w:spacing w:val="48"/>
          <w:position w:val="1"/>
          <w:sz w:val="24"/>
        </w:rPr>
        <w:t xml:space="preserve"> </w:t>
      </w:r>
      <w:r>
        <w:rPr>
          <w:sz w:val="24"/>
        </w:rPr>
        <w:t>Desejável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035" cy="236855"/>
                <wp:effectExtent l="0" t="0" r="0" b="0"/>
                <wp:wrapTopAndBottom/>
                <wp:docPr id="28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36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left" w:pos="787" w:leader="none"/>
                              </w:tabs>
                              <w:spacing w:before="20" w:after="0"/>
                              <w:ind w:left="8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bookmarkStart w:id="34" w:name="_TOC_250002"/>
                            <w:bookmarkEnd w:id="34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8"/>
                              </w:rPr>
                              <w:t>5.</w:t>
                              <w:tab/>
                              <w:t>Referências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stroked="t" style="position:absolute;margin-left:66.65pt;margin-top:15.05pt;width:461.95pt;height:18.5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tabs>
                          <w:tab w:val="left" w:pos="787" w:leader="none"/>
                        </w:tabs>
                        <w:spacing w:before="20" w:after="0"/>
                        <w:ind w:left="80" w:right="0" w:hanging="0"/>
                        <w:jc w:val="left"/>
                        <w:rPr>
                          <w:color w:val="auto"/>
                        </w:rPr>
                      </w:pPr>
                      <w:bookmarkStart w:id="35" w:name="_TOC_250002"/>
                      <w:bookmarkEnd w:id="35"/>
                      <w:r>
                        <w:rPr>
                          <w:rFonts w:ascii="Arial" w:hAnsi="Arial"/>
                          <w:b/>
                          <w:color w:val="auto"/>
                          <w:sz w:val="28"/>
                        </w:rPr>
                        <w:t>5.</w:t>
                        <w:tab/>
                        <w:t>Referências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3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left" w:pos="558" w:leader="none"/>
        </w:tabs>
        <w:spacing w:lineRule="auto" w:line="240" w:before="90" w:after="0"/>
        <w:ind w:left="558" w:right="0" w:hanging="360"/>
        <w:jc w:val="left"/>
        <w:rPr>
          <w:sz w:val="24"/>
        </w:rPr>
      </w:pPr>
      <w:r>
        <w:rPr>
          <w:sz w:val="24"/>
        </w:rPr>
        <w:t xml:space="preserve">Furlan, J. D. </w:t>
      </w:r>
      <w:r>
        <w:rPr>
          <w:b/>
          <w:sz w:val="24"/>
        </w:rPr>
        <w:t>Modelagem de Objetos através da UML</w:t>
      </w:r>
      <w:r>
        <w:rPr>
          <w:sz w:val="24"/>
        </w:rPr>
        <w:t>. São Paulo, Makron Books, 1998.</w:t>
      </w:r>
    </w:p>
    <w:p>
      <w:pPr>
        <w:pStyle w:val="ListParagraph"/>
        <w:numPr>
          <w:ilvl w:val="0"/>
          <w:numId w:val="1"/>
        </w:numPr>
        <w:tabs>
          <w:tab w:val="left" w:pos="558" w:leader="none"/>
        </w:tabs>
        <w:spacing w:lineRule="auto" w:line="240" w:before="60" w:after="0"/>
        <w:ind w:left="558" w:right="0" w:hanging="360"/>
        <w:jc w:val="left"/>
        <w:rPr>
          <w:sz w:val="24"/>
        </w:rPr>
      </w:pPr>
      <w:r>
        <w:rPr>
          <w:sz w:val="24"/>
        </w:rPr>
        <w:t xml:space="preserve">Kruchten, P. </w:t>
      </w:r>
      <w:r>
        <w:rPr>
          <w:b/>
          <w:sz w:val="24"/>
        </w:rPr>
        <w:t>The Rational Unified Process – An introduction</w:t>
      </w:r>
      <w:r>
        <w:rPr>
          <w:sz w:val="24"/>
        </w:rPr>
        <w:t>. Addison-Wesley, 1998.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9"/>
          <w:footerReference w:type="default" r:id="rId10"/>
          <w:type w:val="nextPage"/>
          <w:pgSz w:w="11906" w:h="16820"/>
          <w:pgMar w:left="1220" w:right="1220" w:header="0" w:top="1340" w:footer="1446" w:bottom="164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8" w:after="0"/>
        <w:ind w:left="198" w:right="619" w:hanging="0"/>
        <w:rPr/>
      </w:pPr>
      <w:r>
        <w:rPr/>
        <w:t>Nota: Acrescentar neste capítulo as figuras dos casos de uso com a respectiva referência e nome, exemplo: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5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page">
                  <wp:posOffset>846455</wp:posOffset>
                </wp:positionH>
                <wp:positionV relativeFrom="paragraph">
                  <wp:posOffset>184785</wp:posOffset>
                </wp:positionV>
                <wp:extent cx="5868035" cy="207645"/>
                <wp:effectExtent l="0" t="0" r="0" b="0"/>
                <wp:wrapTopAndBottom/>
                <wp:docPr id="33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2070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66" w:right="3066" w:hanging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8" w:name="_TOC_250000"/>
                            <w:bookmarkEnd w:id="38"/>
                            <w:r>
                              <w:rPr>
                                <w:rFonts w:ascii="Arial" w:hAnsi="Arial"/>
                                <w:b/>
                                <w:color w:val="auto"/>
                                <w:sz w:val="24"/>
                              </w:rPr>
                              <w:t>[RF001] Criar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stroked="t" style="position:absolute;margin-left:66.65pt;margin-top:14.55pt;width:461.95pt;height:16.25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66" w:right="3066" w:hanging="0"/>
                        <w:jc w:val="center"/>
                        <w:rPr>
                          <w:color w:val="auto"/>
                        </w:rPr>
                      </w:pPr>
                      <w:bookmarkStart w:id="39" w:name="_TOC_250000"/>
                      <w:bookmarkEnd w:id="39"/>
                      <w:r>
                        <w:rPr>
                          <w:rFonts w:ascii="Arial" w:hAnsi="Arial"/>
                          <w:b/>
                          <w:color w:val="auto"/>
                          <w:sz w:val="24"/>
                        </w:rPr>
                        <w:t>[RF001] Criar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6" w:after="0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900430</wp:posOffset>
            </wp:positionH>
            <wp:positionV relativeFrom="paragraph">
              <wp:posOffset>116205</wp:posOffset>
            </wp:positionV>
            <wp:extent cx="1181100" cy="1743075"/>
            <wp:effectExtent l="0" t="0" r="0" b="0"/>
            <wp:wrapTopAndBottom/>
            <wp:docPr id="35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20"/>
      <w:pgMar w:left="1220" w:right="1220" w:header="0" w:top="1340" w:footer="1446" w:bottom="16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045" cy="127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24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15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045" cy="127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24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15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045" cy="127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24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15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045" cy="1270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24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15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045" cy="127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24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15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335280</wp:posOffset>
              </wp:positionH>
              <wp:positionV relativeFrom="paragraph">
                <wp:posOffset>-12700</wp:posOffset>
              </wp:positionV>
              <wp:extent cx="5513070" cy="606425"/>
              <wp:effectExtent l="0" t="0" r="0" b="0"/>
              <wp:wrapNone/>
              <wp:docPr id="1" name="Quadro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2320" cy="605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  <w:sz w:val="20"/>
                            </w:rPr>
                            <w:t>Grupo: Arnaldo Carneiro &amp; Tássio Ricardo</w:t>
                          </w:r>
                        </w:p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  <w:sz w:val="20"/>
                            </w:rPr>
                            <w:t>Curso: TADS</w:t>
                          </w:r>
                        </w:p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  <w:sz w:val="20"/>
                            </w:rPr>
                            <w:t>Disciplina: Projetos de Desenvolvimento de Sistema Corporativo</w:t>
                          </w:r>
                        </w:p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  <w:sz w:val="20"/>
                            </w:rPr>
                            <w:t>Professora: Lizianne P. Marques Souto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5" stroked="f" style="position:absolute;margin-left:26.4pt;margin-top:-1pt;width:434pt;height:47.65pt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color w:val="auto"/>
                        <w:sz w:val="20"/>
                      </w:rPr>
                      <w:t>Grupo: Arnaldo Carneiro &amp; Tássio Ricardo</w:t>
                    </w:r>
                  </w:p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color w:val="auto"/>
                        <w:sz w:val="20"/>
                      </w:rPr>
                      <w:t>Curso: TADS</w:t>
                    </w:r>
                  </w:p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color w:val="auto"/>
                        <w:sz w:val="20"/>
                      </w:rPr>
                      <w:t>Disciplina: Projetos de Desenvolvimento de Sistema Corporativo</w:t>
                    </w:r>
                  </w:p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auto"/>
                      </w:rPr>
                    </w:pPr>
                    <w:r>
                      <w:rPr>
                        <w:rFonts w:ascii="Arial" w:hAnsi="Arial"/>
                        <w:color w:val="auto"/>
                        <w:sz w:val="20"/>
                      </w:rPr>
                      <w:t>Professora: Lizianne P. Marques Souto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"/>
      </w:rPr>
    </w:pPr>
    <w:r>
      <w:rPr>
        <w:sz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"/>
      </w:rPr>
    </w:pPr>
    <w:r>
      <w:rPr>
        <w:sz w:val="2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846455</wp:posOffset>
              </wp:positionH>
              <wp:positionV relativeFrom="paragraph">
                <wp:posOffset>242570</wp:posOffset>
              </wp:positionV>
              <wp:extent cx="5868035" cy="207645"/>
              <wp:effectExtent l="0" t="0" r="0" b="0"/>
              <wp:wrapTopAndBottom/>
              <wp:docPr id="21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7280" cy="20700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3066" w:right="3066" w:hanging="0"/>
                            <w:jc w:val="center"/>
                            <w:rPr>
                              <w:color w:val="auto"/>
                            </w:rPr>
                          </w:pPr>
                          <w:bookmarkStart w:id="28" w:name="_TOC_250005"/>
                          <w:bookmarkEnd w:id="28"/>
                          <w:r>
                            <w:rPr>
                              <w:rFonts w:ascii="Arial" w:hAnsi="Arial"/>
                              <w:b/>
                              <w:color w:val="auto"/>
                              <w:sz w:val="24"/>
                            </w:rPr>
                            <w:t>[NF001] Usabilidade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stroked="t" style="position:absolute;margin-left:66.65pt;margin-top:19.1pt;width:461.95pt;height:16.25pt;mso-position-horizontal-relative:page">
              <w10:wrap type="square"/>
              <v:fill on="false" o:detectmouseclick="t"/>
              <v:stroke color="black" weight="6480" joinstyle="round" endcap="flat"/>
              <v:textbox>
                <w:txbxContent>
                  <w:p>
                    <w:pPr>
                      <w:pStyle w:val="Contedodoquadro"/>
                      <w:spacing w:before="20" w:after="0"/>
                      <w:ind w:left="3066" w:right="3066" w:hanging="0"/>
                      <w:jc w:val="center"/>
                      <w:rPr>
                        <w:color w:val="auto"/>
                      </w:rPr>
                    </w:pPr>
                    <w:bookmarkStart w:id="29" w:name="_TOC_250005"/>
                    <w:bookmarkEnd w:id="29"/>
                    <w:r>
                      <w:rPr>
                        <w:rFonts w:ascii="Arial" w:hAnsi="Arial"/>
                        <w:b/>
                        <w:color w:val="auto"/>
                        <w:sz w:val="24"/>
                      </w:rPr>
                      <w:t>[NF001] Usabilidade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"/>
      </w:rPr>
    </w:pPr>
    <w:r>
      <w:rPr>
        <w:sz w:val="2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846455</wp:posOffset>
              </wp:positionH>
              <wp:positionV relativeFrom="paragraph">
                <wp:posOffset>135255</wp:posOffset>
              </wp:positionV>
              <wp:extent cx="5868035" cy="236855"/>
              <wp:effectExtent l="0" t="0" r="0" b="0"/>
              <wp:wrapTopAndBottom/>
              <wp:docPr id="30" name="Quadro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7280" cy="23616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tabs>
                              <w:tab w:val="left" w:pos="787" w:leader="none"/>
                            </w:tabs>
                            <w:spacing w:before="20" w:after="0"/>
                            <w:ind w:left="80" w:right="0" w:hanging="0"/>
                            <w:jc w:val="left"/>
                            <w:rPr>
                              <w:color w:val="auto"/>
                            </w:rPr>
                          </w:pPr>
                          <w:bookmarkStart w:id="36" w:name="_TOC_250001"/>
                          <w:bookmarkEnd w:id="36"/>
                          <w:r>
                            <w:rPr>
                              <w:rFonts w:ascii="Arial" w:hAnsi="Arial"/>
                              <w:b/>
                              <w:color w:val="auto"/>
                              <w:sz w:val="28"/>
                            </w:rPr>
                            <w:t>6.</w:t>
                            <w:tab/>
                            <w:t>Apêndice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3" stroked="t" style="position:absolute;margin-left:66.65pt;margin-top:10.65pt;width:461.95pt;height:18.55pt;mso-position-horizontal-relative:page">
              <w10:wrap type="square"/>
              <v:fill on="false" o:detectmouseclick="t"/>
              <v:stroke color="black" weight="6480" joinstyle="round" endcap="flat"/>
              <v:textbox>
                <w:txbxContent>
                  <w:p>
                    <w:pPr>
                      <w:pStyle w:val="Contedodoquadro"/>
                      <w:tabs>
                        <w:tab w:val="left" w:pos="787" w:leader="none"/>
                      </w:tabs>
                      <w:spacing w:before="20" w:after="0"/>
                      <w:ind w:left="80" w:right="0" w:hanging="0"/>
                      <w:jc w:val="left"/>
                      <w:rPr>
                        <w:color w:val="auto"/>
                      </w:rPr>
                    </w:pPr>
                    <w:bookmarkStart w:id="37" w:name="_TOC_250001"/>
                    <w:bookmarkEnd w:id="37"/>
                    <w:r>
                      <w:rPr>
                        <w:rFonts w:ascii="Arial" w:hAnsi="Arial"/>
                        <w:b/>
                        <w:color w:val="auto"/>
                        <w:sz w:val="28"/>
                      </w:rPr>
                      <w:t>6.</w:t>
                      <w:tab/>
                      <w:t>Apêndice</w:t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9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58" w:hanging="360"/>
      </w:pPr>
      <w:rPr>
        <w:sz w:val="24"/>
        <w:b/>
        <w:szCs w:val="24"/>
        <w:w w:val="100"/>
      </w:rPr>
    </w:lvl>
    <w:lvl w:ilvl="1">
      <w:start w:val="0"/>
      <w:numFmt w:val="bullet"/>
      <w:lvlText w:val=""/>
      <w:lvlJc w:val="left"/>
      <w:pPr>
        <w:ind w:left="145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1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90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79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680" w:hanging="36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ind w:left="2322" w:hanging="847"/>
      </w:pPr>
    </w:lvl>
    <w:lvl w:ilvl="1">
      <w:start w:val="1"/>
      <w:numFmt w:val="decimal"/>
      <w:lvlText w:val="%1.%2"/>
      <w:lvlJc w:val="left"/>
      <w:pPr>
        <w:ind w:left="2322" w:hanging="847"/>
      </w:pPr>
      <w:rPr>
        <w:sz w:val="26"/>
        <w:b/>
        <w:szCs w:val="26"/>
        <w:bCs/>
        <w:w w:val="99"/>
      </w:rPr>
    </w:lvl>
    <w:lvl w:ilvl="2">
      <w:start w:val="0"/>
      <w:numFmt w:val="bullet"/>
      <w:lvlText w:val=""/>
      <w:lvlJc w:val="left"/>
      <w:pPr>
        <w:ind w:left="3748" w:hanging="8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462" w:hanging="8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176" w:hanging="8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890" w:hanging="8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04" w:hanging="8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18" w:hanging="8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032" w:hanging="84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906" w:hanging="708"/>
      </w:pPr>
    </w:lvl>
    <w:lvl w:ilvl="1">
      <w:start w:val="2"/>
      <w:numFmt w:val="decimal"/>
      <w:lvlText w:val="%1.%2"/>
      <w:lvlJc w:val="left"/>
      <w:pPr>
        <w:ind w:left="906" w:hanging="708"/>
      </w:pPr>
    </w:lvl>
    <w:lvl w:ilvl="2">
      <w:start w:val="1"/>
      <w:numFmt w:val="decimal"/>
      <w:lvlText w:val="%1.%2.%3"/>
      <w:lvlJc w:val="left"/>
      <w:pPr>
        <w:ind w:left="906" w:hanging="708"/>
      </w:pPr>
      <w:rPr>
        <w:sz w:val="24"/>
        <w:spacing w:val="0"/>
        <w:i/>
        <w:b/>
        <w:szCs w:val="24"/>
        <w:bCs/>
        <w:w w:val="99"/>
      </w:rPr>
    </w:lvl>
    <w:lvl w:ilvl="3">
      <w:start w:val="0"/>
      <w:numFmt w:val="bullet"/>
      <w:lvlText w:val=""/>
      <w:lvlJc w:val="left"/>
      <w:pPr>
        <w:ind w:left="3468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324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180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036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892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748" w:hanging="708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98" w:hanging="708"/>
      </w:pPr>
      <w:rPr>
        <w:sz w:val="24"/>
        <w:spacing w:val="0"/>
        <w:b/>
        <w:szCs w:val="24"/>
        <w:w w:val="100"/>
      </w:rPr>
    </w:lvl>
    <w:lvl w:ilvl="1">
      <w:start w:val="0"/>
      <w:numFmt w:val="bullet"/>
      <w:lvlText w:val=""/>
      <w:lvlJc w:val="left"/>
      <w:pPr>
        <w:ind w:left="1126" w:hanging="70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052" w:hanging="70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2978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3904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4830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756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682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608" w:hanging="708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ind w:left="2322" w:hanging="847"/>
      </w:pPr>
    </w:lvl>
    <w:lvl w:ilvl="1">
      <w:start w:val="1"/>
      <w:numFmt w:val="decimal"/>
      <w:lvlText w:val="%1.%2"/>
      <w:lvlJc w:val="left"/>
      <w:pPr>
        <w:ind w:left="2322" w:hanging="847"/>
      </w:pPr>
      <w:rPr>
        <w:sz w:val="26"/>
        <w:b/>
        <w:szCs w:val="26"/>
        <w:bCs/>
        <w:w w:val="99"/>
      </w:rPr>
    </w:lvl>
    <w:lvl w:ilvl="2">
      <w:start w:val="0"/>
      <w:numFmt w:val="bullet"/>
      <w:lvlText w:val=""/>
      <w:lvlJc w:val="left"/>
      <w:pPr>
        <w:ind w:left="3748" w:hanging="8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462" w:hanging="8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176" w:hanging="8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890" w:hanging="8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04" w:hanging="8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18" w:hanging="8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032" w:hanging="84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Ttulo1">
    <w:name w:val="Título 1"/>
    <w:basedOn w:val="Normal"/>
    <w:uiPriority w:val="1"/>
    <w:qFormat/>
    <w:pPr>
      <w:spacing w:before="20" w:after="0"/>
      <w:ind w:left="80" w:right="0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2">
    <w:name w:val="Título 2"/>
    <w:basedOn w:val="Normal"/>
    <w:uiPriority w:val="1"/>
    <w:qFormat/>
    <w:pPr>
      <w:ind w:left="2322" w:right="0" w:hanging="847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3">
    <w:name w:val="Título 3"/>
    <w:basedOn w:val="Normal"/>
    <w:uiPriority w:val="1"/>
    <w:qFormat/>
    <w:pPr>
      <w:ind w:left="198" w:right="0" w:hanging="0"/>
      <w:outlineLvl w:val="3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w w:val="100"/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" w:cs="Arial"/>
      <w:b/>
      <w:bCs/>
      <w:w w:val="99"/>
      <w:sz w:val="26"/>
      <w:szCs w:val="26"/>
    </w:rPr>
  </w:style>
  <w:style w:type="character" w:styleId="ListLabel4">
    <w:name w:val="ListLabel 4"/>
    <w:qFormat/>
    <w:rPr>
      <w:rFonts w:eastAsia="Arial" w:cs="Arial"/>
      <w:b/>
      <w:bCs/>
      <w:i/>
      <w:spacing w:val="0"/>
      <w:w w:val="99"/>
      <w:sz w:val="24"/>
      <w:szCs w:val="24"/>
    </w:rPr>
  </w:style>
  <w:style w:type="character" w:styleId="ListLabel5">
    <w:name w:val="ListLabel 5"/>
    <w:qFormat/>
    <w:rPr>
      <w:rFonts w:eastAsia="Times New Roman" w:cs="Times New Roman"/>
      <w:b/>
      <w:spacing w:val="0"/>
      <w:w w:val="10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ListLabel6">
    <w:name w:val="ListLabel 6"/>
    <w:qFormat/>
    <w:rPr>
      <w:b/>
      <w:w w:val="100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b/>
      <w:bCs/>
      <w:w w:val="99"/>
      <w:sz w:val="26"/>
      <w:szCs w:val="26"/>
    </w:rPr>
  </w:style>
  <w:style w:type="character" w:styleId="ListLabel9">
    <w:name w:val="ListLabel 9"/>
    <w:qFormat/>
    <w:rPr>
      <w:b/>
      <w:bCs/>
      <w:i/>
      <w:spacing w:val="0"/>
      <w:w w:val="99"/>
      <w:sz w:val="24"/>
      <w:szCs w:val="24"/>
    </w:rPr>
  </w:style>
  <w:style w:type="character" w:styleId="ListLabel10">
    <w:name w:val="ListLabel 10"/>
    <w:qFormat/>
    <w:rPr>
      <w:b/>
      <w:spacing w:val="0"/>
      <w:w w:val="100"/>
      <w:sz w:val="24"/>
      <w:szCs w:val="24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Sumário 1"/>
    <w:basedOn w:val="Normal"/>
    <w:uiPriority w:val="1"/>
    <w:qFormat/>
    <w:pPr>
      <w:spacing w:before="158" w:after="0"/>
      <w:ind w:left="118" w:right="0" w:hanging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umrio2">
    <w:name w:val="Sumário 2"/>
    <w:basedOn w:val="Normal"/>
    <w:uiPriority w:val="1"/>
    <w:qFormat/>
    <w:pPr>
      <w:spacing w:before="204" w:after="0"/>
      <w:ind w:left="358" w:right="0" w:hanging="0"/>
    </w:pPr>
    <w:rPr>
      <w:rFonts w:ascii="Times New Roman" w:hAnsi="Times New Roman" w:eastAsia="Times New Roman" w:cs="Times New Roman"/>
      <w:sz w:val="16"/>
      <w:szCs w:val="16"/>
    </w:rPr>
  </w:style>
  <w:style w:type="paragraph" w:styleId="Sumrio3">
    <w:name w:val="Sumário 3"/>
    <w:basedOn w:val="Normal"/>
    <w:uiPriority w:val="1"/>
    <w:qFormat/>
    <w:pPr>
      <w:ind w:left="598" w:right="0" w:hanging="0"/>
    </w:pPr>
    <w:rPr>
      <w:rFonts w:ascii="Times New Roman" w:hAnsi="Times New Roman" w:eastAsia="Times New Roman" w:cs="Times New Roman"/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0" w:after="0"/>
      <w:ind w:left="198" w:right="0" w:hanging="0"/>
      <w:jc w:val="both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>
      <w:spacing w:before="60" w:after="0"/>
      <w:ind w:left="100" w:right="0" w:hanging="0"/>
    </w:pPr>
    <w:rPr>
      <w:rFonts w:ascii="Times New Roman" w:hAnsi="Times New Roman" w:eastAsia="Times New Roman" w:cs="Times New Roman"/>
    </w:rPr>
  </w:style>
  <w:style w:type="paragraph" w:styleId="Cabealho">
    <w:name w:val="Cabeçalho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Rodapé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image" Target="media/image1.jpeg"/><Relationship Id="rId12" Type="http://schemas.openxmlformats.org/officeDocument/2006/relationships/header" Target="header6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Application>LibreOffice/4.4.1.2$Windows_x86 LibreOffice_project/45e2de17089c24a1fa810c8f975a7171ba4cd432</Application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2017-09-08T23:06:46Z</dcterms:created>
  <dc:language>pt-BR</dc:language>
  <dcterms:modified xsi:type="dcterms:W3CDTF">2017-09-10T10:33:49Z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2017-08-28T00:00:00Z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2017-08-28T00:00:00Z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