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600 shadow</w:t>
              <w:br w:type="textWrapping"/>
              <w:br w:type="textWrapping"/>
              <w:t xml:space="preserve">Because the owner is already root, we do not need to change the owner.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/etc/gshadow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600 gshadow</w:t>
            </w:r>
          </w:p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Because the owner is already root, we do not need to change the owner.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/etc/group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group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Because the owner is already root, we do not need to change the owner.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/etc/passwd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</w:t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Because the owner is already root, we do not need to change the owner.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sam</w:t>
              <w:br w:type="textWrapping"/>
              <w:t xml:space="preserve">sudo adduser joe</w:t>
              <w:br w:type="textWrapping"/>
              <w:t xml:space="preserve">sudo adduser amy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sara</w:t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admin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sudo admin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sam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joe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amy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sara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mkdir /home/engineers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:engineers engineers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install lynis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lynis  –  this will give you a complete and full manual entry for lynis</w:t>
            </w:r>
          </w:p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lynis --help  – this will give you an abbreviated help document for the program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lynis audit &lt;type&gt;</w:t>
              <w:br w:type="textWrapping"/>
              <w:br w:type="textWrapping"/>
              <w:t xml:space="preserve">Recommended for the first time running the Lynis to run the following:</w:t>
            </w:r>
          </w:p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lynis audit system (which is also the most common type of audit).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9372600" cy="7400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74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line="240" w:lineRule="auto"/>
        <w:rPr/>
      </w:pPr>
      <w:bookmarkStart w:colFirst="0" w:colLast="0" w:name="_nmjb2t3vrg91" w:id="5"/>
      <w:bookmarkEnd w:id="5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install chkrootkit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chkrootkit  – this will give you a complete and full manual entry for lynis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chkrootkit --help  – this will give you an abbreviated help document for the program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chkrootkit -x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chrootkit output with recommendations for hardening the system.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342769" cy="34327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769" cy="343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