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E42D" w14:textId="77777777" w:rsidR="00A2674D" w:rsidRPr="00A866B0" w:rsidRDefault="00A2674D" w:rsidP="00A2674D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  <w:u w:val="single"/>
        </w:rPr>
      </w:pPr>
      <w:r w:rsidRPr="00A866B0">
        <w:rPr>
          <w:rFonts w:asciiTheme="minorHAnsi" w:hAnsiTheme="minorHAnsi" w:cstheme="minorHAnsi"/>
          <w:sz w:val="22"/>
          <w:szCs w:val="22"/>
          <w:u w:val="single"/>
        </w:rPr>
        <w:t>References</w:t>
      </w:r>
    </w:p>
    <w:p w14:paraId="0E656E96" w14:textId="77777777" w:rsidR="00A2674D" w:rsidRPr="00A866B0" w:rsidRDefault="00A2674D" w:rsidP="00A2674D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A866B0">
        <w:rPr>
          <w:rFonts w:asciiTheme="minorHAnsi" w:hAnsiTheme="minorHAnsi" w:cstheme="minorHAnsi"/>
          <w:sz w:val="22"/>
          <w:szCs w:val="22"/>
        </w:rPr>
        <w:t xml:space="preserve">ARC Group. (2023, June 29). </w:t>
      </w:r>
      <w:r w:rsidRPr="00A866B0">
        <w:rPr>
          <w:rFonts w:asciiTheme="minorHAnsi" w:hAnsiTheme="minorHAnsi" w:cstheme="minorHAnsi"/>
          <w:i/>
          <w:iCs/>
          <w:sz w:val="22"/>
          <w:szCs w:val="22"/>
        </w:rPr>
        <w:t>Market entry &amp; expansion in Indonesia: Key Insights &amp; Market Trends</w:t>
      </w:r>
      <w:r w:rsidRPr="00A866B0">
        <w:rPr>
          <w:rFonts w:asciiTheme="minorHAnsi" w:hAnsiTheme="minorHAnsi" w:cstheme="minorHAnsi"/>
          <w:sz w:val="22"/>
          <w:szCs w:val="22"/>
        </w:rPr>
        <w:t xml:space="preserve">. ARC Group. https://arc-group.com/indonesia-market-entry/ </w:t>
      </w:r>
    </w:p>
    <w:p w14:paraId="64503AF8" w14:textId="77777777" w:rsidR="00A2674D" w:rsidRPr="00A866B0" w:rsidRDefault="00A2674D" w:rsidP="00A2674D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A866B0">
        <w:rPr>
          <w:rFonts w:asciiTheme="minorHAnsi" w:hAnsiTheme="minorHAnsi" w:cstheme="minorHAnsi"/>
          <w:sz w:val="22"/>
          <w:szCs w:val="22"/>
        </w:rPr>
        <w:t xml:space="preserve">EY. (2023, July 26). </w:t>
      </w:r>
      <w:r w:rsidRPr="00A866B0">
        <w:rPr>
          <w:rFonts w:asciiTheme="minorHAnsi" w:hAnsiTheme="minorHAnsi" w:cstheme="minorHAnsi"/>
          <w:i/>
          <w:iCs/>
          <w:sz w:val="22"/>
          <w:szCs w:val="22"/>
        </w:rPr>
        <w:t>Emerging markets are thriving amid a slow global IPO market</w:t>
      </w:r>
      <w:r w:rsidRPr="00A866B0">
        <w:rPr>
          <w:rFonts w:asciiTheme="minorHAnsi" w:hAnsiTheme="minorHAnsi" w:cstheme="minorHAnsi"/>
          <w:sz w:val="22"/>
          <w:szCs w:val="22"/>
        </w:rPr>
        <w:t xml:space="preserve">. EY Indonesia. https://www.ey.com/en_id/news/2023/07/emerging-markets-are-thriving-amid-a-slow-global-ipo-market </w:t>
      </w:r>
    </w:p>
    <w:p w14:paraId="74F32B0F" w14:textId="77777777" w:rsidR="00A2674D" w:rsidRPr="00A866B0" w:rsidRDefault="00A2674D" w:rsidP="00A2674D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A866B0">
        <w:rPr>
          <w:rFonts w:asciiTheme="minorHAnsi" w:hAnsiTheme="minorHAnsi" w:cstheme="minorHAnsi"/>
          <w:sz w:val="22"/>
          <w:szCs w:val="22"/>
        </w:rPr>
        <w:t xml:space="preserve">JPMorgan. (2023, July 11). Mid-year market outlook 2023. https://www.jpmorgan.com/insights/research-mid-year-outlook#section-header#5 </w:t>
      </w:r>
    </w:p>
    <w:p w14:paraId="2FC7DF07" w14:textId="77777777" w:rsidR="00A2674D" w:rsidRPr="00A866B0" w:rsidRDefault="00A2674D" w:rsidP="00A2674D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A866B0">
        <w:rPr>
          <w:rFonts w:asciiTheme="minorHAnsi" w:hAnsiTheme="minorHAnsi" w:cstheme="minorHAnsi"/>
          <w:sz w:val="22"/>
          <w:szCs w:val="22"/>
        </w:rPr>
        <w:t xml:space="preserve">Medina, A. F. (2023, May 9). </w:t>
      </w:r>
      <w:r w:rsidRPr="00A866B0">
        <w:rPr>
          <w:rFonts w:asciiTheme="minorHAnsi" w:hAnsiTheme="minorHAnsi" w:cstheme="minorHAnsi"/>
          <w:i/>
          <w:iCs/>
          <w:sz w:val="22"/>
          <w:szCs w:val="22"/>
        </w:rPr>
        <w:t>Investor watch: Top sectors in Indonesia in 2023</w:t>
      </w:r>
      <w:r w:rsidRPr="00A866B0">
        <w:rPr>
          <w:rFonts w:asciiTheme="minorHAnsi" w:hAnsiTheme="minorHAnsi" w:cstheme="minorHAnsi"/>
          <w:sz w:val="22"/>
          <w:szCs w:val="22"/>
        </w:rPr>
        <w:t xml:space="preserve">. ASEAN Business News. https://www.aseanbriefing.com/news/indonesia-sectors-to-watch-for-in-2023/ </w:t>
      </w:r>
    </w:p>
    <w:p w14:paraId="14C05417" w14:textId="77777777" w:rsidR="008677B4" w:rsidRPr="00A2674D" w:rsidRDefault="008677B4">
      <w:pPr>
        <w:rPr>
          <w:lang w:val="en-US"/>
        </w:rPr>
      </w:pPr>
    </w:p>
    <w:sectPr w:rsidR="008677B4" w:rsidRPr="00A2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0F"/>
    <w:rsid w:val="00664A0F"/>
    <w:rsid w:val="008677B4"/>
    <w:rsid w:val="009F6867"/>
    <w:rsid w:val="00A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E95E5-A1B0-4085-8011-AD80D5D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Sheng Chern</dc:creator>
  <cp:keywords/>
  <dc:description/>
  <cp:lastModifiedBy>Tat Sheng Chern</cp:lastModifiedBy>
  <cp:revision>2</cp:revision>
  <dcterms:created xsi:type="dcterms:W3CDTF">2023-10-08T08:31:00Z</dcterms:created>
  <dcterms:modified xsi:type="dcterms:W3CDTF">2023-10-08T08:31:00Z</dcterms:modified>
</cp:coreProperties>
</file>