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Гидроизоляция, утепление бортов плиты — откуда взято каждое число (для Елены)</w:t>
      </w:r>
    </w:p>
    <w:p>
      <w:r>
        <w:t>Раздел «Гидроизоляция, утепление бортов плит», столбец «Кол-во». По каждой строке: число и откуда</w:t>
      </w:r>
    </w:p>
    <w:p>
      <w:r>
        <w:t>оно взялось — из проекта напрямую, или посчитано (и по какой формуле).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Гидроизоляция фундаментной плиты битумной мастикой в 2 слоя</w:t>
            </w:r>
          </w:p>
        </w:tc>
        <w:tc>
          <w:tcPr>
            <w:tcW w:type="dxa" w:w="2880"/>
          </w:tcPr>
          <w:p>
            <w:r>
              <w:t>17.355 м²</w:t>
            </w:r>
          </w:p>
        </w:tc>
        <w:tc>
          <w:tcPr>
            <w:tcW w:type="dxa" w:w="2880"/>
          </w:tcPr>
          <w:p>
            <w:r>
              <w:t>Из проекта. Прямая цитата спец. страницы PDF «Контрольные площади фундамента» — «Площадь вертикальных поверхностей фундамента под утепление и гидроизоляцию — 17,355 м²». Та же площадь, что и опалубка отбортовки плиты (см. разбор по фундаментной плите) и утепление ниже — одна геометрическая площадь используется как база сразу для 3 разных работ.</w:t>
            </w:r>
          </w:p>
        </w:tc>
      </w:tr>
      <w:tr>
        <w:tc>
          <w:tcPr>
            <w:tcW w:type="dxa" w:w="2880"/>
          </w:tcPr>
          <w:p>
            <w:r>
              <w:t>Праймер битумный AquaMast, 18 л</w:t>
            </w:r>
          </w:p>
        </w:tc>
        <w:tc>
          <w:tcPr>
            <w:tcW w:type="dxa" w:w="2880"/>
          </w:tcPr>
          <w:p>
            <w:r>
              <w:t>1 шт</w:t>
            </w:r>
          </w:p>
        </w:tc>
        <w:tc>
          <w:tcPr>
            <w:tcW w:type="dxa" w:w="2880"/>
          </w:tcPr>
          <w:p>
            <w:r>
              <w:t>Посчитано. Площадь (17.355 м²) × расход праймера (0.3 л/м²) = 5.207 л ÷ объём канистры (18 л) = 0.2893 → округление вверх до целых канистр = 1.</w:t>
            </w:r>
          </w:p>
        </w:tc>
      </w:tr>
      <w:tr>
        <w:tc>
          <w:tcPr>
            <w:tcW w:type="dxa" w:w="2880"/>
          </w:tcPr>
          <w:p>
            <w:r>
              <w:t>Мастика гидроизоляционная AquaMast, 18 кг</w:t>
            </w:r>
          </w:p>
        </w:tc>
        <w:tc>
          <w:tcPr>
            <w:tcW w:type="dxa" w:w="2880"/>
          </w:tcPr>
          <w:p>
            <w:r>
              <w:t>2 шт</w:t>
            </w:r>
          </w:p>
        </w:tc>
        <w:tc>
          <w:tcPr>
            <w:tcW w:type="dxa" w:w="2880"/>
          </w:tcPr>
          <w:p>
            <w:r>
              <w:t>Посчитано. Площадь (17.355 м²) × расход мастики на 1 слой (1 кг/м²) × число слоёв (2) = 34.71 кг ÷ вес ведра (18 кг) = 1.928 → округление вверх до целых вёдер = 2.</w:t>
            </w:r>
          </w:p>
        </w:tc>
      </w:tr>
      <w:tr>
        <w:tc>
          <w:tcPr>
            <w:tcW w:type="dxa" w:w="2880"/>
          </w:tcPr>
          <w:p>
            <w:r>
              <w:t>Утепление торца/борта фундаментной плиты ЭППС 100+50 мм (работа, ОДНА строка на обе толщины)</w:t>
            </w:r>
          </w:p>
        </w:tc>
        <w:tc>
          <w:tcPr>
            <w:tcW w:type="dxa" w:w="2880"/>
          </w:tcPr>
          <w:p>
            <w:r>
              <w:t>17.355 м²</w:t>
            </w:r>
          </w:p>
        </w:tc>
        <w:tc>
          <w:tcPr>
            <w:tcW w:type="dxa" w:w="2880"/>
          </w:tcPr>
          <w:p>
            <w:r>
              <w:t>Из проекта. Та же площадь, что и мастика (см. первую строку). Исправлено 2026-08-13: раньше считали двумя отдельными строками (100мм на всю площадь + отдельно 50мм) — по чертежам (стр.22 КР-1) видно, что 17.355 это площадь ОБЕИХ зон плиты вместе (основное тело + малый участок 250мм), так что вторая строка задваивала монтаж на малом участке. Теперь одна строка на всю площадь, как и у самой Елены (у неё тоже всегда одна строка на работу, независимо от числа толщин — то же самое видно и у АРК, и у ЮСВ).</w:t>
            </w:r>
          </w:p>
        </w:tc>
      </w:tr>
      <w:tr>
        <w:tc>
          <w:tcPr>
            <w:tcW w:type="dxa" w:w="2880"/>
          </w:tcPr>
          <w:p>
            <w:r>
              <w:t>Пеноплэкс ГЕО 100 мм (материал)</w:t>
            </w:r>
          </w:p>
        </w:tc>
        <w:tc>
          <w:tcPr>
            <w:tcW w:type="dxa" w:w="2880"/>
          </w:tcPr>
          <w:p>
            <w:r>
              <w:t>1.6656 м³ (6 пачек)</w:t>
            </w:r>
          </w:p>
        </w:tc>
        <w:tc>
          <w:tcPr>
            <w:tcW w:type="dxa" w:w="2880"/>
          </w:tcPr>
          <w:p>
            <w:r>
              <w:t>Из проекта, напрямую. Исправлено 2026-08-13: раньше считали от полной площади (17.355×0.1×1.05/0.2776=7 пачек) — это лишняя пачка, потому что площадь покрывает и малый участок, который на самом деле идёт под 50мм. Теперь берём готовый объём из спецификации PDF (1.341 м³) напрямую: 1.341×1.05=1.4081 м³ ÷ пачка (0.2776) = 5.073 → округление вверх = 6 пачек = 1.6656 м³.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2 баллона</w:t>
            </w:r>
          </w:p>
        </w:tc>
        <w:tc>
          <w:tcPr>
            <w:tcW w:type="dxa" w:w="2880"/>
          </w:tcPr>
          <w:p>
            <w:r>
              <w:t>Посчитано. Площадь утепления (17.355 м², уже общая на обе толщины, см. выше) ÷ расход клей-пены (10 м²/баллон) = 1.7355 → округление вверх = 2. Исправлено 2026-08-13: раньше площадь для клея складывалась (17.355+3.36=20.715 → 3 баллона) — та же ошибка задвоения, что и в строке работы.</w:t>
            </w:r>
          </w:p>
        </w:tc>
      </w:tr>
      <w:tr>
        <w:tc>
          <w:tcPr>
            <w:tcW w:type="dxa" w:w="2880"/>
          </w:tcPr>
          <w:p>
            <w:r>
              <w:t>Пеноплэкс ГЕО 50 мм (материал)</w:t>
            </w:r>
          </w:p>
        </w:tc>
        <w:tc>
          <w:tcPr>
            <w:tcW w:type="dxa" w:w="2880"/>
          </w:tcPr>
          <w:p>
            <w:r>
              <w:t>0.2776 м³</w:t>
            </w:r>
          </w:p>
        </w:tc>
        <w:tc>
          <w:tcPr>
            <w:tcW w:type="dxa" w:w="2880"/>
          </w:tcPr>
          <w:p>
            <w:r>
              <w:t>Посчитано. Площадь (3.36 м²) × толщина (0.05м) × запас 5% = 0.1764 м³ ÷ объём пачки (0.2776 м³, тот же стандартный размер, что и у 100мм) = 0.6354 → округление вверх до целой пачки = 1 пачка = 0.2776 м³. Этот расчёт не был затронут правкой — здесь задвоения не было.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1 (комплект)</w:t>
            </w:r>
          </w:p>
        </w:tc>
        <w:tc>
          <w:tcPr>
            <w:tcW w:type="dxa" w:w="2880"/>
          </w:tcPr>
          <w:p>
            <w:r>
              <w:t>Посчитано. 2% (норматив) от суммы всех строк раздела выше (41 440₽, уменьшилась после правки 2026-08-13).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 (комплект)</w:t>
            </w:r>
          </w:p>
        </w:tc>
        <w:tc>
          <w:tcPr>
            <w:tcW w:type="dxa" w:w="2880"/>
          </w:tcPr>
          <w:p>
            <w:r>
              <w:t>Посчитано. 3% (норматив) от той же суммы строк раздела выше (не от суммы с уже добавленной логистикой).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 (-)</w:t>
            </w:r>
          </w:p>
        </w:tc>
        <w:tc>
          <w:tcPr>
            <w:tcW w:type="dxa" w:w="2880"/>
          </w:tcPr>
          <w:p>
            <w:r>
              <w:t>Ручное поле, для этого раздела не заполнено — 0₽.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2880"/>
          </w:tcPr>
          <w:p>
            <w:r>
              <w:t>1 (-) каждая</w:t>
            </w:r>
          </w:p>
        </w:tc>
        <w:tc>
          <w:tcPr>
            <w:tcW w:type="dxa" w:w="2880"/>
          </w:tcPr>
          <w:p>
            <w:r>
              <w:t>Строки для структуры сметы, у нас всегда 0 — считаем только внутреннюю себестоимость, без клиентской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под гидроизоляцию/утепление 100мм (17.355 м², спец.</w:t>
      </w:r>
    </w:p>
    <w:p>
      <w:r>
        <w:t>страница «Контрольные площади фундамента» — одна цифра на 3 работы сразу), объём термовкладыша</w:t>
      </w:r>
    </w:p>
    <w:p>
      <w:r>
        <w:t>50мм (0.168 м³, из которого считается его площадь).</w:t>
      </w:r>
    </w:p>
    <w:p>
      <w:r>
        <w:t>Ручные поля / зашитые константы (можно менять под проект, но по факту не редактируются на</w:t>
      </w:r>
    </w:p>
    <w:p>
      <w:r>
        <w:t>каждом проекте): расход праймера (0.3 л/м²), расход мастики (1 кг/м²/слой, 2 слоя), объём</w:t>
      </w:r>
    </w:p>
    <w:p>
      <w:r>
        <w:t>канистры праймера (18 л) и ведра мастики (18 кг), запас на ЭППС (5%), объём пачки Пеноплэкс ГЕО</w:t>
      </w:r>
    </w:p>
    <w:p>
      <w:r>
        <w:t>(0.2776 м³ — одна и та же для 100 и 50мм), расход клей-пены (10 м²/баллон), нормативы логистики</w:t>
      </w:r>
    </w:p>
    <w:p>
      <w:r>
        <w:t>(2%) и расходников (3%).</w:t>
      </w:r>
    </w:p>
    <w:p>
      <w:pPr>
        <w:pStyle w:val="Heading2"/>
      </w:pPr>
      <w:r>
        <w:t>Особый случай: ставка утепления не зависит от толщины</w:t>
      </w:r>
    </w:p>
    <w:p>
      <w:r>
        <w:t>Изначально ставка работы «Утепление ЭППС 50мм» стояла 0₽ (предполагалось, что это часть одной</w:t>
      </w:r>
    </w:p>
    <w:p>
      <w:r>
        <w:t>работы вместе со 100мм). Елена поправила (2026-08-08): ставка одна и та же для обеих толщин, это</w:t>
      </w:r>
    </w:p>
    <w:p>
      <w:r>
        <w:t>цена монтажа как такового, а не за конкретный слой — разные конструкции могут утепляться разной</w:t>
      </w:r>
    </w:p>
    <w:p>
      <w:r>
        <w:t>толщиной, но это всегда разные площади, а не два слоя друг на друге. Ставка исправлена на 500₽/м²,</w:t>
      </w:r>
    </w:p>
    <w:p>
      <w:r>
        <w:t>как у 100мм.</w:t>
      </w:r>
    </w:p>
    <w:p>
      <w:pPr>
        <w:pStyle w:val="Heading2"/>
      </w:pPr>
      <w:r>
        <w:t>Исправлено 2026-08-13: задвоение работы и материала на малом участке плиты</w:t>
      </w:r>
    </w:p>
    <w:p>
      <w:r>
        <w:t>Нашли по чертежам (стр.22 КР-1, изометрия утепления + спецификация бетона): у фундаментной плиты</w:t>
      </w:r>
    </w:p>
    <w:p>
      <w:r>
        <w:t>две зоны — основное тело (бетон 300мм → утепление 100мм) и малый участок (бетон 250мм → утепление</w:t>
      </w:r>
    </w:p>
    <w:p>
      <w:r>
        <w:t>50мм). Контрольная площадь проекта (17.355 м²) — это площадь ОБЕИХ зон вместе, не только основной.</w:t>
      </w:r>
    </w:p>
    <w:p>
      <w:r>
        <w:t>Раньше мы брали эти 17.355 под 100мм полностью И ЕЩЁ добавляли отдельную строку под 50мм — то есть</w:t>
      </w:r>
    </w:p>
    <w:p>
      <w:r>
        <w:t>дважды платили за монтаж на малом участке, и материал 100мм закупали с запасом на площадь, которая</w:t>
      </w:r>
    </w:p>
    <w:p>
      <w:r>
        <w:t>реально частично идёт под более тонкий слой. Поправили: работа теперь одна строка на всю площадь</w:t>
      </w:r>
    </w:p>
    <w:p>
      <w:r>
        <w:t>(как и у самой Елены — она тоже никогда не делит работу по толщине), материал 100мм теперь берётся</w:t>
      </w:r>
    </w:p>
    <w:p>
      <w:r>
        <w:t>из готового объёма спецификации (1.341 м³), а не пересчитывается из площади. Сумма раздела снизилась</w:t>
      </w:r>
    </w:p>
    <w:p>
      <w:r>
        <w:t>с 48 342.53₽ до 43 512₽ — расхождение с реальной сметой Елены сократилось с +16.72% до +5.06%.</w:t>
      </w:r>
    </w:p>
    <w:p>
      <w:pPr>
        <w:pStyle w:val="Heading2"/>
      </w:pPr>
      <w:r>
        <w:t>Порядок строк в разделе</w:t>
      </w:r>
    </w:p>
    <w:p>
      <w:r>
        <w:t>С 2026-08-12 порядок последних строк раздела приведён к тому же виду, что в реальной смете Елены:</w:t>
      </w:r>
    </w:p>
    <w:p>
      <w:r>
        <w:t>Логистика → Расходные материалы → Технический надзор → Заготовительно-складские расходы →</w:t>
      </w:r>
    </w:p>
    <w:p>
      <w:r>
        <w:t>Накладные и общехозяйственные расходы → Сметная прибыль → Итого по разделу. Раньше 4 последние</w:t>
      </w:r>
    </w:p>
    <w:p>
      <w:r>
        <w:t>строки (технадзор и три структурные) шли раньше логистики/расходников — это была единственная</w:t>
      </w:r>
    </w:p>
    <w:p>
      <w:r>
        <w:t>ошибка порядка среди всех 10 разделов сметы, исправлена, на деньги не влияет.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