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Плоская кровля — откуда взято каждое число (для Елены)</w:t>
      </w:r>
    </w:p>
    <w:p>
      <w:r>
        <w:t>Раздел «Кровельное покрытие», один непрерывный список строк (в отличие от плит/стен здесь нет деления на отдельные зоны/заливки). Порядок строк ниже — тот же, что в вашей смете, строка в строку. По каждой строке: число и откуда оно взялось — из проекта напрямую (готовая цифра из спецификации PDF), или посчитано (и по какой формуле), или ручное поле без формулы (обычно — из КП поставщика).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Подготовка основания под пароизоляцию</w:t>
            </w:r>
          </w:p>
        </w:tc>
        <w:tc>
          <w:tcPr>
            <w:tcW w:type="dxa" w:w="2880"/>
          </w:tcPr>
          <w:p>
            <w:r>
              <w:t>131.075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Площадь кровли — сумма площадей всех зон кровли по вашей таблице зон (готовые цифры из спецификации PDF). Ставка 0₽ — строка только для структуры сметы.</w:t>
            </w:r>
          </w:p>
        </w:tc>
      </w:tr>
      <w:tr>
        <w:tc>
          <w:tcPr>
            <w:tcW w:type="dxa" w:w="2880"/>
          </w:tcPr>
          <w:p>
            <w:r>
              <w:t>Пароизоляция основания плёнкой ПВХ (работа)</w:t>
            </w:r>
          </w:p>
        </w:tc>
        <w:tc>
          <w:tcPr>
            <w:tcW w:type="dxa" w:w="2880"/>
          </w:tcPr>
          <w:p>
            <w:r>
              <w:t>131.075 м²</w:t>
            </w:r>
          </w:p>
        </w:tc>
        <w:tc>
          <w:tcPr>
            <w:tcW w:type="dxa" w:w="2880"/>
          </w:tcPr>
          <w:p>
            <w:r>
              <w:t>Та же площадь кровли. Цена работы — по прайсу (77₽/м²).</w:t>
            </w:r>
          </w:p>
        </w:tc>
      </w:tr>
      <w:tr>
        <w:tc>
          <w:tcPr>
            <w:tcW w:type="dxa" w:w="2880"/>
          </w:tcPr>
          <w:p>
            <w:r>
              <w:t>Плёнка пароизоляция ТехноНИКОЛЬ (материал)</w:t>
            </w:r>
          </w:p>
        </w:tc>
        <w:tc>
          <w:tcPr>
            <w:tcW w:type="dxa" w:w="2880"/>
          </w:tcPr>
          <w:p>
            <w:r>
              <w:t>300 м² (2 рулона)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Площадь кровли × 1.15 (запас на нахлёст, постоянный коэффициент) = 150.74м², округление вверх до рулона (150м²/рул) = 2 рулона.</w:t>
            </w:r>
          </w:p>
        </w:tc>
      </w:tr>
      <w:tr>
        <w:tc>
          <w:tcPr>
            <w:tcW w:type="dxa" w:w="2880"/>
          </w:tcPr>
          <w:p>
            <w:r>
              <w:t>Утепление кровельного покрытия ЭППС (работа)</w:t>
            </w:r>
          </w:p>
        </w:tc>
        <w:tc>
          <w:tcPr>
            <w:tcW w:type="dxa" w:w="2880"/>
          </w:tcPr>
          <w:p>
            <w:r>
              <w:t>131.075 м²</w:t>
            </w:r>
          </w:p>
        </w:tc>
        <w:tc>
          <w:tcPr>
            <w:tcW w:type="dxa" w:w="2880"/>
          </w:tcPr>
          <w:p>
            <w:r>
              <w:t>Та же площадь кровли. Цена — комбинированная ставка на все слои утепления сразу (770₽/м²).</w:t>
            </w:r>
          </w:p>
        </w:tc>
      </w:tr>
      <w:tr>
        <w:tc>
          <w:tcPr>
            <w:tcW w:type="dxa" w:w="2880"/>
          </w:tcPr>
          <w:p>
            <w:r>
              <w:t>Утеплитель ЭППС CARBON ECO 100мм</w:t>
            </w:r>
          </w:p>
        </w:tc>
        <w:tc>
          <w:tcPr>
            <w:tcW w:type="dxa" w:w="2880"/>
          </w:tcPr>
          <w:p>
            <w:r>
              <w:t>27.1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Площадь кровли × толщину слоя (0.2м, это 2 слоя по 100мм) × запас 1.03 = 27.0м³, округление вверх до целых заводских пачек (~0.273м³) = 27.1м³.</w:t>
            </w:r>
          </w:p>
        </w:tc>
      </w:tr>
      <w:tr>
        <w:tc>
          <w:tcPr>
            <w:tcW w:type="dxa" w:w="2880"/>
          </w:tcPr>
          <w:p>
            <w:r>
              <w:t>Утеплитель ЭППС CARBON ECO 50мм</w:t>
            </w:r>
          </w:p>
        </w:tc>
        <w:tc>
          <w:tcPr>
            <w:tcW w:type="dxa" w:w="2880"/>
          </w:tcPr>
          <w:p>
            <w:r>
              <w:t>3.29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Ручное поле (по КП поставщика)</w:t>
            </w:r>
            <w:r>
              <w:t>, округлено вверх до целых заводских пачек. Готовой цифры в PDF нет — не все проекты вообще имеют этот слой.</w:t>
            </w:r>
          </w:p>
        </w:tc>
      </w:tr>
      <w:tr>
        <w:tc>
          <w:tcPr>
            <w:tcW w:type="dxa" w:w="2880"/>
          </w:tcPr>
          <w:p>
            <w:r>
              <w:t>Утеплитель SLOPE 2,1% (плиты A)</w:t>
            </w:r>
          </w:p>
        </w:tc>
        <w:tc>
          <w:tcPr>
            <w:tcW w:type="dxa" w:w="2880"/>
          </w:tcPr>
          <w:p>
            <w:r>
              <w:t>2.04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Ручное поле (по КП поставщика)</w:t>
            </w:r>
            <w:r>
              <w:t>, округлено вверх до целых пачек. Разуклонка — расчёт монтажной организации, не архитектурный PDF.</w:t>
            </w:r>
          </w:p>
        </w:tc>
      </w:tr>
      <w:tr>
        <w:tc>
          <w:tcPr>
            <w:tcW w:type="dxa" w:w="2880"/>
          </w:tcPr>
          <w:p>
            <w:r>
              <w:t>Утеплитель SLOPE 2,1% (плиты B)</w:t>
            </w:r>
          </w:p>
        </w:tc>
        <w:tc>
          <w:tcPr>
            <w:tcW w:type="dxa" w:w="2880"/>
          </w:tcPr>
          <w:p>
            <w:r>
              <w:t>3.56 м³</w:t>
            </w:r>
          </w:p>
        </w:tc>
        <w:tc>
          <w:tcPr>
            <w:tcW w:type="dxa" w:w="2880"/>
          </w:tcPr>
          <w:p>
            <w:r>
              <w:t>То же самое, другой типоразмер плит.</w:t>
            </w:r>
          </w:p>
        </w:tc>
      </w:tr>
      <w:tr>
        <w:tc>
          <w:tcPr>
            <w:tcW w:type="dxa" w:w="2880"/>
          </w:tcPr>
          <w:p>
            <w:r>
              <w:t>Утеплитель SLOPE 4,2% (плиты J)</w:t>
            </w:r>
          </w:p>
        </w:tc>
        <w:tc>
          <w:tcPr>
            <w:tcW w:type="dxa" w:w="2880"/>
          </w:tcPr>
          <w:p>
            <w:r>
              <w:t>0.87 м³</w:t>
            </w:r>
          </w:p>
        </w:tc>
        <w:tc>
          <w:tcPr>
            <w:tcW w:type="dxa" w:w="2880"/>
          </w:tcPr>
          <w:p>
            <w:r>
              <w:t>То же самое.</w:t>
            </w:r>
          </w:p>
        </w:tc>
      </w:tr>
      <w:tr>
        <w:tc>
          <w:tcPr>
            <w:tcW w:type="dxa" w:w="2880"/>
          </w:tcPr>
          <w:p>
            <w:r>
              <w:t>Утеплитель SLOPE 4,2% (плиты K)</w:t>
            </w:r>
          </w:p>
        </w:tc>
        <w:tc>
          <w:tcPr>
            <w:tcW w:type="dxa" w:w="2880"/>
          </w:tcPr>
          <w:p>
            <w:r>
              <w:t>0.82 м³</w:t>
            </w:r>
          </w:p>
        </w:tc>
        <w:tc>
          <w:tcPr>
            <w:tcW w:type="dxa" w:w="2880"/>
          </w:tcPr>
          <w:p>
            <w:r>
              <w:t>То же самое.</w:t>
            </w:r>
          </w:p>
        </w:tc>
      </w:tr>
      <w:tr>
        <w:tc>
          <w:tcPr>
            <w:tcW w:type="dxa" w:w="2880"/>
          </w:tcPr>
          <w:p>
            <w:r>
              <w:t>Укладка ЦСП в 2 слоя (24мм)</w:t>
            </w:r>
          </w:p>
        </w:tc>
        <w:tc>
          <w:tcPr>
            <w:tcW w:type="dxa" w:w="2880"/>
          </w:tcPr>
          <w:p>
            <w:r>
              <w:t>21.28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Площадь эксплуатируемой зоны кровли под стяжкой ЦСП, готовая цифра из спецификации PDF («Сборная стяжка из двух листов АЦЛ (ЦСП) 21.28м² 2шт»). Строка добавлена 2026-08-24 — раньше этого узла в калькуляторе не было вообще. Не у каждого проекта есть эта зона — если её нет, всех 4 строк ЦСП/геотекстиля/стеклохолста ниже просто не будет.</w:t>
            </w:r>
          </w:p>
        </w:tc>
      </w:tr>
      <w:tr>
        <w:tc>
          <w:tcPr>
            <w:tcW w:type="dxa" w:w="2880"/>
          </w:tcPr>
          <w:p>
            <w:r>
              <w:t>Цементно-стружечная плита (ЦСП), материал</w:t>
            </w:r>
          </w:p>
        </w:tc>
        <w:tc>
          <w:tcPr>
            <w:tcW w:type="dxa" w:w="2880"/>
          </w:tcPr>
          <w:p>
            <w:r>
              <w:t>12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Площадь зоны × 2 слоя ÷ площадь листа (3.84м²) = 11.08, округление вверх = 12 листов.</w:t>
            </w:r>
          </w:p>
        </w:tc>
      </w:tr>
      <w:tr>
        <w:tc>
          <w:tcPr>
            <w:tcW w:type="dxa" w:w="2880"/>
          </w:tcPr>
          <w:p>
            <w:r>
              <w:t>Геотекстиль ТЕХНОНИКОЛЬ ПРОФ Кровля 150 (под стяжку)</w:t>
            </w:r>
          </w:p>
        </w:tc>
        <w:tc>
          <w:tcPr>
            <w:tcW w:type="dxa" w:w="2880"/>
          </w:tcPr>
          <w:p>
            <w:r>
              <w:t>100 м² (1 рулон)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Площадь зоны (21.28м²) округляется вверх до рулона (100м²/рул) = 1 рулон.</w:t>
            </w:r>
          </w:p>
        </w:tc>
      </w:tr>
      <w:tr>
        <w:tc>
          <w:tcPr>
            <w:tcW w:type="dxa" w:w="2880"/>
          </w:tcPr>
          <w:p>
            <w:r>
              <w:t>Стеклохолст ТехноНИКОЛЬ 100 г/м²</w:t>
            </w:r>
          </w:p>
        </w:tc>
        <w:tc>
          <w:tcPr>
            <w:tcW w:type="dxa" w:w="2880"/>
          </w:tcPr>
          <w:p>
            <w:r>
              <w:t>400 м² (1 рулон)</w:t>
            </w:r>
          </w:p>
        </w:tc>
        <w:tc>
          <w:tcPr>
            <w:tcW w:type="dxa" w:w="2880"/>
          </w:tcPr>
          <w:p>
            <w:r>
              <w:t>То же самое, рулон 400м².</w:t>
            </w:r>
          </w:p>
        </w:tc>
      </w:tr>
      <w:tr>
        <w:tc>
          <w:tcPr>
            <w:tcW w:type="dxa" w:w="2880"/>
          </w:tcPr>
          <w:p>
            <w:r>
              <w:t>Укладка ПВХ Мембраны (работа)</w:t>
            </w:r>
          </w:p>
        </w:tc>
        <w:tc>
          <w:tcPr>
            <w:tcW w:type="dxa" w:w="2880"/>
          </w:tcPr>
          <w:p>
            <w:r>
              <w:t>131.075 м²</w:t>
            </w:r>
          </w:p>
        </w:tc>
        <w:tc>
          <w:tcPr>
            <w:tcW w:type="dxa" w:w="2880"/>
          </w:tcPr>
          <w:p>
            <w:r>
              <w:t>Та же площадь кровли, что и в начале таблицы.</w:t>
            </w:r>
          </w:p>
        </w:tc>
      </w:tr>
      <w:tr>
        <w:tc>
          <w:tcPr>
            <w:tcW w:type="dxa" w:w="2880"/>
          </w:tcPr>
          <w:p>
            <w:r>
              <w:t>Монтаж примыкания кровли из ПВХ мембраны</w:t>
            </w:r>
          </w:p>
        </w:tc>
        <w:tc>
          <w:tcPr>
            <w:tcW w:type="dxa" w:w="2880"/>
          </w:tcPr>
          <w:p>
            <w:r>
              <w:t>131.865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Сумма длин примыканий к парапетам и стенам/вентканалам по всем зонам кровли (готовые цифры из спецификации).</w:t>
            </w:r>
          </w:p>
        </w:tc>
      </w:tr>
      <w:tr>
        <w:tc>
          <w:tcPr>
            <w:tcW w:type="dxa" w:w="2880"/>
          </w:tcPr>
          <w:p>
            <w:r>
              <w:t>Монтаж планки примыкания</w:t>
            </w:r>
          </w:p>
        </w:tc>
        <w:tc>
          <w:tcPr>
            <w:tcW w:type="dxa" w:w="2880"/>
          </w:tcPr>
          <w:p>
            <w:r>
              <w:t>131.865 мп</w:t>
            </w:r>
          </w:p>
        </w:tc>
        <w:tc>
          <w:tcPr>
            <w:tcW w:type="dxa" w:w="2880"/>
          </w:tcPr>
          <w:p>
            <w:r>
              <w:t>Та же длина примыканий. Ставка 0₽ — строка добавлена 2026-08-24 для полноты структуры сметы (раньше у нас её не было вообще, хотя у вас она есть).</w:t>
            </w:r>
          </w:p>
        </w:tc>
      </w:tr>
      <w:tr>
        <w:tc>
          <w:tcPr>
            <w:tcW w:type="dxa" w:w="2880"/>
          </w:tcPr>
          <w:p>
            <w:r>
              <w:t>Рейка прижимная алюминиевая 3м</w:t>
            </w:r>
          </w:p>
        </w:tc>
        <w:tc>
          <w:tcPr>
            <w:tcW w:type="dxa" w:w="2880"/>
          </w:tcPr>
          <w:p>
            <w:r>
              <w:t>132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Длина примыканий ÷ 3м (длина рейки), округление вверх до целых реек = 44 рейки × 3м = 132мп.</w:t>
            </w:r>
          </w:p>
        </w:tc>
      </w:tr>
      <w:tr>
        <w:tc>
          <w:tcPr>
            <w:tcW w:type="dxa" w:w="2880"/>
          </w:tcPr>
          <w:p>
            <w:r>
              <w:t>Рейка краевая алюминиевая 3м</w:t>
            </w:r>
          </w:p>
        </w:tc>
        <w:tc>
          <w:tcPr>
            <w:tcW w:type="dxa" w:w="2880"/>
          </w:tcPr>
          <w:p>
            <w:r>
              <w:t>132 мп</w:t>
            </w:r>
          </w:p>
        </w:tc>
        <w:tc>
          <w:tcPr>
            <w:tcW w:type="dxa" w:w="2880"/>
          </w:tcPr>
          <w:p>
            <w:r>
              <w:t>То же самое.</w:t>
            </w:r>
          </w:p>
        </w:tc>
      </w:tr>
      <w:tr>
        <w:tc>
          <w:tcPr>
            <w:tcW w:type="dxa" w:w="2880"/>
          </w:tcPr>
          <w:p>
            <w:r>
              <w:t>Мембрана Logicroof V-RP (материал)</w:t>
            </w:r>
          </w:p>
        </w:tc>
        <w:tc>
          <w:tcPr>
            <w:tcW w:type="dxa" w:w="2880"/>
          </w:tcPr>
          <w:p>
            <w:r>
              <w:t>6 рул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 геометрически</w:t>
            </w:r>
            <w:r>
              <w:t xml:space="preserve"> (не из готовой спецификации — проверили 2026-08-24: ваша готовая цифра спецификации даёт 5 рулонов, а по факту вы заказываете 6, ровно как наш геометрический расчёт; используем его). Площадь неэксплуатируемых зон×1.15 + их примыкания×1.1 = 248.86м², округление вверх до рулонов (42м²/рул) = 6.</w:t>
            </w:r>
          </w:p>
        </w:tc>
      </w:tr>
      <w:tr>
        <w:tc>
          <w:tcPr>
            <w:tcW w:type="dxa" w:w="2880"/>
          </w:tcPr>
          <w:p>
            <w:r>
              <w:t>Мембрана Logicroof V-GR (материал, эксплуатируемая кровля)</w:t>
            </w:r>
          </w:p>
        </w:tc>
        <w:tc>
          <w:tcPr>
            <w:tcW w:type="dxa" w:w="2880"/>
          </w:tcPr>
          <w:p>
            <w:r>
              <w:t>1 рул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Готовая площадь из спецификации (29.9м²) — починено 2026-08-24: раньше считали геометрически (46.92м², выходило 2 рулона вместо верного 1), теперь для V-GR берём готовое число спецификации напрямую.</w:t>
            </w:r>
          </w:p>
        </w:tc>
      </w:tr>
      <w:tr>
        <w:tc>
          <w:tcPr>
            <w:tcW w:type="dxa" w:w="2880"/>
          </w:tcPr>
          <w:p>
            <w:r>
              <w:t>Аэратор кровельный</w:t>
            </w:r>
          </w:p>
        </w:tc>
        <w:tc>
          <w:tcPr>
            <w:tcW w:type="dxa" w:w="2880"/>
          </w:tcPr>
          <w:p>
            <w:r>
              <w:t>5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Ручное поле (по КП поставщика).</w:t>
            </w:r>
            <w:r>
              <w:t xml:space="preserve"> В PDF аэраторы нигде не упоминаются — не все проекты их используют.</w:t>
            </w:r>
          </w:p>
        </w:tc>
      </w:tr>
      <w:tr>
        <w:tc>
          <w:tcPr>
            <w:tcW w:type="dxa" w:w="2880"/>
          </w:tcPr>
          <w:p>
            <w:r>
              <w:t>Установка воронки парапетной</w:t>
            </w:r>
          </w:p>
        </w:tc>
        <w:tc>
          <w:tcPr>
            <w:tcW w:type="dxa" w:w="2880"/>
          </w:tcPr>
          <w:p>
            <w:r>
              <w:t>4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Готовое количество из спецификации.</w:t>
            </w:r>
          </w:p>
        </w:tc>
      </w:tr>
      <w:tr>
        <w:tc>
          <w:tcPr>
            <w:tcW w:type="dxa" w:w="2880"/>
          </w:tcPr>
          <w:p>
            <w:r>
              <w:t>Установка воронки кровельной (внутренний водосток, с обогревом)</w:t>
            </w:r>
          </w:p>
        </w:tc>
        <w:tc>
          <w:tcPr>
            <w:tcW w:type="dxa" w:w="2880"/>
          </w:tcPr>
          <w:p>
            <w:r>
              <w:t>2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Готовое количество из спецификации.</w:t>
            </w:r>
          </w:p>
        </w:tc>
      </w:tr>
      <w:tr>
        <w:tc>
          <w:tcPr>
            <w:tcW w:type="dxa" w:w="2880"/>
          </w:tcPr>
          <w:p>
            <w:r>
              <w:t>Устройство внутреннего водостока (ПВХ Ф110мм)</w:t>
            </w:r>
          </w:p>
        </w:tc>
        <w:tc>
          <w:tcPr>
            <w:tcW w:type="dxa" w:w="2880"/>
          </w:tcPr>
          <w:p>
            <w:r>
              <w:t>7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</w:t>
            </w:r>
            <w:r>
              <w:t xml:space="preserve"> (ориентировочно). Количество воронок внутреннего водостока × высота стояка на одну воронку (ручное поле — высота стояка «ориентировочно», её нет в PDF).</w:t>
            </w:r>
          </w:p>
        </w:tc>
      </w:tr>
      <w:tr>
        <w:tc>
          <w:tcPr>
            <w:tcW w:type="dxa" w:w="2880"/>
          </w:tcPr>
          <w:p>
            <w:r>
              <w:t>Подъём материалов автокраном</w:t>
            </w:r>
          </w:p>
        </w:tc>
        <w:tc>
          <w:tcPr>
            <w:tcW w:type="dxa" w:w="2880"/>
          </w:tcPr>
          <w:p>
            <w:r>
              <w:t>1 смена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Ручное поле.</w:t>
            </w:r>
            <w:r>
              <w:t xml:space="preserve"> Формулы нет, вписывается по факту организации подъёма на площадке.</w:t>
            </w:r>
          </w:p>
        </w:tc>
      </w:tr>
      <w:tr>
        <w:tc>
          <w:tcPr>
            <w:tcW w:type="dxa" w:w="2880"/>
          </w:tcPr>
          <w:p>
            <w:r>
              <w:t>Логистика и снабжение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2% от суммы всех строк выше по разделу. Процент подтверждён вашей же формулой (`=SUM(...)/100*2`), совпадает точно.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3% от суммы всех строк выше. Тоже подтверждено вашей формулой, совпадает точно.</w:t>
            </w:r>
          </w:p>
        </w:tc>
      </w:tr>
      <w:tr>
        <w:tc>
          <w:tcPr>
            <w:tcW w:type="dxa" w:w="2880"/>
          </w:tcPr>
          <w:p>
            <w:r>
              <w:t>Вывоз мусора с объекта</w:t>
            </w:r>
          </w:p>
        </w:tc>
        <w:tc>
          <w:tcPr>
            <w:tcW w:type="dxa" w:w="2880"/>
          </w:tcPr>
          <w:p>
            <w:r>
              <w:t>3 маш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Постоянная величина.</w:t>
            </w:r>
            <w:r>
              <w:t xml:space="preserve"> Проверено — одинаково (3 машины) на всех 3 реальных проектах, не зависит от площади кровли.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10 000₽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Постоянная величина</w:t>
            </w:r>
            <w:r>
              <w:t xml:space="preserve"> (можно поправить вручную). Подтверждено на 2 из 3 реальных проектов (ТРЦ/ЮСВ — 10000₽, АРК — 5000₽, единичное отклонение).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расходы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Всегда 0.</w:t>
            </w:r>
            <w:r>
              <w:t xml:space="preserve"> Служебная строка — проверили на 3 проектах, у вас она везде пустая/0₽ (кроме редких единичных случаев с ручным числом), формулы процентом здесь нет.</w:t>
            </w:r>
          </w:p>
        </w:tc>
      </w:tr>
      <w:tr>
        <w:tc>
          <w:tcPr>
            <w:tcW w:type="dxa" w:w="2880"/>
          </w:tcPr>
          <w:p>
            <w:r>
              <w:t>Накладные и общехозяйственные расходы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Всегда 0.</w:t>
            </w:r>
            <w:r>
              <w:t xml:space="preserve"> Служебная строка, считаем только внутреннюю себестоимость без клиентской наценки.</w:t>
            </w:r>
          </w:p>
        </w:tc>
      </w:tr>
      <w:tr>
        <w:tc>
          <w:tcPr>
            <w:tcW w:type="dxa" w:w="2880"/>
          </w:tcPr>
          <w:p>
            <w:r>
              <w:t>Сметная прибыль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Всегда 0.</w:t>
            </w:r>
            <w:r>
              <w:t xml:space="preserve"> То же самое.</w:t>
            </w:r>
          </w:p>
        </w:tc>
      </w:tr>
    </w:tbl>
    <w:p/>
    <w:p>
      <w:pPr>
        <w:pStyle w:val="Heading1"/>
      </w:pPr>
      <w:r>
        <w:t>Что из проекта, а что вручную/по умолчанию</w:t>
      </w:r>
    </w:p>
    <w:p>
      <w:r>
        <w:rPr>
          <w:b/>
        </w:rPr>
        <w:t>Из проекта (спецификация PDF):</w:t>
      </w:r>
      <w:r>
        <w:t xml:space="preserve"> площадь кровли и длина примыканий по зонам, площадь зоны под ЦСП-стяжкой, количество воронок (парапетных и внутренних), готовая площадь мембраны V-GR для эксплуатируемой зоны.</w:t>
      </w:r>
    </w:p>
    <w:p>
      <w:r>
        <w:rPr>
          <w:b/>
        </w:rPr>
        <w:t>Реально ручные поля — данных в PDF нет, всегда по КП поставщика:</w:t>
      </w:r>
      <w:r>
        <w:t xml:space="preserve"> объёмы ЭППС 50мм и всех 4 типов SLOPE-плит (A/B/J/K), количество аэраторов, ориентировочная высота стояка внутреннего водостока, смены автокрана. Ни один из этих пунктов не выводится формулой ни на одном из 3 проверенных реальных проектов — это подтверждённая практика, не пробел в парсере.</w:t>
      </w:r>
    </w:p>
    <w:p>
      <w:r>
        <w:rPr>
          <w:b/>
        </w:rPr>
        <w:t>Постоянные величины в калькуляторе (одинаковые для всех проектов):</w:t>
      </w:r>
      <w:r>
        <w:t xml:space="preserve"> запас плёнки пароизоляции 15%, толщина основного слоя ЭППС 0.2м (2×100мм) с запасом 3%, длина рейки 3м, вывоз мусора — 3 машины, технадзор — 10 000₽ по умолчанию, логистика — 2% от суммы раздела, расходные материалы — 3% от суммы раздела.</w:t>
      </w:r>
    </w:p>
    <w:p>
      <w:pPr>
        <w:pStyle w:val="Heading1"/>
      </w:pPr>
      <w:r>
        <w:t>Что починили 2026-08-24 (для контекста)</w:t>
      </w:r>
    </w:p>
    <w:p>
      <w:pPr>
        <w:pStyle w:val="ListNumber"/>
      </w:pPr>
      <w:r>
        <w:rPr>
          <w:b/>
        </w:rPr>
        <w:t>Цена мембраны V-RP/V-GR</w:t>
      </w:r>
      <w:r>
        <w:t xml:space="preserve"> была в 42 раза ниже нужной (цена «за м²» из прайса подставлялась</w:t>
      </w:r>
    </w:p>
    <w:p>
      <w:r>
        <w:t xml:space="preserve">   как «цена за рулон» без умножения на площадь рулона) — самый крупный денежный баг раздела.</w:t>
      </w:r>
    </w:p>
    <w:p>
      <w:pPr>
        <w:pStyle w:val="ListNumber"/>
      </w:pPr>
      <w:r>
        <w:rPr>
          <w:b/>
        </w:rPr>
        <w:t>Стяжка ЦСП</w:t>
      </w:r>
      <w:r>
        <w:t xml:space="preserve"> (укладка, плита, геотекстиль, стеклохолст под ней) — раньше этого узла не было в</w:t>
      </w:r>
    </w:p>
    <w:p>
      <w:r>
        <w:t xml:space="preserve">   калькуляторе вообще, хотя такие проекты у вас встречаются регулярно.</w:t>
      </w:r>
    </w:p>
    <w:p>
      <w:pPr>
        <w:pStyle w:val="ListNumber"/>
      </w:pPr>
      <w:r>
        <w:rPr>
          <w:b/>
        </w:rPr>
        <w:t>Площадь мембраны V-GR</w:t>
      </w:r>
      <w:r>
        <w:t xml:space="preserve"> — раньше считалась геометрически и завышала на 1 лишний рулон, теперь</w:t>
      </w:r>
    </w:p>
    <w:p>
      <w:r>
        <w:t xml:space="preserve">   берётся готовой из спецификации.</w:t>
      </w:r>
    </w:p>
    <w:p>
      <w:pPr>
        <w:pStyle w:val="ListNumber"/>
      </w:pPr>
      <w:r>
        <w:rPr>
          <w:b/>
        </w:rPr>
        <w:t>2 фантомные строки геотекстиля</w:t>
      </w:r>
      <w:r>
        <w:t xml:space="preserve"> («по площади кровли» и «по периметру парапета») — считались</w:t>
      </w:r>
    </w:p>
    <w:p>
      <w:r>
        <w:t xml:space="preserve">   всегда, даже если в спецификации проекта геотекстиля вообще нет (как у вас на этом проекте, кроме    строки под ЦСП-стяжкой) — убраны.</w:t>
      </w:r>
    </w:p>
    <w:p>
      <w:pPr>
        <w:pStyle w:val="ListNumber"/>
      </w:pPr>
      <w:r>
        <w:rPr>
          <w:b/>
        </w:rPr>
        <w:t>«Монтаж планки примыкания»</w:t>
      </w:r>
      <w:r>
        <w:t xml:space="preserve"> — у вас в смете есть, у нас не было вообще — добавили нулевой</w:t>
      </w:r>
    </w:p>
    <w:p>
      <w:r>
        <w:t xml:space="preserve">   строкой.</w:t>
      </w:r>
    </w:p>
    <w:p>
      <w:pPr>
        <w:pStyle w:val="ListNumber"/>
      </w:pPr>
      <w:r>
        <w:rPr>
          <w:b/>
        </w:rPr>
        <w:t>Порядок строк</w:t>
      </w:r>
      <w:r>
        <w:t xml:space="preserve"> — сверили построчно с вашей сметой, поправили одну перестановку (геотекстиль</w:t>
      </w:r>
    </w:p>
    <w:p>
      <w:r>
        <w:t xml:space="preserve">   и стеклохолст под ЦСП-стяжкой были в обратном порядке).</w:t>
      </w:r>
    </w:p>
    <w:p>
      <w:pPr>
        <w:pStyle w:val="ListNumber"/>
      </w:pPr>
      <w:r>
        <w:rPr>
          <w:b/>
        </w:rPr>
        <w:t>Заготовительно-складские расходы</w:t>
      </w:r>
      <w:r>
        <w:t xml:space="preserve"> — считались как 3% от материальной базы, хотя у вас (и в</w:t>
      </w:r>
    </w:p>
    <w:p>
      <w:r>
        <w:t xml:space="preserve">   других наших калькуляторах) эта строка всегда 0₽ — починили.</w:t>
      </w:r>
    </w:p>
    <w:p>
      <w:pPr>
        <w:pStyle w:val="Heading1"/>
      </w:pPr>
      <w:r>
        <w:t>Открытый вопрос</w:t>
      </w:r>
    </w:p>
    <w:p>
      <w:r>
        <w:rPr>
          <w:b/>
        </w:rPr>
        <w:t>Цена ЦСП (плита 2388₽/шт, работа 900₽/м²)</w:t>
      </w:r>
      <w:r>
        <w:t xml:space="preserve"> — в вашем текущем прайс-листе цены на эти позиции нет вообще (ни одной строки), поэтому взяты цифры из вашей же старой сметы ТРЦ как единственный доступный ориентир — они могут быть устаревшими. Если пришлёте актуальную цену — заменим.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