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Вентиляционные каналы Schiedel — откуда взято каждое число (для Елены)</w:t>
      </w:r>
    </w:p>
    <w:p>
      <w:r>
        <w:t>Раздел «Вентиляционные каналы Schiedel», один непрерывный список строк. Порядок строк ниже — тот же, что в вашей смете, строка в строку (у вас есть ещё строка «Логистика, и снабжение» — у нас её нет, см. открытый вопрос ниже, остальной порядок совпадает). По каждой строке: число и откуда оно взялось.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Строка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Кол-во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Откуда</w:t>
            </w:r>
          </w:p>
        </w:tc>
      </w:tr>
      <w:tr>
        <w:tc>
          <w:tcPr>
            <w:tcW w:type="dxa" w:w="2880"/>
          </w:tcPr>
          <w:p>
            <w:r>
              <w:t>Кладка вентканалов Schiedel</w:t>
            </w:r>
          </w:p>
        </w:tc>
        <w:tc>
          <w:tcPr>
            <w:tcW w:type="dxa" w:w="2880"/>
          </w:tcPr>
          <w:p>
            <w:r>
              <w:t>9.8 мп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проекта.</w:t>
            </w:r>
            <w:r>
              <w:t xml:space="preserve"> Готовая общая длина/высота кладки вентканалов из спецификации PDF («высота вентканалов общая 4,9п.м+4,9п.м=9,8п.м»). Точное совпадение с вашей сметой.</w:t>
            </w:r>
          </w:p>
        </w:tc>
      </w:tr>
      <w:tr>
        <w:tc>
          <w:tcPr>
            <w:tcW w:type="dxa" w:w="2880"/>
          </w:tcPr>
          <w:p>
            <w:r>
              <w:t>Вентиляционный канал 1х, 20/25 см</w:t>
            </w:r>
          </w:p>
        </w:tc>
        <w:tc>
          <w:tcPr>
            <w:tcW w:type="dxa" w:w="2880"/>
          </w:tcPr>
          <w:p>
            <w:r>
              <w:t>15 шт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Из проекта, но под вопросом.</w:t>
            </w:r>
            <w:r>
              <w:t xml:space="preserve"> Сумма строк спецификации PDF с типом «1х». В PDF-спецификации (лист 40) прямо написано 15шт — но в вашей смете эта же позиция стоит 21шт. Числа зеркальные с соседней строкой (2х). Отправила вам отдельный вопрос, что из двух источников верное — пока не меняла, взяла то, что в самой PDF-спецификации.</w:t>
            </w:r>
          </w:p>
        </w:tc>
      </w:tr>
      <w:tr>
        <w:tc>
          <w:tcPr>
            <w:tcW w:type="dxa" w:w="2880"/>
          </w:tcPr>
          <w:p>
            <w:r>
              <w:t>Вентиляционный канал 2х, 36/25 см</w:t>
            </w:r>
          </w:p>
        </w:tc>
        <w:tc>
          <w:tcPr>
            <w:tcW w:type="dxa" w:w="2880"/>
          </w:tcPr>
          <w:p>
            <w:r>
              <w:t>21 шт</w:t>
            </w:r>
          </w:p>
        </w:tc>
        <w:tc>
          <w:tcPr>
            <w:tcW w:type="dxa" w:w="2880"/>
          </w:tcPr>
          <w:p>
            <w:r>
              <w:t>Та же ситуация зеркально: в PDF — 21шт, у вас в смете — 15шт. См. вопрос выше.</w:t>
            </w:r>
          </w:p>
        </w:tc>
      </w:tr>
      <w:tr>
        <w:tc>
          <w:tcPr>
            <w:tcW w:type="dxa" w:w="2880"/>
          </w:tcPr>
          <w:p>
            <w:r>
              <w:t>Доставка вентканалов</w:t>
            </w:r>
          </w:p>
        </w:tc>
        <w:tc>
          <w:tcPr>
            <w:tcW w:type="dxa" w:w="2880"/>
          </w:tcPr>
          <w:p>
            <w:r>
              <w:t>1 маш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Ручное поле.</w:t>
            </w:r>
            <w:r>
              <w:t xml:space="preserve"> Формулы нет — количество рейсов вписывается вручную, как и во всех остальных разделах.</w:t>
            </w:r>
          </w:p>
        </w:tc>
      </w:tr>
      <w:tr>
        <w:tc>
          <w:tcPr>
            <w:tcW w:type="dxa" w:w="2880"/>
          </w:tcPr>
          <w:p>
            <w:r>
              <w:t>Расходные материалы, амортизация инструмента</w:t>
            </w:r>
          </w:p>
        </w:tc>
        <w:tc>
          <w:tcPr>
            <w:tcW w:type="dxa" w:w="2880"/>
          </w:tcPr>
          <w:p>
            <w:r>
              <w:t>1 комплект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Посчитано.</w:t>
            </w:r>
            <w:r>
              <w:t xml:space="preserve"> 3% от суммы строк выше (кладка+блоки+доставка). Ставка не подтверждена как единая — на 3 реальных проектах у вас получалось по-разному (АРК 4%, ЮСВ 3%, у вас на этом проекте — около 7%), взяли 3% как наиболее частое значение, открытый вопрос.</w:t>
            </w:r>
          </w:p>
        </w:tc>
      </w:tr>
      <w:tr>
        <w:tc>
          <w:tcPr>
            <w:tcW w:type="dxa" w:w="2880"/>
          </w:tcPr>
          <w:p>
            <w:r>
              <w:t>Технический надзор</w:t>
            </w:r>
          </w:p>
        </w:tc>
        <w:tc>
          <w:tcPr>
            <w:tcW w:type="dxa" w:w="2880"/>
          </w:tcPr>
          <w:p>
            <w:r>
              <w:t>0₽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</w:t>
            </w:r>
            <w:r>
              <w:t xml:space="preserve"> для этого раздела — проверено на 3 реальных проектах, эта строка здесь никогда не встречается ни с каким числом (в отличие от других разделов, где она обычно 10 000₽).</w:t>
            </w:r>
          </w:p>
        </w:tc>
      </w:tr>
      <w:tr>
        <w:tc>
          <w:tcPr>
            <w:tcW w:type="dxa" w:w="2880"/>
          </w:tcPr>
          <w:p>
            <w:r>
              <w:t>Заготовительно-складские расходы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Служебная строка.</w:t>
            </w:r>
          </w:p>
        </w:tc>
      </w:tr>
      <w:tr>
        <w:tc>
          <w:tcPr>
            <w:tcW w:type="dxa" w:w="2880"/>
          </w:tcPr>
          <w:p>
            <w:r>
              <w:t>Накладные и общехозяйственные расходы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То же самое.</w:t>
            </w:r>
          </w:p>
        </w:tc>
      </w:tr>
      <w:tr>
        <w:tc>
          <w:tcPr>
            <w:tcW w:type="dxa" w:w="2880"/>
          </w:tcPr>
          <w:p>
            <w:r>
              <w:t>Сметная прибыль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Всегда 0.</w:t>
            </w:r>
            <w:r>
              <w:t xml:space="preserve"> То же самое.</w:t>
            </w:r>
          </w:p>
        </w:tc>
      </w:tr>
    </w:tbl>
    <w:p/>
    <w:p>
      <w:pPr>
        <w:pStyle w:val="Heading1"/>
      </w:pPr>
      <w:r>
        <w:t>Что из проекта, а что вручную/по умолчанию</w:t>
      </w:r>
    </w:p>
    <w:p>
      <w:r>
        <w:rPr>
          <w:b/>
        </w:rPr>
        <w:t>Из проекта (спецификация PDF):</w:t>
      </w:r>
      <w:r>
        <w:t xml:space="preserve"> длина кладки вентканалов, количество каналов по типам (1х/2х) — но по количеству каналов есть прямое противоречие с вашей сметой, см. открытый вопрос.</w:t>
      </w:r>
    </w:p>
    <w:p>
      <w:r>
        <w:rPr>
          <w:b/>
        </w:rPr>
        <w:t>Реально ручные поля:</w:t>
      </w:r>
      <w:r>
        <w:t xml:space="preserve"> количество рейсов доставки — формулы нет, как и в остальных разделах.</w:t>
      </w:r>
    </w:p>
    <w:p>
      <w:r>
        <w:rPr>
          <w:b/>
        </w:rPr>
        <w:t>Постоянные величины в калькуляторе:</w:t>
      </w:r>
      <w:r>
        <w:t xml:space="preserve"> расходные материалы — 3% от суммы строк раздела (не подтверждено как единая ставка на всех проектах).</w:t>
      </w:r>
    </w:p>
    <w:p>
      <w:pPr>
        <w:pStyle w:val="Heading1"/>
      </w:pPr>
      <w:r>
        <w:t>Открытые вопросы</w:t>
      </w:r>
    </w:p>
    <w:p>
      <w:pPr>
        <w:pStyle w:val="ListNumber"/>
      </w:pPr>
      <w:r>
        <w:rPr>
          <w:b/>
        </w:rPr>
        <w:t>Количество вентканалов 1х/2х зеркальное</w:t>
      </w:r>
      <w:r>
        <w:t xml:space="preserve"> между PDF-спецификацией (15/21) и вашей сметой</w:t>
      </w:r>
    </w:p>
    <w:p>
      <w:r>
        <w:t xml:space="preserve">   (21/15) — отправила вам отдельное сообщение с деталями, ждём ответа, какое число верное.</w:t>
      </w:r>
    </w:p>
    <w:p>
      <w:pPr>
        <w:pStyle w:val="ListNumber"/>
      </w:pPr>
      <w:r>
        <w:rPr>
          <w:b/>
        </w:rPr>
        <w:t>Строка «Логистика, и снабжение»</w:t>
      </w:r>
      <w:r>
        <w:t xml:space="preserve"> — есть в вашей смете (7 164₽), но её нет ни у нас, ни у АРК,</w:t>
      </w:r>
    </w:p>
    <w:p>
      <w:r>
        <w:t xml:space="preserve">   ни у ЮСВ. Похоже на разовый случай именно этого проекта, не стали заводить как обязательную    строку — если нужно, подскажите.</w:t>
      </w:r>
    </w:p>
    <w:p>
      <w:pPr>
        <w:pStyle w:val="ListNumber"/>
      </w:pPr>
      <w:r>
        <w:rPr>
          <w:b/>
        </w:rPr>
        <w:t>Ставка «Расходные материалы»</w:t>
      </w:r>
      <w:r>
        <w:t xml:space="preserve"> — не единая на 3 проектах (4% / 3% / ~7%), взяли 3% по</w:t>
      </w:r>
    </w:p>
    <w:p>
      <w:r>
        <w:t xml:space="preserve">   умолчанию.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