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2F" w:rsidRPr="005343B3" w:rsidRDefault="0028312F" w:rsidP="0028312F">
      <w:pPr>
        <w:pStyle w:val="a4"/>
        <w:tabs>
          <w:tab w:val="left" w:pos="142"/>
        </w:tabs>
        <w:jc w:val="center"/>
        <w:rPr>
          <w:rFonts w:cs="Times New Roman"/>
          <w:sz w:val="24"/>
        </w:rPr>
      </w:pPr>
      <w:r w:rsidRPr="005343B3">
        <w:rPr>
          <w:rFonts w:cs="Times New Roman"/>
          <w:sz w:val="24"/>
        </w:rPr>
        <w:t>Санкт-Петербургский политехнический университет Петра Великого</w:t>
      </w:r>
    </w:p>
    <w:p w:rsidR="0028312F" w:rsidRPr="005343B3" w:rsidRDefault="0028312F" w:rsidP="0028312F">
      <w:pPr>
        <w:pStyle w:val="a4"/>
        <w:tabs>
          <w:tab w:val="left" w:pos="142"/>
        </w:tabs>
        <w:jc w:val="center"/>
        <w:rPr>
          <w:rFonts w:cs="Times New Roman"/>
          <w:sz w:val="24"/>
        </w:rPr>
      </w:pPr>
      <w:r w:rsidRPr="005343B3">
        <w:rPr>
          <w:rFonts w:cs="Times New Roman"/>
          <w:sz w:val="24"/>
        </w:rPr>
        <w:t>Институт компьютерных наук и технологий</w:t>
      </w:r>
    </w:p>
    <w:p w:rsidR="0028312F" w:rsidRPr="005343B3" w:rsidRDefault="0028312F" w:rsidP="0028312F">
      <w:pPr>
        <w:pStyle w:val="a4"/>
        <w:tabs>
          <w:tab w:val="left" w:pos="142"/>
        </w:tabs>
        <w:jc w:val="center"/>
        <w:rPr>
          <w:rFonts w:cs="Times New Roman"/>
          <w:sz w:val="24"/>
        </w:rPr>
      </w:pPr>
      <w:r w:rsidRPr="005343B3">
        <w:rPr>
          <w:rFonts w:cs="Times New Roman"/>
          <w:sz w:val="24"/>
        </w:rPr>
        <w:t>Кафедра компьютерных систем и программных технологий</w:t>
      </w:r>
    </w:p>
    <w:p w:rsidR="0028312F" w:rsidRPr="005343B3" w:rsidRDefault="0028312F" w:rsidP="0028312F">
      <w:pPr>
        <w:jc w:val="center"/>
        <w:rPr>
          <w:rFonts w:ascii="Times New Roman" w:hAnsi="Times New Roman" w:cs="Times New Roman"/>
          <w:sz w:val="24"/>
          <w:szCs w:val="24"/>
        </w:rPr>
      </w:pPr>
    </w:p>
    <w:p w:rsidR="0028312F" w:rsidRPr="005343B3" w:rsidRDefault="0028312F" w:rsidP="0028312F">
      <w:pPr>
        <w:jc w:val="center"/>
        <w:rPr>
          <w:rFonts w:ascii="Times New Roman" w:hAnsi="Times New Roman" w:cs="Times New Roman"/>
          <w:sz w:val="24"/>
          <w:szCs w:val="24"/>
        </w:rPr>
      </w:pPr>
    </w:p>
    <w:p w:rsidR="0028312F" w:rsidRPr="005343B3" w:rsidRDefault="0028312F" w:rsidP="0028312F">
      <w:pPr>
        <w:jc w:val="center"/>
        <w:rPr>
          <w:rFonts w:ascii="Times New Roman" w:hAnsi="Times New Roman" w:cs="Times New Roman"/>
          <w:sz w:val="24"/>
          <w:szCs w:val="24"/>
        </w:rPr>
      </w:pPr>
    </w:p>
    <w:p w:rsidR="0028312F" w:rsidRPr="005343B3" w:rsidRDefault="0028312F" w:rsidP="0028312F">
      <w:pPr>
        <w:jc w:val="cente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28312F" w:rsidRDefault="0028312F" w:rsidP="0028312F">
      <w:pPr>
        <w:jc w:val="center"/>
        <w:rPr>
          <w:rFonts w:ascii="Times New Roman" w:hAnsi="Times New Roman" w:cs="Times New Roman"/>
          <w:b/>
          <w:sz w:val="24"/>
          <w:szCs w:val="24"/>
        </w:rPr>
      </w:pPr>
      <w:r w:rsidRPr="0028312F">
        <w:rPr>
          <w:rFonts w:ascii="Times New Roman" w:hAnsi="Times New Roman" w:cs="Times New Roman"/>
          <w:b/>
          <w:sz w:val="24"/>
          <w:szCs w:val="24"/>
        </w:rPr>
        <w:t>Дисциплина</w:t>
      </w:r>
    </w:p>
    <w:p w:rsidR="0028312F" w:rsidRPr="005343B3" w:rsidRDefault="0028312F" w:rsidP="0028312F">
      <w:pPr>
        <w:jc w:val="center"/>
        <w:rPr>
          <w:rFonts w:ascii="Times New Roman" w:hAnsi="Times New Roman" w:cs="Times New Roman"/>
          <w:sz w:val="24"/>
          <w:szCs w:val="24"/>
        </w:rPr>
      </w:pPr>
      <w:r>
        <w:rPr>
          <w:rFonts w:ascii="Times New Roman" w:hAnsi="Times New Roman" w:cs="Times New Roman"/>
          <w:sz w:val="24"/>
          <w:szCs w:val="24"/>
        </w:rPr>
        <w:t>Базы данных</w:t>
      </w:r>
    </w:p>
    <w:p w:rsidR="0028312F" w:rsidRPr="005343B3" w:rsidRDefault="0028312F" w:rsidP="0028312F">
      <w:pPr>
        <w:jc w:val="center"/>
        <w:rPr>
          <w:rFonts w:ascii="Times New Roman" w:hAnsi="Times New Roman" w:cs="Times New Roman"/>
          <w:b/>
          <w:sz w:val="24"/>
          <w:szCs w:val="24"/>
        </w:rPr>
      </w:pPr>
      <w:r w:rsidRPr="005343B3">
        <w:rPr>
          <w:rFonts w:ascii="Times New Roman" w:hAnsi="Times New Roman" w:cs="Times New Roman"/>
          <w:b/>
          <w:sz w:val="24"/>
          <w:szCs w:val="24"/>
        </w:rPr>
        <w:t xml:space="preserve">Отчёт по лабораторной работе </w:t>
      </w:r>
    </w:p>
    <w:p w:rsidR="00787A7A" w:rsidRPr="00787A7A" w:rsidRDefault="00DB5885" w:rsidP="00787A7A">
      <w:pPr>
        <w:pStyle w:val="1"/>
        <w:shd w:val="clear" w:color="auto" w:fill="FFFFFF"/>
        <w:spacing w:before="36" w:after="120"/>
        <w:ind w:left="-270" w:right="240"/>
        <w:jc w:val="center"/>
        <w:rPr>
          <w:rFonts w:ascii="Times New Roman" w:hAnsi="Times New Roman" w:cs="Times New Roman"/>
          <w:b w:val="0"/>
          <w:color w:val="000000"/>
          <w:spacing w:val="-4"/>
          <w:sz w:val="24"/>
          <w:szCs w:val="24"/>
        </w:rPr>
      </w:pPr>
      <w:r>
        <w:rPr>
          <w:rFonts w:ascii="Times New Roman" w:hAnsi="Times New Roman" w:cs="Times New Roman"/>
          <w:b w:val="0"/>
          <w:color w:val="000000"/>
          <w:spacing w:val="-4"/>
          <w:sz w:val="24"/>
          <w:szCs w:val="24"/>
        </w:rPr>
        <w:t>SQL-</w:t>
      </w:r>
      <w:r w:rsidR="003D033E">
        <w:rPr>
          <w:rFonts w:ascii="Times New Roman" w:hAnsi="Times New Roman" w:cs="Times New Roman"/>
          <w:b w:val="0"/>
          <w:color w:val="000000"/>
          <w:spacing w:val="-4"/>
          <w:sz w:val="24"/>
          <w:szCs w:val="24"/>
        </w:rPr>
        <w:t xml:space="preserve">программирование: </w:t>
      </w:r>
      <w:r w:rsidR="00B212A0">
        <w:rPr>
          <w:rFonts w:ascii="Times New Roman" w:hAnsi="Times New Roman" w:cs="Times New Roman"/>
          <w:b w:val="0"/>
          <w:color w:val="000000"/>
          <w:spacing w:val="-4"/>
          <w:sz w:val="24"/>
          <w:szCs w:val="24"/>
        </w:rPr>
        <w:t>изучение механизма транзакций</w:t>
      </w:r>
    </w:p>
    <w:p w:rsidR="0028312F" w:rsidRPr="00330941" w:rsidRDefault="0028312F" w:rsidP="0028312F">
      <w:pPr>
        <w:jc w:val="center"/>
        <w:rPr>
          <w:rFonts w:ascii="Times New Roman" w:hAnsi="Times New Roman" w:cs="Times New Roman"/>
          <w:color w:val="000000" w:themeColor="text1"/>
          <w:sz w:val="24"/>
          <w:szCs w:val="24"/>
        </w:rPr>
      </w:pPr>
    </w:p>
    <w:p w:rsidR="0028312F" w:rsidRPr="005343B3" w:rsidRDefault="0028312F" w:rsidP="0028312F">
      <w:pPr>
        <w:jc w:val="center"/>
        <w:rPr>
          <w:rFonts w:ascii="Times New Roman" w:hAnsi="Times New Roman" w:cs="Times New Roman"/>
          <w:sz w:val="24"/>
          <w:szCs w:val="24"/>
        </w:rPr>
      </w:pPr>
    </w:p>
    <w:p w:rsidR="0028312F" w:rsidRPr="005343B3" w:rsidRDefault="0028312F" w:rsidP="0028312F">
      <w:pPr>
        <w:jc w:val="center"/>
        <w:rPr>
          <w:rFonts w:ascii="Times New Roman" w:hAnsi="Times New Roman" w:cs="Times New Roman"/>
          <w:sz w:val="24"/>
          <w:szCs w:val="24"/>
        </w:rPr>
      </w:pPr>
    </w:p>
    <w:p w:rsidR="0028312F" w:rsidRPr="00AC7700" w:rsidRDefault="0028312F" w:rsidP="0028312F">
      <w:pPr>
        <w:jc w:val="center"/>
        <w:rPr>
          <w:rFonts w:ascii="Times New Roman" w:hAnsi="Times New Roman" w:cs="Times New Roman"/>
          <w:sz w:val="24"/>
          <w:szCs w:val="24"/>
        </w:rPr>
      </w:pPr>
    </w:p>
    <w:p w:rsidR="0028312F" w:rsidRPr="005343B3" w:rsidRDefault="0028312F" w:rsidP="0028312F">
      <w:pPr>
        <w:jc w:val="cente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r w:rsidRPr="005343B3">
        <w:rPr>
          <w:rFonts w:ascii="Times New Roman" w:hAnsi="Times New Roman" w:cs="Times New Roman"/>
          <w:sz w:val="24"/>
          <w:szCs w:val="24"/>
        </w:rPr>
        <w:t>Работу выполнил студент группы №  43501/1</w:t>
      </w:r>
      <w:r w:rsidRPr="005343B3">
        <w:rPr>
          <w:rFonts w:ascii="Times New Roman" w:hAnsi="Times New Roman" w:cs="Times New Roman"/>
          <w:sz w:val="24"/>
          <w:szCs w:val="24"/>
        </w:rPr>
        <w:tab/>
      </w:r>
      <w:r w:rsidRPr="005343B3">
        <w:rPr>
          <w:rFonts w:ascii="Times New Roman" w:hAnsi="Times New Roman" w:cs="Times New Roman"/>
          <w:sz w:val="24"/>
          <w:szCs w:val="24"/>
        </w:rPr>
        <w:tab/>
        <w:t>Трофимова Н</w:t>
      </w:r>
      <w:r w:rsidR="000D1EEE">
        <w:rPr>
          <w:rFonts w:ascii="Times New Roman" w:hAnsi="Times New Roman" w:cs="Times New Roman"/>
          <w:sz w:val="24"/>
          <w:szCs w:val="24"/>
        </w:rPr>
        <w:t>.</w:t>
      </w:r>
      <w:r>
        <w:rPr>
          <w:rFonts w:ascii="Times New Roman" w:hAnsi="Times New Roman" w:cs="Times New Roman"/>
          <w:sz w:val="24"/>
          <w:szCs w:val="24"/>
        </w:rPr>
        <w:t>С</w:t>
      </w:r>
      <w:r w:rsidR="000D1EEE">
        <w:rPr>
          <w:rFonts w:ascii="Times New Roman" w:hAnsi="Times New Roman" w:cs="Times New Roman"/>
          <w:sz w:val="24"/>
          <w:szCs w:val="24"/>
        </w:rPr>
        <w:t>.</w:t>
      </w:r>
      <w:r w:rsidRPr="005343B3">
        <w:rPr>
          <w:rFonts w:ascii="Times New Roman" w:hAnsi="Times New Roman" w:cs="Times New Roman"/>
          <w:sz w:val="24"/>
          <w:szCs w:val="24"/>
        </w:rPr>
        <w:t xml:space="preserve">      </w:t>
      </w:r>
    </w:p>
    <w:p w:rsidR="0028312F" w:rsidRPr="000D1EEE" w:rsidRDefault="0028312F" w:rsidP="0028312F">
      <w:pPr>
        <w:rPr>
          <w:rFonts w:ascii="Times New Roman" w:hAnsi="Times New Roman" w:cs="Times New Roman"/>
          <w:sz w:val="24"/>
          <w:szCs w:val="24"/>
        </w:rPr>
      </w:pPr>
      <w:r w:rsidRPr="005343B3">
        <w:rPr>
          <w:rFonts w:ascii="Times New Roman" w:hAnsi="Times New Roman" w:cs="Times New Roman"/>
          <w:sz w:val="24"/>
          <w:szCs w:val="24"/>
        </w:rPr>
        <w:t xml:space="preserve">Работу принял преподаватель </w:t>
      </w:r>
      <w:r w:rsidRPr="005343B3">
        <w:rPr>
          <w:rFonts w:ascii="Times New Roman" w:hAnsi="Times New Roman" w:cs="Times New Roman"/>
          <w:sz w:val="24"/>
          <w:szCs w:val="24"/>
        </w:rPr>
        <w:tab/>
        <w:t>______________</w:t>
      </w:r>
      <w:r w:rsidRPr="005343B3">
        <w:rPr>
          <w:rFonts w:ascii="Times New Roman" w:hAnsi="Times New Roman" w:cs="Times New Roman"/>
          <w:sz w:val="24"/>
          <w:szCs w:val="24"/>
        </w:rPr>
        <w:tab/>
      </w:r>
      <w:proofErr w:type="spellStart"/>
      <w:r>
        <w:rPr>
          <w:rFonts w:ascii="Times New Roman" w:hAnsi="Times New Roman" w:cs="Times New Roman"/>
          <w:sz w:val="24"/>
          <w:szCs w:val="24"/>
        </w:rPr>
        <w:t>Мяснов</w:t>
      </w:r>
      <w:proofErr w:type="spellEnd"/>
      <w:r w:rsidR="000D1EEE" w:rsidRPr="000D1EEE">
        <w:rPr>
          <w:rFonts w:ascii="Times New Roman" w:hAnsi="Times New Roman" w:cs="Times New Roman"/>
          <w:sz w:val="24"/>
          <w:szCs w:val="24"/>
        </w:rPr>
        <w:t xml:space="preserve"> А</w:t>
      </w:r>
      <w:r w:rsidR="000D1EEE">
        <w:rPr>
          <w:rFonts w:ascii="Times New Roman" w:hAnsi="Times New Roman" w:cs="Times New Roman"/>
          <w:sz w:val="24"/>
          <w:szCs w:val="24"/>
        </w:rPr>
        <w:t>.В.</w:t>
      </w:r>
    </w:p>
    <w:p w:rsidR="0028312F" w:rsidRPr="005343B3" w:rsidRDefault="0028312F" w:rsidP="0028312F">
      <w:pP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5343B3" w:rsidRDefault="0028312F" w:rsidP="0028312F">
      <w:pPr>
        <w:rPr>
          <w:rFonts w:ascii="Times New Roman" w:hAnsi="Times New Roman" w:cs="Times New Roman"/>
          <w:sz w:val="24"/>
          <w:szCs w:val="24"/>
        </w:rPr>
      </w:pPr>
    </w:p>
    <w:p w:rsidR="0028312F" w:rsidRPr="005343B3" w:rsidRDefault="0028312F" w:rsidP="0028312F">
      <w:pPr>
        <w:jc w:val="center"/>
        <w:rPr>
          <w:rFonts w:ascii="Times New Roman" w:hAnsi="Times New Roman" w:cs="Times New Roman"/>
          <w:sz w:val="24"/>
          <w:szCs w:val="24"/>
        </w:rPr>
      </w:pPr>
      <w:r w:rsidRPr="005343B3">
        <w:rPr>
          <w:rFonts w:ascii="Times New Roman" w:hAnsi="Times New Roman" w:cs="Times New Roman"/>
          <w:sz w:val="24"/>
          <w:szCs w:val="24"/>
        </w:rPr>
        <w:t>Санкт-Петербург</w:t>
      </w:r>
    </w:p>
    <w:p w:rsidR="0028312F" w:rsidRPr="005343B3" w:rsidRDefault="0028312F" w:rsidP="0028312F">
      <w:pPr>
        <w:jc w:val="center"/>
        <w:rPr>
          <w:rFonts w:ascii="Times New Roman" w:hAnsi="Times New Roman" w:cs="Times New Roman"/>
          <w:sz w:val="24"/>
          <w:szCs w:val="24"/>
        </w:rPr>
      </w:pPr>
      <w:r>
        <w:rPr>
          <w:rFonts w:ascii="Times New Roman" w:hAnsi="Times New Roman" w:cs="Times New Roman"/>
          <w:sz w:val="24"/>
          <w:szCs w:val="24"/>
        </w:rPr>
        <w:t>2016</w:t>
      </w:r>
    </w:p>
    <w:p w:rsidR="0028312F" w:rsidRPr="000D1EEE" w:rsidRDefault="0028312F">
      <w:pPr>
        <w:rPr>
          <w:rFonts w:ascii="Times New Roman" w:hAnsi="Times New Roman" w:cs="Times New Roman"/>
          <w:sz w:val="28"/>
          <w:szCs w:val="28"/>
        </w:rPr>
      </w:pPr>
      <w:r w:rsidRPr="000D1EEE">
        <w:rPr>
          <w:rFonts w:ascii="Times New Roman" w:hAnsi="Times New Roman" w:cs="Times New Roman"/>
          <w:sz w:val="28"/>
          <w:szCs w:val="28"/>
        </w:rPr>
        <w:br w:type="page"/>
      </w:r>
    </w:p>
    <w:p w:rsidR="00D5233F" w:rsidRPr="005039F4" w:rsidRDefault="005039F4" w:rsidP="00D5233F">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lastRenderedPageBreak/>
        <w:tab/>
      </w:r>
      <w:r w:rsidR="00D5233F" w:rsidRPr="005039F4">
        <w:rPr>
          <w:rFonts w:ascii="Times New Roman" w:eastAsiaTheme="minorHAnsi" w:hAnsi="Times New Roman" w:cs="Times New Roman"/>
          <w:sz w:val="24"/>
          <w:szCs w:val="24"/>
          <w:lang w:eastAsia="en-US"/>
        </w:rPr>
        <w:t>Транзакция — логическая единица изолированной работы группы последовательных операций над базой данных. Изменения над данными остаются обратимыми до тех пор, пока клиентское приложение не выдаст серверу инструкцию COMMIT.</w:t>
      </w:r>
    </w:p>
    <w:p w:rsidR="00D5233F" w:rsidRPr="005039F4" w:rsidRDefault="005039F4" w:rsidP="00D5233F">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tab/>
      </w:r>
      <w:r w:rsidR="00D5233F" w:rsidRPr="005039F4">
        <w:rPr>
          <w:rFonts w:ascii="Times New Roman" w:eastAsiaTheme="minorHAnsi" w:hAnsi="Times New Roman" w:cs="Times New Roman"/>
          <w:sz w:val="24"/>
          <w:szCs w:val="24"/>
          <w:lang w:eastAsia="en-US"/>
        </w:rPr>
        <w:t>SQL операторы, которые могут использоваться клиентскими приложениями для старта, управления, подтверждения или отмены транзакций, но достаточное для всех задач над базой данных:</w:t>
      </w:r>
    </w:p>
    <w:p w:rsidR="00D5233F" w:rsidRPr="005039F4" w:rsidRDefault="00D5233F" w:rsidP="00D5233F">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t>• SET TRANSACTION — задание параметров транзакции и её старт;</w:t>
      </w:r>
    </w:p>
    <w:p w:rsidR="00D5233F" w:rsidRPr="005039F4" w:rsidRDefault="00D5233F" w:rsidP="00D5233F">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t>• COMMIT — завершение транзакции и сохранение изменений;</w:t>
      </w:r>
    </w:p>
    <w:p w:rsidR="00D5233F" w:rsidRPr="005039F4" w:rsidRDefault="00D5233F" w:rsidP="00D5233F">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t>• ROLLBACK — отмена изменений произошедший в рамках транзакции;</w:t>
      </w:r>
    </w:p>
    <w:p w:rsidR="00D5233F" w:rsidRPr="005039F4" w:rsidRDefault="00D5233F" w:rsidP="00D5233F">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t>• SAVEPOINT — установка точки сохранения для частичного отката изменений, если это</w:t>
      </w:r>
    </w:p>
    <w:p w:rsidR="005039F4" w:rsidRPr="005039F4" w:rsidRDefault="00D5233F" w:rsidP="005039F4">
      <w:pPr>
        <w:autoSpaceDE w:val="0"/>
        <w:autoSpaceDN w:val="0"/>
        <w:adjustRightInd w:val="0"/>
        <w:spacing w:after="0" w:line="240" w:lineRule="auto"/>
        <w:rPr>
          <w:rFonts w:ascii="Times New Roman" w:eastAsiaTheme="minorHAnsi" w:hAnsi="Times New Roman" w:cs="Times New Roman"/>
          <w:sz w:val="24"/>
          <w:szCs w:val="24"/>
          <w:lang w:eastAsia="en-US"/>
        </w:rPr>
      </w:pPr>
      <w:r w:rsidRPr="005039F4">
        <w:rPr>
          <w:rFonts w:ascii="Times New Roman" w:eastAsiaTheme="minorHAnsi" w:hAnsi="Times New Roman" w:cs="Times New Roman"/>
          <w:sz w:val="24"/>
          <w:szCs w:val="24"/>
          <w:lang w:eastAsia="en-US"/>
        </w:rPr>
        <w:t>необходимо;</w:t>
      </w:r>
      <w:r w:rsidR="005039F4" w:rsidRPr="005039F4">
        <w:rPr>
          <w:rFonts w:ascii="Times New Roman" w:eastAsiaTheme="minorHAnsi" w:hAnsi="Times New Roman" w:cs="Times New Roman"/>
          <w:sz w:val="24"/>
          <w:szCs w:val="24"/>
          <w:lang w:eastAsia="en-US"/>
        </w:rPr>
        <w:t xml:space="preserve"> </w:t>
      </w:r>
    </w:p>
    <w:p w:rsidR="00D5233F" w:rsidRPr="005039F4" w:rsidRDefault="00D5233F" w:rsidP="005039F4">
      <w:pPr>
        <w:autoSpaceDE w:val="0"/>
        <w:autoSpaceDN w:val="0"/>
        <w:adjustRightInd w:val="0"/>
        <w:spacing w:after="0" w:line="240" w:lineRule="auto"/>
        <w:rPr>
          <w:rFonts w:ascii="Times New Roman" w:eastAsia="Times New Roman" w:hAnsi="Times New Roman" w:cs="Times New Roman"/>
          <w:sz w:val="24"/>
          <w:szCs w:val="24"/>
        </w:rPr>
      </w:pPr>
      <w:r w:rsidRPr="005039F4">
        <w:rPr>
          <w:rFonts w:ascii="Times New Roman" w:eastAsiaTheme="minorHAnsi" w:hAnsi="Times New Roman" w:cs="Times New Roman"/>
          <w:sz w:val="24"/>
          <w:szCs w:val="24"/>
          <w:lang w:eastAsia="en-US"/>
        </w:rPr>
        <w:t>• RELEASE SAVEPOINT — удаление точки сохранения.</w:t>
      </w:r>
    </w:p>
    <w:p w:rsidR="00B54CDA" w:rsidRPr="00D5233F" w:rsidRDefault="00B54CDA"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Создание тестовой таблицы:</w:t>
      </w:r>
    </w:p>
    <w:p w:rsidR="00A84AB8" w:rsidRPr="00D5233F" w:rsidRDefault="00A84AB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lang w:val="en-US"/>
        </w:rPr>
        <w:t>CREATE</w:t>
      </w:r>
      <w:r w:rsidRPr="00D5233F">
        <w:rPr>
          <w:rFonts w:ascii="Times New Roman" w:eastAsia="Times New Roman" w:hAnsi="Times New Roman" w:cs="Times New Roman"/>
          <w:color w:val="000000"/>
          <w:sz w:val="24"/>
          <w:szCs w:val="24"/>
        </w:rPr>
        <w:t xml:space="preserve"> </w:t>
      </w:r>
      <w:r w:rsidRPr="00D5233F">
        <w:rPr>
          <w:rFonts w:ascii="Times New Roman" w:eastAsia="Times New Roman" w:hAnsi="Times New Roman" w:cs="Times New Roman"/>
          <w:color w:val="000000"/>
          <w:sz w:val="24"/>
          <w:szCs w:val="24"/>
          <w:lang w:val="en-US"/>
        </w:rPr>
        <w:t>TABLE</w:t>
      </w:r>
      <w:r w:rsidRPr="00D5233F">
        <w:rPr>
          <w:rFonts w:ascii="Times New Roman" w:eastAsia="Times New Roman" w:hAnsi="Times New Roman" w:cs="Times New Roman"/>
          <w:color w:val="000000"/>
          <w:sz w:val="24"/>
          <w:szCs w:val="24"/>
        </w:rPr>
        <w:t xml:space="preserve"> </w:t>
      </w:r>
      <w:r w:rsidRPr="00D5233F">
        <w:rPr>
          <w:rFonts w:ascii="Times New Roman" w:eastAsia="Times New Roman" w:hAnsi="Times New Roman" w:cs="Times New Roman"/>
          <w:color w:val="000000"/>
          <w:sz w:val="24"/>
          <w:szCs w:val="24"/>
          <w:lang w:val="en-US"/>
        </w:rPr>
        <w:t>TESTTABLE</w:t>
      </w:r>
      <w:r w:rsidRPr="00D5233F">
        <w:rPr>
          <w:rFonts w:ascii="Times New Roman" w:eastAsia="Times New Roman" w:hAnsi="Times New Roman" w:cs="Times New Roman"/>
          <w:color w:val="000000"/>
          <w:sz w:val="24"/>
          <w:szCs w:val="24"/>
        </w:rPr>
        <w:t xml:space="preserve"> (</w:t>
      </w:r>
    </w:p>
    <w:p w:rsidR="00A84AB8" w:rsidRPr="00D5233F" w:rsidRDefault="00A84AB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 xml:space="preserve">    </w:t>
      </w:r>
      <w:r w:rsidRPr="00D5233F">
        <w:rPr>
          <w:rFonts w:ascii="Times New Roman" w:eastAsia="Times New Roman" w:hAnsi="Times New Roman" w:cs="Times New Roman"/>
          <w:color w:val="000000"/>
          <w:sz w:val="24"/>
          <w:szCs w:val="24"/>
          <w:lang w:val="en-US"/>
        </w:rPr>
        <w:t>T1 INTEGER)</w:t>
      </w:r>
    </w:p>
    <w:p w:rsidR="00B54CDA" w:rsidRPr="00D5233F" w:rsidRDefault="00B54CDA"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Данные:</w:t>
      </w:r>
    </w:p>
    <w:p w:rsidR="00A84AB8" w:rsidRPr="00D5233F" w:rsidRDefault="00A84AB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noProof/>
          <w:color w:val="000000"/>
          <w:sz w:val="24"/>
          <w:szCs w:val="24"/>
        </w:rPr>
        <w:drawing>
          <wp:inline distT="0" distB="0" distL="0" distR="0">
            <wp:extent cx="742950" cy="7143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42950" cy="714375"/>
                    </a:xfrm>
                    <a:prstGeom prst="rect">
                      <a:avLst/>
                    </a:prstGeom>
                    <a:noFill/>
                    <a:ln w="9525">
                      <a:noFill/>
                      <a:miter lim="800000"/>
                      <a:headEnd/>
                      <a:tailEnd/>
                    </a:ln>
                  </pic:spPr>
                </pic:pic>
              </a:graphicData>
            </a:graphic>
          </wp:inline>
        </w:drawing>
      </w:r>
    </w:p>
    <w:p w:rsidR="00B54CDA" w:rsidRPr="00D5233F" w:rsidRDefault="00B54CDA"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Добавление:</w:t>
      </w:r>
    </w:p>
    <w:p w:rsidR="00A84AB8" w:rsidRPr="00D5233F" w:rsidRDefault="00A84AB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noProof/>
          <w:color w:val="000000"/>
          <w:sz w:val="24"/>
          <w:szCs w:val="24"/>
        </w:rPr>
        <w:drawing>
          <wp:inline distT="0" distB="0" distL="0" distR="0">
            <wp:extent cx="781050" cy="8477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81050" cy="847725"/>
                    </a:xfrm>
                    <a:prstGeom prst="rect">
                      <a:avLst/>
                    </a:prstGeom>
                    <a:noFill/>
                    <a:ln w="9525">
                      <a:noFill/>
                      <a:miter lim="800000"/>
                      <a:headEnd/>
                      <a:tailEnd/>
                    </a:ln>
                  </pic:spPr>
                </pic:pic>
              </a:graphicData>
            </a:graphic>
          </wp:inline>
        </w:drawing>
      </w:r>
    </w:p>
    <w:p w:rsidR="00B54CDA" w:rsidRPr="00D5233F" w:rsidRDefault="00B54CDA"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Откат:</w:t>
      </w:r>
    </w:p>
    <w:p w:rsidR="00A84AB8" w:rsidRPr="00D5233F" w:rsidRDefault="00A84AB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noProof/>
          <w:color w:val="000000"/>
          <w:sz w:val="24"/>
          <w:szCs w:val="24"/>
        </w:rPr>
        <w:drawing>
          <wp:inline distT="0" distB="0" distL="0" distR="0">
            <wp:extent cx="828675" cy="72390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28675" cy="723900"/>
                    </a:xfrm>
                    <a:prstGeom prst="rect">
                      <a:avLst/>
                    </a:prstGeom>
                    <a:noFill/>
                    <a:ln w="9525">
                      <a:noFill/>
                      <a:miter lim="800000"/>
                      <a:headEnd/>
                      <a:tailEnd/>
                    </a:ln>
                  </pic:spPr>
                </pic:pic>
              </a:graphicData>
            </a:graphic>
          </wp:inline>
        </w:drawing>
      </w:r>
    </w:p>
    <w:p w:rsidR="00B54CDA" w:rsidRPr="00D5233F" w:rsidRDefault="00B54CDA"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Удаление:</w:t>
      </w:r>
    </w:p>
    <w:p w:rsidR="00911EE8" w:rsidRPr="00D5233F" w:rsidRDefault="00911EE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noProof/>
          <w:color w:val="000000"/>
          <w:sz w:val="24"/>
          <w:szCs w:val="24"/>
        </w:rPr>
        <w:drawing>
          <wp:inline distT="0" distB="0" distL="0" distR="0">
            <wp:extent cx="752475" cy="371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752475" cy="371475"/>
                    </a:xfrm>
                    <a:prstGeom prst="rect">
                      <a:avLst/>
                    </a:prstGeom>
                    <a:noFill/>
                    <a:ln w="9525">
                      <a:noFill/>
                      <a:miter lim="800000"/>
                      <a:headEnd/>
                      <a:tailEnd/>
                    </a:ln>
                  </pic:spPr>
                </pic:pic>
              </a:graphicData>
            </a:graphic>
          </wp:inline>
        </w:drawing>
      </w:r>
    </w:p>
    <w:p w:rsidR="00B54CDA" w:rsidRPr="00D5233F" w:rsidRDefault="00B54CDA"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t>Откат:</w:t>
      </w:r>
    </w:p>
    <w:p w:rsidR="00911EE8" w:rsidRPr="00D5233F" w:rsidRDefault="00911EE8" w:rsidP="00A84A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5233F">
        <w:rPr>
          <w:rFonts w:ascii="Times New Roman" w:eastAsia="Times New Roman" w:hAnsi="Times New Roman" w:cs="Times New Roman"/>
          <w:noProof/>
          <w:color w:val="000000"/>
          <w:sz w:val="24"/>
          <w:szCs w:val="24"/>
        </w:rPr>
        <w:drawing>
          <wp:inline distT="0" distB="0" distL="0" distR="0">
            <wp:extent cx="771525" cy="73342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771525" cy="733425"/>
                    </a:xfrm>
                    <a:prstGeom prst="rect">
                      <a:avLst/>
                    </a:prstGeom>
                    <a:noFill/>
                    <a:ln w="9525">
                      <a:noFill/>
                      <a:miter lim="800000"/>
                      <a:headEnd/>
                      <a:tailEnd/>
                    </a:ln>
                  </pic:spPr>
                </pic:pic>
              </a:graphicData>
            </a:graphic>
          </wp:inline>
        </w:drawing>
      </w:r>
    </w:p>
    <w:p w:rsidR="00B212A0" w:rsidRPr="00D5233F" w:rsidRDefault="00B212A0" w:rsidP="00B212A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5233F">
        <w:rPr>
          <w:rFonts w:ascii="Times New Roman" w:eastAsia="Times New Roman" w:hAnsi="Times New Roman" w:cs="Times New Roman"/>
          <w:color w:val="000000"/>
          <w:sz w:val="24"/>
          <w:szCs w:val="24"/>
        </w:rPr>
        <w:lastRenderedPageBreak/>
        <w:t xml:space="preserve">Разобраться с уровнями изоляции транзакций в </w:t>
      </w:r>
      <w:proofErr w:type="spellStart"/>
      <w:r w:rsidRPr="00D5233F">
        <w:rPr>
          <w:rFonts w:ascii="Times New Roman" w:eastAsia="Times New Roman" w:hAnsi="Times New Roman" w:cs="Times New Roman"/>
          <w:color w:val="000000"/>
          <w:sz w:val="24"/>
          <w:szCs w:val="24"/>
        </w:rPr>
        <w:t>Firebird</w:t>
      </w:r>
      <w:proofErr w:type="spellEnd"/>
      <w:r w:rsidRPr="00D5233F">
        <w:rPr>
          <w:rFonts w:ascii="Times New Roman" w:eastAsia="Times New Roman" w:hAnsi="Times New Roman" w:cs="Times New Roman"/>
          <w:color w:val="000000"/>
          <w:sz w:val="24"/>
          <w:szCs w:val="24"/>
        </w:rPr>
        <w:t>.</w:t>
      </w:r>
    </w:p>
    <w:p w:rsidR="00B54CDA" w:rsidRPr="00D5233F" w:rsidRDefault="00B54CDA" w:rsidP="00B54CDA">
      <w:pPr>
        <w:shd w:val="clear" w:color="auto" w:fill="FFFFFF"/>
        <w:spacing w:before="100" w:beforeAutospacing="1" w:after="100" w:afterAutospacing="1" w:line="240" w:lineRule="auto"/>
        <w:ind w:left="360"/>
        <w:rPr>
          <w:rFonts w:ascii="Times New Roman" w:eastAsiaTheme="minorHAnsi" w:hAnsi="Times New Roman" w:cs="Times New Roman"/>
          <w:sz w:val="24"/>
          <w:szCs w:val="24"/>
          <w:lang w:val="en-US" w:eastAsia="en-US"/>
        </w:rPr>
      </w:pPr>
      <w:r w:rsidRPr="00D5233F">
        <w:rPr>
          <w:rFonts w:ascii="Times New Roman" w:eastAsia="Times New Roman" w:hAnsi="Times New Roman" w:cs="Times New Roman"/>
          <w:color w:val="000000"/>
          <w:sz w:val="24"/>
          <w:szCs w:val="24"/>
        </w:rPr>
        <w:t>Уровни</w:t>
      </w:r>
      <w:r w:rsidRPr="00D5233F">
        <w:rPr>
          <w:rFonts w:ascii="Times New Roman" w:eastAsia="Times New Roman" w:hAnsi="Times New Roman" w:cs="Times New Roman"/>
          <w:color w:val="000000"/>
          <w:sz w:val="24"/>
          <w:szCs w:val="24"/>
          <w:lang w:val="en-US"/>
        </w:rPr>
        <w:t xml:space="preserve"> </w:t>
      </w:r>
      <w:r w:rsidRPr="00D5233F">
        <w:rPr>
          <w:rFonts w:ascii="Times New Roman" w:eastAsia="Times New Roman" w:hAnsi="Times New Roman" w:cs="Times New Roman"/>
          <w:color w:val="000000"/>
          <w:sz w:val="24"/>
          <w:szCs w:val="24"/>
        </w:rPr>
        <w:t>изоляции</w:t>
      </w:r>
      <w:r w:rsidRPr="00D5233F">
        <w:rPr>
          <w:rFonts w:ascii="Times New Roman" w:eastAsia="Times New Roman" w:hAnsi="Times New Roman" w:cs="Times New Roman"/>
          <w:color w:val="000000"/>
          <w:sz w:val="24"/>
          <w:szCs w:val="24"/>
          <w:lang w:val="en-US"/>
        </w:rPr>
        <w:t>:</w:t>
      </w:r>
      <w:r w:rsidRPr="00D5233F">
        <w:rPr>
          <w:rFonts w:ascii="Times New Roman" w:eastAsiaTheme="minorHAnsi" w:hAnsi="Times New Roman" w:cs="Times New Roman"/>
          <w:sz w:val="24"/>
          <w:szCs w:val="24"/>
          <w:lang w:val="en-US" w:eastAsia="en-US"/>
        </w:rPr>
        <w:t xml:space="preserve"> READ COMMITTED, SNAPSHOT(</w:t>
      </w:r>
      <w:r w:rsidRPr="00D5233F">
        <w:rPr>
          <w:rFonts w:ascii="Times New Roman" w:eastAsiaTheme="minorHAnsi" w:hAnsi="Times New Roman" w:cs="Times New Roman"/>
          <w:sz w:val="24"/>
          <w:szCs w:val="24"/>
          <w:lang w:eastAsia="en-US"/>
        </w:rPr>
        <w:t>по</w:t>
      </w:r>
      <w:r w:rsidRPr="00D5233F">
        <w:rPr>
          <w:rFonts w:ascii="Times New Roman" w:eastAsiaTheme="minorHAnsi" w:hAnsi="Times New Roman" w:cs="Times New Roman"/>
          <w:sz w:val="24"/>
          <w:szCs w:val="24"/>
          <w:lang w:val="en-US" w:eastAsia="en-US"/>
        </w:rPr>
        <w:t xml:space="preserve"> </w:t>
      </w:r>
      <w:r w:rsidRPr="00D5233F">
        <w:rPr>
          <w:rFonts w:ascii="Times New Roman" w:eastAsiaTheme="minorHAnsi" w:hAnsi="Times New Roman" w:cs="Times New Roman"/>
          <w:sz w:val="24"/>
          <w:szCs w:val="24"/>
          <w:lang w:eastAsia="en-US"/>
        </w:rPr>
        <w:t>умолчанию</w:t>
      </w:r>
      <w:r w:rsidRPr="00D5233F">
        <w:rPr>
          <w:rFonts w:ascii="Times New Roman" w:eastAsiaTheme="minorHAnsi" w:hAnsi="Times New Roman" w:cs="Times New Roman"/>
          <w:sz w:val="24"/>
          <w:szCs w:val="24"/>
          <w:lang w:val="en-US" w:eastAsia="en-US"/>
        </w:rPr>
        <w:t>), TABLE STABILITY.</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b/>
          <w:bCs/>
          <w:color w:val="404091"/>
          <w:sz w:val="24"/>
          <w:szCs w:val="24"/>
          <w:lang w:eastAsia="en-US"/>
        </w:rPr>
      </w:pPr>
      <w:r w:rsidRPr="00D5233F">
        <w:rPr>
          <w:rFonts w:ascii="Times New Roman" w:eastAsiaTheme="minorHAnsi" w:hAnsi="Times New Roman" w:cs="Times New Roman"/>
          <w:b/>
          <w:bCs/>
          <w:color w:val="404091"/>
          <w:sz w:val="24"/>
          <w:szCs w:val="24"/>
          <w:lang w:eastAsia="en-US"/>
        </w:rPr>
        <w:t>Уровень изолированности SNAPSHOT</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Уровень изолированности SNAPSHOT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p>
    <w:p w:rsidR="00E57457" w:rsidRPr="00D5233F" w:rsidRDefault="00E57457"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Терминал 1:</w:t>
      </w:r>
    </w:p>
    <w:p w:rsidR="0038060E" w:rsidRPr="00D5233F" w:rsidRDefault="0038060E"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noProof/>
          <w:color w:val="000000"/>
          <w:sz w:val="24"/>
          <w:szCs w:val="24"/>
        </w:rPr>
        <w:drawing>
          <wp:inline distT="0" distB="0" distL="0" distR="0">
            <wp:extent cx="3438525" cy="98107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438525" cy="981075"/>
                    </a:xfrm>
                    <a:prstGeom prst="rect">
                      <a:avLst/>
                    </a:prstGeom>
                    <a:noFill/>
                    <a:ln w="9525">
                      <a:noFill/>
                      <a:miter lim="800000"/>
                      <a:headEnd/>
                      <a:tailEnd/>
                    </a:ln>
                  </pic:spPr>
                </pic:pic>
              </a:graphicData>
            </a:graphic>
          </wp:inline>
        </w:drawing>
      </w:r>
    </w:p>
    <w:p w:rsidR="00E57457" w:rsidRPr="00D5233F" w:rsidRDefault="00E57457"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Терминал 2:</w:t>
      </w:r>
    </w:p>
    <w:p w:rsidR="00E57457" w:rsidRPr="00D5233F" w:rsidRDefault="0038060E"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noProof/>
          <w:color w:val="000000"/>
          <w:sz w:val="24"/>
          <w:szCs w:val="24"/>
        </w:rPr>
        <w:drawing>
          <wp:inline distT="0" distB="0" distL="0" distR="0">
            <wp:extent cx="2895600" cy="19812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95600" cy="1981200"/>
                    </a:xfrm>
                    <a:prstGeom prst="rect">
                      <a:avLst/>
                    </a:prstGeom>
                    <a:noFill/>
                    <a:ln w="9525">
                      <a:noFill/>
                      <a:miter lim="800000"/>
                      <a:headEnd/>
                      <a:tailEnd/>
                    </a:ln>
                  </pic:spPr>
                </pic:pic>
              </a:graphicData>
            </a:graphic>
          </wp:inline>
        </w:drawing>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b/>
          <w:bCs/>
          <w:color w:val="404091"/>
          <w:sz w:val="24"/>
          <w:szCs w:val="24"/>
          <w:lang w:eastAsia="en-US"/>
        </w:rPr>
      </w:pPr>
      <w:r w:rsidRPr="00D5233F">
        <w:rPr>
          <w:rFonts w:ascii="Times New Roman" w:eastAsiaTheme="minorHAnsi" w:hAnsi="Times New Roman" w:cs="Times New Roman"/>
          <w:b/>
          <w:bCs/>
          <w:color w:val="404091"/>
          <w:sz w:val="24"/>
          <w:szCs w:val="24"/>
          <w:lang w:eastAsia="en-US"/>
        </w:rPr>
        <w:t>Уровень изолированности SNAPSHOT TABLE STABILITY</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Уровень изоляции транзакции SNAPSHOT TABLE STABILITY позволяет, как и в случае</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SNAPSHOT, также видеть только те изменения, фиксация которых произошла не позднее</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Управление транзакциями момента старта этой транзакции. При этом после старта такой транзакции в других клиентских транзакциях невозможно выполнение изменений ни в каких таблицах этой базы данных, уже каким-либо образом измененных первой транзакцией. Все такие попытки в параллельных транзакциях приведут к исключениям базы данных. Просматривать любые данные другие транзакции могут совершенно свободно.</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При помощи предложения резервирования (RESERVING) можно разрешить другим</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транзакциям изменять данные в некоторых таблицах.</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Если на момент старта клиентом транзакции с уровнем изоляции SNAPSHOT TABLE STABILITY какая-нибудь другая транзакция выполнила неподтверждённое изменение данных любой таблицы базы данных, то запуск транзакции с таким уровнем изоляции приведёт к ошибке базы данных.</w:t>
      </w:r>
    </w:p>
    <w:p w:rsidR="00E57457" w:rsidRPr="00D5233F" w:rsidRDefault="00E57457"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Терминал 1:</w:t>
      </w:r>
    </w:p>
    <w:p w:rsidR="0038060E" w:rsidRPr="00D5233F" w:rsidRDefault="0038060E"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noProof/>
          <w:color w:val="000000"/>
          <w:sz w:val="24"/>
          <w:szCs w:val="24"/>
        </w:rPr>
        <w:lastRenderedPageBreak/>
        <w:drawing>
          <wp:inline distT="0" distB="0" distL="0" distR="0">
            <wp:extent cx="3286125" cy="121920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286125" cy="1219200"/>
                    </a:xfrm>
                    <a:prstGeom prst="rect">
                      <a:avLst/>
                    </a:prstGeom>
                    <a:noFill/>
                    <a:ln w="9525">
                      <a:noFill/>
                      <a:miter lim="800000"/>
                      <a:headEnd/>
                      <a:tailEnd/>
                    </a:ln>
                  </pic:spPr>
                </pic:pic>
              </a:graphicData>
            </a:graphic>
          </wp:inline>
        </w:drawing>
      </w:r>
    </w:p>
    <w:p w:rsidR="00E57457" w:rsidRPr="00D5233F" w:rsidRDefault="00E57457"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Терминал 2:</w:t>
      </w:r>
    </w:p>
    <w:p w:rsidR="0038060E" w:rsidRPr="00D5233F" w:rsidRDefault="00C01973"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noProof/>
          <w:color w:val="000000"/>
          <w:sz w:val="24"/>
          <w:szCs w:val="24"/>
        </w:rPr>
        <w:drawing>
          <wp:inline distT="0" distB="0" distL="0" distR="0">
            <wp:extent cx="3609975" cy="200977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609975" cy="2009775"/>
                    </a:xfrm>
                    <a:prstGeom prst="rect">
                      <a:avLst/>
                    </a:prstGeom>
                    <a:noFill/>
                    <a:ln w="9525">
                      <a:noFill/>
                      <a:miter lim="800000"/>
                      <a:headEnd/>
                      <a:tailEnd/>
                    </a:ln>
                  </pic:spPr>
                </pic:pic>
              </a:graphicData>
            </a:graphic>
          </wp:inline>
        </w:drawing>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b/>
          <w:bCs/>
          <w:color w:val="404091"/>
          <w:sz w:val="24"/>
          <w:szCs w:val="24"/>
          <w:lang w:eastAsia="en-US"/>
        </w:rPr>
      </w:pPr>
      <w:r w:rsidRPr="00D5233F">
        <w:rPr>
          <w:rFonts w:ascii="Times New Roman" w:eastAsiaTheme="minorHAnsi" w:hAnsi="Times New Roman" w:cs="Times New Roman"/>
          <w:b/>
          <w:bCs/>
          <w:color w:val="404091"/>
          <w:sz w:val="24"/>
          <w:szCs w:val="24"/>
          <w:lang w:eastAsia="en-US"/>
        </w:rPr>
        <w:t>Уровень изолированности READ COMMITTED</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Уровень изолированности READ COMMITTED позволяет в транзакции без её перезапуска</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видеть все подтверждённые изменения данных базы данных, выполненные в других</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параллельных транзакциях. Неподтверждённые изменения не видны в транзакции и этого</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уровня изоляции.</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Для получения обновлённого списка строк интересующей таблицы необходимо лишь</w:t>
      </w:r>
    </w:p>
    <w:p w:rsidR="00ED13CD" w:rsidRPr="00D5233F" w:rsidRDefault="00ED13CD"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повторное выполнение оператора SELECT в рамках активной транзакции READ COMMITTED</w:t>
      </w:r>
      <w:r w:rsidR="00E57457" w:rsidRPr="00D5233F">
        <w:rPr>
          <w:rFonts w:ascii="Times New Roman" w:eastAsiaTheme="minorHAnsi" w:hAnsi="Times New Roman" w:cs="Times New Roman"/>
          <w:color w:val="000000"/>
          <w:sz w:val="24"/>
          <w:szCs w:val="24"/>
          <w:lang w:eastAsia="en-US"/>
        </w:rPr>
        <w:t xml:space="preserve"> </w:t>
      </w:r>
      <w:r w:rsidRPr="00D5233F">
        <w:rPr>
          <w:rFonts w:ascii="Times New Roman" w:eastAsiaTheme="minorHAnsi" w:hAnsi="Times New Roman" w:cs="Times New Roman"/>
          <w:color w:val="000000"/>
          <w:sz w:val="24"/>
          <w:szCs w:val="24"/>
          <w:lang w:eastAsia="en-US"/>
        </w:rPr>
        <w:t>без её перезапуска.</w:t>
      </w:r>
    </w:p>
    <w:p w:rsidR="00E57457" w:rsidRPr="00D5233F" w:rsidRDefault="00E57457"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Терминал 1:</w:t>
      </w:r>
    </w:p>
    <w:p w:rsidR="00B9095A" w:rsidRPr="00D5233F" w:rsidRDefault="00B9095A"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noProof/>
          <w:color w:val="000000"/>
          <w:sz w:val="24"/>
          <w:szCs w:val="24"/>
        </w:rPr>
        <w:drawing>
          <wp:inline distT="0" distB="0" distL="0" distR="0">
            <wp:extent cx="2819400" cy="13525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19400" cy="1352550"/>
                    </a:xfrm>
                    <a:prstGeom prst="rect">
                      <a:avLst/>
                    </a:prstGeom>
                    <a:noFill/>
                    <a:ln w="9525">
                      <a:noFill/>
                      <a:miter lim="800000"/>
                      <a:headEnd/>
                      <a:tailEnd/>
                    </a:ln>
                  </pic:spPr>
                </pic:pic>
              </a:graphicData>
            </a:graphic>
          </wp:inline>
        </w:drawing>
      </w:r>
    </w:p>
    <w:p w:rsidR="00E57457" w:rsidRPr="00D5233F" w:rsidRDefault="00E57457"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color w:val="000000"/>
          <w:sz w:val="24"/>
          <w:szCs w:val="24"/>
          <w:lang w:eastAsia="en-US"/>
        </w:rPr>
        <w:t>Терминал 2:</w:t>
      </w:r>
    </w:p>
    <w:p w:rsidR="00225899" w:rsidRPr="00D5233F" w:rsidRDefault="00225899" w:rsidP="00ED13CD">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D5233F">
        <w:rPr>
          <w:rFonts w:ascii="Times New Roman" w:eastAsiaTheme="minorHAnsi" w:hAnsi="Times New Roman" w:cs="Times New Roman"/>
          <w:noProof/>
          <w:color w:val="000000"/>
          <w:sz w:val="24"/>
          <w:szCs w:val="24"/>
        </w:rPr>
        <w:drawing>
          <wp:inline distT="0" distB="0" distL="0" distR="0">
            <wp:extent cx="2943225" cy="18097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943225" cy="180975"/>
                    </a:xfrm>
                    <a:prstGeom prst="rect">
                      <a:avLst/>
                    </a:prstGeom>
                    <a:noFill/>
                    <a:ln w="9525">
                      <a:noFill/>
                      <a:miter lim="800000"/>
                      <a:headEnd/>
                      <a:tailEnd/>
                    </a:ln>
                  </pic:spPr>
                </pic:pic>
              </a:graphicData>
            </a:graphic>
          </wp:inline>
        </w:drawing>
      </w:r>
    </w:p>
    <w:p w:rsidR="00DB5885" w:rsidRPr="00D5233F" w:rsidRDefault="00DB5885" w:rsidP="00F2215B">
      <w:pPr>
        <w:rPr>
          <w:rFonts w:ascii="Times New Roman" w:hAnsi="Times New Roman" w:cs="Times New Roman"/>
          <w:sz w:val="24"/>
          <w:szCs w:val="24"/>
        </w:rPr>
      </w:pPr>
    </w:p>
    <w:p w:rsidR="00F2215B" w:rsidRPr="00D5233F" w:rsidRDefault="0051013A">
      <w:pPr>
        <w:rPr>
          <w:rFonts w:ascii="Times New Roman" w:hAnsi="Times New Roman" w:cs="Times New Roman"/>
          <w:b/>
          <w:sz w:val="24"/>
          <w:szCs w:val="24"/>
        </w:rPr>
      </w:pPr>
      <w:r w:rsidRPr="00D5233F">
        <w:rPr>
          <w:rFonts w:ascii="Times New Roman" w:hAnsi="Times New Roman" w:cs="Times New Roman"/>
          <w:sz w:val="24"/>
          <w:szCs w:val="24"/>
        </w:rPr>
        <w:tab/>
      </w:r>
      <w:r w:rsidRPr="00D5233F">
        <w:rPr>
          <w:rFonts w:ascii="Times New Roman" w:hAnsi="Times New Roman" w:cs="Times New Roman"/>
          <w:b/>
          <w:sz w:val="24"/>
          <w:szCs w:val="24"/>
        </w:rPr>
        <w:t>Выводы:</w:t>
      </w:r>
    </w:p>
    <w:p w:rsidR="0051013A" w:rsidRPr="00D5233F" w:rsidRDefault="0051013A">
      <w:pPr>
        <w:rPr>
          <w:rFonts w:ascii="Times New Roman" w:hAnsi="Times New Roman" w:cs="Times New Roman"/>
          <w:sz w:val="24"/>
          <w:szCs w:val="24"/>
        </w:rPr>
      </w:pPr>
      <w:r w:rsidRPr="00D5233F">
        <w:rPr>
          <w:rFonts w:ascii="Times New Roman" w:hAnsi="Times New Roman" w:cs="Times New Roman"/>
          <w:sz w:val="24"/>
          <w:szCs w:val="24"/>
        </w:rPr>
        <w:tab/>
      </w:r>
      <w:r w:rsidR="00D5233F" w:rsidRPr="00D5233F">
        <w:rPr>
          <w:rFonts w:ascii="Times New Roman" w:hAnsi="Times New Roman" w:cs="Times New Roman"/>
          <w:sz w:val="24"/>
          <w:szCs w:val="24"/>
        </w:rPr>
        <w:t>Было произведено исследование взаимодействия транзакций с разными уровнями изолированности.</w:t>
      </w:r>
    </w:p>
    <w:p w:rsidR="00177313" w:rsidRPr="00D5233F" w:rsidRDefault="00177313">
      <w:pPr>
        <w:rPr>
          <w:rFonts w:ascii="Times New Roman" w:hAnsi="Times New Roman" w:cs="Times New Roman"/>
          <w:sz w:val="24"/>
          <w:szCs w:val="24"/>
        </w:rPr>
      </w:pPr>
      <w:r w:rsidRPr="00D5233F">
        <w:rPr>
          <w:rFonts w:ascii="Times New Roman" w:hAnsi="Times New Roman" w:cs="Times New Roman"/>
          <w:sz w:val="24"/>
          <w:szCs w:val="24"/>
        </w:rPr>
        <w:tab/>
        <w:t>Свойства транзакций: атомарность, согласованность, изолированность, долговечность.</w:t>
      </w:r>
    </w:p>
    <w:p w:rsidR="00AC7700" w:rsidRPr="00B34195" w:rsidRDefault="00AC7700">
      <w:pPr>
        <w:rPr>
          <w:rFonts w:ascii="Times New Roman" w:hAnsi="Times New Roman" w:cs="Times New Roman"/>
          <w:sz w:val="28"/>
          <w:szCs w:val="28"/>
        </w:rPr>
      </w:pPr>
    </w:p>
    <w:sectPr w:rsidR="00AC7700" w:rsidRPr="00B34195" w:rsidSect="00225A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96D2A"/>
    <w:multiLevelType w:val="multilevel"/>
    <w:tmpl w:val="66F0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9B08FE"/>
    <w:multiLevelType w:val="multilevel"/>
    <w:tmpl w:val="6870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61C5B"/>
    <w:multiLevelType w:val="multilevel"/>
    <w:tmpl w:val="0E80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3745C"/>
    <w:multiLevelType w:val="multilevel"/>
    <w:tmpl w:val="95B6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010B43"/>
    <w:multiLevelType w:val="multilevel"/>
    <w:tmpl w:val="9ABC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745472"/>
    <w:multiLevelType w:val="multilevel"/>
    <w:tmpl w:val="F26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A77151"/>
    <w:rsid w:val="00053CE1"/>
    <w:rsid w:val="000D1EEE"/>
    <w:rsid w:val="000E0AAC"/>
    <w:rsid w:val="000F76BF"/>
    <w:rsid w:val="00145F24"/>
    <w:rsid w:val="00152A62"/>
    <w:rsid w:val="00173B99"/>
    <w:rsid w:val="00177313"/>
    <w:rsid w:val="001D2FD6"/>
    <w:rsid w:val="002157BA"/>
    <w:rsid w:val="00225899"/>
    <w:rsid w:val="00225AE2"/>
    <w:rsid w:val="0027318C"/>
    <w:rsid w:val="0028312F"/>
    <w:rsid w:val="002A02F9"/>
    <w:rsid w:val="002B7C3B"/>
    <w:rsid w:val="002D2A0A"/>
    <w:rsid w:val="00330941"/>
    <w:rsid w:val="00335BF0"/>
    <w:rsid w:val="00336E84"/>
    <w:rsid w:val="003552D7"/>
    <w:rsid w:val="00370F31"/>
    <w:rsid w:val="0038060E"/>
    <w:rsid w:val="003A3692"/>
    <w:rsid w:val="003A5218"/>
    <w:rsid w:val="003A7008"/>
    <w:rsid w:val="003D033E"/>
    <w:rsid w:val="00406D9C"/>
    <w:rsid w:val="00412291"/>
    <w:rsid w:val="00466B29"/>
    <w:rsid w:val="004D4D72"/>
    <w:rsid w:val="005039F4"/>
    <w:rsid w:val="0051013A"/>
    <w:rsid w:val="00521F88"/>
    <w:rsid w:val="005A1ADA"/>
    <w:rsid w:val="005C7765"/>
    <w:rsid w:val="005D4829"/>
    <w:rsid w:val="005F6785"/>
    <w:rsid w:val="006837DD"/>
    <w:rsid w:val="00694E0B"/>
    <w:rsid w:val="00697469"/>
    <w:rsid w:val="00704B46"/>
    <w:rsid w:val="00786095"/>
    <w:rsid w:val="00787A7A"/>
    <w:rsid w:val="00900B6F"/>
    <w:rsid w:val="00911EE8"/>
    <w:rsid w:val="00917B7D"/>
    <w:rsid w:val="00927E65"/>
    <w:rsid w:val="009547B0"/>
    <w:rsid w:val="00A77151"/>
    <w:rsid w:val="00A84AB8"/>
    <w:rsid w:val="00AC7700"/>
    <w:rsid w:val="00B13A6B"/>
    <w:rsid w:val="00B212A0"/>
    <w:rsid w:val="00B34195"/>
    <w:rsid w:val="00B54CDA"/>
    <w:rsid w:val="00B629C7"/>
    <w:rsid w:val="00B645C5"/>
    <w:rsid w:val="00B65D57"/>
    <w:rsid w:val="00B9095A"/>
    <w:rsid w:val="00BE497A"/>
    <w:rsid w:val="00C01973"/>
    <w:rsid w:val="00D01F1B"/>
    <w:rsid w:val="00D15E45"/>
    <w:rsid w:val="00D405CA"/>
    <w:rsid w:val="00D5233F"/>
    <w:rsid w:val="00D5601C"/>
    <w:rsid w:val="00D63A83"/>
    <w:rsid w:val="00DB5885"/>
    <w:rsid w:val="00DF3997"/>
    <w:rsid w:val="00DF3D16"/>
    <w:rsid w:val="00E06E78"/>
    <w:rsid w:val="00E257FC"/>
    <w:rsid w:val="00E57457"/>
    <w:rsid w:val="00E80DE0"/>
    <w:rsid w:val="00ED13CD"/>
    <w:rsid w:val="00EE14DE"/>
    <w:rsid w:val="00F2215B"/>
    <w:rsid w:val="00F90B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12F"/>
    <w:rPr>
      <w:rFonts w:eastAsiaTheme="minorEastAsia"/>
      <w:lang w:eastAsia="ru-RU"/>
    </w:rPr>
  </w:style>
  <w:style w:type="paragraph" w:styleId="1">
    <w:name w:val="heading 1"/>
    <w:basedOn w:val="a"/>
    <w:next w:val="a"/>
    <w:link w:val="10"/>
    <w:uiPriority w:val="9"/>
    <w:qFormat/>
    <w:rsid w:val="00283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B5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53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A3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A36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053CE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53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a0"/>
    <w:rsid w:val="0028312F"/>
  </w:style>
  <w:style w:type="paragraph" w:styleId="a4">
    <w:name w:val="Body Text"/>
    <w:basedOn w:val="a"/>
    <w:link w:val="a5"/>
    <w:rsid w:val="0028312F"/>
    <w:pPr>
      <w:widowControl w:val="0"/>
      <w:suppressAutoHyphens/>
      <w:spacing w:after="0" w:line="360" w:lineRule="auto"/>
      <w:jc w:val="both"/>
    </w:pPr>
    <w:rPr>
      <w:rFonts w:ascii="Times New Roman" w:eastAsia="Lucida Sans Unicode" w:hAnsi="Times New Roman" w:cs="Mangal"/>
      <w:sz w:val="28"/>
      <w:szCs w:val="24"/>
      <w:lang w:eastAsia="zh-CN" w:bidi="hi-IN"/>
    </w:rPr>
  </w:style>
  <w:style w:type="character" w:customStyle="1" w:styleId="a5">
    <w:name w:val="Основной текст Знак"/>
    <w:basedOn w:val="a0"/>
    <w:link w:val="a4"/>
    <w:rsid w:val="0028312F"/>
    <w:rPr>
      <w:rFonts w:ascii="Times New Roman" w:eastAsia="Lucida Sans Unicode" w:hAnsi="Times New Roman" w:cs="Mangal"/>
      <w:sz w:val="28"/>
      <w:szCs w:val="24"/>
      <w:lang w:eastAsia="zh-CN" w:bidi="hi-IN"/>
    </w:rPr>
  </w:style>
  <w:style w:type="character" w:customStyle="1" w:styleId="10">
    <w:name w:val="Заголовок 1 Знак"/>
    <w:basedOn w:val="a0"/>
    <w:link w:val="1"/>
    <w:uiPriority w:val="9"/>
    <w:rsid w:val="0028312F"/>
    <w:rPr>
      <w:rFonts w:asciiTheme="majorHAnsi" w:eastAsiaTheme="majorEastAsia" w:hAnsiTheme="majorHAnsi" w:cstheme="majorBidi"/>
      <w:b/>
      <w:bCs/>
      <w:color w:val="365F91" w:themeColor="accent1" w:themeShade="BF"/>
      <w:sz w:val="28"/>
      <w:szCs w:val="28"/>
      <w:lang w:eastAsia="ru-RU"/>
    </w:rPr>
  </w:style>
  <w:style w:type="paragraph" w:styleId="a6">
    <w:name w:val="Balloon Text"/>
    <w:basedOn w:val="a"/>
    <w:link w:val="a7"/>
    <w:uiPriority w:val="99"/>
    <w:semiHidden/>
    <w:unhideWhenUsed/>
    <w:rsid w:val="00AC770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C7700"/>
    <w:rPr>
      <w:rFonts w:ascii="Tahoma" w:eastAsiaTheme="minorEastAsia" w:hAnsi="Tahoma" w:cs="Tahoma"/>
      <w:sz w:val="16"/>
      <w:szCs w:val="16"/>
      <w:lang w:eastAsia="ru-RU"/>
    </w:rPr>
  </w:style>
  <w:style w:type="character" w:customStyle="1" w:styleId="20">
    <w:name w:val="Заголовок 2 Знак"/>
    <w:basedOn w:val="a0"/>
    <w:link w:val="2"/>
    <w:uiPriority w:val="9"/>
    <w:semiHidden/>
    <w:rsid w:val="00DB5885"/>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DB5885"/>
  </w:style>
  <w:style w:type="character" w:styleId="HTML1">
    <w:name w:val="HTML Typewriter"/>
    <w:basedOn w:val="a0"/>
    <w:uiPriority w:val="99"/>
    <w:semiHidden/>
    <w:unhideWhenUsed/>
    <w:rsid w:val="00DB5885"/>
    <w:rPr>
      <w:rFonts w:ascii="Courier New" w:eastAsia="Times New Roman" w:hAnsi="Courier New" w:cs="Courier New"/>
      <w:sz w:val="20"/>
      <w:szCs w:val="20"/>
    </w:rPr>
  </w:style>
  <w:style w:type="character" w:styleId="a8">
    <w:name w:val="Strong"/>
    <w:basedOn w:val="a0"/>
    <w:uiPriority w:val="22"/>
    <w:qFormat/>
    <w:rsid w:val="00D405CA"/>
    <w:rPr>
      <w:b/>
      <w:bCs/>
    </w:rPr>
  </w:style>
</w:styles>
</file>

<file path=word/webSettings.xml><?xml version="1.0" encoding="utf-8"?>
<w:webSettings xmlns:r="http://schemas.openxmlformats.org/officeDocument/2006/relationships" xmlns:w="http://schemas.openxmlformats.org/wordprocessingml/2006/main">
  <w:divs>
    <w:div w:id="9257988">
      <w:bodyDiv w:val="1"/>
      <w:marLeft w:val="0"/>
      <w:marRight w:val="0"/>
      <w:marTop w:val="0"/>
      <w:marBottom w:val="0"/>
      <w:divBdr>
        <w:top w:val="none" w:sz="0" w:space="0" w:color="auto"/>
        <w:left w:val="none" w:sz="0" w:space="0" w:color="auto"/>
        <w:bottom w:val="none" w:sz="0" w:space="0" w:color="auto"/>
        <w:right w:val="none" w:sz="0" w:space="0" w:color="auto"/>
      </w:divBdr>
    </w:div>
    <w:div w:id="57941899">
      <w:bodyDiv w:val="1"/>
      <w:marLeft w:val="0"/>
      <w:marRight w:val="0"/>
      <w:marTop w:val="0"/>
      <w:marBottom w:val="0"/>
      <w:divBdr>
        <w:top w:val="none" w:sz="0" w:space="0" w:color="auto"/>
        <w:left w:val="none" w:sz="0" w:space="0" w:color="auto"/>
        <w:bottom w:val="none" w:sz="0" w:space="0" w:color="auto"/>
        <w:right w:val="none" w:sz="0" w:space="0" w:color="auto"/>
      </w:divBdr>
    </w:div>
    <w:div w:id="306668196">
      <w:bodyDiv w:val="1"/>
      <w:marLeft w:val="0"/>
      <w:marRight w:val="0"/>
      <w:marTop w:val="0"/>
      <w:marBottom w:val="0"/>
      <w:divBdr>
        <w:top w:val="none" w:sz="0" w:space="0" w:color="auto"/>
        <w:left w:val="none" w:sz="0" w:space="0" w:color="auto"/>
        <w:bottom w:val="none" w:sz="0" w:space="0" w:color="auto"/>
        <w:right w:val="none" w:sz="0" w:space="0" w:color="auto"/>
      </w:divBdr>
    </w:div>
    <w:div w:id="313074351">
      <w:bodyDiv w:val="1"/>
      <w:marLeft w:val="0"/>
      <w:marRight w:val="0"/>
      <w:marTop w:val="0"/>
      <w:marBottom w:val="0"/>
      <w:divBdr>
        <w:top w:val="none" w:sz="0" w:space="0" w:color="auto"/>
        <w:left w:val="none" w:sz="0" w:space="0" w:color="auto"/>
        <w:bottom w:val="none" w:sz="0" w:space="0" w:color="auto"/>
        <w:right w:val="none" w:sz="0" w:space="0" w:color="auto"/>
      </w:divBdr>
    </w:div>
    <w:div w:id="650059282">
      <w:bodyDiv w:val="1"/>
      <w:marLeft w:val="0"/>
      <w:marRight w:val="0"/>
      <w:marTop w:val="0"/>
      <w:marBottom w:val="0"/>
      <w:divBdr>
        <w:top w:val="none" w:sz="0" w:space="0" w:color="auto"/>
        <w:left w:val="none" w:sz="0" w:space="0" w:color="auto"/>
        <w:bottom w:val="none" w:sz="0" w:space="0" w:color="auto"/>
        <w:right w:val="none" w:sz="0" w:space="0" w:color="auto"/>
      </w:divBdr>
    </w:div>
    <w:div w:id="656224046">
      <w:bodyDiv w:val="1"/>
      <w:marLeft w:val="0"/>
      <w:marRight w:val="0"/>
      <w:marTop w:val="0"/>
      <w:marBottom w:val="0"/>
      <w:divBdr>
        <w:top w:val="none" w:sz="0" w:space="0" w:color="auto"/>
        <w:left w:val="none" w:sz="0" w:space="0" w:color="auto"/>
        <w:bottom w:val="none" w:sz="0" w:space="0" w:color="auto"/>
        <w:right w:val="none" w:sz="0" w:space="0" w:color="auto"/>
      </w:divBdr>
    </w:div>
    <w:div w:id="685325266">
      <w:bodyDiv w:val="1"/>
      <w:marLeft w:val="0"/>
      <w:marRight w:val="0"/>
      <w:marTop w:val="0"/>
      <w:marBottom w:val="0"/>
      <w:divBdr>
        <w:top w:val="none" w:sz="0" w:space="0" w:color="auto"/>
        <w:left w:val="none" w:sz="0" w:space="0" w:color="auto"/>
        <w:bottom w:val="none" w:sz="0" w:space="0" w:color="auto"/>
        <w:right w:val="none" w:sz="0" w:space="0" w:color="auto"/>
      </w:divBdr>
    </w:div>
    <w:div w:id="1190097093">
      <w:bodyDiv w:val="1"/>
      <w:marLeft w:val="0"/>
      <w:marRight w:val="0"/>
      <w:marTop w:val="0"/>
      <w:marBottom w:val="0"/>
      <w:divBdr>
        <w:top w:val="none" w:sz="0" w:space="0" w:color="auto"/>
        <w:left w:val="none" w:sz="0" w:space="0" w:color="auto"/>
        <w:bottom w:val="none" w:sz="0" w:space="0" w:color="auto"/>
        <w:right w:val="none" w:sz="0" w:space="0" w:color="auto"/>
      </w:divBdr>
    </w:div>
    <w:div w:id="1474637867">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988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1B844-9B2F-4047-8C9C-9295A2DC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552</Words>
  <Characters>3152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dc:creator>
  <cp:lastModifiedBy>Наталия</cp:lastModifiedBy>
  <cp:revision>12</cp:revision>
  <dcterms:created xsi:type="dcterms:W3CDTF">2017-01-02T11:45:00Z</dcterms:created>
  <dcterms:modified xsi:type="dcterms:W3CDTF">2017-01-16T08:18:00Z</dcterms:modified>
</cp:coreProperties>
</file>