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Tugas Tutorial 1 - Manajemen Strategik</w:t>
      </w:r>
    </w:p>
    <w:p>
      <w:r>
        <w:t>Nama: Laras Ayuningtyas</w:t>
      </w:r>
    </w:p>
    <w:p>
      <w:r>
        <w:t>NIM: 2023010012</w:t>
      </w:r>
    </w:p>
    <w:p>
      <w:r>
        <w:t>Kelas: B</w:t>
      </w:r>
    </w:p>
    <w:p>
      <w:r>
        <w:rPr>
          <w:b/>
        </w:rPr>
        <w:t>Soal 1</w:t>
      </w:r>
    </w:p>
    <w:p>
      <w:r>
        <w:t>Kompetensi Bank Mandiri berdasarkan manajemen fungsional:</w:t>
      </w:r>
    </w:p>
    <w:p>
      <w:r>
        <w:t>a. Keuangan: bank memiliki modal yang kuat dan kondisi keuangan yang stabil sehingga mampu mendukung ekspansi bisnis serta pengembangan layanan digital.</w:t>
      </w:r>
    </w:p>
    <w:p>
      <w:r>
        <w:t>b. Pemasaran: brand awareness sangat tinggi sebagai bank BUMN yang terpercaya dengan basis nasabah yang luas di berbagai segmen.</w:t>
      </w:r>
    </w:p>
    <w:p>
      <w:r>
        <w:t>c. Operasi: jaringan layanan luas melalui kantor cabang dan kanal digital, serta pengembangan aplikasi Livin by Mandiri.</w:t>
      </w:r>
    </w:p>
    <w:p>
      <w:r>
        <w:t>d. SDM: jumlah karyawan sangat besar, namun kompetensi digital masih perlu ditingkatkan.</w:t>
      </w:r>
    </w:p>
    <w:p>
      <w:r>
        <w:rPr>
          <w:b/>
        </w:rPr>
        <w:t>Soal 2</w:t>
      </w:r>
    </w:p>
    <w:p>
      <w:r>
        <w:t>Kekuatan: (1) keuangan – modal besar memungkinkan inovasi dan ekspansi; (2) pemasaran – reputasi dan brand kuat sehingga kepercayaan masyarakat tinggi; (3) operasi – infrastruktur digital berkembang dengan aplikasi mobile banking modern. Dampaknya meningkatkan daya saing dan peluang ekspansi pasar.</w:t>
      </w:r>
    </w:p>
    <w:p>
      <w:r>
        <w:t>Kelemahan: SDM – struktur organisasi besar dan kompleks sehingga pengambilan keputusan lambat, kompetensi SDM belum merata (gap digital talent), dan adaptasi digital belum optimal di semua lini. Dampaknya menghambat kecepatan transformasi dan inovasi.</w:t>
      </w:r>
    </w:p>
    <w:p>
      <w:r>
        <w:rPr>
          <w:b/>
        </w:rPr>
        <w:t>Soal 3</w:t>
      </w:r>
    </w:p>
    <w:p>
      <w:r>
        <w:t>Variabel internal memang penting tetapi bukan satu-satunya faktor utama. Identifikasi hanya langkah awal dalam proses manajemen strategik. Kekuatan kompetitif sesungguhnya ditentukan oleh cara perusahaan mengelola dan mengoptimalkan variabel tersebut secara efektif, yaitu kemampuan mengelola sumber daya, kecepatan adaptasi, dan kualitas kepemimpinan.</w:t>
      </w:r>
    </w:p>
    <w:p>
      <w:r>
        <w:rPr>
          <w:b/>
        </w:rPr>
        <w:t>Soal 4</w:t>
      </w:r>
    </w:p>
    <w:p>
      <w:r>
        <w:t>Kepemimpinan dalam pemasaran mengarahkan strategi digital marketing dan meningkatkan pengalaman nasabah sehingga loyalitas pelanggan meningkat dan brand positioning semakin kuat.</w:t>
      </w:r>
    </w:p>
    <w:p>
      <w:r>
        <w:t>Kepemimpinan dalam keuangan mengelola investasi teknologi dan menjaga stabilitas keuangan serta profitabilitas untuk keberlanjutan bisnis.</w:t>
      </w:r>
    </w:p>
    <w:p>
      <w:r>
        <w:t>Kepemimpinan dalam operasi mengarahkan digitalisasi proses, meningkatkan efisiensi layanan, mempercepat pelayanan dan mengurangi biaya operasional.</w:t>
      </w:r>
    </w:p>
    <w:p>
      <w:r>
        <w:t>Kepemimpinan dalam SDM mengembangkan talenta digital dan membangun budaya inovasi agar organisasi siap menghadapi perubahan.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