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Tugas Tutorial 1 - Manajemen Strategik</w:t>
      </w:r>
    </w:p>
    <w:p>
      <w:r>
        <w:t>Nama: Muhammad Rizki</w:t>
      </w:r>
    </w:p>
    <w:p>
      <w:r>
        <w:t>NIM: 2023010013</w:t>
      </w:r>
    </w:p>
    <w:p>
      <w:r>
        <w:t>1. Kompetensi perusahaan dilihat dari bidang keuangan yang kuat dan pemasaran dengan merek yang dikenal luas. Bank juga punya banyak kantor cabang.</w:t>
      </w:r>
    </w:p>
    <w:p>
      <w:r>
        <w:t>2. Kekuatan bank adalah modal yang besar dan reputasi yang baik. Kelemahannya adalah organisasi yang terlalu besar sehingga keputusan lambat.</w:t>
      </w:r>
    </w:p>
    <w:p>
      <w:r>
        <w:t>3. Menurut saya variabel internal adalah faktor paling utama karena menentukan kekuatan perusahaan.</w:t>
      </w:r>
    </w:p>
    <w:p>
      <w:r>
        <w:t>4. Pemimpin berperan dalam mengarahkan strategi pemasaran dan mengelola keuangan perusahaan agar profit meningkat.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