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3"/>
        <w:gridCol w:w="1453"/>
        <w:gridCol w:w="5031"/>
      </w:tblGrid>
      <w:tr w:rsidR="00842053" w:rsidRPr="00842053" w14:paraId="76989A16" w14:textId="77777777" w:rsidTr="00842053">
        <w:trPr>
          <w:trHeight w:val="288"/>
        </w:trPr>
        <w:tc>
          <w:tcPr>
            <w:tcW w:w="92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3E8E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de-AT"/>
              </w:rPr>
            </w:pP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val="en-GB" w:eastAsia="de-AT"/>
              </w:rPr>
              <w:t>Supplementary table 1:</w:t>
            </w:r>
            <w:r w:rsidRPr="00842053">
              <w:rPr>
                <w:rFonts w:ascii="Calibri" w:eastAsia="Times New Roman" w:hAnsi="Calibri" w:cs="Calibri"/>
                <w:color w:val="000000"/>
                <w:lang w:val="en-GB" w:eastAsia="de-AT"/>
              </w:rPr>
              <w:t xml:space="preserve"> Co-medication in patient 1 and 2 during the course of Erdafitinib treatment.</w:t>
            </w:r>
          </w:p>
        </w:tc>
      </w:tr>
      <w:tr w:rsidR="00842053" w:rsidRPr="00842053" w14:paraId="10016614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C34CA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de-AT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161C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AT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D2CA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AT"/>
              </w:rPr>
            </w:pPr>
          </w:p>
        </w:tc>
      </w:tr>
      <w:tr w:rsidR="00842053" w:rsidRPr="00842053" w14:paraId="480DCFE3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5C6D0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Patient 1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8E037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EA933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AT"/>
              </w:rPr>
            </w:pPr>
          </w:p>
        </w:tc>
      </w:tr>
      <w:tr w:rsidR="00842053" w:rsidRPr="00842053" w14:paraId="398B0480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0072" w14:textId="0635A72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</w:t>
            </w: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 xml:space="preserve">ame </w:t>
            </w:r>
            <w:proofErr w:type="spellStart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of</w:t>
            </w:r>
            <w:proofErr w:type="spellEnd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 xml:space="preserve"> </w:t>
            </w:r>
            <w:proofErr w:type="spellStart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medication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EC1C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dose per </w:t>
            </w: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day</w:t>
            </w:r>
            <w:proofErr w:type="spellEnd"/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A7B8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comment</w:t>
            </w:r>
            <w:proofErr w:type="spellEnd"/>
          </w:p>
        </w:tc>
      </w:tr>
      <w:tr w:rsidR="00842053" w:rsidRPr="00842053" w14:paraId="25F2AF1C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875B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Esomeprazol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D7445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40mg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361D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  <w:tr w:rsidR="00842053" w:rsidRPr="00842053" w14:paraId="0A71853E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7DF7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hyperlink r:id="rId4" w:history="1">
              <w:proofErr w:type="spellStart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>Levothyroxin</w:t>
              </w:r>
              <w:proofErr w:type="spellEnd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 xml:space="preserve"> </w:t>
              </w:r>
              <w:proofErr w:type="spellStart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>natrium</w:t>
              </w:r>
              <w:proofErr w:type="spellEnd"/>
            </w:hyperlink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60CB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75µg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3372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  <w:tr w:rsidR="00842053" w:rsidRPr="00842053" w14:paraId="7BD2428F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536C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Norditropin</w:t>
            </w:r>
            <w:proofErr w:type="spellEnd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Flexpro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1D0A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1mg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FB6C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val="en-GB" w:eastAsia="de-AT"/>
              </w:rPr>
              <w:t>started 7 years before initiation of erdafitinib treatment</w:t>
            </w:r>
          </w:p>
        </w:tc>
      </w:tr>
      <w:tr w:rsidR="00842053" w:rsidRPr="00842053" w14:paraId="1BE656A7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7078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Hydrocortisone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83A2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10mg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C819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  <w:tr w:rsidR="00842053" w:rsidRPr="00842053" w14:paraId="41251C40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09E6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AT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B677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AT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BB17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AT"/>
              </w:rPr>
            </w:pPr>
          </w:p>
        </w:tc>
      </w:tr>
      <w:tr w:rsidR="00842053" w:rsidRPr="00842053" w14:paraId="484F4D1F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9943F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Patient 2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1C4A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0FD7" w14:textId="77777777" w:rsidR="00842053" w:rsidRPr="00842053" w:rsidRDefault="00842053" w:rsidP="0084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AT"/>
              </w:rPr>
            </w:pPr>
          </w:p>
        </w:tc>
      </w:tr>
      <w:tr w:rsidR="00842053" w:rsidRPr="00842053" w14:paraId="635B70CC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89F0" w14:textId="48B8350D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</w:t>
            </w: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 xml:space="preserve">ame </w:t>
            </w:r>
            <w:proofErr w:type="spellStart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of</w:t>
            </w:r>
            <w:proofErr w:type="spellEnd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 xml:space="preserve"> </w:t>
            </w:r>
            <w:proofErr w:type="spellStart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medication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8757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 xml:space="preserve">dose per </w:t>
            </w:r>
            <w:proofErr w:type="spellStart"/>
            <w:r w:rsidRPr="00842053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day</w:t>
            </w:r>
            <w:proofErr w:type="spellEnd"/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F590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</w:p>
        </w:tc>
      </w:tr>
      <w:tr w:rsidR="00842053" w:rsidRPr="00842053" w14:paraId="39E540A8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39FF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Levetiracetam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B718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1000mg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C3D2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  <w:tr w:rsidR="00842053" w:rsidRPr="00842053" w14:paraId="092BA3B6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4021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Trimethoprim</w:t>
            </w:r>
            <w:proofErr w:type="spellEnd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/</w:t>
            </w: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Sulfamethoxazol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F653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160mg/800mg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9ACD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3x/</w:t>
            </w: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week</w:t>
            </w:r>
            <w:proofErr w:type="spellEnd"/>
          </w:p>
        </w:tc>
      </w:tr>
      <w:tr w:rsidR="00842053" w:rsidRPr="00842053" w14:paraId="30F0A41A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2CB2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Phosphate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8F9D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500mg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69E8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val="en-GB" w:eastAsia="de-AT"/>
              </w:rPr>
              <w:t>discontinued briefly after initiation of Erdafitinib</w:t>
            </w:r>
          </w:p>
        </w:tc>
      </w:tr>
      <w:tr w:rsidR="00842053" w:rsidRPr="00842053" w14:paraId="16A8C93F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437A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Colecalciferol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647A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72000IE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48F42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  <w:tr w:rsidR="00842053" w:rsidRPr="00842053" w14:paraId="0AA3029F" w14:textId="77777777" w:rsidTr="00842053">
        <w:trPr>
          <w:trHeight w:val="288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D296F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hyperlink r:id="rId5" w:history="1">
              <w:proofErr w:type="spellStart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>Levothyroxin</w:t>
              </w:r>
              <w:proofErr w:type="spellEnd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 xml:space="preserve"> </w:t>
              </w:r>
              <w:proofErr w:type="spellStart"/>
              <w:r w:rsidRPr="00842053">
                <w:rPr>
                  <w:rFonts w:ascii="Calibri" w:eastAsia="Times New Roman" w:hAnsi="Calibri" w:cs="Calibri"/>
                  <w:color w:val="000000"/>
                  <w:lang w:eastAsia="de-AT"/>
                </w:rPr>
                <w:t>natrium</w:t>
              </w:r>
              <w:proofErr w:type="spellEnd"/>
            </w:hyperlink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B8655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842053">
              <w:rPr>
                <w:rFonts w:ascii="Calibri" w:eastAsia="Times New Roman" w:hAnsi="Calibri" w:cs="Calibri"/>
                <w:color w:val="000000"/>
                <w:lang w:eastAsia="de-AT"/>
              </w:rPr>
              <w:t>37,5µg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19C9" w14:textId="77777777" w:rsidR="00842053" w:rsidRPr="00842053" w:rsidRDefault="00842053" w:rsidP="00842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</w:p>
        </w:tc>
      </w:tr>
    </w:tbl>
    <w:p w14:paraId="79BE5F0B" w14:textId="77777777" w:rsidR="002D7A63" w:rsidRDefault="002D7A63"/>
    <w:sectPr w:rsidR="002D7A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53"/>
    <w:rsid w:val="002D7A63"/>
    <w:rsid w:val="0084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FAF7"/>
  <w15:chartTrackingRefBased/>
  <w15:docId w15:val="{E556FEDA-7D2D-428E-BAFF-F8BDBD11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84205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selectStoff(2969592)" TargetMode="External"/><Relationship Id="rId4" Type="http://schemas.openxmlformats.org/officeDocument/2006/relationships/hyperlink" Target="https://www.deineapotheke.at/stoff/levothyroxin-natrium-224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593</Characters>
  <Application>Microsoft Office Word</Application>
  <DocSecurity>0</DocSecurity>
  <Lines>4</Lines>
  <Paragraphs>1</Paragraphs>
  <ScaleCrop>false</ScaleCrop>
  <Company>Medizinische Universitaet Wien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 Raimann</dc:creator>
  <cp:keywords/>
  <dc:description/>
  <cp:lastModifiedBy>Adalbert Raimann</cp:lastModifiedBy>
  <cp:revision>1</cp:revision>
  <dcterms:created xsi:type="dcterms:W3CDTF">2024-05-23T12:17:00Z</dcterms:created>
  <dcterms:modified xsi:type="dcterms:W3CDTF">2024-05-23T12:17:00Z</dcterms:modified>
</cp:coreProperties>
</file>