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writer changes and not the name/title the copyright changes.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pub_city will remain the same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pub_id will remain the same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pud_id would change to New York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