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SuiLoyalty — Sprint 3 Development Journal</w:t>
      </w:r>
    </w:p>
    <w:p>
      <w:pPr>
        <w:spacing w:after="120"/>
        <w:jc w:val="center"/>
      </w:pPr>
      <w:r>
        <w:rPr>
          <w:i/>
          <w:iCs/>
          <w:color w:val="555555"/>
          <w:sz w:val="22"/>
          <w:szCs w:val="22"/>
        </w:rPr>
        <w:t xml:space="preserve">Consumer PWA, Merchant Terminal &amp; Multi-Brand Dashboard</w:t>
      </w:r>
    </w:p>
    <w:p>
      <w:pPr>
        <w:spacing w:after="60"/>
        <w:jc w:val="center"/>
      </w:pPr>
      <w:r>
        <w:rPr>
          <w:sz w:val="20"/>
          <w:szCs w:val="20"/>
        </w:rPr>
        <w:t xml:space="preserve">Tatenda Marimo | P2964932 | CTEC3451D | DMU Dubai | April 2026</w:t>
      </w:r>
    </w:p>
    <w:p>
      <w:pPr>
        <w:spacing w:after="320"/>
        <w:jc w:val="center"/>
      </w:pPr>
      <w:r>
        <w:rPr>
          <w:i/>
          <w:iCs/>
          <w:color w:val="555555"/>
          <w:sz w:val="20"/>
          <w:szCs w:val="20"/>
        </w:rPr>
        <w:t xml:space="preserve">Sprint Duration: Weeks 7–8 | Stack: Next.js 14, TypeScript, jsQR, Tailwind CSS</w:t>
      </w:r>
    </w:p>
    <w:p>
      <w:pPr>
        <w:pStyle w:val="Heading1"/>
      </w:pPr>
      <w:r>
        <w:t xml:space="preserve">1. Sprint Overview</w:t>
      </w:r>
    </w:p>
    <w:p>
      <w:pPr>
        <w:spacing w:after="120"/>
      </w:pPr>
      <w:r>
        <w:t xml:space="preserve">Sprint 3 built the two frontend applications — the consumer PWA and the merchant terminal. These are the user-facing surfaces of SuiLoyalty. The consumer PWA allows customers to sign in with Google, scan QR codes, view their multi-brand loyalty dashboard, and redeem per-brand rewards. The merchant terminal allows brands to generate, mark as printed, and manage batch QR codes for product packaging and scratch cards.</w:t>
      </w:r>
    </w:p>
    <w:p>
      <w:pPr>
        <w:pStyle w:val="ListParagraph"/>
        <w:numPr>
          <w:ilvl w:val="0"/>
          <w:numId w:val="2"/>
        </w:numPr>
      </w:pPr>
      <w:r>
        <w:t xml:space="preserve">Consumer PWA — Sign in page, dashboard with Avatar stats, QR scanner using device camera, per-brand reward redemption modal</w:t>
      </w:r>
    </w:p>
    <w:p>
      <w:pPr>
        <w:pStyle w:val="ListParagraph"/>
        <w:numPr>
          <w:ilvl w:val="0"/>
          <w:numId w:val="2"/>
        </w:numPr>
      </w:pPr>
      <w:r>
        <w:t xml:space="preserve">Merchant Terminal — Brand selector, quantity and points configuration, batch QR code generation with PNG download, mark-printed and clear-unprinted actions</w:t>
      </w:r>
    </w:p>
    <w:p>
      <w:pPr>
        <w:pStyle w:val="ListParagraph"/>
        <w:numPr>
          <w:ilvl w:val="0"/>
          <w:numId w:val="2"/>
        </w:numPr>
      </w:pPr>
      <w:r>
        <w:t xml:space="preserve">Multi-brand dashboard — shows Avatar Level, XP, Total Points, Brands Connected, individual brand cards</w:t>
      </w:r>
    </w:p>
    <w:p>
      <w:pPr>
        <w:pStyle w:val="ListParagraph"/>
        <w:numPr>
          <w:ilvl w:val="0"/>
          <w:numId w:val="2"/>
        </w:numPr>
      </w:pPr>
      <w:r>
        <w:t xml:space="preserve">Tier logic — Bronze (0–499pts), Silver (500–999pts), Gold (1000+pts) auto-calculated; matches the 500-point band used by the on-chain contract</w:t>
      </w:r>
    </w:p>
    <w:p>
      <w:pPr>
        <w:pStyle w:val="ListParagraph"/>
        <w:numPr>
          <w:ilvl w:val="0"/>
          <w:numId w:val="2"/>
        </w:numPr>
      </w:pPr>
      <w:r>
        <w:t xml:space="preserve">Four brands pre-seeded — Starbucks (#00704A), Nike (#111111), Amazon (#FF9900), Emirates (#C8102E)</w:t>
      </w:r>
    </w:p>
    <w:p>
      <w:pPr>
        <w:pStyle w:val="Heading1"/>
      </w:pPr>
      <w:r>
        <w:t xml:space="preserve">2. Consumer PWA — Pages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Page</w:t>
            </w:r>
          </w:p>
        </w:tc>
        <w:tc>
          <w:tcPr>
            <w:tcW w:type="dxa" w:w="15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Route</w:t>
            </w:r>
          </w:p>
        </w:tc>
        <w:tc>
          <w:tcPr>
            <w:tcW w:type="dxa" w:w="566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What It Does</w:t>
            </w:r>
          </w:p>
        </w:tc>
      </w:tr>
      <w:t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Sign In</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Google Sign-In button — triggers zkLogin flow via /api/auth/zklogin</w:t>
            </w:r>
          </w:p>
        </w:tc>
      </w:tr>
      <w:t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Dashboard</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/dashboard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Shows Avatar Level, XP, Total Points, Brands Connected, per-brand loyalty cards, reward redemption modal</w:t>
            </w:r>
          </w:p>
        </w:tc>
      </w:tr>
      <w:t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QR Scanner</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/scan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Opens device camera, uses jsQR to decode QR codes, validates against backend</w:t>
            </w:r>
          </w:p>
        </w:tc>
      </w:tr>
      <w:t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Merchant Terminal</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/merchant</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Brand selector, batch QR generation, PNG download, mark-printed and clear-unprinted actions</w:t>
            </w:r>
          </w:p>
        </w:tc>
      </w:tr>
    </w:tbl>
    <w:p>
      <w:pPr>
        <w:pStyle w:val="Heading1"/>
      </w:pPr>
      <w:r>
        <w:t xml:space="preserve">3. Multi-Brand Dashboard</w:t>
      </w:r>
    </w:p>
    <w:p>
      <w:pPr>
        <w:spacing w:after="120"/>
      </w:pPr>
      <w:r>
        <w:t xml:space="preserve">The dashboard is the centrepiece of the consumer PWA. It shows two layers of loyalty data simultaneously — the global Avatar layer and the per-brand layer.</w:t>
      </w:r>
    </w:p>
    <w:p>
      <w:pPr>
        <w:pStyle w:val="Heading2"/>
      </w:pPr>
      <w:r>
        <w:t xml:space="preserve">3.1 Global Avatar Stats</w:t>
      </w:r>
    </w:p>
    <w:p>
      <w:pPr>
        <w:spacing w:after="120"/>
      </w:pPr>
      <w:r>
        <w:t xml:space="preserve">At the top of the dashboard, four stat cards show the customer's global loyalty status across all brands combined.</w:t>
      </w:r>
    </w:p>
    <w:p>
      <w:pPr>
        <w:pStyle w:val="ListParagraph"/>
        <w:numPr>
          <w:ilvl w:val="0"/>
          <w:numId w:val="2"/>
        </w:numPr>
      </w:pPr>
      <w:r>
        <w:t xml:space="preserve">Avatar Level — calculated as 1 + (total_experience / 1000). A customer with 2500 XP is Level 3.</w:t>
      </w:r>
    </w:p>
    <w:p>
      <w:pPr>
        <w:pStyle w:val="ListParagraph"/>
        <w:numPr>
          <w:ilvl w:val="0"/>
          <w:numId w:val="2"/>
        </w:numPr>
      </w:pPr>
      <w:r>
        <w:t xml:space="preserve">Experience — total XP earned across all brands. Every QR scan awards XP equal to the points value.</w:t>
      </w:r>
    </w:p>
    <w:p>
      <w:pPr>
        <w:pStyle w:val="ListParagraph"/>
        <w:numPr>
          <w:ilvl w:val="0"/>
          <w:numId w:val="2"/>
        </w:numPr>
      </w:pPr>
      <w:r>
        <w:t xml:space="preserve">Total Points — sum of points_balance across all loyalty_brand_nodes rows for this customer.</w:t>
      </w:r>
    </w:p>
    <w:p>
      <w:pPr>
        <w:pStyle w:val="ListParagraph"/>
        <w:numPr>
          <w:ilvl w:val="0"/>
          <w:numId w:val="2"/>
        </w:numPr>
      </w:pPr>
      <w:r>
        <w:t xml:space="preserve">Brands Connected — count of distinct brands the customer has scanned at least once.</w:t>
      </w:r>
    </w:p>
    <w:p>
      <w:pPr>
        <w:pStyle w:val="Heading2"/>
      </w:pPr>
      <w:r>
        <w:t xml:space="preserve">3.2 Per-Brand Loyalty Cards</w:t>
      </w:r>
    </w:p>
    <w:p>
      <w:pPr>
        <w:spacing w:after="120"/>
      </w:pPr>
      <w:r>
        <w:t xml:space="preserve">Below the global stats, individual brand cards show the customer's relationship with each brand they have engaged with. Each card shows the brand colour, points balance, tier badge, and scan count. Cards are sorted by points balance descending — the brand with most points appears first. The tier badge uses 500-point bands (Bronze / Silver / Gold), which mirrors the on-chain tier calculation in loyalty_nft.move so the dashboard never disagrees with the blockchain.</w:t>
      </w:r>
    </w:p>
    <w:p>
      <w:pPr>
        <w:shd w:fill="FFF4D6" w:color="auto" w:val="clear"/>
        <w:spacing w:after="160" w:before="120"/>
        <w:ind w:left="180" w:right="180"/>
      </w:pPr>
      <w:r>
        <w:rPr>
          <w:b/>
          <w:bCs/>
          <w:i/>
          <w:iCs/>
        </w:rPr>
        <w:t xml:space="preserve">Viva answer: </w:t>
      </w:r>
      <w:r>
        <w:rPr>
          <w:i/>
          <w:iCs/>
        </w:rPr>
        <w:t xml:space="preserve">What does the dashboard show? Two layers — global Avatar stats showing total XP and level across all brands, and individual brand cards showing per-brand points and tier. The Avatar level is a cross-brand gamification mechanic that incentivises customers to engage with multiple brands.</w:t>
      </w:r>
    </w:p>
    <w:p>
      <w:pPr>
        <w:pStyle w:val="Heading2"/>
      </w:pPr>
      <w:r>
        <w:t xml:space="preserve">3.3 Reward Redemption</w:t>
      </w:r>
    </w:p>
    <w:p>
      <w:pPr>
        <w:spacing w:after="120"/>
      </w:pPr>
      <w:r>
        <w:t xml:space="preserve">Each brand card has a Redeem button that opens a RedeemModal. The modal shows a small catalogue of rewards scaled to the brand category (for example, Starbucks has free-drink rewards; Emirates has lounge-access rewards). The customer picks a reward and confirms; the frontend POSTs to /api/redeem with the user address, brand_id, points_to_redeem, and reward name.</w:t>
      </w:r>
    </w:p>
    <w:p>
      <w:pPr>
        <w:spacing w:after="120"/>
      </w:pPr>
      <w:r>
        <w:t xml:space="preserve">The backend performs the redemption atomically — SELECT … FOR UPDATE on the brand node, check sufficient balance, UPDATE points_balance down, INSERT a negative row into point_transactions for the audit trail. Off-chain only in this sprint; the LPT fungible token from loyalty_token.move is available on-chain and reserved for cross-brand rewards in future work.</w:t>
      </w:r>
    </w:p>
    <w:p>
      <w:pPr>
        <w:shd w:fill="F3F3F3" w:color="auto" w:val="clear"/>
        <w:spacing w:after="40" w:before="40"/>
      </w:pPr>
      <w:r>
        <w:rPr>
          <w:rFonts w:ascii="Consolas" w:cs="Consolas" w:eastAsia="Consolas" w:hAnsi="Consolas"/>
          <w:sz w:val="20"/>
          <w:szCs w:val="20"/>
        </w:rPr>
        <w:t xml:space="preserve">// Dashboard redeem handler</w:t>
      </w:r>
    </w:p>
    <w:p>
      <w:pPr>
        <w:shd w:fill="F3F3F3" w:color="auto" w:val="clear"/>
        <w:spacing w:after="40" w:before="40"/>
      </w:pPr>
      <w:r>
        <w:rPr>
          <w:rFonts w:ascii="Consolas" w:cs="Consolas" w:eastAsia="Consolas" w:hAnsi="Consolas"/>
          <w:sz w:val="20"/>
          <w:szCs w:val="20"/>
        </w:rPr>
        <w:t xml:space="preserve">const res = await fetch('/api/redeem', {</w:t>
      </w:r>
    </w:p>
    <w:p>
      <w:pPr>
        <w:shd w:fill="F3F3F3" w:color="auto" w:val="clear"/>
        <w:spacing w:after="40" w:before="40"/>
      </w:pPr>
      <w:r>
        <w:rPr>
          <w:rFonts w:ascii="Consolas" w:cs="Consolas" w:eastAsia="Consolas" w:hAnsi="Consolas"/>
          <w:sz w:val="20"/>
          <w:szCs w:val="20"/>
        </w:rPr>
        <w:t xml:space="preserve">  method: 'POST',</w:t>
      </w:r>
    </w:p>
    <w:p>
      <w:pPr>
        <w:shd w:fill="F3F3F3" w:color="auto" w:val="clear"/>
        <w:spacing w:after="40" w:before="40"/>
      </w:pPr>
      <w:r>
        <w:rPr>
          <w:rFonts w:ascii="Consolas" w:cs="Consolas" w:eastAsia="Consolas" w:hAnsi="Consolas"/>
          <w:sz w:val="20"/>
          <w:szCs w:val="20"/>
        </w:rPr>
        <w:t xml:space="preserve">  headers: { 'Content-Type': 'application/json' },</w:t>
      </w:r>
    </w:p>
    <w:p>
      <w:pPr>
        <w:shd w:fill="F3F3F3" w:color="auto" w:val="clear"/>
        <w:spacing w:after="40" w:before="40"/>
      </w:pPr>
      <w:r>
        <w:rPr>
          <w:rFonts w:ascii="Consolas" w:cs="Consolas" w:eastAsia="Consolas" w:hAnsi="Consolas"/>
          <w:sz w:val="20"/>
          <w:szCs w:val="20"/>
        </w:rPr>
        <w:t xml:space="preserve">  body: JSON.stringify({ user_address, brand_id, points_to_redeem, reward_name })</w:t>
      </w:r>
    </w:p>
    <w:p>
      <w:pPr>
        <w:shd w:fill="F3F3F3" w:color="auto" w:val="clear"/>
        <w:spacing w:after="40" w:before="40"/>
      </w:pPr>
      <w:r>
        <w:rPr>
          <w:rFonts w:ascii="Consolas" w:cs="Consolas" w:eastAsia="Consolas" w:hAnsi="Consolas"/>
          <w:sz w:val="20"/>
          <w:szCs w:val="20"/>
        </w:rPr>
        <w:t xml:space="preserve">});</w:t>
      </w:r>
    </w:p>
    <w:p>
      <w:pPr>
        <w:shd w:fill="FFF4D6" w:color="auto" w:val="clear"/>
        <w:spacing w:after="160" w:before="120"/>
        <w:ind w:left="180" w:right="180"/>
      </w:pPr>
      <w:r>
        <w:rPr>
          <w:b/>
          <w:bCs/>
          <w:i/>
          <w:iCs/>
        </w:rPr>
        <w:t xml:space="preserve">Viva answer: </w:t>
      </w:r>
      <w:r>
        <w:rPr>
          <w:i/>
          <w:iCs/>
        </w:rPr>
        <w:t xml:space="preserve">Why is redeem off-chain for now? On-chain rewards would require either burning per-brand points on the BrandNode (which the contract does not support — points only increase) or minting LPT tokens and spending them. Keeping redeem off-chain for Sprint 3 kept the on-chain invariant that brand points are monotonically increasing; LPT-backed redemption is flagged in the final report as future work.</w:t>
      </w:r>
    </w:p>
    <w:p>
      <w:pPr>
        <w:pStyle w:val="Heading1"/>
      </w:pPr>
      <w:r>
        <w:t xml:space="preserve">4. QR Scanner — jsQR Implementation</w:t>
      </w:r>
    </w:p>
    <w:p>
      <w:pPr>
        <w:spacing w:after="120"/>
      </w:pPr>
      <w:r>
        <w:t xml:space="preserve">The QR scanner uses the jsQR library to decode QR codes directly from the device camera feed. The implementation accesses the browser's MediaDevices API to open the camera, draws each frame to a hidden canvas, and passes the pixel data to jsQR for decoding.</w:t>
      </w:r>
    </w:p>
    <w:p>
      <w:pPr>
        <w:shd w:fill="F3F3F3" w:color="auto" w:val="clear"/>
        <w:spacing w:after="40" w:before="40"/>
      </w:pPr>
      <w:r>
        <w:rPr>
          <w:rFonts w:ascii="Consolas" w:cs="Consolas" w:eastAsia="Consolas" w:hAnsi="Consolas"/>
          <w:sz w:val="20"/>
          <w:szCs w:val="20"/>
        </w:rPr>
        <w:t xml:space="preserve">const stream = await navigator.mediaDevices.getUserMedia({</w:t>
      </w:r>
    </w:p>
    <w:p>
      <w:pPr>
        <w:shd w:fill="F3F3F3" w:color="auto" w:val="clear"/>
        <w:spacing w:after="40" w:before="40"/>
      </w:pPr>
      <w:r>
        <w:rPr>
          <w:rFonts w:ascii="Consolas" w:cs="Consolas" w:eastAsia="Consolas" w:hAnsi="Consolas"/>
          <w:sz w:val="20"/>
          <w:szCs w:val="20"/>
        </w:rPr>
        <w:t xml:space="preserve">  video: { facingMode: 'environment' }</w:t>
      </w:r>
    </w:p>
    <w:p>
      <w:pPr>
        <w:shd w:fill="F3F3F3" w:color="auto" w:val="clear"/>
        <w:spacing w:after="40" w:before="40"/>
      </w:pPr>
      <w:r>
        <w:rPr>
          <w:rFonts w:ascii="Consolas" w:cs="Consolas" w:eastAsia="Consolas" w:hAnsi="Consolas"/>
          <w:sz w:val="20"/>
          <w:szCs w:val="20"/>
        </w:rPr>
        <w:t xml:space="preserve">});</w:t>
      </w:r>
    </w:p>
    <w:p>
      <w:pPr>
        <w:shd w:fill="F3F3F3" w:color="auto" w:val="clear"/>
        <w:spacing w:after="40" w:before="40"/>
      </w:pPr>
      <w:r>
        <w:rPr>
          <w:rFonts w:ascii="Consolas" w:cs="Consolas" w:eastAsia="Consolas" w:hAnsi="Consolas"/>
          <w:sz w:val="20"/>
          <w:szCs w:val="20"/>
        </w:rPr>
        <w:t xml:space="preserve">video.srcObject = stream;</w:t>
      </w:r>
    </w:p>
    <w:p>
      <w:pPr>
        <w:shd w:fill="F3F3F3" w:color="auto" w:val="clear"/>
        <w:spacing w:after="40" w:before="40"/>
      </w:pPr>
      <w:r>
        <w:rPr>
          <w:rFonts w:ascii="Consolas" w:cs="Consolas" w:eastAsia="Consolas" w:hAnsi="Consolas"/>
          <w:sz w:val="20"/>
          <w:szCs w:val="20"/>
        </w:rPr>
        <w:t xml:space="preserve">// Per-frame scanning loop</w:t>
      </w:r>
    </w:p>
    <w:p>
      <w:pPr>
        <w:shd w:fill="F3F3F3" w:color="auto" w:val="clear"/>
        <w:spacing w:after="40" w:before="40"/>
      </w:pPr>
      <w:r>
        <w:rPr>
          <w:rFonts w:ascii="Consolas" w:cs="Consolas" w:eastAsia="Consolas" w:hAnsi="Consolas"/>
          <w:sz w:val="20"/>
          <w:szCs w:val="20"/>
        </w:rPr>
        <w:t xml:space="preserve">const imageData = canvas.getContext('2d').getImageData(0, 0, canvas.width, canvas.height);</w:t>
      </w:r>
    </w:p>
    <w:p>
      <w:pPr>
        <w:shd w:fill="F3F3F3" w:color="auto" w:val="clear"/>
        <w:spacing w:after="40" w:before="40"/>
      </w:pPr>
      <w:r>
        <w:rPr>
          <w:rFonts w:ascii="Consolas" w:cs="Consolas" w:eastAsia="Consolas" w:hAnsi="Consolas"/>
          <w:sz w:val="20"/>
          <w:szCs w:val="20"/>
        </w:rPr>
        <w:t xml:space="preserve">const code = jsQR(imageData.data, canvas.width, canvas.height);</w:t>
      </w:r>
    </w:p>
    <w:p>
      <w:pPr>
        <w:shd w:fill="F3F3F3" w:color="auto" w:val="clear"/>
        <w:spacing w:after="40" w:before="40"/>
      </w:pPr>
      <w:r>
        <w:rPr>
          <w:rFonts w:ascii="Consolas" w:cs="Consolas" w:eastAsia="Consolas" w:hAnsi="Consolas"/>
          <w:sz w:val="20"/>
          <w:szCs w:val="20"/>
        </w:rPr>
        <w:t xml:space="preserve">if (code) { validateToken(code.data); }</w:t>
      </w:r>
    </w:p>
    <w:p>
      <w:pPr>
        <w:spacing w:after="120"/>
      </w:pPr>
      <w:r>
        <w:t xml:space="preserve">The facingMode: environment preference requests the rear camera on mobile devices, which is faster for scanning product packaging. The loop runs on every animation frame until a valid QR code is detected, at which point the camera stops and the token is sent to the backend for validation.</w:t>
      </w:r>
    </w:p>
    <w:p>
      <w:pPr>
        <w:shd w:fill="FFF4D6" w:color="auto" w:val="clear"/>
        <w:spacing w:after="160" w:before="120"/>
        <w:ind w:left="180" w:right="180"/>
      </w:pPr>
      <w:r>
        <w:rPr>
          <w:b/>
          <w:bCs/>
          <w:i/>
          <w:iCs/>
        </w:rPr>
        <w:t xml:space="preserve">Viva answer: </w:t>
      </w:r>
      <w:r>
        <w:rPr>
          <w:i/>
          <w:iCs/>
        </w:rPr>
        <w:t xml:space="preserve">How does the QR scanner work? jsQR library processes each camera frame as pixel data. When it detects a QR code pattern, it returns the decoded string — the UUID. We then POST that UUID to /api/qr/validate along with the customer's wallet address.</w:t>
      </w:r>
    </w:p>
    <w:p>
      <w:pPr>
        <w:pStyle w:val="Heading1"/>
      </w:pPr>
      <w:r>
        <w:t xml:space="preserve">5. Merchant Terminal</w:t>
      </w:r>
    </w:p>
    <w:p>
      <w:pPr>
        <w:spacing w:after="120"/>
      </w:pPr>
      <w:r>
        <w:t xml:space="preserve">The merchant terminal allows brand operators to generate batches of unique QR codes for physical product packaging. Each code is a one-time-use UUID stored in the qr_tokens database table.</w:t>
      </w:r>
    </w:p>
    <w:p>
      <w:pPr>
        <w:pStyle w:val="ListParagraph"/>
        <w:numPr>
          <w:ilvl w:val="0"/>
          <w:numId w:val="2"/>
        </w:numPr>
      </w:pPr>
      <w:r>
        <w:t xml:space="preserve">Brand selection — four pre-seeded brands with colour-coded cards</w:t>
      </w:r>
    </w:p>
    <w:p>
      <w:pPr>
        <w:pStyle w:val="ListParagraph"/>
        <w:numPr>
          <w:ilvl w:val="0"/>
          <w:numId w:val="2"/>
        </w:numPr>
      </w:pPr>
      <w:r>
        <w:t xml:space="preserve">Quantity control — 1 to 20 codes per batch</w:t>
      </w:r>
    </w:p>
    <w:p>
      <w:pPr>
        <w:pStyle w:val="ListParagraph"/>
        <w:numPr>
          <w:ilvl w:val="0"/>
          <w:numId w:val="2"/>
        </w:numPr>
      </w:pPr>
      <w:r>
        <w:t xml:space="preserve">Points per scan — configurable, default 10 points</w:t>
      </w:r>
    </w:p>
    <w:p>
      <w:pPr>
        <w:pStyle w:val="ListParagraph"/>
        <w:numPr>
          <w:ilvl w:val="0"/>
          <w:numId w:val="2"/>
        </w:numPr>
      </w:pPr>
      <w:r>
        <w:t xml:space="preserve">QR generation — each code calls POST /api/qr/generate, creates a unique UUID in the database</w:t>
      </w:r>
    </w:p>
    <w:p>
      <w:pPr>
        <w:pStyle w:val="ListParagraph"/>
        <w:numPr>
          <w:ilvl w:val="0"/>
          <w:numId w:val="2"/>
        </w:numPr>
      </w:pPr>
      <w:r>
        <w:t xml:space="preserve">Download — each generated QR code can be downloaded as a PNG for printing</w:t>
      </w:r>
    </w:p>
    <w:p>
      <w:pPr>
        <w:pStyle w:val="ListParagraph"/>
        <w:numPr>
          <w:ilvl w:val="0"/>
          <w:numId w:val="2"/>
        </w:numPr>
      </w:pPr>
      <w:r>
        <w:t xml:space="preserve">Mark printed — POST /api/qr/mark-printed flips qr_tokens.printed = TRUE so the merchant knows which tokens are live on packaging</w:t>
      </w:r>
    </w:p>
    <w:p>
      <w:pPr>
        <w:pStyle w:val="ListParagraph"/>
        <w:numPr>
          <w:ilvl w:val="0"/>
          <w:numId w:val="2"/>
        </w:numPr>
      </w:pPr>
      <w:r>
        <w:t xml:space="preserve">Clear unprinted — POST /api/qr/clear-unprinted deletes tokens that were generated but never printed, keeping the qr_tokens table clean</w:t>
      </w:r>
    </w:p>
    <w:p>
      <w:pPr>
        <w:spacing w:after="120"/>
      </w:pPr>
      <w:r>
        <w:t xml:space="preserve">The QR codes are generated using the qrcode.js library. Each QR code encodes only the UUID — a 36-character string. The UUID is looked up in the database on scan to retrieve brand, points value, and validity.</w:t>
      </w:r>
    </w:p>
    <w:p>
      <w:pPr>
        <w:shd w:fill="FFF4D6" w:color="auto" w:val="clear"/>
        <w:spacing w:after="160" w:before="120"/>
        <w:ind w:left="180" w:right="180"/>
      </w:pPr>
      <w:r>
        <w:rPr>
          <w:b/>
          <w:bCs/>
          <w:i/>
          <w:iCs/>
        </w:rPr>
        <w:t xml:space="preserve">Viva answer: </w:t>
      </w:r>
      <w:r>
        <w:rPr>
          <w:i/>
          <w:iCs/>
        </w:rPr>
        <w:t xml:space="preserve">What do QR codes encode? Just the UUID — a random 36-character unique identifier. The brand, points value, and validity are all stored server-side in qr_tokens. The QR code itself contains no sensitive data. If someone reads the UUID they still cannot use it without a valid user account.</w:t>
      </w:r>
    </w:p>
    <w:p>
      <w:pPr>
        <w:pStyle w:val="Heading1"/>
      </w:pPr>
      <w:r>
        <w:t xml:space="preserve">6. Problems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000"/>
        <w:gridCol w:w="3160"/>
      </w:tblGrid>
      <w:tr>
        <w:trPr>
          <w:tblHeader/>
        </w:trPr>
        <w:tc>
          <w:tcPr>
            <w:tcW w:type="dxa" w:w="5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w:t>
            </w:r>
          </w:p>
        </w:tc>
        <w:tc>
          <w:tcPr>
            <w:tcW w:type="dxa" w:w="27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Problem</w:t>
            </w:r>
          </w:p>
        </w:tc>
        <w:tc>
          <w:tcPr>
            <w:tcW w:type="dxa" w:w="30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Root Cause</w:t>
            </w:r>
          </w:p>
        </w:tc>
        <w:tc>
          <w:tcPr>
            <w:tcW w:type="dxa" w:w="316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Resolution</w:t>
            </w:r>
          </w:p>
        </w:tc>
      </w:tr>
      <w:t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Camera not opening on localhost</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Browser requires HTTPS for MediaDevices API except on localhost</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Development on localhost — no HTTPS needed. Production requires HTTPS.</w:t>
            </w:r>
          </w:p>
        </w:tc>
      </w:tr>
      <w:t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QR scan slow when pointing phone screen at laptop</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Two screens facing each other causes glare and reflection</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Download QR as PNG, display on phone, scan with laptop camera</w:t>
            </w:r>
          </w:p>
        </w:tc>
      </w:tr>
      <w:t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Dashboard showed no brand cards after first login</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loyalty_brand_nodes table empty — no QR scans yet</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Expected behaviour — cards appear after first successful scan</w:t>
            </w:r>
          </w:p>
        </w:tc>
      </w:tr>
      <w:t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Next.js API proxy changed Host header</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Next.js rewrites proxied requests with 127.0.0.1 as host</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Hardcoded all backend URLs in environment variables</w:t>
            </w:r>
          </w:p>
        </w:tc>
      </w:tr>
    </w:tbl>
    <w:p>
      <w:pPr>
        <w:pStyle w:val="Heading1"/>
      </w:pPr>
      <w:r>
        <w:t xml:space="preserve">7. Sprint 3 Outcomes</w:t>
      </w:r>
    </w:p>
    <w:p>
      <w:pPr>
        <w:spacing w:after="120"/>
      </w:pPr>
      <w:r>
        <w:t xml:space="preserve">Sprint 3 delivered both frontend applications. The consumer PWA provides a seamless Google Sign-In experience with no blockchain knowledge required from the customer. The merchant terminal enables brands to generate physical QR scratch cards at scale, with a print-tracking workflow that keeps the qr_tokens table tidy. The multi-brand dashboard correctly displays the Universal Avatar architecture — showing both global XP and per-brand loyalty data simultaneously, with per-brand reward redemption.</w:t>
      </w:r>
    </w:p>
    <w:p>
      <w:pPr>
        <w:spacing w:after="120"/>
      </w:pPr>
      <w:r>
        <w:t xml:space="preserve">The system now supports the complete physical-to-digital gap that motivates the project — a customer buys a product, scratches a QR code on the packaging, scans it with their phone, sees their loyalty points update instantly, and can redeem them for brand-specific rewards. The blockchain update happens in the background without the customer knowing or caring that blockchain is involved.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A68"/>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3A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SuiLoyalty — Sprint 3 Development Journal</dc:title>
  <dc:creator>Tatenda Marimo</dc:creator>
  <cp:lastModifiedBy>Un-named</cp:lastModifiedBy>
  <cp:revision>1</cp:revision>
  <dcterms:created xsi:type="dcterms:W3CDTF">2026-04-22T17:20:30.368Z</dcterms:created>
  <dcterms:modified xsi:type="dcterms:W3CDTF">2026-04-22T17:20:30.368Z</dcterms:modified>
</cp:coreProperties>
</file>

<file path=docProps/custom.xml><?xml version="1.0" encoding="utf-8"?>
<Properties xmlns="http://schemas.openxmlformats.org/officeDocument/2006/custom-properties" xmlns:vt="http://schemas.openxmlformats.org/officeDocument/2006/docPropsVTypes"/>
</file>