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33184" w14:textId="77777777" w:rsidR="00A76401" w:rsidRDefault="00854A1B">
      <w:pPr>
        <w:spacing w:after="120"/>
        <w:jc w:val="center"/>
      </w:pPr>
      <w:r w:rsidRPr="6B0591D2">
        <w:rPr>
          <w:b/>
          <w:bCs/>
          <w:color w:val="1A1A1A"/>
          <w:sz w:val="40"/>
          <w:szCs w:val="40"/>
          <w:lang w:val="en-US"/>
        </w:rPr>
        <w:t>SuiLoyalty — Database Design</w:t>
      </w:r>
    </w:p>
    <w:p w14:paraId="4A8D6428" w14:textId="4DEF31D6" w:rsidR="00A76401" w:rsidRDefault="00854A1B" w:rsidP="004804AB">
      <w:pPr>
        <w:spacing w:after="80"/>
        <w:jc w:val="center"/>
      </w:pPr>
      <w:r>
        <w:rPr>
          <w:color w:val="555555"/>
          <w:sz w:val="24"/>
          <w:szCs w:val="24"/>
        </w:rPr>
        <w:t>Off-Chain PostgreSQL Schema with System Architecture — Sprint 3 Update</w:t>
      </w:r>
    </w:p>
    <w:p w14:paraId="2D48385C" w14:textId="77777777" w:rsidR="00A76401" w:rsidRPr="001B6433" w:rsidRDefault="00854A1B" w:rsidP="001B6433">
      <w:pPr>
        <w:pStyle w:val="Strong1"/>
        <w:rPr>
          <w:sz w:val="28"/>
          <w:szCs w:val="28"/>
        </w:rPr>
      </w:pPr>
      <w:r w:rsidRPr="001B6433">
        <w:rPr>
          <w:sz w:val="28"/>
          <w:szCs w:val="28"/>
        </w:rPr>
        <w:t>1. System Architecture</w:t>
      </w:r>
    </w:p>
    <w:p w14:paraId="013D2847" w14:textId="6A3F119B" w:rsidR="00307AB5" w:rsidRDefault="006174DB" w:rsidP="005D7D5E">
      <w:pPr>
        <w:spacing w:before="80" w:after="80" w:line="360" w:lineRule="auto"/>
        <w:rPr>
          <w:lang w:val="en-US"/>
        </w:rPr>
      </w:pPr>
      <w:r w:rsidRPr="006174DB">
        <w:rPr>
          <w:lang w:val="en-US"/>
        </w:rPr>
        <w:t xml:space="preserve">SuiLoyalty follows a </w:t>
      </w:r>
      <w:r w:rsidR="007612A8" w:rsidRPr="006174DB">
        <w:rPr>
          <w:lang w:val="en-US"/>
        </w:rPr>
        <w:t>three</w:t>
      </w:r>
      <w:r w:rsidR="007612A8">
        <w:rPr>
          <w:lang w:val="en-US"/>
        </w:rPr>
        <w:t>-layer</w:t>
      </w:r>
      <w:r w:rsidRPr="006174DB">
        <w:rPr>
          <w:lang w:val="en-US"/>
        </w:rPr>
        <w:t xml:space="preserve"> architecture. The consumer </w:t>
      </w:r>
      <w:r w:rsidR="008F7213">
        <w:rPr>
          <w:lang w:val="en-US"/>
        </w:rPr>
        <w:t>progressive web app (</w:t>
      </w:r>
      <w:r w:rsidRPr="006174DB">
        <w:rPr>
          <w:lang w:val="en-US"/>
        </w:rPr>
        <w:t>PWA</w:t>
      </w:r>
      <w:r w:rsidR="008F7213">
        <w:rPr>
          <w:lang w:val="en-US"/>
        </w:rPr>
        <w:t>)</w:t>
      </w:r>
      <w:r w:rsidRPr="006174DB">
        <w:rPr>
          <w:lang w:val="en-US"/>
        </w:rPr>
        <w:t xml:space="preserve"> and merchant terminal call the Node.js backend via REST API. The backend reads and writes to PostgreSQL for fast off-chain data access and communicates with the Sui blockchain via JSON-RPC for on-chain operations. Google OAuth handles authentication via zkLogin. Following the Sprint 3 migration, the backend now operates as a privileged orchestrator: it holds an on-chain AdminCap that authorises it to mutate the shared LoyaltyAvatar objects on behalf of customers</w:t>
      </w:r>
      <w:r>
        <w:rPr>
          <w:lang w:val="en-US"/>
        </w:rPr>
        <w:t>.</w:t>
      </w:r>
      <w:r w:rsidR="00C82C3C">
        <w:rPr>
          <w:lang w:val="en-US"/>
        </w:rPr>
        <w:br/>
      </w:r>
    </w:p>
    <w:p w14:paraId="0E24B4F9" w14:textId="4D27B4CC" w:rsidR="00A76401" w:rsidRDefault="00C82C3C" w:rsidP="00C82C3C">
      <w:pPr>
        <w:spacing w:before="80" w:after="80"/>
        <w:jc w:val="both"/>
      </w:pPr>
      <w:r>
        <w:rPr>
          <w:noProof/>
        </w:rPr>
        <w:drawing>
          <wp:inline distT="0" distB="0" distL="0" distR="0" wp14:anchorId="3D05CBD4" wp14:editId="023A87C2">
            <wp:extent cx="6008914" cy="3526284"/>
            <wp:effectExtent l="0" t="0" r="0" b="4445"/>
            <wp:docPr id="50141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17582" name="Picture 501417582"/>
                    <pic:cNvPicPr/>
                  </pic:nvPicPr>
                  <pic:blipFill>
                    <a:blip r:embed="rId6">
                      <a:extLst>
                        <a:ext uri="{28A0092B-C50C-407E-A947-70E740481C1C}">
                          <a14:useLocalDpi xmlns:a14="http://schemas.microsoft.com/office/drawing/2010/main" val="0"/>
                        </a:ext>
                      </a:extLst>
                    </a:blip>
                    <a:stretch>
                      <a:fillRect/>
                    </a:stretch>
                  </pic:blipFill>
                  <pic:spPr>
                    <a:xfrm>
                      <a:off x="0" y="0"/>
                      <a:ext cx="6034101" cy="3541065"/>
                    </a:xfrm>
                    <a:prstGeom prst="rect">
                      <a:avLst/>
                    </a:prstGeom>
                  </pic:spPr>
                </pic:pic>
              </a:graphicData>
            </a:graphic>
          </wp:inline>
        </w:drawing>
      </w:r>
    </w:p>
    <w:p w14:paraId="313F71E6" w14:textId="1A0ED6FA" w:rsidR="00A76401" w:rsidRDefault="00854A1B">
      <w:pPr>
        <w:spacing w:before="60" w:after="200"/>
        <w:jc w:val="center"/>
      </w:pPr>
      <w:r w:rsidRPr="6B0591D2">
        <w:rPr>
          <w:i/>
          <w:iCs/>
          <w:color w:val="666666"/>
          <w:sz w:val="20"/>
          <w:szCs w:val="20"/>
          <w:lang w:val="en-US"/>
        </w:rPr>
        <w:t>Figure 1 — SuiLoyalty</w:t>
      </w:r>
      <w:r w:rsidR="00307AB5" w:rsidRPr="6B0591D2">
        <w:rPr>
          <w:i/>
          <w:iCs/>
          <w:color w:val="666666"/>
          <w:sz w:val="20"/>
          <w:szCs w:val="20"/>
          <w:lang w:val="en-US"/>
        </w:rPr>
        <w:t xml:space="preserve"> </w:t>
      </w:r>
      <w:r w:rsidRPr="6B0591D2">
        <w:rPr>
          <w:i/>
          <w:iCs/>
          <w:color w:val="666666"/>
          <w:sz w:val="20"/>
          <w:szCs w:val="20"/>
          <w:lang w:val="en-US"/>
        </w:rPr>
        <w:t>system architecture</w:t>
      </w:r>
    </w:p>
    <w:p w14:paraId="552DAFB5" w14:textId="77777777" w:rsidR="00AC77A7" w:rsidRDefault="00AC77A7" w:rsidP="001B6433">
      <w:pPr>
        <w:pStyle w:val="Strong1"/>
        <w:rPr>
          <w:sz w:val="28"/>
          <w:szCs w:val="28"/>
        </w:rPr>
      </w:pPr>
    </w:p>
    <w:p w14:paraId="6A015C4B" w14:textId="0296259D" w:rsidR="00A76401" w:rsidRPr="001B6433" w:rsidRDefault="00854A1B" w:rsidP="001B6433">
      <w:pPr>
        <w:pStyle w:val="Strong1"/>
        <w:rPr>
          <w:sz w:val="28"/>
          <w:szCs w:val="28"/>
        </w:rPr>
      </w:pPr>
      <w:r w:rsidRPr="001B6433">
        <w:rPr>
          <w:sz w:val="28"/>
          <w:szCs w:val="28"/>
        </w:rPr>
        <w:t>2. Multi-Brand Architecture</w:t>
      </w:r>
    </w:p>
    <w:p w14:paraId="2FB70C87" w14:textId="5C0C046C" w:rsidR="00567E07" w:rsidRDefault="006F0A13">
      <w:pPr>
        <w:spacing w:before="80" w:after="80"/>
        <w:jc w:val="both"/>
      </w:pPr>
      <w:r w:rsidRPr="006F0A13">
        <w:t>Each customer owns exactly one LoyaltyAvatar NFT, which is created as a Sui shared object so the backend can mutate it under AdminCap authorisation. Individual brand relationships (Starbucks, Nike, Amazon, Emirates, etc.) are not separate NFTs, they are BrandNode dynamic object fields attached to the parent Avatar. The Avatar also carries global aggregates (level, experience, attributes) that span all brands, while each BrandNode tracks the per-brand points balance, scan count, and tier. The off-chain PostgreSQL schema mirrors this hierarchy exactly: loyalty_avatars (1 row per user) and loyalty_brand_nodes (1 row per user per brand).</w:t>
      </w:r>
    </w:p>
    <w:p w14:paraId="275115DC" w14:textId="77777777" w:rsidR="00707B3D" w:rsidRDefault="00707B3D">
      <w:pPr>
        <w:spacing w:before="80" w:after="80"/>
        <w:jc w:val="both"/>
      </w:pPr>
    </w:p>
    <w:p w14:paraId="7DF514DA" w14:textId="77777777" w:rsidR="00E271FA" w:rsidRDefault="00E271FA">
      <w:pPr>
        <w:spacing w:before="80" w:after="80"/>
        <w:jc w:val="both"/>
      </w:pPr>
    </w:p>
    <w:p w14:paraId="02153B84" w14:textId="77777777" w:rsidR="00E271FA" w:rsidRDefault="00E271FA">
      <w:pPr>
        <w:spacing w:before="80" w:after="80"/>
        <w:jc w:val="both"/>
      </w:pPr>
    </w:p>
    <w:p w14:paraId="19D9CCFF" w14:textId="77777777" w:rsidR="00E271FA" w:rsidRDefault="00E271FA">
      <w:pPr>
        <w:spacing w:before="80" w:after="80"/>
        <w:jc w:val="both"/>
      </w:pPr>
    </w:p>
    <w:p w14:paraId="6818A845" w14:textId="77777777" w:rsidR="00E41830" w:rsidRDefault="00E41830">
      <w:pPr>
        <w:spacing w:before="80" w:after="80"/>
        <w:jc w:val="both"/>
        <w:rPr>
          <w:rFonts w:ascii="Helvetica" w:hAnsi="Helvetica"/>
          <w:color w:val="0C447C"/>
          <w:sz w:val="17"/>
          <w:szCs w:val="17"/>
          <w:shd w:val="clear" w:color="auto" w:fill="ECECEC"/>
        </w:rPr>
      </w:pPr>
    </w:p>
    <w:p w14:paraId="2A5EFE49" w14:textId="453046CB" w:rsidR="00707B3D" w:rsidRPr="00E271FA" w:rsidRDefault="00E41830">
      <w:pPr>
        <w:spacing w:before="80" w:after="80"/>
        <w:jc w:val="both"/>
        <w:rPr>
          <w:rFonts w:ascii="Helvetica" w:hAnsi="Helvetica"/>
          <w:color w:val="000000" w:themeColor="text1"/>
          <w:sz w:val="17"/>
          <w:szCs w:val="17"/>
        </w:rPr>
      </w:pPr>
      <w:r w:rsidRPr="00533CC7">
        <w:rPr>
          <w:rFonts w:ascii="Helvetica" w:hAnsi="Helvetica"/>
          <w:b/>
          <w:bCs/>
          <w:color w:val="000000" w:themeColor="text1"/>
        </w:rPr>
        <w:t>Tier Logic:</w:t>
      </w:r>
      <w:r w:rsidRPr="00533CC7">
        <w:rPr>
          <w:rFonts w:ascii="Helvetica" w:hAnsi="Helvetica"/>
          <w:color w:val="000000" w:themeColor="text1"/>
        </w:rPr>
        <w:t xml:space="preserve"> Bronze = 0-499 pts (tier 0) | Silver = 500-999 pts (tier 1) | Gold = 1000+ pts (tier 2)</w:t>
      </w:r>
      <w:r w:rsidRPr="00533CC7">
        <w:rPr>
          <w:rFonts w:ascii="Helvetica" w:hAnsi="Helvetica"/>
          <w:color w:val="000000" w:themeColor="text1"/>
        </w:rPr>
        <w:br/>
        <w:t>Each brand tracks points independently. Scanning a Starbucks QR never affects Nike points</w:t>
      </w:r>
      <w:r w:rsidRPr="00E271FA">
        <w:rPr>
          <w:rFonts w:ascii="Helvetica" w:hAnsi="Helvetica"/>
          <w:color w:val="000000" w:themeColor="text1"/>
          <w:sz w:val="17"/>
          <w:szCs w:val="17"/>
        </w:rPr>
        <w:t>.</w:t>
      </w:r>
    </w:p>
    <w:p w14:paraId="57671EE4" w14:textId="77777777" w:rsidR="00E41830" w:rsidRDefault="00E41830">
      <w:pPr>
        <w:spacing w:before="80" w:after="80"/>
        <w:jc w:val="both"/>
      </w:pPr>
    </w:p>
    <w:p w14:paraId="6A3FA63C" w14:textId="514E95FD" w:rsidR="00A76401" w:rsidRDefault="00E271FA">
      <w:pPr>
        <w:spacing w:before="120" w:after="80"/>
        <w:jc w:val="center"/>
      </w:pPr>
      <w:r>
        <w:rPr>
          <w:noProof/>
        </w:rPr>
        <w:drawing>
          <wp:inline distT="0" distB="0" distL="0" distR="0" wp14:anchorId="4EDCF695" wp14:editId="457E49AC">
            <wp:extent cx="6199833" cy="3604554"/>
            <wp:effectExtent l="0" t="0" r="0" b="2540"/>
            <wp:docPr id="1882332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32540" name="Picture 1882332540"/>
                    <pic:cNvPicPr/>
                  </pic:nvPicPr>
                  <pic:blipFill>
                    <a:blip r:embed="rId7">
                      <a:extLst>
                        <a:ext uri="{28A0092B-C50C-407E-A947-70E740481C1C}">
                          <a14:useLocalDpi xmlns:a14="http://schemas.microsoft.com/office/drawing/2010/main" val="0"/>
                        </a:ext>
                      </a:extLst>
                    </a:blip>
                    <a:stretch>
                      <a:fillRect/>
                    </a:stretch>
                  </pic:blipFill>
                  <pic:spPr>
                    <a:xfrm>
                      <a:off x="0" y="0"/>
                      <a:ext cx="6218799" cy="3615581"/>
                    </a:xfrm>
                    <a:prstGeom prst="rect">
                      <a:avLst/>
                    </a:prstGeom>
                  </pic:spPr>
                </pic:pic>
              </a:graphicData>
            </a:graphic>
          </wp:inline>
        </w:drawing>
      </w:r>
    </w:p>
    <w:p w14:paraId="6BFC18E8" w14:textId="5D9703F9" w:rsidR="00E40D45" w:rsidRPr="00E40D45" w:rsidRDefault="00854A1B" w:rsidP="00E40D45">
      <w:pPr>
        <w:spacing w:before="60" w:after="200"/>
        <w:jc w:val="center"/>
        <w:rPr>
          <w:i/>
          <w:iCs/>
          <w:color w:val="666666"/>
          <w:sz w:val="20"/>
          <w:szCs w:val="20"/>
        </w:rPr>
      </w:pPr>
      <w:r>
        <w:rPr>
          <w:i/>
          <w:iCs/>
          <w:color w:val="666666"/>
          <w:sz w:val="20"/>
          <w:szCs w:val="20"/>
        </w:rPr>
        <w:t>Figure 2 — Multi-brand loyalty card architecture</w:t>
      </w:r>
    </w:p>
    <w:p w14:paraId="03B8CC67" w14:textId="77777777" w:rsidR="003821A9" w:rsidRDefault="003821A9" w:rsidP="001B6433">
      <w:pPr>
        <w:pStyle w:val="Strong1"/>
        <w:rPr>
          <w:sz w:val="28"/>
          <w:szCs w:val="28"/>
        </w:rPr>
      </w:pPr>
    </w:p>
    <w:p w14:paraId="7E618C3F" w14:textId="77777777" w:rsidR="00512BF8" w:rsidRDefault="00512BF8" w:rsidP="001B6433">
      <w:pPr>
        <w:pStyle w:val="Strong1"/>
        <w:rPr>
          <w:sz w:val="28"/>
          <w:szCs w:val="28"/>
        </w:rPr>
      </w:pPr>
    </w:p>
    <w:p w14:paraId="7A467938" w14:textId="77777777" w:rsidR="00512BF8" w:rsidRDefault="00512BF8" w:rsidP="001B6433">
      <w:pPr>
        <w:pStyle w:val="Strong1"/>
        <w:rPr>
          <w:sz w:val="28"/>
          <w:szCs w:val="28"/>
        </w:rPr>
      </w:pPr>
    </w:p>
    <w:p w14:paraId="6E1E64F7" w14:textId="77777777" w:rsidR="00512BF8" w:rsidRDefault="00512BF8" w:rsidP="001B6433">
      <w:pPr>
        <w:pStyle w:val="Strong1"/>
        <w:rPr>
          <w:sz w:val="28"/>
          <w:szCs w:val="28"/>
        </w:rPr>
      </w:pPr>
    </w:p>
    <w:p w14:paraId="6A4A7FE6" w14:textId="77777777" w:rsidR="00512BF8" w:rsidRDefault="00512BF8" w:rsidP="001B6433">
      <w:pPr>
        <w:pStyle w:val="Strong1"/>
        <w:rPr>
          <w:sz w:val="28"/>
          <w:szCs w:val="28"/>
        </w:rPr>
      </w:pPr>
    </w:p>
    <w:p w14:paraId="372B7183" w14:textId="77777777" w:rsidR="00512BF8" w:rsidRDefault="00512BF8" w:rsidP="001B6433">
      <w:pPr>
        <w:pStyle w:val="Strong1"/>
        <w:rPr>
          <w:sz w:val="28"/>
          <w:szCs w:val="28"/>
        </w:rPr>
      </w:pPr>
    </w:p>
    <w:p w14:paraId="76A70451" w14:textId="77777777" w:rsidR="00512BF8" w:rsidRDefault="00512BF8" w:rsidP="001B6433">
      <w:pPr>
        <w:pStyle w:val="Strong1"/>
        <w:rPr>
          <w:sz w:val="28"/>
          <w:szCs w:val="28"/>
        </w:rPr>
      </w:pPr>
    </w:p>
    <w:p w14:paraId="2038BC8D" w14:textId="77777777" w:rsidR="00512BF8" w:rsidRDefault="00512BF8" w:rsidP="001B6433">
      <w:pPr>
        <w:pStyle w:val="Strong1"/>
        <w:rPr>
          <w:sz w:val="28"/>
          <w:szCs w:val="28"/>
        </w:rPr>
      </w:pPr>
    </w:p>
    <w:p w14:paraId="73B0C000" w14:textId="77777777" w:rsidR="00512BF8" w:rsidRDefault="00512BF8" w:rsidP="001B6433">
      <w:pPr>
        <w:pStyle w:val="Strong1"/>
        <w:rPr>
          <w:sz w:val="28"/>
          <w:szCs w:val="28"/>
        </w:rPr>
      </w:pPr>
    </w:p>
    <w:p w14:paraId="6D0FE232" w14:textId="77777777" w:rsidR="00512BF8" w:rsidRDefault="00512BF8" w:rsidP="001B6433">
      <w:pPr>
        <w:pStyle w:val="Strong1"/>
        <w:rPr>
          <w:sz w:val="28"/>
          <w:szCs w:val="28"/>
        </w:rPr>
      </w:pPr>
    </w:p>
    <w:p w14:paraId="714071C2" w14:textId="77777777" w:rsidR="00512BF8" w:rsidRDefault="00512BF8" w:rsidP="001B6433">
      <w:pPr>
        <w:pStyle w:val="Strong1"/>
        <w:rPr>
          <w:sz w:val="28"/>
          <w:szCs w:val="28"/>
        </w:rPr>
      </w:pPr>
    </w:p>
    <w:p w14:paraId="0474DB4E" w14:textId="77777777" w:rsidR="00512BF8" w:rsidRDefault="00512BF8" w:rsidP="001B6433">
      <w:pPr>
        <w:pStyle w:val="Strong1"/>
        <w:rPr>
          <w:sz w:val="28"/>
          <w:szCs w:val="28"/>
        </w:rPr>
      </w:pPr>
    </w:p>
    <w:p w14:paraId="3E36EF91" w14:textId="77777777" w:rsidR="00512BF8" w:rsidRDefault="00512BF8" w:rsidP="001B6433">
      <w:pPr>
        <w:pStyle w:val="Strong1"/>
        <w:rPr>
          <w:sz w:val="28"/>
          <w:szCs w:val="28"/>
        </w:rPr>
      </w:pPr>
    </w:p>
    <w:p w14:paraId="5322CEC5" w14:textId="77777777" w:rsidR="00512BF8" w:rsidRDefault="00512BF8" w:rsidP="001B6433">
      <w:pPr>
        <w:pStyle w:val="Strong1"/>
        <w:rPr>
          <w:sz w:val="28"/>
          <w:szCs w:val="28"/>
        </w:rPr>
      </w:pPr>
    </w:p>
    <w:p w14:paraId="6D105372" w14:textId="77777777" w:rsidR="00512BF8" w:rsidRDefault="00512BF8" w:rsidP="001B6433">
      <w:pPr>
        <w:pStyle w:val="Strong1"/>
        <w:rPr>
          <w:sz w:val="28"/>
          <w:szCs w:val="28"/>
        </w:rPr>
      </w:pPr>
    </w:p>
    <w:p w14:paraId="033AC559" w14:textId="77777777" w:rsidR="00512BF8" w:rsidRDefault="00512BF8" w:rsidP="001B6433">
      <w:pPr>
        <w:pStyle w:val="Strong1"/>
        <w:rPr>
          <w:sz w:val="28"/>
          <w:szCs w:val="28"/>
        </w:rPr>
      </w:pPr>
    </w:p>
    <w:p w14:paraId="45659249" w14:textId="77777777" w:rsidR="00686F23" w:rsidRDefault="00686F23" w:rsidP="001B6433">
      <w:pPr>
        <w:pStyle w:val="Strong1"/>
        <w:rPr>
          <w:sz w:val="28"/>
          <w:szCs w:val="28"/>
        </w:rPr>
      </w:pPr>
    </w:p>
    <w:p w14:paraId="35BB4956" w14:textId="77777777" w:rsidR="00512BF8" w:rsidRDefault="00512BF8" w:rsidP="001B6433">
      <w:pPr>
        <w:pStyle w:val="Strong1"/>
        <w:rPr>
          <w:sz w:val="28"/>
          <w:szCs w:val="28"/>
        </w:rPr>
      </w:pPr>
    </w:p>
    <w:p w14:paraId="2ED39594" w14:textId="77777777" w:rsidR="00512BF8" w:rsidRDefault="00512BF8" w:rsidP="001B6433">
      <w:pPr>
        <w:pStyle w:val="Strong1"/>
        <w:rPr>
          <w:sz w:val="28"/>
          <w:szCs w:val="28"/>
        </w:rPr>
      </w:pPr>
    </w:p>
    <w:p w14:paraId="4A767D1B" w14:textId="77777777" w:rsidR="00512BF8" w:rsidRDefault="00512BF8" w:rsidP="001B6433">
      <w:pPr>
        <w:pStyle w:val="Strong1"/>
        <w:rPr>
          <w:sz w:val="28"/>
          <w:szCs w:val="28"/>
        </w:rPr>
      </w:pPr>
    </w:p>
    <w:p w14:paraId="2FD16CBF" w14:textId="6A53C5F3" w:rsidR="003821A9" w:rsidRDefault="00E40D45" w:rsidP="001B6433">
      <w:pPr>
        <w:pStyle w:val="Strong1"/>
        <w:rPr>
          <w:sz w:val="28"/>
          <w:szCs w:val="28"/>
        </w:rPr>
      </w:pPr>
      <w:r>
        <w:rPr>
          <w:sz w:val="28"/>
          <w:szCs w:val="28"/>
        </w:rPr>
        <w:t>Q</w:t>
      </w:r>
      <w:r w:rsidR="003760CD">
        <w:rPr>
          <w:sz w:val="28"/>
          <w:szCs w:val="28"/>
        </w:rPr>
        <w:t>R Redemption Flow</w:t>
      </w:r>
    </w:p>
    <w:p w14:paraId="1140B0DE" w14:textId="77777777" w:rsidR="00512BF8" w:rsidRDefault="00512BF8" w:rsidP="001B6433">
      <w:pPr>
        <w:pStyle w:val="Strong1"/>
        <w:rPr>
          <w:sz w:val="28"/>
          <w:szCs w:val="28"/>
        </w:rPr>
      </w:pPr>
    </w:p>
    <w:p w14:paraId="618F1C2A" w14:textId="77777777" w:rsidR="00D43598" w:rsidRDefault="00512BF8" w:rsidP="00D43598">
      <w:pPr>
        <w:pStyle w:val="Strong1"/>
        <w:keepNext/>
      </w:pPr>
      <w:r>
        <w:rPr>
          <w:noProof/>
          <w:sz w:val="28"/>
          <w:szCs w:val="28"/>
        </w:rPr>
        <w:drawing>
          <wp:inline distT="0" distB="0" distL="0" distR="0" wp14:anchorId="16964996" wp14:editId="097B9381">
            <wp:extent cx="6018963" cy="5517383"/>
            <wp:effectExtent l="0" t="0" r="1270" b="0"/>
            <wp:docPr id="264558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58041" name="Picture 264558041"/>
                    <pic:cNvPicPr/>
                  </pic:nvPicPr>
                  <pic:blipFill>
                    <a:blip r:embed="rId8">
                      <a:extLst>
                        <a:ext uri="{28A0092B-C50C-407E-A947-70E740481C1C}">
                          <a14:useLocalDpi xmlns:a14="http://schemas.microsoft.com/office/drawing/2010/main" val="0"/>
                        </a:ext>
                      </a:extLst>
                    </a:blip>
                    <a:stretch>
                      <a:fillRect/>
                    </a:stretch>
                  </pic:blipFill>
                  <pic:spPr>
                    <a:xfrm>
                      <a:off x="0" y="0"/>
                      <a:ext cx="6043164" cy="5539567"/>
                    </a:xfrm>
                    <a:prstGeom prst="rect">
                      <a:avLst/>
                    </a:prstGeom>
                  </pic:spPr>
                </pic:pic>
              </a:graphicData>
            </a:graphic>
          </wp:inline>
        </w:drawing>
      </w:r>
    </w:p>
    <w:p w14:paraId="2056173F" w14:textId="64FB5FD6" w:rsidR="003760CD" w:rsidRDefault="00D43598" w:rsidP="00D43598">
      <w:pPr>
        <w:pStyle w:val="Caption"/>
        <w:rPr>
          <w:sz w:val="28"/>
          <w:szCs w:val="28"/>
        </w:rPr>
      </w:pPr>
      <w:r>
        <w:t>Figure 3</w:t>
      </w:r>
    </w:p>
    <w:p w14:paraId="58BCF7FD" w14:textId="77777777" w:rsidR="003821A9" w:rsidRDefault="003821A9" w:rsidP="001B6433">
      <w:pPr>
        <w:pStyle w:val="Strong1"/>
        <w:rPr>
          <w:sz w:val="28"/>
          <w:szCs w:val="28"/>
        </w:rPr>
      </w:pPr>
    </w:p>
    <w:p w14:paraId="4D1FDDA0" w14:textId="77777777" w:rsidR="00C91AFB" w:rsidRDefault="00C91AFB" w:rsidP="001B6433">
      <w:pPr>
        <w:pStyle w:val="Strong1"/>
        <w:rPr>
          <w:sz w:val="28"/>
          <w:szCs w:val="28"/>
        </w:rPr>
      </w:pPr>
    </w:p>
    <w:p w14:paraId="65E6E357" w14:textId="77777777" w:rsidR="00C91AFB" w:rsidRDefault="00C91AFB" w:rsidP="001B6433">
      <w:pPr>
        <w:pStyle w:val="Strong1"/>
        <w:rPr>
          <w:sz w:val="28"/>
          <w:szCs w:val="28"/>
        </w:rPr>
      </w:pPr>
    </w:p>
    <w:p w14:paraId="23891163" w14:textId="77777777" w:rsidR="00C91AFB" w:rsidRDefault="00C91AFB" w:rsidP="001B6433">
      <w:pPr>
        <w:pStyle w:val="Strong1"/>
        <w:rPr>
          <w:sz w:val="28"/>
          <w:szCs w:val="28"/>
        </w:rPr>
      </w:pPr>
    </w:p>
    <w:p w14:paraId="51AE3E13" w14:textId="77777777" w:rsidR="00C91AFB" w:rsidRDefault="00C91AFB" w:rsidP="001B6433">
      <w:pPr>
        <w:pStyle w:val="Strong1"/>
        <w:rPr>
          <w:sz w:val="28"/>
          <w:szCs w:val="28"/>
        </w:rPr>
      </w:pPr>
    </w:p>
    <w:p w14:paraId="4E75A4D2" w14:textId="77777777" w:rsidR="00C91AFB" w:rsidRDefault="00C91AFB" w:rsidP="001B6433">
      <w:pPr>
        <w:pStyle w:val="Strong1"/>
        <w:rPr>
          <w:sz w:val="28"/>
          <w:szCs w:val="28"/>
        </w:rPr>
      </w:pPr>
    </w:p>
    <w:p w14:paraId="5FC92626" w14:textId="77777777" w:rsidR="00C91AFB" w:rsidRDefault="00C91AFB" w:rsidP="001B6433">
      <w:pPr>
        <w:pStyle w:val="Strong1"/>
        <w:rPr>
          <w:sz w:val="28"/>
          <w:szCs w:val="28"/>
        </w:rPr>
      </w:pPr>
    </w:p>
    <w:p w14:paraId="43F6644A" w14:textId="77777777" w:rsidR="00C91AFB" w:rsidRDefault="00C91AFB" w:rsidP="001B6433">
      <w:pPr>
        <w:pStyle w:val="Strong1"/>
        <w:rPr>
          <w:sz w:val="28"/>
          <w:szCs w:val="28"/>
        </w:rPr>
      </w:pPr>
    </w:p>
    <w:p w14:paraId="636C803A" w14:textId="77777777" w:rsidR="00C91AFB" w:rsidRDefault="00C91AFB" w:rsidP="001B6433">
      <w:pPr>
        <w:pStyle w:val="Strong1"/>
        <w:rPr>
          <w:sz w:val="28"/>
          <w:szCs w:val="28"/>
        </w:rPr>
      </w:pPr>
    </w:p>
    <w:p w14:paraId="523A5B45" w14:textId="77777777" w:rsidR="00C91AFB" w:rsidRDefault="00C91AFB" w:rsidP="001B6433">
      <w:pPr>
        <w:pStyle w:val="Strong1"/>
        <w:rPr>
          <w:sz w:val="28"/>
          <w:szCs w:val="28"/>
        </w:rPr>
      </w:pPr>
    </w:p>
    <w:p w14:paraId="6D076119" w14:textId="77777777" w:rsidR="00C91AFB" w:rsidRDefault="00C91AFB" w:rsidP="001B6433">
      <w:pPr>
        <w:pStyle w:val="Strong1"/>
        <w:rPr>
          <w:sz w:val="28"/>
          <w:szCs w:val="28"/>
        </w:rPr>
      </w:pPr>
    </w:p>
    <w:p w14:paraId="5787FE81" w14:textId="77777777" w:rsidR="00C91AFB" w:rsidRDefault="00C91AFB" w:rsidP="001B6433">
      <w:pPr>
        <w:pStyle w:val="Strong1"/>
        <w:rPr>
          <w:sz w:val="28"/>
          <w:szCs w:val="28"/>
        </w:rPr>
      </w:pPr>
    </w:p>
    <w:p w14:paraId="6373DB76" w14:textId="77777777" w:rsidR="00C91AFB" w:rsidRDefault="00C91AFB" w:rsidP="001B6433">
      <w:pPr>
        <w:pStyle w:val="Strong1"/>
        <w:rPr>
          <w:sz w:val="28"/>
          <w:szCs w:val="28"/>
        </w:rPr>
      </w:pPr>
    </w:p>
    <w:p w14:paraId="01D02406" w14:textId="77777777" w:rsidR="00C91AFB" w:rsidRDefault="00C91AFB" w:rsidP="001B6433">
      <w:pPr>
        <w:pStyle w:val="Strong1"/>
        <w:rPr>
          <w:sz w:val="28"/>
          <w:szCs w:val="28"/>
        </w:rPr>
      </w:pPr>
    </w:p>
    <w:p w14:paraId="75F573D2" w14:textId="6EB71C93" w:rsidR="00A76401" w:rsidRPr="001B6433" w:rsidRDefault="00854A1B" w:rsidP="001B6433">
      <w:pPr>
        <w:pStyle w:val="Strong1"/>
        <w:rPr>
          <w:sz w:val="28"/>
          <w:szCs w:val="28"/>
        </w:rPr>
      </w:pPr>
      <w:r w:rsidRPr="001B6433">
        <w:rPr>
          <w:sz w:val="28"/>
          <w:szCs w:val="28"/>
        </w:rPr>
        <w:t xml:space="preserve">3. Database Schema — </w:t>
      </w:r>
      <w:r w:rsidR="00665E16">
        <w:rPr>
          <w:sz w:val="28"/>
          <w:szCs w:val="28"/>
        </w:rPr>
        <w:t xml:space="preserve">7 </w:t>
      </w:r>
      <w:r w:rsidRPr="001B6433">
        <w:rPr>
          <w:sz w:val="28"/>
          <w:szCs w:val="28"/>
        </w:rPr>
        <w:t>Tables</w:t>
      </w:r>
    </w:p>
    <w:p w14:paraId="64693320" w14:textId="0D31EDAD" w:rsidR="00A76401" w:rsidRDefault="00854A1B" w:rsidP="0055082E">
      <w:pPr>
        <w:spacing w:before="80" w:after="80"/>
        <w:jc w:val="both"/>
      </w:pPr>
      <w:r w:rsidRPr="6B0591D2">
        <w:rPr>
          <w:lang w:val="en-US"/>
        </w:rPr>
        <w:t xml:space="preserve">The PostgreSQL database has </w:t>
      </w:r>
      <w:r w:rsidR="00EE48B7">
        <w:rPr>
          <w:lang w:val="en-US"/>
        </w:rPr>
        <w:t>7</w:t>
      </w:r>
      <w:r w:rsidRPr="6B0591D2">
        <w:rPr>
          <w:lang w:val="en-US"/>
        </w:rPr>
        <w:t xml:space="preserve"> tables. The brands table was added in Sprint 3 to support multi-brand loyalty. </w:t>
      </w:r>
    </w:p>
    <w:p w14:paraId="0183C87A" w14:textId="77777777" w:rsidR="004453CF" w:rsidRDefault="004453CF" w:rsidP="004453CF">
      <w:pPr>
        <w:rPr>
          <w:rFonts w:asciiTheme="minorBidi" w:eastAsia="Courier New" w:hAnsiTheme="minorBidi" w:cstheme="minorBidi"/>
          <w:b/>
          <w:bCs/>
          <w:color w:val="000000" w:themeColor="text1"/>
          <w:sz w:val="24"/>
          <w:szCs w:val="24"/>
        </w:rPr>
      </w:pPr>
    </w:p>
    <w:p w14:paraId="797384F3" w14:textId="77777777" w:rsidR="003213E0" w:rsidRPr="00C91AFB" w:rsidRDefault="003213E0" w:rsidP="003213E0">
      <w:pPr>
        <w:pStyle w:val="Heading3"/>
        <w:rPr>
          <w:b/>
          <w:bCs/>
          <w:color w:val="000000" w:themeColor="text1"/>
        </w:rPr>
      </w:pPr>
      <w:r w:rsidRPr="00C91AFB">
        <w:rPr>
          <w:b/>
          <w:bCs/>
          <w:color w:val="000000" w:themeColor="text1"/>
        </w:rPr>
        <w:t>brands — one row per participating brand. Pre-seeded with Starbucks, Nike, Amazon, Emirates.</w:t>
      </w:r>
    </w:p>
    <w:p w14:paraId="32115808" w14:textId="77777777" w:rsidR="003213E0" w:rsidRDefault="003213E0" w:rsidP="003213E0">
      <w:pPr>
        <w:pStyle w:val="Heading3"/>
      </w:pPr>
    </w:p>
    <w:tbl>
      <w:tblPr>
        <w:tblStyle w:val="GridTable4"/>
        <w:tblW w:w="9360" w:type="dxa"/>
        <w:tblLook w:val="04A0" w:firstRow="1" w:lastRow="0" w:firstColumn="1" w:lastColumn="0" w:noHBand="0" w:noVBand="1"/>
      </w:tblPr>
      <w:tblGrid>
        <w:gridCol w:w="2000"/>
        <w:gridCol w:w="2000"/>
        <w:gridCol w:w="2000"/>
        <w:gridCol w:w="3360"/>
      </w:tblGrid>
      <w:tr w:rsidR="003213E0" w14:paraId="5AA092E7" w14:textId="77777777" w:rsidTr="003213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FC04EBE" w14:textId="77777777" w:rsidR="003213E0" w:rsidRDefault="003213E0" w:rsidP="00AF6546">
            <w:r>
              <w:rPr>
                <w:color w:val="FFFFFF"/>
                <w:sz w:val="20"/>
                <w:szCs w:val="20"/>
              </w:rPr>
              <w:t>Column</w:t>
            </w:r>
          </w:p>
        </w:tc>
        <w:tc>
          <w:tcPr>
            <w:tcW w:w="2000" w:type="dxa"/>
          </w:tcPr>
          <w:p w14:paraId="6F99C196"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Type</w:t>
            </w:r>
          </w:p>
        </w:tc>
        <w:tc>
          <w:tcPr>
            <w:tcW w:w="2000" w:type="dxa"/>
          </w:tcPr>
          <w:p w14:paraId="78A48D47"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Constraint</w:t>
            </w:r>
          </w:p>
        </w:tc>
        <w:tc>
          <w:tcPr>
            <w:tcW w:w="3360" w:type="dxa"/>
          </w:tcPr>
          <w:p w14:paraId="5BCCCB50"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Purpose</w:t>
            </w:r>
          </w:p>
        </w:tc>
      </w:tr>
      <w:tr w:rsidR="003213E0" w14:paraId="6C23EBAD"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D3095C3" w14:textId="77777777" w:rsidR="003213E0" w:rsidRDefault="003213E0" w:rsidP="00AF6546">
            <w:r>
              <w:rPr>
                <w:color w:val="000000"/>
                <w:sz w:val="20"/>
                <w:szCs w:val="20"/>
              </w:rPr>
              <w:t>id</w:t>
            </w:r>
          </w:p>
        </w:tc>
        <w:tc>
          <w:tcPr>
            <w:tcW w:w="2000" w:type="dxa"/>
          </w:tcPr>
          <w:p w14:paraId="2BEE3E9F"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UUID</w:t>
            </w:r>
          </w:p>
        </w:tc>
        <w:tc>
          <w:tcPr>
            <w:tcW w:w="2000" w:type="dxa"/>
          </w:tcPr>
          <w:p w14:paraId="6DE51900"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w:t>
            </w:r>
          </w:p>
        </w:tc>
        <w:tc>
          <w:tcPr>
            <w:tcW w:w="3360" w:type="dxa"/>
          </w:tcPr>
          <w:p w14:paraId="08FCFA88"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Internal unique identifier</w:t>
            </w:r>
          </w:p>
        </w:tc>
      </w:tr>
      <w:tr w:rsidR="003213E0" w14:paraId="47F1C664"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3915357F" w14:textId="77777777" w:rsidR="003213E0" w:rsidRDefault="003213E0" w:rsidP="00AF6546">
            <w:r>
              <w:rPr>
                <w:color w:val="000000"/>
                <w:sz w:val="20"/>
                <w:szCs w:val="20"/>
              </w:rPr>
              <w:t>name</w:t>
            </w:r>
          </w:p>
        </w:tc>
        <w:tc>
          <w:tcPr>
            <w:tcW w:w="2000" w:type="dxa"/>
          </w:tcPr>
          <w:p w14:paraId="7DB22778"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VARCHAR(100)</w:t>
            </w:r>
          </w:p>
        </w:tc>
        <w:tc>
          <w:tcPr>
            <w:tcW w:w="2000" w:type="dxa"/>
          </w:tcPr>
          <w:p w14:paraId="36A11ABC"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NOT NULL</w:t>
            </w:r>
          </w:p>
        </w:tc>
        <w:tc>
          <w:tcPr>
            <w:tcW w:w="3360" w:type="dxa"/>
          </w:tcPr>
          <w:p w14:paraId="5D8B66C0"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Brand display name</w:t>
            </w:r>
          </w:p>
        </w:tc>
      </w:tr>
      <w:tr w:rsidR="003213E0" w14:paraId="636F0FFA"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154C0B9" w14:textId="77777777" w:rsidR="003213E0" w:rsidRDefault="003213E0" w:rsidP="00AF6546">
            <w:r>
              <w:rPr>
                <w:color w:val="000000"/>
                <w:sz w:val="20"/>
                <w:szCs w:val="20"/>
              </w:rPr>
              <w:t>category</w:t>
            </w:r>
          </w:p>
        </w:tc>
        <w:tc>
          <w:tcPr>
            <w:tcW w:w="2000" w:type="dxa"/>
          </w:tcPr>
          <w:p w14:paraId="4B723D3E"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VARCHAR(60)</w:t>
            </w:r>
          </w:p>
        </w:tc>
        <w:tc>
          <w:tcPr>
            <w:tcW w:w="2000" w:type="dxa"/>
          </w:tcPr>
          <w:p w14:paraId="78A44AA9"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OPTIONAL</w:t>
            </w:r>
          </w:p>
        </w:tc>
        <w:tc>
          <w:tcPr>
            <w:tcW w:w="3360" w:type="dxa"/>
          </w:tcPr>
          <w:p w14:paraId="51D13F1D"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Brand category — Coffee, Sports, Retail, Airlines</w:t>
            </w:r>
          </w:p>
        </w:tc>
      </w:tr>
      <w:tr w:rsidR="003213E0" w14:paraId="6E4DD581"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201413A7" w14:textId="77777777" w:rsidR="003213E0" w:rsidRDefault="003213E0" w:rsidP="00AF6546">
            <w:r>
              <w:rPr>
                <w:color w:val="000000"/>
                <w:sz w:val="20"/>
                <w:szCs w:val="20"/>
              </w:rPr>
              <w:t>created_at</w:t>
            </w:r>
          </w:p>
        </w:tc>
        <w:tc>
          <w:tcPr>
            <w:tcW w:w="2000" w:type="dxa"/>
          </w:tcPr>
          <w:p w14:paraId="3D42AB8F"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TIMESTAMPTZ</w:t>
            </w:r>
          </w:p>
        </w:tc>
        <w:tc>
          <w:tcPr>
            <w:tcW w:w="2000" w:type="dxa"/>
          </w:tcPr>
          <w:p w14:paraId="41BC6823"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DEFAULT NOW()</w:t>
            </w:r>
          </w:p>
        </w:tc>
        <w:tc>
          <w:tcPr>
            <w:tcW w:w="3360" w:type="dxa"/>
          </w:tcPr>
          <w:p w14:paraId="73F3E2B9"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When the brand was registered</w:t>
            </w:r>
          </w:p>
        </w:tc>
      </w:tr>
    </w:tbl>
    <w:p w14:paraId="7A9CE316" w14:textId="77777777" w:rsidR="00B76BDF" w:rsidRDefault="00B76BDF" w:rsidP="003213E0">
      <w:pPr>
        <w:spacing w:before="240"/>
      </w:pPr>
    </w:p>
    <w:p w14:paraId="3E118433" w14:textId="77777777" w:rsidR="003213E0" w:rsidRPr="00C91AFB" w:rsidRDefault="003213E0" w:rsidP="003213E0">
      <w:pPr>
        <w:pStyle w:val="Heading3"/>
        <w:rPr>
          <w:b/>
          <w:bCs/>
          <w:color w:val="000000" w:themeColor="text1"/>
        </w:rPr>
      </w:pPr>
      <w:r w:rsidRPr="00C91AFB">
        <w:rPr>
          <w:b/>
          <w:bCs/>
          <w:color w:val="000000" w:themeColor="text1"/>
        </w:rPr>
        <w:t>users — one row per customer. Created when they first sign in via zkLogin.</w:t>
      </w:r>
    </w:p>
    <w:p w14:paraId="542B9DC3" w14:textId="77777777" w:rsidR="003213E0" w:rsidRDefault="003213E0" w:rsidP="003213E0">
      <w:pPr>
        <w:pStyle w:val="Heading3"/>
      </w:pPr>
    </w:p>
    <w:tbl>
      <w:tblPr>
        <w:tblStyle w:val="GridTable4"/>
        <w:tblW w:w="9360" w:type="dxa"/>
        <w:tblLook w:val="04A0" w:firstRow="1" w:lastRow="0" w:firstColumn="1" w:lastColumn="0" w:noHBand="0" w:noVBand="1"/>
      </w:tblPr>
      <w:tblGrid>
        <w:gridCol w:w="2000"/>
        <w:gridCol w:w="2000"/>
        <w:gridCol w:w="2000"/>
        <w:gridCol w:w="3360"/>
      </w:tblGrid>
      <w:tr w:rsidR="003213E0" w14:paraId="6941D900" w14:textId="77777777" w:rsidTr="003213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1097417" w14:textId="77777777" w:rsidR="003213E0" w:rsidRDefault="003213E0" w:rsidP="00AF6546">
            <w:r>
              <w:rPr>
                <w:color w:val="FFFFFF"/>
                <w:sz w:val="20"/>
                <w:szCs w:val="20"/>
              </w:rPr>
              <w:t>Column</w:t>
            </w:r>
          </w:p>
        </w:tc>
        <w:tc>
          <w:tcPr>
            <w:tcW w:w="2000" w:type="dxa"/>
          </w:tcPr>
          <w:p w14:paraId="22B76ED9"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Type</w:t>
            </w:r>
          </w:p>
        </w:tc>
        <w:tc>
          <w:tcPr>
            <w:tcW w:w="2000" w:type="dxa"/>
          </w:tcPr>
          <w:p w14:paraId="72244229"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Constraint</w:t>
            </w:r>
          </w:p>
        </w:tc>
        <w:tc>
          <w:tcPr>
            <w:tcW w:w="3360" w:type="dxa"/>
          </w:tcPr>
          <w:p w14:paraId="740B1C19"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Purpose</w:t>
            </w:r>
          </w:p>
        </w:tc>
      </w:tr>
      <w:tr w:rsidR="003213E0" w14:paraId="31F38CC7"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E2EC0D3" w14:textId="77777777" w:rsidR="003213E0" w:rsidRDefault="003213E0" w:rsidP="00AF6546">
            <w:r>
              <w:rPr>
                <w:color w:val="000000"/>
                <w:sz w:val="20"/>
                <w:szCs w:val="20"/>
              </w:rPr>
              <w:t>id</w:t>
            </w:r>
          </w:p>
        </w:tc>
        <w:tc>
          <w:tcPr>
            <w:tcW w:w="2000" w:type="dxa"/>
          </w:tcPr>
          <w:p w14:paraId="02A820BE"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UUID</w:t>
            </w:r>
          </w:p>
        </w:tc>
        <w:tc>
          <w:tcPr>
            <w:tcW w:w="2000" w:type="dxa"/>
          </w:tcPr>
          <w:p w14:paraId="06FCD472"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w:t>
            </w:r>
          </w:p>
        </w:tc>
        <w:tc>
          <w:tcPr>
            <w:tcW w:w="3360" w:type="dxa"/>
          </w:tcPr>
          <w:p w14:paraId="2C6ECE78"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Internal unique identifier</w:t>
            </w:r>
          </w:p>
        </w:tc>
      </w:tr>
      <w:tr w:rsidR="003213E0" w14:paraId="05D2D18A"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676C8BEA" w14:textId="77777777" w:rsidR="003213E0" w:rsidRDefault="003213E0" w:rsidP="00AF6546">
            <w:r>
              <w:rPr>
                <w:color w:val="000000"/>
                <w:sz w:val="20"/>
                <w:szCs w:val="20"/>
              </w:rPr>
              <w:t>wallet_address</w:t>
            </w:r>
          </w:p>
        </w:tc>
        <w:tc>
          <w:tcPr>
            <w:tcW w:w="2000" w:type="dxa"/>
          </w:tcPr>
          <w:p w14:paraId="4A407B7E"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VARCHAR(66)</w:t>
            </w:r>
          </w:p>
        </w:tc>
        <w:tc>
          <w:tcPr>
            <w:tcW w:w="2000" w:type="dxa"/>
          </w:tcPr>
          <w:p w14:paraId="26CE6D16"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UNIQUE NOT NULL</w:t>
            </w:r>
          </w:p>
        </w:tc>
        <w:tc>
          <w:tcPr>
            <w:tcW w:w="3360" w:type="dxa"/>
          </w:tcPr>
          <w:p w14:paraId="583BB670"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Sui address derived from Google login via zkLogin</w:t>
            </w:r>
          </w:p>
        </w:tc>
      </w:tr>
      <w:tr w:rsidR="003213E0" w14:paraId="5C4AA9BF"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3BD4F5D" w14:textId="77777777" w:rsidR="003213E0" w:rsidRDefault="003213E0" w:rsidP="00AF6546">
            <w:r>
              <w:rPr>
                <w:color w:val="000000"/>
                <w:sz w:val="20"/>
                <w:szCs w:val="20"/>
              </w:rPr>
              <w:t>email</w:t>
            </w:r>
          </w:p>
        </w:tc>
        <w:tc>
          <w:tcPr>
            <w:tcW w:w="2000" w:type="dxa"/>
          </w:tcPr>
          <w:p w14:paraId="109A470E"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VARCHAR(255)</w:t>
            </w:r>
          </w:p>
        </w:tc>
        <w:tc>
          <w:tcPr>
            <w:tcW w:w="2000" w:type="dxa"/>
          </w:tcPr>
          <w:p w14:paraId="09A49445"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OPTIONAL</w:t>
            </w:r>
          </w:p>
        </w:tc>
        <w:tc>
          <w:tcPr>
            <w:tcW w:w="3360" w:type="dxa"/>
          </w:tcPr>
          <w:p w14:paraId="09D8C6AE"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From Google JWT — display only, never stored on-chain</w:t>
            </w:r>
          </w:p>
        </w:tc>
      </w:tr>
      <w:tr w:rsidR="003213E0" w14:paraId="6084539A"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375EE87E" w14:textId="77777777" w:rsidR="003213E0" w:rsidRDefault="003213E0" w:rsidP="00AF6546">
            <w:r>
              <w:rPr>
                <w:color w:val="000000"/>
                <w:sz w:val="20"/>
                <w:szCs w:val="20"/>
              </w:rPr>
              <w:t>display_name</w:t>
            </w:r>
          </w:p>
        </w:tc>
        <w:tc>
          <w:tcPr>
            <w:tcW w:w="2000" w:type="dxa"/>
          </w:tcPr>
          <w:p w14:paraId="4F09F706"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VARCHAR(100)</w:t>
            </w:r>
          </w:p>
        </w:tc>
        <w:tc>
          <w:tcPr>
            <w:tcW w:w="2000" w:type="dxa"/>
          </w:tcPr>
          <w:p w14:paraId="4C56856F"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OPTIONAL</w:t>
            </w:r>
          </w:p>
        </w:tc>
        <w:tc>
          <w:tcPr>
            <w:tcW w:w="3360" w:type="dxa"/>
          </w:tcPr>
          <w:p w14:paraId="2E49CE83"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Customer name from Google profile</w:t>
            </w:r>
          </w:p>
        </w:tc>
      </w:tr>
      <w:tr w:rsidR="003213E0" w14:paraId="5E01B420"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F8816E2" w14:textId="77777777" w:rsidR="003213E0" w:rsidRDefault="003213E0" w:rsidP="00AF6546">
            <w:r>
              <w:rPr>
                <w:color w:val="000000"/>
                <w:sz w:val="20"/>
                <w:szCs w:val="20"/>
              </w:rPr>
              <w:t>avatar_object_id</w:t>
            </w:r>
          </w:p>
        </w:tc>
        <w:tc>
          <w:tcPr>
            <w:tcW w:w="2000" w:type="dxa"/>
          </w:tcPr>
          <w:p w14:paraId="32E2B112"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VARCHAR(66)</w:t>
            </w:r>
          </w:p>
        </w:tc>
        <w:tc>
          <w:tcPr>
            <w:tcW w:w="2000" w:type="dxa"/>
          </w:tcPr>
          <w:p w14:paraId="3DAFD8A1"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UNIQUE</w:t>
            </w:r>
          </w:p>
        </w:tc>
        <w:tc>
          <w:tcPr>
            <w:tcW w:w="3360" w:type="dxa"/>
          </w:tcPr>
          <w:p w14:paraId="1E167135"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Cached Sui object ID of this user's LoyaltyAvatar NFT</w:t>
            </w:r>
          </w:p>
        </w:tc>
      </w:tr>
      <w:tr w:rsidR="003213E0" w14:paraId="7BCA884C"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02682079" w14:textId="77777777" w:rsidR="003213E0" w:rsidRDefault="003213E0" w:rsidP="00AF6546">
            <w:r>
              <w:rPr>
                <w:color w:val="000000"/>
                <w:sz w:val="20"/>
                <w:szCs w:val="20"/>
              </w:rPr>
              <w:t>created_at</w:t>
            </w:r>
          </w:p>
        </w:tc>
        <w:tc>
          <w:tcPr>
            <w:tcW w:w="2000" w:type="dxa"/>
          </w:tcPr>
          <w:p w14:paraId="6FB26432"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TIMESTAMPTZ</w:t>
            </w:r>
          </w:p>
        </w:tc>
        <w:tc>
          <w:tcPr>
            <w:tcW w:w="2000" w:type="dxa"/>
          </w:tcPr>
          <w:p w14:paraId="29BAD2BF"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DEFAULT NOW()</w:t>
            </w:r>
          </w:p>
        </w:tc>
        <w:tc>
          <w:tcPr>
            <w:tcW w:w="3360" w:type="dxa"/>
          </w:tcPr>
          <w:p w14:paraId="7F33A83F"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When they first registered</w:t>
            </w:r>
          </w:p>
        </w:tc>
      </w:tr>
    </w:tbl>
    <w:p w14:paraId="23DBBEED" w14:textId="77777777" w:rsidR="003213E0" w:rsidRPr="00B76BDF" w:rsidRDefault="003213E0" w:rsidP="003213E0">
      <w:pPr>
        <w:spacing w:before="240"/>
        <w:rPr>
          <w:color w:val="000000" w:themeColor="text1"/>
        </w:rPr>
      </w:pPr>
    </w:p>
    <w:p w14:paraId="4038528E" w14:textId="77777777" w:rsidR="003213E0" w:rsidRPr="00C91AFB" w:rsidRDefault="003213E0" w:rsidP="003213E0">
      <w:pPr>
        <w:pStyle w:val="Heading3"/>
        <w:rPr>
          <w:b/>
          <w:bCs/>
          <w:color w:val="000000" w:themeColor="text1"/>
        </w:rPr>
      </w:pPr>
      <w:r w:rsidRPr="00C91AFB">
        <w:rPr>
          <w:b/>
          <w:bCs/>
          <w:color w:val="000000" w:themeColor="text1"/>
        </w:rPr>
        <w:t>qr_tokens — every QR code generated by the merchant terminal. One-time use only.</w:t>
      </w:r>
    </w:p>
    <w:p w14:paraId="254E07DC" w14:textId="77777777" w:rsidR="003213E0" w:rsidRDefault="003213E0" w:rsidP="003213E0">
      <w:pPr>
        <w:pStyle w:val="Heading3"/>
      </w:pPr>
    </w:p>
    <w:tbl>
      <w:tblPr>
        <w:tblStyle w:val="GridTable4"/>
        <w:tblW w:w="9360" w:type="dxa"/>
        <w:tblLook w:val="04A0" w:firstRow="1" w:lastRow="0" w:firstColumn="1" w:lastColumn="0" w:noHBand="0" w:noVBand="1"/>
      </w:tblPr>
      <w:tblGrid>
        <w:gridCol w:w="2000"/>
        <w:gridCol w:w="2000"/>
        <w:gridCol w:w="2000"/>
        <w:gridCol w:w="3360"/>
      </w:tblGrid>
      <w:tr w:rsidR="003213E0" w14:paraId="7B6817E5" w14:textId="77777777" w:rsidTr="003213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BC3DDDD" w14:textId="77777777" w:rsidR="003213E0" w:rsidRDefault="003213E0" w:rsidP="00AF6546">
            <w:r>
              <w:rPr>
                <w:color w:val="FFFFFF"/>
                <w:sz w:val="20"/>
                <w:szCs w:val="20"/>
              </w:rPr>
              <w:t>Column</w:t>
            </w:r>
          </w:p>
        </w:tc>
        <w:tc>
          <w:tcPr>
            <w:tcW w:w="2000" w:type="dxa"/>
          </w:tcPr>
          <w:p w14:paraId="34233DAE"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Type</w:t>
            </w:r>
          </w:p>
        </w:tc>
        <w:tc>
          <w:tcPr>
            <w:tcW w:w="2000" w:type="dxa"/>
          </w:tcPr>
          <w:p w14:paraId="4702003F"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Constraint</w:t>
            </w:r>
          </w:p>
        </w:tc>
        <w:tc>
          <w:tcPr>
            <w:tcW w:w="3360" w:type="dxa"/>
          </w:tcPr>
          <w:p w14:paraId="32D04808"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Purpose</w:t>
            </w:r>
          </w:p>
        </w:tc>
      </w:tr>
      <w:tr w:rsidR="003213E0" w14:paraId="1DE4BF0E"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369A6D9" w14:textId="77777777" w:rsidR="003213E0" w:rsidRDefault="003213E0" w:rsidP="00AF6546">
            <w:r>
              <w:rPr>
                <w:color w:val="000000"/>
                <w:sz w:val="20"/>
                <w:szCs w:val="20"/>
              </w:rPr>
              <w:t>id</w:t>
            </w:r>
          </w:p>
        </w:tc>
        <w:tc>
          <w:tcPr>
            <w:tcW w:w="2000" w:type="dxa"/>
          </w:tcPr>
          <w:p w14:paraId="6732BA02"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UUID</w:t>
            </w:r>
          </w:p>
        </w:tc>
        <w:tc>
          <w:tcPr>
            <w:tcW w:w="2000" w:type="dxa"/>
          </w:tcPr>
          <w:p w14:paraId="2016BD23"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w:t>
            </w:r>
          </w:p>
        </w:tc>
        <w:tc>
          <w:tcPr>
            <w:tcW w:w="3360" w:type="dxa"/>
          </w:tcPr>
          <w:p w14:paraId="2362BC76"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Internal identifier</w:t>
            </w:r>
          </w:p>
        </w:tc>
      </w:tr>
      <w:tr w:rsidR="003213E0" w14:paraId="6301247B"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6B823ACC" w14:textId="77777777" w:rsidR="003213E0" w:rsidRDefault="003213E0" w:rsidP="00AF6546">
            <w:r>
              <w:rPr>
                <w:color w:val="000000"/>
                <w:sz w:val="20"/>
                <w:szCs w:val="20"/>
              </w:rPr>
              <w:t>token_uuid</w:t>
            </w:r>
          </w:p>
        </w:tc>
        <w:tc>
          <w:tcPr>
            <w:tcW w:w="2000" w:type="dxa"/>
          </w:tcPr>
          <w:p w14:paraId="7E16A595"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UUID</w:t>
            </w:r>
          </w:p>
        </w:tc>
        <w:tc>
          <w:tcPr>
            <w:tcW w:w="2000" w:type="dxa"/>
          </w:tcPr>
          <w:p w14:paraId="45DB4089"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UNIQUE NOT NULL</w:t>
            </w:r>
          </w:p>
        </w:tc>
        <w:tc>
          <w:tcPr>
            <w:tcW w:w="3360" w:type="dxa"/>
          </w:tcPr>
          <w:p w14:paraId="0747A7E8"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The UUID encoded in the QR code — what gets scanned</w:t>
            </w:r>
          </w:p>
        </w:tc>
      </w:tr>
      <w:tr w:rsidR="003213E0" w14:paraId="3DFB9D74"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DE15B2D" w14:textId="77777777" w:rsidR="003213E0" w:rsidRDefault="003213E0" w:rsidP="00AF6546">
            <w:r>
              <w:rPr>
                <w:color w:val="000000"/>
                <w:sz w:val="20"/>
                <w:szCs w:val="20"/>
              </w:rPr>
              <w:t>brand_id</w:t>
            </w:r>
          </w:p>
        </w:tc>
        <w:tc>
          <w:tcPr>
            <w:tcW w:w="2000" w:type="dxa"/>
          </w:tcPr>
          <w:p w14:paraId="097394AF"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UUID</w:t>
            </w:r>
          </w:p>
        </w:tc>
        <w:tc>
          <w:tcPr>
            <w:tcW w:w="2000" w:type="dxa"/>
          </w:tcPr>
          <w:p w14:paraId="321BAE0E"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FK → brands.id</w:t>
            </w:r>
          </w:p>
        </w:tc>
        <w:tc>
          <w:tcPr>
            <w:tcW w:w="3360" w:type="dxa"/>
          </w:tcPr>
          <w:p w14:paraId="6AF11691"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Which brand this QR code belongs to</w:t>
            </w:r>
          </w:p>
        </w:tc>
      </w:tr>
      <w:tr w:rsidR="003213E0" w14:paraId="698688EA"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78D450D1" w14:textId="77777777" w:rsidR="003213E0" w:rsidRDefault="003213E0" w:rsidP="00AF6546">
            <w:r>
              <w:rPr>
                <w:color w:val="000000"/>
                <w:sz w:val="20"/>
                <w:szCs w:val="20"/>
              </w:rPr>
              <w:t>points_value</w:t>
            </w:r>
          </w:p>
        </w:tc>
        <w:tc>
          <w:tcPr>
            <w:tcW w:w="2000" w:type="dxa"/>
          </w:tcPr>
          <w:p w14:paraId="042D4E6D"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INTEGER</w:t>
            </w:r>
          </w:p>
        </w:tc>
        <w:tc>
          <w:tcPr>
            <w:tcW w:w="2000" w:type="dxa"/>
          </w:tcPr>
          <w:p w14:paraId="59265FAC"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DEFAULT 10</w:t>
            </w:r>
          </w:p>
        </w:tc>
        <w:tc>
          <w:tcPr>
            <w:tcW w:w="3360" w:type="dxa"/>
          </w:tcPr>
          <w:p w14:paraId="30312C8A"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How many points this scan awards — set by merchant</w:t>
            </w:r>
          </w:p>
        </w:tc>
      </w:tr>
      <w:tr w:rsidR="003213E0" w14:paraId="6E6A3E59"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93F7097" w14:textId="77777777" w:rsidR="003213E0" w:rsidRDefault="003213E0" w:rsidP="00AF6546">
            <w:r>
              <w:rPr>
                <w:color w:val="000000"/>
                <w:sz w:val="20"/>
                <w:szCs w:val="20"/>
              </w:rPr>
              <w:t>used</w:t>
            </w:r>
          </w:p>
        </w:tc>
        <w:tc>
          <w:tcPr>
            <w:tcW w:w="2000" w:type="dxa"/>
          </w:tcPr>
          <w:p w14:paraId="41CF4D29"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BOOLEAN</w:t>
            </w:r>
          </w:p>
        </w:tc>
        <w:tc>
          <w:tcPr>
            <w:tcW w:w="2000" w:type="dxa"/>
          </w:tcPr>
          <w:p w14:paraId="48D004D9"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DEFAULT FALSE</w:t>
            </w:r>
          </w:p>
        </w:tc>
        <w:tc>
          <w:tcPr>
            <w:tcW w:w="3360" w:type="dxa"/>
          </w:tcPr>
          <w:p w14:paraId="6F56C256"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Atomically flipped to TRUE on first scan — prevents replay</w:t>
            </w:r>
          </w:p>
        </w:tc>
      </w:tr>
      <w:tr w:rsidR="003213E0" w14:paraId="3BBC7377"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7CE6C5C1" w14:textId="77777777" w:rsidR="003213E0" w:rsidRDefault="003213E0" w:rsidP="00AF6546">
            <w:r>
              <w:rPr>
                <w:color w:val="000000"/>
                <w:sz w:val="20"/>
                <w:szCs w:val="20"/>
              </w:rPr>
              <w:t>used_by</w:t>
            </w:r>
          </w:p>
        </w:tc>
        <w:tc>
          <w:tcPr>
            <w:tcW w:w="2000" w:type="dxa"/>
          </w:tcPr>
          <w:p w14:paraId="3C3D6CD5"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UUID</w:t>
            </w:r>
          </w:p>
        </w:tc>
        <w:tc>
          <w:tcPr>
            <w:tcW w:w="2000" w:type="dxa"/>
          </w:tcPr>
          <w:p w14:paraId="1B84FAA0"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FK → users.id</w:t>
            </w:r>
          </w:p>
        </w:tc>
        <w:tc>
          <w:tcPr>
            <w:tcW w:w="3360" w:type="dxa"/>
          </w:tcPr>
          <w:p w14:paraId="578F9E65"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Which customer scanned it</w:t>
            </w:r>
          </w:p>
        </w:tc>
      </w:tr>
      <w:tr w:rsidR="003213E0" w14:paraId="6DD61DC4"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7A66FDA" w14:textId="77777777" w:rsidR="003213E0" w:rsidRDefault="003213E0" w:rsidP="00AF6546">
            <w:r>
              <w:rPr>
                <w:color w:val="000000"/>
                <w:sz w:val="20"/>
                <w:szCs w:val="20"/>
              </w:rPr>
              <w:t>used_at</w:t>
            </w:r>
          </w:p>
        </w:tc>
        <w:tc>
          <w:tcPr>
            <w:tcW w:w="2000" w:type="dxa"/>
          </w:tcPr>
          <w:p w14:paraId="571DCCF2"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TIMESTAMPTZ</w:t>
            </w:r>
          </w:p>
        </w:tc>
        <w:tc>
          <w:tcPr>
            <w:tcW w:w="2000" w:type="dxa"/>
          </w:tcPr>
          <w:p w14:paraId="2D4C3615"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NULLABLE</w:t>
            </w:r>
          </w:p>
        </w:tc>
        <w:tc>
          <w:tcPr>
            <w:tcW w:w="3360" w:type="dxa"/>
          </w:tcPr>
          <w:p w14:paraId="5FC3991F"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When it was scanned</w:t>
            </w:r>
          </w:p>
        </w:tc>
      </w:tr>
      <w:tr w:rsidR="003213E0" w14:paraId="05CFB036"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4A40CA6F" w14:textId="77777777" w:rsidR="003213E0" w:rsidRDefault="003213E0" w:rsidP="00AF6546">
            <w:r>
              <w:rPr>
                <w:color w:val="000000"/>
                <w:sz w:val="20"/>
                <w:szCs w:val="20"/>
              </w:rPr>
              <w:t>expires_at</w:t>
            </w:r>
          </w:p>
        </w:tc>
        <w:tc>
          <w:tcPr>
            <w:tcW w:w="2000" w:type="dxa"/>
          </w:tcPr>
          <w:p w14:paraId="32A2E342"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TIMESTAMPTZ</w:t>
            </w:r>
          </w:p>
        </w:tc>
        <w:tc>
          <w:tcPr>
            <w:tcW w:w="2000" w:type="dxa"/>
          </w:tcPr>
          <w:p w14:paraId="2DF53A23"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NULLABLE</w:t>
            </w:r>
          </w:p>
        </w:tc>
        <w:tc>
          <w:tcPr>
            <w:tcW w:w="3360" w:type="dxa"/>
          </w:tcPr>
          <w:p w14:paraId="33C41E6B"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24 hours from generation — prevents old photo attacks</w:t>
            </w:r>
          </w:p>
        </w:tc>
      </w:tr>
      <w:tr w:rsidR="003213E0" w14:paraId="7D32F716"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BA7CA15" w14:textId="77777777" w:rsidR="003213E0" w:rsidRDefault="003213E0" w:rsidP="00AF6546">
            <w:r>
              <w:rPr>
                <w:color w:val="000000"/>
                <w:sz w:val="20"/>
                <w:szCs w:val="20"/>
              </w:rPr>
              <w:t>printed</w:t>
            </w:r>
          </w:p>
        </w:tc>
        <w:tc>
          <w:tcPr>
            <w:tcW w:w="2000" w:type="dxa"/>
          </w:tcPr>
          <w:p w14:paraId="3F003F87"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BOOLEAN</w:t>
            </w:r>
          </w:p>
        </w:tc>
        <w:tc>
          <w:tcPr>
            <w:tcW w:w="2000" w:type="dxa"/>
          </w:tcPr>
          <w:p w14:paraId="0791E4DB"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DEFAULT FALSE</w:t>
            </w:r>
          </w:p>
        </w:tc>
        <w:tc>
          <w:tcPr>
            <w:tcW w:w="3360" w:type="dxa"/>
          </w:tcPr>
          <w:p w14:paraId="03054BA0"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TRUE after the merchant terminal has printed the QR label</w:t>
            </w:r>
          </w:p>
        </w:tc>
      </w:tr>
      <w:tr w:rsidR="003213E0" w14:paraId="25AB2CEE"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273E0F84" w14:textId="77777777" w:rsidR="003213E0" w:rsidRDefault="003213E0" w:rsidP="00AF6546">
            <w:r>
              <w:rPr>
                <w:color w:val="000000"/>
                <w:sz w:val="20"/>
                <w:szCs w:val="20"/>
              </w:rPr>
              <w:t>created_at</w:t>
            </w:r>
          </w:p>
        </w:tc>
        <w:tc>
          <w:tcPr>
            <w:tcW w:w="2000" w:type="dxa"/>
          </w:tcPr>
          <w:p w14:paraId="12E60390"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TIMESTAMPTZ</w:t>
            </w:r>
          </w:p>
        </w:tc>
        <w:tc>
          <w:tcPr>
            <w:tcW w:w="2000" w:type="dxa"/>
          </w:tcPr>
          <w:p w14:paraId="1D235F2A"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DEFAULT NOW()</w:t>
            </w:r>
          </w:p>
        </w:tc>
        <w:tc>
          <w:tcPr>
            <w:tcW w:w="3360" w:type="dxa"/>
          </w:tcPr>
          <w:p w14:paraId="71069C68"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When the QR was generated</w:t>
            </w:r>
          </w:p>
        </w:tc>
      </w:tr>
    </w:tbl>
    <w:p w14:paraId="258150B9" w14:textId="77777777" w:rsidR="003213E0" w:rsidRDefault="003213E0" w:rsidP="003213E0">
      <w:pPr>
        <w:spacing w:before="240"/>
      </w:pPr>
    </w:p>
    <w:p w14:paraId="065BEC2B" w14:textId="77777777" w:rsidR="00C91AFB" w:rsidRDefault="00C91AFB" w:rsidP="003213E0">
      <w:pPr>
        <w:pStyle w:val="Heading3"/>
        <w:rPr>
          <w:b/>
          <w:bCs/>
          <w:color w:val="000000" w:themeColor="text1"/>
        </w:rPr>
      </w:pPr>
    </w:p>
    <w:p w14:paraId="355ECB1D" w14:textId="77777777" w:rsidR="00C91AFB" w:rsidRDefault="00C91AFB" w:rsidP="003213E0">
      <w:pPr>
        <w:pStyle w:val="Heading3"/>
        <w:rPr>
          <w:b/>
          <w:bCs/>
          <w:color w:val="000000" w:themeColor="text1"/>
        </w:rPr>
      </w:pPr>
    </w:p>
    <w:p w14:paraId="74C1EC32" w14:textId="0F7FD017" w:rsidR="003213E0" w:rsidRPr="00C91AFB" w:rsidRDefault="003213E0" w:rsidP="003213E0">
      <w:pPr>
        <w:pStyle w:val="Heading3"/>
        <w:rPr>
          <w:b/>
          <w:bCs/>
          <w:color w:val="000000" w:themeColor="text1"/>
        </w:rPr>
      </w:pPr>
      <w:r w:rsidRPr="00C91AFB">
        <w:rPr>
          <w:b/>
          <w:bCs/>
          <w:color w:val="000000" w:themeColor="text1"/>
        </w:rPr>
        <w:t>loyalty_avatars — one row per customer. Mirrors the on-chain LoyaltyAvatar shared object.</w:t>
      </w:r>
    </w:p>
    <w:p w14:paraId="1627F836" w14:textId="77777777" w:rsidR="003213E0" w:rsidRDefault="003213E0" w:rsidP="003213E0">
      <w:pPr>
        <w:pStyle w:val="Heading3"/>
      </w:pPr>
    </w:p>
    <w:tbl>
      <w:tblPr>
        <w:tblStyle w:val="GridTable4"/>
        <w:tblW w:w="9360" w:type="dxa"/>
        <w:tblLook w:val="04A0" w:firstRow="1" w:lastRow="0" w:firstColumn="1" w:lastColumn="0" w:noHBand="0" w:noVBand="1"/>
      </w:tblPr>
      <w:tblGrid>
        <w:gridCol w:w="2084"/>
        <w:gridCol w:w="1990"/>
        <w:gridCol w:w="1979"/>
        <w:gridCol w:w="3307"/>
      </w:tblGrid>
      <w:tr w:rsidR="003213E0" w14:paraId="399A5C46" w14:textId="77777777" w:rsidTr="003213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E8F3053" w14:textId="77777777" w:rsidR="003213E0" w:rsidRDefault="003213E0" w:rsidP="00AF6546">
            <w:r>
              <w:rPr>
                <w:color w:val="FFFFFF"/>
                <w:sz w:val="20"/>
                <w:szCs w:val="20"/>
              </w:rPr>
              <w:t>Column</w:t>
            </w:r>
          </w:p>
        </w:tc>
        <w:tc>
          <w:tcPr>
            <w:tcW w:w="2000" w:type="dxa"/>
          </w:tcPr>
          <w:p w14:paraId="663DCB39"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Type</w:t>
            </w:r>
          </w:p>
        </w:tc>
        <w:tc>
          <w:tcPr>
            <w:tcW w:w="2000" w:type="dxa"/>
          </w:tcPr>
          <w:p w14:paraId="6BAA3933"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Constraint</w:t>
            </w:r>
          </w:p>
        </w:tc>
        <w:tc>
          <w:tcPr>
            <w:tcW w:w="3360" w:type="dxa"/>
          </w:tcPr>
          <w:p w14:paraId="7C613E27"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Purpose</w:t>
            </w:r>
          </w:p>
        </w:tc>
      </w:tr>
      <w:tr w:rsidR="003213E0" w14:paraId="4A2370B9"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1D2B7E0" w14:textId="77777777" w:rsidR="003213E0" w:rsidRDefault="003213E0" w:rsidP="00AF6546">
            <w:r>
              <w:rPr>
                <w:color w:val="000000"/>
                <w:sz w:val="20"/>
                <w:szCs w:val="20"/>
              </w:rPr>
              <w:t>id</w:t>
            </w:r>
          </w:p>
        </w:tc>
        <w:tc>
          <w:tcPr>
            <w:tcW w:w="2000" w:type="dxa"/>
          </w:tcPr>
          <w:p w14:paraId="3BE51365"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UUID</w:t>
            </w:r>
          </w:p>
        </w:tc>
        <w:tc>
          <w:tcPr>
            <w:tcW w:w="2000" w:type="dxa"/>
          </w:tcPr>
          <w:p w14:paraId="5E25EFD1"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w:t>
            </w:r>
          </w:p>
        </w:tc>
        <w:tc>
          <w:tcPr>
            <w:tcW w:w="3360" w:type="dxa"/>
          </w:tcPr>
          <w:p w14:paraId="706E14DE"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Internal identifier</w:t>
            </w:r>
          </w:p>
        </w:tc>
      </w:tr>
      <w:tr w:rsidR="003213E0" w14:paraId="6CF14E30"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4CA84E96" w14:textId="77777777" w:rsidR="003213E0" w:rsidRDefault="003213E0" w:rsidP="00AF6546">
            <w:r>
              <w:rPr>
                <w:color w:val="000000"/>
                <w:sz w:val="20"/>
                <w:szCs w:val="20"/>
              </w:rPr>
              <w:t>on_chain_avatar_id</w:t>
            </w:r>
          </w:p>
        </w:tc>
        <w:tc>
          <w:tcPr>
            <w:tcW w:w="2000" w:type="dxa"/>
          </w:tcPr>
          <w:p w14:paraId="6FDBA11D"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VARCHAR(66)</w:t>
            </w:r>
          </w:p>
        </w:tc>
        <w:tc>
          <w:tcPr>
            <w:tcW w:w="2000" w:type="dxa"/>
          </w:tcPr>
          <w:p w14:paraId="57C0C075"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UNIQUE NOT NULL</w:t>
            </w:r>
          </w:p>
        </w:tc>
        <w:tc>
          <w:tcPr>
            <w:tcW w:w="3360" w:type="dxa"/>
          </w:tcPr>
          <w:p w14:paraId="18A42A23"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Sui object ID of the LoyaltyAvatar shared NFT</w:t>
            </w:r>
          </w:p>
        </w:tc>
      </w:tr>
      <w:tr w:rsidR="003213E0" w14:paraId="6D5C2A46"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51809A" w14:textId="77777777" w:rsidR="003213E0" w:rsidRDefault="003213E0" w:rsidP="00AF6546">
            <w:r>
              <w:rPr>
                <w:color w:val="000000"/>
                <w:sz w:val="20"/>
                <w:szCs w:val="20"/>
              </w:rPr>
              <w:t>user_id</w:t>
            </w:r>
          </w:p>
        </w:tc>
        <w:tc>
          <w:tcPr>
            <w:tcW w:w="2000" w:type="dxa"/>
          </w:tcPr>
          <w:p w14:paraId="51BF3C7B"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UUID</w:t>
            </w:r>
          </w:p>
        </w:tc>
        <w:tc>
          <w:tcPr>
            <w:tcW w:w="2000" w:type="dxa"/>
          </w:tcPr>
          <w:p w14:paraId="30801ECA"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FK → users.id, UNIQUE</w:t>
            </w:r>
          </w:p>
        </w:tc>
        <w:tc>
          <w:tcPr>
            <w:tcW w:w="3360" w:type="dxa"/>
          </w:tcPr>
          <w:p w14:paraId="3E2A0705"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Owner of the Avatar — one Avatar per user</w:t>
            </w:r>
          </w:p>
        </w:tc>
      </w:tr>
      <w:tr w:rsidR="003213E0" w14:paraId="12072EBA"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03CEA902" w14:textId="77777777" w:rsidR="003213E0" w:rsidRDefault="003213E0" w:rsidP="00AF6546">
            <w:r>
              <w:rPr>
                <w:color w:val="000000"/>
                <w:sz w:val="20"/>
                <w:szCs w:val="20"/>
              </w:rPr>
              <w:t>created_at</w:t>
            </w:r>
          </w:p>
        </w:tc>
        <w:tc>
          <w:tcPr>
            <w:tcW w:w="2000" w:type="dxa"/>
          </w:tcPr>
          <w:p w14:paraId="2A3662A8"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TIMESTAMPTZ</w:t>
            </w:r>
          </w:p>
        </w:tc>
        <w:tc>
          <w:tcPr>
            <w:tcW w:w="2000" w:type="dxa"/>
          </w:tcPr>
          <w:p w14:paraId="037391F7"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DEFAULT NOW()</w:t>
            </w:r>
          </w:p>
        </w:tc>
        <w:tc>
          <w:tcPr>
            <w:tcW w:w="3360" w:type="dxa"/>
          </w:tcPr>
          <w:p w14:paraId="03B3566C"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When the Avatar was minted on-chain</w:t>
            </w:r>
          </w:p>
        </w:tc>
      </w:tr>
    </w:tbl>
    <w:p w14:paraId="3EC6319F" w14:textId="77777777" w:rsidR="00B76BDF" w:rsidRDefault="00B76BDF" w:rsidP="003213E0">
      <w:pPr>
        <w:spacing w:before="240"/>
      </w:pPr>
    </w:p>
    <w:p w14:paraId="43CCF354" w14:textId="77777777" w:rsidR="003213E0" w:rsidRPr="00C91AFB" w:rsidRDefault="003213E0" w:rsidP="003213E0">
      <w:pPr>
        <w:pStyle w:val="Heading3"/>
        <w:rPr>
          <w:b/>
          <w:bCs/>
          <w:color w:val="000000" w:themeColor="text1"/>
        </w:rPr>
      </w:pPr>
      <w:r w:rsidRPr="00C91AFB">
        <w:rPr>
          <w:b/>
          <w:bCs/>
          <w:color w:val="000000" w:themeColor="text1"/>
        </w:rPr>
        <w:t>loyalty_brand_nodes — one row per customer per brand. Mirrors the on-chain BrandNode dynamic object field.</w:t>
      </w:r>
    </w:p>
    <w:p w14:paraId="7870536C" w14:textId="77777777" w:rsidR="003213E0" w:rsidRDefault="003213E0" w:rsidP="003213E0">
      <w:pPr>
        <w:pStyle w:val="Heading3"/>
      </w:pPr>
    </w:p>
    <w:tbl>
      <w:tblPr>
        <w:tblStyle w:val="GridTable4"/>
        <w:tblW w:w="9360" w:type="dxa"/>
        <w:tblLook w:val="04A0" w:firstRow="1" w:lastRow="0" w:firstColumn="1" w:lastColumn="0" w:noHBand="0" w:noVBand="1"/>
      </w:tblPr>
      <w:tblGrid>
        <w:gridCol w:w="2000"/>
        <w:gridCol w:w="2000"/>
        <w:gridCol w:w="2000"/>
        <w:gridCol w:w="3360"/>
      </w:tblGrid>
      <w:tr w:rsidR="003213E0" w14:paraId="5D1156F4" w14:textId="77777777" w:rsidTr="003213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89FA513" w14:textId="77777777" w:rsidR="003213E0" w:rsidRDefault="003213E0" w:rsidP="00AF6546">
            <w:r>
              <w:rPr>
                <w:color w:val="FFFFFF"/>
                <w:sz w:val="20"/>
                <w:szCs w:val="20"/>
              </w:rPr>
              <w:t>Column</w:t>
            </w:r>
          </w:p>
        </w:tc>
        <w:tc>
          <w:tcPr>
            <w:tcW w:w="2000" w:type="dxa"/>
          </w:tcPr>
          <w:p w14:paraId="0F8C8F4A"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Type</w:t>
            </w:r>
          </w:p>
        </w:tc>
        <w:tc>
          <w:tcPr>
            <w:tcW w:w="2000" w:type="dxa"/>
          </w:tcPr>
          <w:p w14:paraId="1E61C501"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Constraint</w:t>
            </w:r>
          </w:p>
        </w:tc>
        <w:tc>
          <w:tcPr>
            <w:tcW w:w="3360" w:type="dxa"/>
          </w:tcPr>
          <w:p w14:paraId="27CF76E7"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Purpose</w:t>
            </w:r>
          </w:p>
        </w:tc>
      </w:tr>
      <w:tr w:rsidR="003213E0" w14:paraId="41E96A00"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D41C313" w14:textId="77777777" w:rsidR="003213E0" w:rsidRDefault="003213E0" w:rsidP="00AF6546">
            <w:r>
              <w:rPr>
                <w:color w:val="000000"/>
                <w:sz w:val="20"/>
                <w:szCs w:val="20"/>
              </w:rPr>
              <w:t>id</w:t>
            </w:r>
          </w:p>
        </w:tc>
        <w:tc>
          <w:tcPr>
            <w:tcW w:w="2000" w:type="dxa"/>
          </w:tcPr>
          <w:p w14:paraId="5EE5BA71"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UUID</w:t>
            </w:r>
          </w:p>
        </w:tc>
        <w:tc>
          <w:tcPr>
            <w:tcW w:w="2000" w:type="dxa"/>
          </w:tcPr>
          <w:p w14:paraId="2E2E7BB6"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w:t>
            </w:r>
          </w:p>
        </w:tc>
        <w:tc>
          <w:tcPr>
            <w:tcW w:w="3360" w:type="dxa"/>
          </w:tcPr>
          <w:p w14:paraId="484CB5DB"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Internal identifier</w:t>
            </w:r>
          </w:p>
        </w:tc>
      </w:tr>
      <w:tr w:rsidR="003213E0" w14:paraId="549BE5EE"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32945ADE" w14:textId="77777777" w:rsidR="003213E0" w:rsidRDefault="003213E0" w:rsidP="00AF6546">
            <w:r>
              <w:rPr>
                <w:color w:val="000000"/>
                <w:sz w:val="20"/>
                <w:szCs w:val="20"/>
              </w:rPr>
              <w:t>user_id</w:t>
            </w:r>
          </w:p>
        </w:tc>
        <w:tc>
          <w:tcPr>
            <w:tcW w:w="2000" w:type="dxa"/>
          </w:tcPr>
          <w:p w14:paraId="006EBA76"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UUID</w:t>
            </w:r>
          </w:p>
        </w:tc>
        <w:tc>
          <w:tcPr>
            <w:tcW w:w="2000" w:type="dxa"/>
          </w:tcPr>
          <w:p w14:paraId="32F4031B"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FK → users.id</w:t>
            </w:r>
          </w:p>
        </w:tc>
        <w:tc>
          <w:tcPr>
            <w:tcW w:w="3360" w:type="dxa"/>
          </w:tcPr>
          <w:p w14:paraId="5627EC2A"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The customer this BrandNode belongs to</w:t>
            </w:r>
          </w:p>
        </w:tc>
      </w:tr>
      <w:tr w:rsidR="003213E0" w14:paraId="2BB18ED3"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BD0B55F" w14:textId="77777777" w:rsidR="003213E0" w:rsidRDefault="003213E0" w:rsidP="00AF6546">
            <w:r>
              <w:rPr>
                <w:color w:val="000000"/>
                <w:sz w:val="20"/>
                <w:szCs w:val="20"/>
              </w:rPr>
              <w:t>brand_id</w:t>
            </w:r>
          </w:p>
        </w:tc>
        <w:tc>
          <w:tcPr>
            <w:tcW w:w="2000" w:type="dxa"/>
          </w:tcPr>
          <w:p w14:paraId="10CAFC85"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UUID</w:t>
            </w:r>
          </w:p>
        </w:tc>
        <w:tc>
          <w:tcPr>
            <w:tcW w:w="2000" w:type="dxa"/>
          </w:tcPr>
          <w:p w14:paraId="5646294C"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FK → brands.id</w:t>
            </w:r>
          </w:p>
        </w:tc>
        <w:tc>
          <w:tcPr>
            <w:tcW w:w="3360" w:type="dxa"/>
          </w:tcPr>
          <w:p w14:paraId="5CAB1E2D"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The brand this BrandNode tracks</w:t>
            </w:r>
          </w:p>
        </w:tc>
      </w:tr>
      <w:tr w:rsidR="003213E0" w14:paraId="66A70CBF"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55C0EC66" w14:textId="77777777" w:rsidR="003213E0" w:rsidRDefault="003213E0" w:rsidP="00AF6546">
            <w:r>
              <w:rPr>
                <w:color w:val="000000"/>
                <w:sz w:val="20"/>
                <w:szCs w:val="20"/>
              </w:rPr>
              <w:t>brand_name</w:t>
            </w:r>
          </w:p>
        </w:tc>
        <w:tc>
          <w:tcPr>
            <w:tcW w:w="2000" w:type="dxa"/>
          </w:tcPr>
          <w:p w14:paraId="6539E449"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TEXT</w:t>
            </w:r>
          </w:p>
        </w:tc>
        <w:tc>
          <w:tcPr>
            <w:tcW w:w="2000" w:type="dxa"/>
          </w:tcPr>
          <w:p w14:paraId="78F7BF8C"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NOT NULL</w:t>
            </w:r>
          </w:p>
        </w:tc>
        <w:tc>
          <w:tcPr>
            <w:tcW w:w="3360" w:type="dxa"/>
          </w:tcPr>
          <w:p w14:paraId="537C67CD"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Cached brand name for quick display without a join</w:t>
            </w:r>
          </w:p>
        </w:tc>
      </w:tr>
      <w:tr w:rsidR="003213E0" w14:paraId="46A525CC"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1A0DD18" w14:textId="77777777" w:rsidR="003213E0" w:rsidRDefault="003213E0" w:rsidP="00AF6546">
            <w:r>
              <w:rPr>
                <w:color w:val="000000"/>
                <w:sz w:val="20"/>
                <w:szCs w:val="20"/>
              </w:rPr>
              <w:t>points_balance</w:t>
            </w:r>
          </w:p>
        </w:tc>
        <w:tc>
          <w:tcPr>
            <w:tcW w:w="2000" w:type="dxa"/>
          </w:tcPr>
          <w:p w14:paraId="034EB62B"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BIGINT</w:t>
            </w:r>
          </w:p>
        </w:tc>
        <w:tc>
          <w:tcPr>
            <w:tcW w:w="2000" w:type="dxa"/>
          </w:tcPr>
          <w:p w14:paraId="7DAF37EE"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DEFAULT 0</w:t>
            </w:r>
          </w:p>
        </w:tc>
        <w:tc>
          <w:tcPr>
            <w:tcW w:w="3360" w:type="dxa"/>
          </w:tcPr>
          <w:p w14:paraId="46019B07"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Current points for this brand — atomic update on scan</w:t>
            </w:r>
          </w:p>
        </w:tc>
      </w:tr>
      <w:tr w:rsidR="003213E0" w14:paraId="6F07FC30"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48A7DD2C" w14:textId="77777777" w:rsidR="003213E0" w:rsidRDefault="003213E0" w:rsidP="00AF6546">
            <w:r>
              <w:rPr>
                <w:color w:val="000000"/>
                <w:sz w:val="20"/>
                <w:szCs w:val="20"/>
              </w:rPr>
              <w:t>scan_count</w:t>
            </w:r>
          </w:p>
        </w:tc>
        <w:tc>
          <w:tcPr>
            <w:tcW w:w="2000" w:type="dxa"/>
          </w:tcPr>
          <w:p w14:paraId="6ADCC78F"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BIGINT</w:t>
            </w:r>
          </w:p>
        </w:tc>
        <w:tc>
          <w:tcPr>
            <w:tcW w:w="2000" w:type="dxa"/>
          </w:tcPr>
          <w:p w14:paraId="32E0AC57"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DEFAULT 0</w:t>
            </w:r>
          </w:p>
        </w:tc>
        <w:tc>
          <w:tcPr>
            <w:tcW w:w="3360" w:type="dxa"/>
          </w:tcPr>
          <w:p w14:paraId="704054F4"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Total QR codes scanned for this brand</w:t>
            </w:r>
          </w:p>
        </w:tc>
      </w:tr>
      <w:tr w:rsidR="003213E0" w14:paraId="1F17E3B3"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062BED7" w14:textId="77777777" w:rsidR="003213E0" w:rsidRDefault="003213E0" w:rsidP="00AF6546">
            <w:r>
              <w:rPr>
                <w:color w:val="000000"/>
                <w:sz w:val="20"/>
                <w:szCs w:val="20"/>
              </w:rPr>
              <w:t>tier</w:t>
            </w:r>
          </w:p>
        </w:tc>
        <w:tc>
          <w:tcPr>
            <w:tcW w:w="2000" w:type="dxa"/>
          </w:tcPr>
          <w:p w14:paraId="07400C42"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SMALLINT</w:t>
            </w:r>
          </w:p>
        </w:tc>
        <w:tc>
          <w:tcPr>
            <w:tcW w:w="2000" w:type="dxa"/>
          </w:tcPr>
          <w:p w14:paraId="3F2304C3"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DEFAULT 0</w:t>
            </w:r>
          </w:p>
        </w:tc>
        <w:tc>
          <w:tcPr>
            <w:tcW w:w="3360" w:type="dxa"/>
          </w:tcPr>
          <w:p w14:paraId="3D7A7CF0"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0=Bronze, 1=Silver (100pts), 2=Gold (500pts) — auto-calculated</w:t>
            </w:r>
          </w:p>
        </w:tc>
      </w:tr>
      <w:tr w:rsidR="003213E0" w14:paraId="36A0CEF1"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7286FBB4" w14:textId="77777777" w:rsidR="003213E0" w:rsidRDefault="003213E0" w:rsidP="00AF6546">
            <w:r>
              <w:rPr>
                <w:color w:val="000000"/>
                <w:sz w:val="20"/>
                <w:szCs w:val="20"/>
              </w:rPr>
              <w:t>created_at</w:t>
            </w:r>
          </w:p>
        </w:tc>
        <w:tc>
          <w:tcPr>
            <w:tcW w:w="2000" w:type="dxa"/>
          </w:tcPr>
          <w:p w14:paraId="3F7312A4"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TIMESTAMPTZ</w:t>
            </w:r>
          </w:p>
        </w:tc>
        <w:tc>
          <w:tcPr>
            <w:tcW w:w="2000" w:type="dxa"/>
          </w:tcPr>
          <w:p w14:paraId="3C9EE6EF"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DEFAULT NOW()</w:t>
            </w:r>
          </w:p>
        </w:tc>
        <w:tc>
          <w:tcPr>
            <w:tcW w:w="3360" w:type="dxa"/>
          </w:tcPr>
          <w:p w14:paraId="370E31FF"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When the BrandNode was created on-chain</w:t>
            </w:r>
          </w:p>
        </w:tc>
      </w:tr>
      <w:tr w:rsidR="003213E0" w14:paraId="385BE31A"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22FBC15" w14:textId="77777777" w:rsidR="003213E0" w:rsidRDefault="003213E0" w:rsidP="00AF6546">
            <w:r>
              <w:rPr>
                <w:color w:val="000000"/>
                <w:sz w:val="20"/>
                <w:szCs w:val="20"/>
              </w:rPr>
              <w:t>UNIQUE</w:t>
            </w:r>
          </w:p>
        </w:tc>
        <w:tc>
          <w:tcPr>
            <w:tcW w:w="2000" w:type="dxa"/>
          </w:tcPr>
          <w:p w14:paraId="0C4F44E1"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(user_id, brand_id)</w:t>
            </w:r>
          </w:p>
        </w:tc>
        <w:tc>
          <w:tcPr>
            <w:tcW w:w="2000" w:type="dxa"/>
          </w:tcPr>
          <w:p w14:paraId="581217A5"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CONSTRAINT</w:t>
            </w:r>
          </w:p>
        </w:tc>
        <w:tc>
          <w:tcPr>
            <w:tcW w:w="3360" w:type="dxa"/>
          </w:tcPr>
          <w:p w14:paraId="4921FFB7"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One BrandNode per customer per brand — enforced at DB level</w:t>
            </w:r>
          </w:p>
        </w:tc>
      </w:tr>
    </w:tbl>
    <w:p w14:paraId="1820D20F" w14:textId="77777777" w:rsidR="003213E0" w:rsidRDefault="003213E0" w:rsidP="003213E0">
      <w:pPr>
        <w:spacing w:before="240"/>
      </w:pPr>
    </w:p>
    <w:p w14:paraId="5E99F354" w14:textId="77777777" w:rsidR="003213E0" w:rsidRPr="00C91AFB" w:rsidRDefault="003213E0" w:rsidP="003213E0">
      <w:pPr>
        <w:pStyle w:val="Heading3"/>
        <w:rPr>
          <w:b/>
          <w:bCs/>
          <w:color w:val="000000" w:themeColor="text1"/>
        </w:rPr>
      </w:pPr>
      <w:r w:rsidRPr="00C91AFB">
        <w:rPr>
          <w:b/>
          <w:bCs/>
          <w:color w:val="000000" w:themeColor="text1"/>
        </w:rPr>
        <w:t>point_transactions — audit log of every earn event, linked to the on-chain transaction.</w:t>
      </w:r>
    </w:p>
    <w:p w14:paraId="022E03B7" w14:textId="77777777" w:rsidR="003213E0" w:rsidRDefault="003213E0" w:rsidP="003213E0">
      <w:pPr>
        <w:pStyle w:val="Heading3"/>
      </w:pPr>
    </w:p>
    <w:tbl>
      <w:tblPr>
        <w:tblStyle w:val="GridTable4"/>
        <w:tblW w:w="9360" w:type="dxa"/>
        <w:tblLook w:val="04A0" w:firstRow="1" w:lastRow="0" w:firstColumn="1" w:lastColumn="0" w:noHBand="0" w:noVBand="1"/>
      </w:tblPr>
      <w:tblGrid>
        <w:gridCol w:w="1956"/>
        <w:gridCol w:w="1966"/>
        <w:gridCol w:w="2274"/>
        <w:gridCol w:w="3164"/>
      </w:tblGrid>
      <w:tr w:rsidR="003213E0" w14:paraId="4B686E76" w14:textId="77777777" w:rsidTr="003213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318D95F" w14:textId="77777777" w:rsidR="003213E0" w:rsidRDefault="003213E0" w:rsidP="00AF6546">
            <w:r>
              <w:rPr>
                <w:color w:val="FFFFFF"/>
                <w:sz w:val="20"/>
                <w:szCs w:val="20"/>
              </w:rPr>
              <w:t>Column</w:t>
            </w:r>
          </w:p>
        </w:tc>
        <w:tc>
          <w:tcPr>
            <w:tcW w:w="2000" w:type="dxa"/>
          </w:tcPr>
          <w:p w14:paraId="7B57F503"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Type</w:t>
            </w:r>
          </w:p>
        </w:tc>
        <w:tc>
          <w:tcPr>
            <w:tcW w:w="2000" w:type="dxa"/>
          </w:tcPr>
          <w:p w14:paraId="785F7CAE"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Constraint</w:t>
            </w:r>
          </w:p>
        </w:tc>
        <w:tc>
          <w:tcPr>
            <w:tcW w:w="3360" w:type="dxa"/>
          </w:tcPr>
          <w:p w14:paraId="023F2483"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Purpose</w:t>
            </w:r>
          </w:p>
        </w:tc>
      </w:tr>
      <w:tr w:rsidR="003213E0" w14:paraId="682A9C6C"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62798B" w14:textId="77777777" w:rsidR="003213E0" w:rsidRDefault="003213E0" w:rsidP="00AF6546">
            <w:r>
              <w:rPr>
                <w:color w:val="000000"/>
                <w:sz w:val="20"/>
                <w:szCs w:val="20"/>
              </w:rPr>
              <w:t>id</w:t>
            </w:r>
          </w:p>
        </w:tc>
        <w:tc>
          <w:tcPr>
            <w:tcW w:w="2000" w:type="dxa"/>
          </w:tcPr>
          <w:p w14:paraId="5CDD775A"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UUID</w:t>
            </w:r>
          </w:p>
        </w:tc>
        <w:tc>
          <w:tcPr>
            <w:tcW w:w="2000" w:type="dxa"/>
          </w:tcPr>
          <w:p w14:paraId="373897D5"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w:t>
            </w:r>
          </w:p>
        </w:tc>
        <w:tc>
          <w:tcPr>
            <w:tcW w:w="3360" w:type="dxa"/>
          </w:tcPr>
          <w:p w14:paraId="112589F8"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Internal identifier</w:t>
            </w:r>
          </w:p>
        </w:tc>
      </w:tr>
      <w:tr w:rsidR="003213E0" w14:paraId="7CB7FFA7"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45BFD751" w14:textId="77777777" w:rsidR="003213E0" w:rsidRDefault="003213E0" w:rsidP="00AF6546">
            <w:r>
              <w:rPr>
                <w:color w:val="000000"/>
                <w:sz w:val="20"/>
                <w:szCs w:val="20"/>
              </w:rPr>
              <w:t>node_id</w:t>
            </w:r>
          </w:p>
        </w:tc>
        <w:tc>
          <w:tcPr>
            <w:tcW w:w="2000" w:type="dxa"/>
          </w:tcPr>
          <w:p w14:paraId="6BB41078"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UUID</w:t>
            </w:r>
          </w:p>
        </w:tc>
        <w:tc>
          <w:tcPr>
            <w:tcW w:w="2000" w:type="dxa"/>
          </w:tcPr>
          <w:p w14:paraId="75E8C7D2"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FK → loyalty_brand_nodes.id</w:t>
            </w:r>
          </w:p>
        </w:tc>
        <w:tc>
          <w:tcPr>
            <w:tcW w:w="3360" w:type="dxa"/>
          </w:tcPr>
          <w:p w14:paraId="7E46C9C8"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Which BrandNode earned the points</w:t>
            </w:r>
          </w:p>
        </w:tc>
      </w:tr>
      <w:tr w:rsidR="003213E0" w14:paraId="2D2AF701"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9D7AF91" w14:textId="77777777" w:rsidR="003213E0" w:rsidRDefault="003213E0" w:rsidP="00AF6546">
            <w:r>
              <w:rPr>
                <w:color w:val="000000"/>
                <w:sz w:val="20"/>
                <w:szCs w:val="20"/>
              </w:rPr>
              <w:t>points_added</w:t>
            </w:r>
          </w:p>
        </w:tc>
        <w:tc>
          <w:tcPr>
            <w:tcW w:w="2000" w:type="dxa"/>
          </w:tcPr>
          <w:p w14:paraId="227717EF"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BIGINT</w:t>
            </w:r>
          </w:p>
        </w:tc>
        <w:tc>
          <w:tcPr>
            <w:tcW w:w="2000" w:type="dxa"/>
          </w:tcPr>
          <w:p w14:paraId="4DDDDF86"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NOT NULL</w:t>
            </w:r>
          </w:p>
        </w:tc>
        <w:tc>
          <w:tcPr>
            <w:tcW w:w="3360" w:type="dxa"/>
          </w:tcPr>
          <w:p w14:paraId="53D4FE41"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How many points were earned in this transaction</w:t>
            </w:r>
          </w:p>
        </w:tc>
      </w:tr>
      <w:tr w:rsidR="003213E0" w14:paraId="11BB487F"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6452B0B6" w14:textId="77777777" w:rsidR="003213E0" w:rsidRDefault="003213E0" w:rsidP="00AF6546">
            <w:r>
              <w:rPr>
                <w:color w:val="000000"/>
                <w:sz w:val="20"/>
                <w:szCs w:val="20"/>
              </w:rPr>
              <w:t>sui_tx_digest</w:t>
            </w:r>
          </w:p>
        </w:tc>
        <w:tc>
          <w:tcPr>
            <w:tcW w:w="2000" w:type="dxa"/>
          </w:tcPr>
          <w:p w14:paraId="53521DAB"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VARCHAR(90)</w:t>
            </w:r>
          </w:p>
        </w:tc>
        <w:tc>
          <w:tcPr>
            <w:tcW w:w="2000" w:type="dxa"/>
          </w:tcPr>
          <w:p w14:paraId="10490403"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UNIQUE</w:t>
            </w:r>
          </w:p>
        </w:tc>
        <w:tc>
          <w:tcPr>
            <w:tcW w:w="3360" w:type="dxa"/>
          </w:tcPr>
          <w:p w14:paraId="5C2BA73A"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Sui blockchain transaction hash — on-chain proof</w:t>
            </w:r>
          </w:p>
        </w:tc>
      </w:tr>
      <w:tr w:rsidR="003213E0" w14:paraId="33B2CA96"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8D8DD3E" w14:textId="77777777" w:rsidR="003213E0" w:rsidRDefault="003213E0" w:rsidP="00AF6546">
            <w:r>
              <w:rPr>
                <w:color w:val="000000"/>
                <w:sz w:val="20"/>
                <w:szCs w:val="20"/>
              </w:rPr>
              <w:t>created_at</w:t>
            </w:r>
          </w:p>
        </w:tc>
        <w:tc>
          <w:tcPr>
            <w:tcW w:w="2000" w:type="dxa"/>
          </w:tcPr>
          <w:p w14:paraId="12AC7AB4"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TIMESTAMPTZ</w:t>
            </w:r>
          </w:p>
        </w:tc>
        <w:tc>
          <w:tcPr>
            <w:tcW w:w="2000" w:type="dxa"/>
          </w:tcPr>
          <w:p w14:paraId="7DEC036F"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DEFAULT NOW()</w:t>
            </w:r>
          </w:p>
        </w:tc>
        <w:tc>
          <w:tcPr>
            <w:tcW w:w="3360" w:type="dxa"/>
          </w:tcPr>
          <w:p w14:paraId="624CB46E"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When the transaction was processed</w:t>
            </w:r>
          </w:p>
        </w:tc>
      </w:tr>
    </w:tbl>
    <w:p w14:paraId="6D12A22C" w14:textId="77777777" w:rsidR="003213E0" w:rsidRDefault="003213E0" w:rsidP="003213E0">
      <w:pPr>
        <w:spacing w:before="240"/>
      </w:pPr>
    </w:p>
    <w:p w14:paraId="52780B0F" w14:textId="77777777" w:rsidR="00C91AFB" w:rsidRDefault="00C91AFB" w:rsidP="003213E0">
      <w:pPr>
        <w:pStyle w:val="Heading3"/>
        <w:rPr>
          <w:color w:val="000000" w:themeColor="text1"/>
        </w:rPr>
      </w:pPr>
    </w:p>
    <w:p w14:paraId="455E6163" w14:textId="77777777" w:rsidR="00C91AFB" w:rsidRDefault="00C91AFB" w:rsidP="003213E0">
      <w:pPr>
        <w:pStyle w:val="Heading3"/>
        <w:rPr>
          <w:color w:val="000000" w:themeColor="text1"/>
        </w:rPr>
      </w:pPr>
    </w:p>
    <w:p w14:paraId="147E05EA" w14:textId="77777777" w:rsidR="00C91AFB" w:rsidRDefault="00C91AFB" w:rsidP="003213E0">
      <w:pPr>
        <w:pStyle w:val="Heading3"/>
        <w:rPr>
          <w:color w:val="000000" w:themeColor="text1"/>
        </w:rPr>
      </w:pPr>
    </w:p>
    <w:p w14:paraId="7122C5F6" w14:textId="77777777" w:rsidR="00C91AFB" w:rsidRDefault="00C91AFB" w:rsidP="003213E0">
      <w:pPr>
        <w:pStyle w:val="Heading3"/>
        <w:rPr>
          <w:color w:val="000000" w:themeColor="text1"/>
        </w:rPr>
      </w:pPr>
    </w:p>
    <w:p w14:paraId="5D83CC18" w14:textId="77777777" w:rsidR="00C91AFB" w:rsidRDefault="00C91AFB" w:rsidP="003213E0">
      <w:pPr>
        <w:pStyle w:val="Heading3"/>
        <w:rPr>
          <w:color w:val="000000" w:themeColor="text1"/>
        </w:rPr>
      </w:pPr>
    </w:p>
    <w:p w14:paraId="7EE46F56" w14:textId="5E116CB2" w:rsidR="003213E0" w:rsidRPr="00C91AFB" w:rsidRDefault="003213E0" w:rsidP="003213E0">
      <w:pPr>
        <w:pStyle w:val="Heading3"/>
        <w:rPr>
          <w:b/>
          <w:bCs/>
          <w:color w:val="000000" w:themeColor="text1"/>
        </w:rPr>
      </w:pPr>
      <w:r w:rsidRPr="00C91AFB">
        <w:rPr>
          <w:b/>
          <w:bCs/>
          <w:color w:val="000000" w:themeColor="text1"/>
        </w:rPr>
        <w:t>blockchain_events — raw event log from Sui. Every event is stored first, processed second.</w:t>
      </w:r>
    </w:p>
    <w:p w14:paraId="5668E130" w14:textId="77777777" w:rsidR="003213E0" w:rsidRDefault="003213E0" w:rsidP="003213E0">
      <w:pPr>
        <w:pStyle w:val="Heading3"/>
      </w:pPr>
    </w:p>
    <w:tbl>
      <w:tblPr>
        <w:tblStyle w:val="GridTable4"/>
        <w:tblW w:w="9360" w:type="dxa"/>
        <w:tblLook w:val="04A0" w:firstRow="1" w:lastRow="0" w:firstColumn="1" w:lastColumn="0" w:noHBand="0" w:noVBand="1"/>
      </w:tblPr>
      <w:tblGrid>
        <w:gridCol w:w="1954"/>
        <w:gridCol w:w="1979"/>
        <w:gridCol w:w="1953"/>
        <w:gridCol w:w="3474"/>
      </w:tblGrid>
      <w:tr w:rsidR="003213E0" w14:paraId="32142492" w14:textId="77777777" w:rsidTr="003213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C90321A" w14:textId="77777777" w:rsidR="003213E0" w:rsidRDefault="003213E0" w:rsidP="00AF6546">
            <w:r>
              <w:rPr>
                <w:color w:val="FFFFFF"/>
                <w:sz w:val="20"/>
                <w:szCs w:val="20"/>
              </w:rPr>
              <w:t>Column</w:t>
            </w:r>
          </w:p>
        </w:tc>
        <w:tc>
          <w:tcPr>
            <w:tcW w:w="2000" w:type="dxa"/>
          </w:tcPr>
          <w:p w14:paraId="62DECCA9"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Type</w:t>
            </w:r>
          </w:p>
        </w:tc>
        <w:tc>
          <w:tcPr>
            <w:tcW w:w="2000" w:type="dxa"/>
          </w:tcPr>
          <w:p w14:paraId="185E5899"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Constraint</w:t>
            </w:r>
          </w:p>
        </w:tc>
        <w:tc>
          <w:tcPr>
            <w:tcW w:w="3360" w:type="dxa"/>
          </w:tcPr>
          <w:p w14:paraId="767999F4" w14:textId="77777777" w:rsidR="003213E0" w:rsidRDefault="003213E0" w:rsidP="00AF6546">
            <w:pPr>
              <w:cnfStyle w:val="100000000000" w:firstRow="1" w:lastRow="0" w:firstColumn="0" w:lastColumn="0" w:oddVBand="0" w:evenVBand="0" w:oddHBand="0" w:evenHBand="0" w:firstRowFirstColumn="0" w:firstRowLastColumn="0" w:lastRowFirstColumn="0" w:lastRowLastColumn="0"/>
            </w:pPr>
            <w:r>
              <w:rPr>
                <w:color w:val="FFFFFF"/>
                <w:sz w:val="20"/>
                <w:szCs w:val="20"/>
              </w:rPr>
              <w:t>Purpose</w:t>
            </w:r>
          </w:p>
        </w:tc>
      </w:tr>
      <w:tr w:rsidR="003213E0" w14:paraId="5514DB4D"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9CBC37D" w14:textId="77777777" w:rsidR="003213E0" w:rsidRDefault="003213E0" w:rsidP="00AF6546">
            <w:r>
              <w:rPr>
                <w:color w:val="000000"/>
                <w:sz w:val="20"/>
                <w:szCs w:val="20"/>
              </w:rPr>
              <w:t>id</w:t>
            </w:r>
          </w:p>
        </w:tc>
        <w:tc>
          <w:tcPr>
            <w:tcW w:w="2000" w:type="dxa"/>
          </w:tcPr>
          <w:p w14:paraId="29177312"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UUID</w:t>
            </w:r>
          </w:p>
        </w:tc>
        <w:tc>
          <w:tcPr>
            <w:tcW w:w="2000" w:type="dxa"/>
          </w:tcPr>
          <w:p w14:paraId="03A63928"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w:t>
            </w:r>
          </w:p>
        </w:tc>
        <w:tc>
          <w:tcPr>
            <w:tcW w:w="3360" w:type="dxa"/>
          </w:tcPr>
          <w:p w14:paraId="1AEB6F2D"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Internal identifier</w:t>
            </w:r>
          </w:p>
        </w:tc>
      </w:tr>
      <w:tr w:rsidR="003213E0" w14:paraId="14618848"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1C2DFD87" w14:textId="77777777" w:rsidR="003213E0" w:rsidRDefault="003213E0" w:rsidP="00AF6546">
            <w:r>
              <w:rPr>
                <w:color w:val="000000"/>
                <w:sz w:val="20"/>
                <w:szCs w:val="20"/>
              </w:rPr>
              <w:t>event_type</w:t>
            </w:r>
          </w:p>
        </w:tc>
        <w:tc>
          <w:tcPr>
            <w:tcW w:w="2000" w:type="dxa"/>
          </w:tcPr>
          <w:p w14:paraId="2B63F4BE"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VARCHAR(120)</w:t>
            </w:r>
          </w:p>
        </w:tc>
        <w:tc>
          <w:tcPr>
            <w:tcW w:w="2000" w:type="dxa"/>
          </w:tcPr>
          <w:p w14:paraId="34B0E88D"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NOT NULL</w:t>
            </w:r>
          </w:p>
        </w:tc>
        <w:tc>
          <w:tcPr>
            <w:tcW w:w="3360" w:type="dxa"/>
          </w:tcPr>
          <w:p w14:paraId="01D646AA"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e.g. sui_loyalty::loyalty_nft::PointsEarned</w:t>
            </w:r>
          </w:p>
        </w:tc>
      </w:tr>
      <w:tr w:rsidR="003213E0" w14:paraId="7E3B345C"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CB5DF30" w14:textId="77777777" w:rsidR="003213E0" w:rsidRDefault="003213E0" w:rsidP="00AF6546">
            <w:r>
              <w:rPr>
                <w:color w:val="000000"/>
                <w:sz w:val="20"/>
                <w:szCs w:val="20"/>
              </w:rPr>
              <w:t>payload</w:t>
            </w:r>
          </w:p>
        </w:tc>
        <w:tc>
          <w:tcPr>
            <w:tcW w:w="2000" w:type="dxa"/>
          </w:tcPr>
          <w:p w14:paraId="68402BA5"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JSONB</w:t>
            </w:r>
          </w:p>
        </w:tc>
        <w:tc>
          <w:tcPr>
            <w:tcW w:w="2000" w:type="dxa"/>
          </w:tcPr>
          <w:p w14:paraId="00D758D9"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NOT NULL</w:t>
            </w:r>
          </w:p>
        </w:tc>
        <w:tc>
          <w:tcPr>
            <w:tcW w:w="3360" w:type="dxa"/>
          </w:tcPr>
          <w:p w14:paraId="607832A1"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Full raw event data from the Sui blockchain</w:t>
            </w:r>
          </w:p>
        </w:tc>
      </w:tr>
      <w:tr w:rsidR="003213E0" w14:paraId="2CCB3C69"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4054ABFA" w14:textId="77777777" w:rsidR="003213E0" w:rsidRDefault="003213E0" w:rsidP="00AF6546">
            <w:r>
              <w:rPr>
                <w:color w:val="000000"/>
                <w:sz w:val="20"/>
                <w:szCs w:val="20"/>
              </w:rPr>
              <w:t>tx_digest</w:t>
            </w:r>
          </w:p>
        </w:tc>
        <w:tc>
          <w:tcPr>
            <w:tcW w:w="2000" w:type="dxa"/>
          </w:tcPr>
          <w:p w14:paraId="0B5667B8"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VARCHAR(90)</w:t>
            </w:r>
          </w:p>
        </w:tc>
        <w:tc>
          <w:tcPr>
            <w:tcW w:w="2000" w:type="dxa"/>
          </w:tcPr>
          <w:p w14:paraId="0CD5C5C7"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NULLABLE</w:t>
            </w:r>
          </w:p>
        </w:tc>
        <w:tc>
          <w:tcPr>
            <w:tcW w:w="3360" w:type="dxa"/>
          </w:tcPr>
          <w:p w14:paraId="00112529"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The transaction that triggered this event</w:t>
            </w:r>
          </w:p>
        </w:tc>
      </w:tr>
      <w:tr w:rsidR="003213E0" w14:paraId="0828740C" w14:textId="77777777" w:rsidTr="00321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BD94990" w14:textId="77777777" w:rsidR="003213E0" w:rsidRDefault="003213E0" w:rsidP="00AF6546">
            <w:r>
              <w:rPr>
                <w:color w:val="000000"/>
                <w:sz w:val="20"/>
                <w:szCs w:val="20"/>
              </w:rPr>
              <w:t>processed</w:t>
            </w:r>
          </w:p>
        </w:tc>
        <w:tc>
          <w:tcPr>
            <w:tcW w:w="2000" w:type="dxa"/>
          </w:tcPr>
          <w:p w14:paraId="29E7CA04"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BOOLEAN</w:t>
            </w:r>
          </w:p>
        </w:tc>
        <w:tc>
          <w:tcPr>
            <w:tcW w:w="2000" w:type="dxa"/>
          </w:tcPr>
          <w:p w14:paraId="3C3DD7D7"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DEFAULT FALSE</w:t>
            </w:r>
          </w:p>
        </w:tc>
        <w:tc>
          <w:tcPr>
            <w:tcW w:w="3360" w:type="dxa"/>
          </w:tcPr>
          <w:p w14:paraId="2B8E2B86" w14:textId="77777777" w:rsidR="003213E0" w:rsidRDefault="003213E0" w:rsidP="00AF6546">
            <w:pPr>
              <w:cnfStyle w:val="000000100000" w:firstRow="0" w:lastRow="0" w:firstColumn="0" w:lastColumn="0" w:oddVBand="0" w:evenVBand="0" w:oddHBand="1" w:evenHBand="0" w:firstRowFirstColumn="0" w:firstRowLastColumn="0" w:lastRowFirstColumn="0" w:lastRowLastColumn="0"/>
            </w:pPr>
            <w:r>
              <w:rPr>
                <w:color w:val="000000"/>
                <w:sz w:val="20"/>
                <w:szCs w:val="20"/>
              </w:rPr>
              <w:t>FALSE until backend acts on it — crash recovery mechanism</w:t>
            </w:r>
          </w:p>
        </w:tc>
      </w:tr>
      <w:tr w:rsidR="003213E0" w14:paraId="0069C8F3" w14:textId="77777777" w:rsidTr="003213E0">
        <w:tc>
          <w:tcPr>
            <w:cnfStyle w:val="001000000000" w:firstRow="0" w:lastRow="0" w:firstColumn="1" w:lastColumn="0" w:oddVBand="0" w:evenVBand="0" w:oddHBand="0" w:evenHBand="0" w:firstRowFirstColumn="0" w:firstRowLastColumn="0" w:lastRowFirstColumn="0" w:lastRowLastColumn="0"/>
            <w:tcW w:w="2000" w:type="dxa"/>
          </w:tcPr>
          <w:p w14:paraId="12F8A4F6" w14:textId="77777777" w:rsidR="003213E0" w:rsidRDefault="003213E0" w:rsidP="00AF6546">
            <w:r>
              <w:rPr>
                <w:color w:val="000000"/>
                <w:sz w:val="20"/>
                <w:szCs w:val="20"/>
              </w:rPr>
              <w:t>created_at</w:t>
            </w:r>
          </w:p>
        </w:tc>
        <w:tc>
          <w:tcPr>
            <w:tcW w:w="2000" w:type="dxa"/>
          </w:tcPr>
          <w:p w14:paraId="67DD3879"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TIMESTAMPTZ</w:t>
            </w:r>
          </w:p>
        </w:tc>
        <w:tc>
          <w:tcPr>
            <w:tcW w:w="2000" w:type="dxa"/>
          </w:tcPr>
          <w:p w14:paraId="2CCC6242"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DEFAULT NOW()</w:t>
            </w:r>
          </w:p>
        </w:tc>
        <w:tc>
          <w:tcPr>
            <w:tcW w:w="3360" w:type="dxa"/>
          </w:tcPr>
          <w:p w14:paraId="37E251D2" w14:textId="77777777" w:rsidR="003213E0" w:rsidRDefault="003213E0" w:rsidP="00AF6546">
            <w:pPr>
              <w:cnfStyle w:val="000000000000" w:firstRow="0" w:lastRow="0" w:firstColumn="0" w:lastColumn="0" w:oddVBand="0" w:evenVBand="0" w:oddHBand="0" w:evenHBand="0" w:firstRowFirstColumn="0" w:firstRowLastColumn="0" w:lastRowFirstColumn="0" w:lastRowLastColumn="0"/>
            </w:pPr>
            <w:r>
              <w:rPr>
                <w:color w:val="000000"/>
                <w:sz w:val="20"/>
                <w:szCs w:val="20"/>
              </w:rPr>
              <w:t>When the event was received</w:t>
            </w:r>
          </w:p>
        </w:tc>
      </w:tr>
    </w:tbl>
    <w:p w14:paraId="3A8D0E70" w14:textId="77777777" w:rsidR="003213E0" w:rsidRDefault="003213E0" w:rsidP="001B6433">
      <w:pPr>
        <w:pStyle w:val="Strong1"/>
        <w:rPr>
          <w:sz w:val="28"/>
          <w:szCs w:val="28"/>
        </w:rPr>
      </w:pPr>
    </w:p>
    <w:p w14:paraId="66B9B491" w14:textId="77777777" w:rsidR="00D43598" w:rsidRDefault="007E5BD9" w:rsidP="00D43598">
      <w:pPr>
        <w:pStyle w:val="Strong1"/>
        <w:keepNext/>
      </w:pPr>
      <w:r>
        <w:rPr>
          <w:noProof/>
          <w:sz w:val="28"/>
          <w:szCs w:val="28"/>
        </w:rPr>
        <w:drawing>
          <wp:inline distT="0" distB="0" distL="0" distR="0" wp14:anchorId="7446B8E9" wp14:editId="393F2972">
            <wp:extent cx="5731510" cy="4637405"/>
            <wp:effectExtent l="0" t="0" r="0" b="0"/>
            <wp:docPr id="1837835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35285" name="Picture 1837835285"/>
                    <pic:cNvPicPr/>
                  </pic:nvPicPr>
                  <pic:blipFill>
                    <a:blip r:embed="rId9">
                      <a:extLst>
                        <a:ext uri="{28A0092B-C50C-407E-A947-70E740481C1C}">
                          <a14:useLocalDpi xmlns:a14="http://schemas.microsoft.com/office/drawing/2010/main" val="0"/>
                        </a:ext>
                      </a:extLst>
                    </a:blip>
                    <a:stretch>
                      <a:fillRect/>
                    </a:stretch>
                  </pic:blipFill>
                  <pic:spPr>
                    <a:xfrm>
                      <a:off x="0" y="0"/>
                      <a:ext cx="5731510" cy="4637405"/>
                    </a:xfrm>
                    <a:prstGeom prst="rect">
                      <a:avLst/>
                    </a:prstGeom>
                  </pic:spPr>
                </pic:pic>
              </a:graphicData>
            </a:graphic>
          </wp:inline>
        </w:drawing>
      </w:r>
    </w:p>
    <w:p w14:paraId="653B506D" w14:textId="4AE6534E" w:rsidR="003213E0" w:rsidRPr="001B6433" w:rsidRDefault="00D43598" w:rsidP="00D43598">
      <w:pPr>
        <w:pStyle w:val="Caption"/>
        <w:rPr>
          <w:sz w:val="28"/>
          <w:szCs w:val="28"/>
        </w:rPr>
      </w:pPr>
      <w:r>
        <w:t>Figure 4</w:t>
      </w:r>
    </w:p>
    <w:p w14:paraId="320F1BB8" w14:textId="77777777" w:rsidR="00562177" w:rsidRDefault="00562177" w:rsidP="001B6433">
      <w:pPr>
        <w:pStyle w:val="Strong1"/>
        <w:rPr>
          <w:sz w:val="28"/>
          <w:szCs w:val="28"/>
        </w:rPr>
      </w:pPr>
    </w:p>
    <w:p w14:paraId="105F14A2" w14:textId="77777777" w:rsidR="00562177" w:rsidRDefault="00562177" w:rsidP="001B6433">
      <w:pPr>
        <w:pStyle w:val="Strong1"/>
        <w:rPr>
          <w:sz w:val="28"/>
          <w:szCs w:val="28"/>
        </w:rPr>
      </w:pPr>
    </w:p>
    <w:p w14:paraId="6C7F34A7" w14:textId="77777777" w:rsidR="00562177" w:rsidRDefault="00562177" w:rsidP="001B6433">
      <w:pPr>
        <w:pStyle w:val="Strong1"/>
        <w:rPr>
          <w:sz w:val="28"/>
          <w:szCs w:val="28"/>
        </w:rPr>
      </w:pPr>
    </w:p>
    <w:p w14:paraId="7E77692D" w14:textId="77777777" w:rsidR="00562177" w:rsidRDefault="00562177" w:rsidP="001B6433">
      <w:pPr>
        <w:pStyle w:val="Strong1"/>
        <w:rPr>
          <w:sz w:val="28"/>
          <w:szCs w:val="28"/>
        </w:rPr>
      </w:pPr>
    </w:p>
    <w:p w14:paraId="275BB17E" w14:textId="77777777" w:rsidR="00562177" w:rsidRDefault="00562177" w:rsidP="001B6433">
      <w:pPr>
        <w:pStyle w:val="Strong1"/>
        <w:rPr>
          <w:sz w:val="28"/>
          <w:szCs w:val="28"/>
        </w:rPr>
      </w:pPr>
    </w:p>
    <w:p w14:paraId="4E021B4B" w14:textId="77777777" w:rsidR="00562177" w:rsidRDefault="00562177" w:rsidP="001B6433">
      <w:pPr>
        <w:pStyle w:val="Strong1"/>
        <w:rPr>
          <w:sz w:val="28"/>
          <w:szCs w:val="28"/>
        </w:rPr>
      </w:pPr>
    </w:p>
    <w:p w14:paraId="76CE22CF" w14:textId="77777777" w:rsidR="00562177" w:rsidRDefault="00562177" w:rsidP="001B6433">
      <w:pPr>
        <w:pStyle w:val="Strong1"/>
        <w:rPr>
          <w:sz w:val="28"/>
          <w:szCs w:val="28"/>
        </w:rPr>
      </w:pPr>
    </w:p>
    <w:p w14:paraId="1996DB65" w14:textId="41DDD8AC" w:rsidR="00A76401" w:rsidRDefault="00854A1B" w:rsidP="001B6433">
      <w:pPr>
        <w:pStyle w:val="Strong1"/>
        <w:rPr>
          <w:sz w:val="28"/>
          <w:szCs w:val="28"/>
        </w:rPr>
      </w:pPr>
      <w:r w:rsidRPr="001B6433">
        <w:rPr>
          <w:sz w:val="28"/>
          <w:szCs w:val="28"/>
        </w:rPr>
        <w:t>4. Key Design Decisions</w:t>
      </w:r>
    </w:p>
    <w:p w14:paraId="140647FF" w14:textId="77777777" w:rsidR="004F0376" w:rsidRDefault="004F0376" w:rsidP="004F0376">
      <w:pPr>
        <w:pStyle w:val="Heading2"/>
      </w:pPr>
    </w:p>
    <w:p w14:paraId="3999E312" w14:textId="4EFE7CCB" w:rsidR="004F0376" w:rsidRPr="004F0376" w:rsidRDefault="004F0376" w:rsidP="004F0376">
      <w:pPr>
        <w:pStyle w:val="Heading2"/>
        <w:spacing w:line="360" w:lineRule="auto"/>
        <w:jc w:val="both"/>
        <w:rPr>
          <w:b/>
          <w:bCs/>
          <w:color w:val="000000" w:themeColor="text1"/>
        </w:rPr>
      </w:pPr>
      <w:r w:rsidRPr="004F0376">
        <w:rPr>
          <w:b/>
          <w:bCs/>
          <w:color w:val="000000" w:themeColor="text1"/>
        </w:rPr>
        <w:t>Shared Object + AdminCap orchestration</w:t>
      </w:r>
    </w:p>
    <w:p w14:paraId="62BB67A4" w14:textId="77777777" w:rsidR="004F0376" w:rsidRPr="004F0376" w:rsidRDefault="004F0376" w:rsidP="004F0376">
      <w:pPr>
        <w:pStyle w:val="Heading2"/>
        <w:spacing w:line="360" w:lineRule="auto"/>
        <w:jc w:val="both"/>
        <w:rPr>
          <w:color w:val="000000" w:themeColor="text1"/>
        </w:rPr>
      </w:pPr>
    </w:p>
    <w:p w14:paraId="5FA90852" w14:textId="77777777" w:rsidR="004F0376" w:rsidRPr="004F0376" w:rsidRDefault="004F0376" w:rsidP="004F0376">
      <w:pPr>
        <w:spacing w:after="120" w:line="360" w:lineRule="auto"/>
        <w:jc w:val="both"/>
        <w:rPr>
          <w:color w:val="000000" w:themeColor="text1"/>
        </w:rPr>
      </w:pPr>
      <w:r w:rsidRPr="004F0376">
        <w:rPr>
          <w:color w:val="000000" w:themeColor="text1"/>
        </w:rPr>
        <w:t xml:space="preserve">In the Sui object model, a server cannot permissionlessly mutate an object that is owned by a customer's wallet. To preserve a frictionless Web2-style UX (instant points on scan) while keeping the assets fully on-chain, mint_avatar calls </w:t>
      </w:r>
      <w:r w:rsidRPr="00DD7AF0">
        <w:rPr>
          <w:b/>
          <w:bCs/>
          <w:color w:val="000000" w:themeColor="text1"/>
        </w:rPr>
        <w:t>transfer::share_object(avatar)</w:t>
      </w:r>
      <w:r w:rsidRPr="004F0376">
        <w:rPr>
          <w:color w:val="000000" w:themeColor="text1"/>
        </w:rPr>
        <w:t xml:space="preserve"> so the Avatar enters global shared state. Every mutative entry function (add_brand, add_brand_points, gain_experience, add_attribute) now requires &amp;AdminCap as its first parameter, which only the backend holds. The backend injects </w:t>
      </w:r>
      <w:r w:rsidRPr="00A24BEB">
        <w:rPr>
          <w:b/>
          <w:bCs/>
          <w:color w:val="000000" w:themeColor="text1"/>
        </w:rPr>
        <w:t>tx.object(process.env.ADMIN_CAP_ID)</w:t>
      </w:r>
      <w:r w:rsidRPr="004F0376">
        <w:rPr>
          <w:color w:val="000000" w:themeColor="text1"/>
        </w:rPr>
        <w:t xml:space="preserve"> into its Programmable Transaction Blocks to prove authority over the shared object.</w:t>
      </w:r>
    </w:p>
    <w:p w14:paraId="72B1295F" w14:textId="2348CC20" w:rsidR="004F0376" w:rsidRPr="004F0376" w:rsidRDefault="004F0376" w:rsidP="004F0376">
      <w:pPr>
        <w:pStyle w:val="Heading2"/>
        <w:spacing w:line="360" w:lineRule="auto"/>
        <w:jc w:val="both"/>
        <w:rPr>
          <w:b/>
          <w:bCs/>
          <w:color w:val="000000" w:themeColor="text1"/>
        </w:rPr>
      </w:pPr>
      <w:r w:rsidRPr="004F0376">
        <w:rPr>
          <w:b/>
          <w:bCs/>
          <w:color w:val="000000" w:themeColor="text1"/>
        </w:rPr>
        <w:t>Atomic QR validation — race condition prevention</w:t>
      </w:r>
    </w:p>
    <w:p w14:paraId="5C7571CA" w14:textId="77777777" w:rsidR="004F0376" w:rsidRPr="004F0376" w:rsidRDefault="004F0376" w:rsidP="004F0376">
      <w:pPr>
        <w:pStyle w:val="Heading2"/>
        <w:spacing w:line="360" w:lineRule="auto"/>
        <w:jc w:val="both"/>
        <w:rPr>
          <w:color w:val="000000" w:themeColor="text1"/>
        </w:rPr>
      </w:pPr>
    </w:p>
    <w:p w14:paraId="118D1DD2" w14:textId="77777777" w:rsidR="004F0376" w:rsidRPr="004F0376" w:rsidRDefault="004F0376" w:rsidP="004F0376">
      <w:pPr>
        <w:spacing w:after="80" w:line="360" w:lineRule="auto"/>
        <w:jc w:val="both"/>
        <w:rPr>
          <w:color w:val="000000" w:themeColor="text1"/>
        </w:rPr>
      </w:pPr>
      <w:r w:rsidRPr="004F0376">
        <w:rPr>
          <w:color w:val="000000" w:themeColor="text1"/>
        </w:rPr>
        <w:t>QR validation still uses a single atomic PostgreSQL UPDATE. Row-level locking guarantees that only one concurrent request succeeds even if two customers scan the same QR simultaneously:</w:t>
      </w:r>
    </w:p>
    <w:p w14:paraId="6DBDC1F3"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UPDATE qr_tokens SET used=TRUE, used_by=$2, used_at=NOW()</w:t>
      </w:r>
    </w:p>
    <w:p w14:paraId="23C67E1E"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WHERE token_uuid=$1 AND used=FALSE AND (expires_at IS NULL OR expires_at &gt; NOW())</w:t>
      </w:r>
    </w:p>
    <w:p w14:paraId="10E0FBAD"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RETURNING *;</w:t>
      </w:r>
    </w:p>
    <w:p w14:paraId="2223C6DC" w14:textId="77777777" w:rsidR="004F0376" w:rsidRPr="004F0376" w:rsidRDefault="004F0376" w:rsidP="004F0376">
      <w:pPr>
        <w:pStyle w:val="Heading2"/>
        <w:spacing w:line="360" w:lineRule="auto"/>
        <w:jc w:val="both"/>
        <w:rPr>
          <w:color w:val="000000" w:themeColor="text1"/>
        </w:rPr>
      </w:pPr>
    </w:p>
    <w:p w14:paraId="5190A370" w14:textId="240FA293" w:rsidR="004F0376" w:rsidRPr="004F0376" w:rsidRDefault="004F0376" w:rsidP="004F0376">
      <w:pPr>
        <w:pStyle w:val="Heading2"/>
        <w:spacing w:line="360" w:lineRule="auto"/>
        <w:jc w:val="both"/>
        <w:rPr>
          <w:b/>
          <w:bCs/>
          <w:color w:val="000000" w:themeColor="text1"/>
        </w:rPr>
      </w:pPr>
      <w:r w:rsidRPr="004F0376">
        <w:rPr>
          <w:b/>
          <w:bCs/>
          <w:color w:val="000000" w:themeColor="text1"/>
        </w:rPr>
        <w:t>Tier auto-calculation in SQL</w:t>
      </w:r>
    </w:p>
    <w:p w14:paraId="7EAB5977" w14:textId="77777777" w:rsidR="004F0376" w:rsidRPr="004F0376" w:rsidRDefault="004F0376" w:rsidP="004F0376">
      <w:pPr>
        <w:pStyle w:val="Heading2"/>
        <w:spacing w:line="360" w:lineRule="auto"/>
        <w:jc w:val="both"/>
        <w:rPr>
          <w:color w:val="000000" w:themeColor="text1"/>
        </w:rPr>
      </w:pPr>
    </w:p>
    <w:p w14:paraId="34DADE66" w14:textId="77777777" w:rsidR="004F0376" w:rsidRPr="004F0376" w:rsidRDefault="004F0376" w:rsidP="004F0376">
      <w:pPr>
        <w:spacing w:after="80" w:line="360" w:lineRule="auto"/>
        <w:jc w:val="both"/>
        <w:rPr>
          <w:color w:val="000000" w:themeColor="text1"/>
        </w:rPr>
      </w:pPr>
      <w:r w:rsidRPr="004F0376">
        <w:rPr>
          <w:color w:val="000000" w:themeColor="text1"/>
        </w:rPr>
        <w:t>Tier is computed inside the same atomic UPDATE as the points change on loyalty_brand_nodes, so balance and tier can never disagree:</w:t>
      </w:r>
    </w:p>
    <w:p w14:paraId="66FB812C" w14:textId="77777777" w:rsidR="004F0376" w:rsidRPr="004F0376" w:rsidRDefault="004F0376" w:rsidP="004F0376">
      <w:pPr>
        <w:spacing w:after="80" w:line="360" w:lineRule="auto"/>
        <w:jc w:val="both"/>
        <w:rPr>
          <w:color w:val="000000" w:themeColor="text1"/>
        </w:rPr>
      </w:pPr>
    </w:p>
    <w:p w14:paraId="4B92B94F"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UPDATE loyalty_brand_nodes</w:t>
      </w:r>
    </w:p>
    <w:p w14:paraId="56DBE5C3"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SET points_balance = points_balance + $1,</w:t>
      </w:r>
    </w:p>
    <w:p w14:paraId="4D0A506B"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 xml:space="preserve">    scan_count     = scan_count + 1,</w:t>
      </w:r>
    </w:p>
    <w:p w14:paraId="1FBBE5E6"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 xml:space="preserve">    tier = CASE</w:t>
      </w:r>
    </w:p>
    <w:p w14:paraId="066F77E8"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 xml:space="preserve">      WHEN points_balance + $1 &gt;= 500 THEN 2  -- Gold</w:t>
      </w:r>
    </w:p>
    <w:p w14:paraId="7D57C077"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 xml:space="preserve">      WHEN points_balance + $1 &gt;= 100 THEN 1  -- Silver</w:t>
      </w:r>
    </w:p>
    <w:p w14:paraId="2A7F967C"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 xml:space="preserve">      ELSE 0                                  -- Bronze</w:t>
      </w:r>
    </w:p>
    <w:p w14:paraId="7BBCD342"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lastRenderedPageBreak/>
        <w:t xml:space="preserve">    END</w:t>
      </w:r>
    </w:p>
    <w:p w14:paraId="16017E5E" w14:textId="77777777" w:rsidR="004F0376" w:rsidRPr="004F0376" w:rsidRDefault="004F0376" w:rsidP="004F0376">
      <w:pPr>
        <w:shd w:val="clear" w:color="auto" w:fill="F3F3F3"/>
        <w:spacing w:before="60" w:after="60" w:line="360" w:lineRule="auto"/>
        <w:jc w:val="both"/>
        <w:rPr>
          <w:color w:val="000000" w:themeColor="text1"/>
        </w:rPr>
      </w:pPr>
      <w:r w:rsidRPr="004F0376">
        <w:rPr>
          <w:rFonts w:ascii="Consolas" w:eastAsia="Consolas" w:hAnsi="Consolas" w:cs="Consolas"/>
          <w:color w:val="000000" w:themeColor="text1"/>
          <w:sz w:val="20"/>
          <w:szCs w:val="20"/>
        </w:rPr>
        <w:t>WHERE user_id = $2 AND brand_id = $3;</w:t>
      </w:r>
    </w:p>
    <w:p w14:paraId="788BAA21" w14:textId="77777777" w:rsidR="004F0376" w:rsidRPr="004F0376" w:rsidRDefault="004F0376" w:rsidP="004F0376">
      <w:pPr>
        <w:pStyle w:val="Heading2"/>
        <w:spacing w:line="360" w:lineRule="auto"/>
        <w:jc w:val="both"/>
        <w:rPr>
          <w:b/>
          <w:bCs/>
          <w:color w:val="000000" w:themeColor="text1"/>
        </w:rPr>
      </w:pPr>
    </w:p>
    <w:p w14:paraId="5259AB7F" w14:textId="627D35F4" w:rsidR="004F0376" w:rsidRPr="004F0376" w:rsidRDefault="004F0376" w:rsidP="004F0376">
      <w:pPr>
        <w:pStyle w:val="Heading2"/>
        <w:spacing w:line="360" w:lineRule="auto"/>
        <w:jc w:val="both"/>
        <w:rPr>
          <w:b/>
          <w:bCs/>
          <w:color w:val="000000" w:themeColor="text1"/>
        </w:rPr>
      </w:pPr>
      <w:r w:rsidRPr="004F0376">
        <w:rPr>
          <w:b/>
          <w:bCs/>
          <w:color w:val="000000" w:themeColor="text1"/>
        </w:rPr>
        <w:t>Hierarchical enforcement — one Avatar, many BrandNodes</w:t>
      </w:r>
    </w:p>
    <w:p w14:paraId="2FE98D6B" w14:textId="77777777" w:rsidR="004F0376" w:rsidRPr="004F0376" w:rsidRDefault="004F0376" w:rsidP="004F0376">
      <w:pPr>
        <w:pStyle w:val="Heading2"/>
        <w:spacing w:line="360" w:lineRule="auto"/>
        <w:jc w:val="both"/>
        <w:rPr>
          <w:color w:val="000000" w:themeColor="text1"/>
        </w:rPr>
      </w:pPr>
    </w:p>
    <w:p w14:paraId="29419B62" w14:textId="039EF361" w:rsidR="004F0376" w:rsidRDefault="004F0376" w:rsidP="004F0376">
      <w:pPr>
        <w:spacing w:after="120" w:line="360" w:lineRule="auto"/>
        <w:jc w:val="both"/>
        <w:rPr>
          <w:color w:val="000000" w:themeColor="text1"/>
        </w:rPr>
      </w:pPr>
      <w:r w:rsidRPr="004F0376">
        <w:rPr>
          <w:color w:val="000000" w:themeColor="text1"/>
        </w:rPr>
        <w:t>UNIQUE (user_id) on loyalty_avatars ensures exactly one Avatar per customer, matching the on-chain invariant. UNIQUE (user_id, brand_id) on loyalty_brand_nodes ensures exactly one BrandNode per customer per brand. The backend workflow (qr.service.ts) enforces the creation order: it mints an Avatar on first scan if absent, then adds a BrandNode for the merchant if absent, then awards points with AdminCap — each step guarded by an ON CONFLICT DO NOTHING / existence check so concurrent scans cannot produce duplicates.</w:t>
      </w:r>
    </w:p>
    <w:p w14:paraId="7BFDE299" w14:textId="77777777" w:rsidR="004F0376" w:rsidRPr="004F0376" w:rsidRDefault="004F0376" w:rsidP="004F0376">
      <w:pPr>
        <w:spacing w:after="120" w:line="360" w:lineRule="auto"/>
        <w:jc w:val="both"/>
        <w:rPr>
          <w:b/>
          <w:bCs/>
          <w:color w:val="000000" w:themeColor="text1"/>
        </w:rPr>
      </w:pPr>
    </w:p>
    <w:p w14:paraId="23E150D4" w14:textId="449F2B01" w:rsidR="004F0376" w:rsidRPr="004F0376" w:rsidRDefault="004F0376" w:rsidP="004F0376">
      <w:pPr>
        <w:pStyle w:val="Heading2"/>
        <w:spacing w:line="360" w:lineRule="auto"/>
        <w:jc w:val="both"/>
        <w:rPr>
          <w:b/>
          <w:bCs/>
          <w:color w:val="000000" w:themeColor="text1"/>
        </w:rPr>
      </w:pPr>
      <w:r w:rsidRPr="004F0376">
        <w:rPr>
          <w:b/>
          <w:bCs/>
          <w:color w:val="000000" w:themeColor="text1"/>
        </w:rPr>
        <w:t>ON DELETE CASCADE for referential safety</w:t>
      </w:r>
    </w:p>
    <w:p w14:paraId="62CC3C6B" w14:textId="77777777" w:rsidR="004F0376" w:rsidRPr="004F0376" w:rsidRDefault="004F0376" w:rsidP="004F0376">
      <w:pPr>
        <w:pStyle w:val="Heading2"/>
        <w:spacing w:line="360" w:lineRule="auto"/>
        <w:jc w:val="both"/>
        <w:rPr>
          <w:color w:val="000000" w:themeColor="text1"/>
        </w:rPr>
      </w:pPr>
    </w:p>
    <w:p w14:paraId="15E69528" w14:textId="77777777" w:rsidR="004F0376" w:rsidRPr="004F0376" w:rsidRDefault="004F0376" w:rsidP="004F0376">
      <w:pPr>
        <w:spacing w:after="120" w:line="360" w:lineRule="auto"/>
        <w:jc w:val="both"/>
        <w:rPr>
          <w:color w:val="000000" w:themeColor="text1"/>
        </w:rPr>
      </w:pPr>
      <w:r w:rsidRPr="004F0376">
        <w:rPr>
          <w:color w:val="000000" w:themeColor="text1"/>
        </w:rPr>
        <w:t>loyalty_avatars.user_id, loyalty_brand_nodes.user_id, loyalty_brand_nodes.brand_id, and point_transactions.node_id all cascade on delete. Removing a user cleans up their Avatar, BrandNodes, and earn history atomically; removing a brand cleans up every BrandNode referencing it. This keeps the off-chain mirror internally consistent even under admin-side deletions — the on-chain NFTs remain, but the audit trail is never left with dangling references.</w:t>
      </w:r>
    </w:p>
    <w:p w14:paraId="167F1560" w14:textId="79371E19" w:rsidR="004F0376" w:rsidRPr="004F0376" w:rsidRDefault="004F0376" w:rsidP="004F0376">
      <w:pPr>
        <w:pStyle w:val="Heading1"/>
        <w:spacing w:line="360" w:lineRule="auto"/>
        <w:jc w:val="both"/>
        <w:rPr>
          <w:b/>
          <w:bCs/>
          <w:color w:val="000000" w:themeColor="text1"/>
        </w:rPr>
      </w:pPr>
      <w:r w:rsidRPr="004F0376">
        <w:rPr>
          <w:b/>
          <w:bCs/>
          <w:color w:val="000000" w:themeColor="text1"/>
        </w:rPr>
        <w:t>Entity Relationships</w:t>
      </w:r>
    </w:p>
    <w:p w14:paraId="738B4853" w14:textId="77777777" w:rsidR="004F0376" w:rsidRPr="004F0376" w:rsidRDefault="004F0376" w:rsidP="004F0376">
      <w:pPr>
        <w:pStyle w:val="ListParagraph"/>
        <w:numPr>
          <w:ilvl w:val="0"/>
          <w:numId w:val="5"/>
        </w:numPr>
        <w:spacing w:line="360" w:lineRule="auto"/>
        <w:jc w:val="both"/>
        <w:rPr>
          <w:color w:val="000000" w:themeColor="text1"/>
        </w:rPr>
      </w:pPr>
      <w:r w:rsidRPr="004F0376">
        <w:rPr>
          <w:color w:val="000000" w:themeColor="text1"/>
        </w:rPr>
        <w:t>users → loyalty_avatars: one customer has exactly one Avatar (1:1)</w:t>
      </w:r>
    </w:p>
    <w:p w14:paraId="41629CED" w14:textId="77777777" w:rsidR="004F0376" w:rsidRPr="004F0376" w:rsidRDefault="004F0376" w:rsidP="004F0376">
      <w:pPr>
        <w:pStyle w:val="ListParagraph"/>
        <w:numPr>
          <w:ilvl w:val="0"/>
          <w:numId w:val="5"/>
        </w:numPr>
        <w:spacing w:line="360" w:lineRule="auto"/>
        <w:jc w:val="both"/>
        <w:rPr>
          <w:color w:val="000000" w:themeColor="text1"/>
        </w:rPr>
      </w:pPr>
      <w:r w:rsidRPr="004F0376">
        <w:rPr>
          <w:color w:val="000000" w:themeColor="text1"/>
        </w:rPr>
        <w:t>users → loyalty_brand_nodes: one customer has many BrandNodes (1:N)</w:t>
      </w:r>
    </w:p>
    <w:p w14:paraId="7F2B04D7" w14:textId="77777777" w:rsidR="004F0376" w:rsidRPr="004F0376" w:rsidRDefault="004F0376" w:rsidP="004F0376">
      <w:pPr>
        <w:pStyle w:val="ListParagraph"/>
        <w:numPr>
          <w:ilvl w:val="0"/>
          <w:numId w:val="5"/>
        </w:numPr>
        <w:spacing w:line="360" w:lineRule="auto"/>
        <w:jc w:val="both"/>
        <w:rPr>
          <w:color w:val="000000" w:themeColor="text1"/>
        </w:rPr>
      </w:pPr>
      <w:r w:rsidRPr="004F0376">
        <w:rPr>
          <w:color w:val="000000" w:themeColor="text1"/>
        </w:rPr>
        <w:t>brands → loyalty_brand_nodes: one brand has many customer BrandNodes (1:N)</w:t>
      </w:r>
    </w:p>
    <w:p w14:paraId="306596A8" w14:textId="77777777" w:rsidR="004F0376" w:rsidRPr="004F0376" w:rsidRDefault="004F0376" w:rsidP="004F0376">
      <w:pPr>
        <w:pStyle w:val="ListParagraph"/>
        <w:numPr>
          <w:ilvl w:val="0"/>
          <w:numId w:val="5"/>
        </w:numPr>
        <w:spacing w:line="360" w:lineRule="auto"/>
        <w:jc w:val="both"/>
        <w:rPr>
          <w:color w:val="000000" w:themeColor="text1"/>
        </w:rPr>
      </w:pPr>
      <w:r w:rsidRPr="004F0376">
        <w:rPr>
          <w:color w:val="000000" w:themeColor="text1"/>
        </w:rPr>
        <w:t>brands → qr_tokens: one brand has many QR tokens (1:N)</w:t>
      </w:r>
    </w:p>
    <w:p w14:paraId="445169E5" w14:textId="77777777" w:rsidR="004F0376" w:rsidRPr="004F0376" w:rsidRDefault="004F0376" w:rsidP="004F0376">
      <w:pPr>
        <w:pStyle w:val="ListParagraph"/>
        <w:numPr>
          <w:ilvl w:val="0"/>
          <w:numId w:val="5"/>
        </w:numPr>
        <w:spacing w:line="360" w:lineRule="auto"/>
        <w:jc w:val="both"/>
        <w:rPr>
          <w:color w:val="000000" w:themeColor="text1"/>
        </w:rPr>
      </w:pPr>
      <w:r w:rsidRPr="004F0376">
        <w:rPr>
          <w:color w:val="000000" w:themeColor="text1"/>
        </w:rPr>
        <w:t>users → qr_tokens: used_by links a scanned token to the customer (N:1)</w:t>
      </w:r>
    </w:p>
    <w:p w14:paraId="02585F3F" w14:textId="77777777" w:rsidR="004F0376" w:rsidRPr="004F0376" w:rsidRDefault="004F0376" w:rsidP="004F0376">
      <w:pPr>
        <w:pStyle w:val="ListParagraph"/>
        <w:numPr>
          <w:ilvl w:val="0"/>
          <w:numId w:val="5"/>
        </w:numPr>
        <w:spacing w:line="360" w:lineRule="auto"/>
        <w:jc w:val="both"/>
        <w:rPr>
          <w:color w:val="000000" w:themeColor="text1"/>
        </w:rPr>
      </w:pPr>
      <w:r w:rsidRPr="004F0376">
        <w:rPr>
          <w:color w:val="000000" w:themeColor="text1"/>
        </w:rPr>
        <w:t>loyalty_brand_nodes → point_transactions: one BrandNode has many earn events (1:N)</w:t>
      </w:r>
    </w:p>
    <w:p w14:paraId="3E7E2AF2" w14:textId="4E65F5F3" w:rsidR="6B0591D2" w:rsidRDefault="6B0591D2" w:rsidP="6B0591D2">
      <w:pPr>
        <w:pStyle w:val="ListParagraph"/>
        <w:spacing w:before="40" w:after="40"/>
        <w:ind w:left="720"/>
        <w:rPr>
          <w:lang w:val="en-US"/>
        </w:rPr>
      </w:pPr>
    </w:p>
    <w:p w14:paraId="65D4714F" w14:textId="70F03A91" w:rsidR="0068595A" w:rsidRDefault="0068595A" w:rsidP="0068595A">
      <w:pPr>
        <w:spacing w:before="40" w:after="40"/>
      </w:pPr>
    </w:p>
    <w:p w14:paraId="4B16D049" w14:textId="77777777" w:rsidR="00AC77A7" w:rsidRDefault="00AC77A7" w:rsidP="00AC77A7">
      <w:pPr>
        <w:pStyle w:val="ListParagraph"/>
        <w:spacing w:before="40" w:after="40"/>
        <w:ind w:left="720"/>
      </w:pPr>
    </w:p>
    <w:p w14:paraId="2F193346" w14:textId="77777777" w:rsidR="00A76401" w:rsidRDefault="00854A1B">
      <w:pPr>
        <w:jc w:val="center"/>
      </w:pPr>
      <w:r>
        <w:rPr>
          <w:rFonts w:ascii="Courier New" w:eastAsia="Courier New" w:hAnsi="Courier New" w:cs="Courier New"/>
          <w:color w:val="555555"/>
          <w:sz w:val="18"/>
          <w:szCs w:val="18"/>
        </w:rPr>
        <w:t>Package ID on Sui Devnet: 0x72449f17b1b8bc401be98023639c4232187ed94d4a6d0f70a01ecd59221acde5</w:t>
      </w:r>
    </w:p>
    <w:p w14:paraId="74D0C790" w14:textId="77777777" w:rsidR="00A76401" w:rsidRDefault="00854A1B">
      <w:pPr>
        <w:spacing w:before="40"/>
        <w:jc w:val="center"/>
      </w:pPr>
      <w:r w:rsidRPr="6B0591D2">
        <w:rPr>
          <w:color w:val="777777"/>
          <w:sz w:val="18"/>
          <w:szCs w:val="18"/>
          <w:lang w:val="en-US"/>
        </w:rPr>
        <w:t>Explorer: https://devnet.suivision.xyz/package/0x72449f17...cde5</w:t>
      </w:r>
    </w:p>
    <w:sectPr w:rsidR="00A764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C343D"/>
    <w:multiLevelType w:val="hybridMultilevel"/>
    <w:tmpl w:val="6D782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A93770"/>
    <w:multiLevelType w:val="hybridMultilevel"/>
    <w:tmpl w:val="23D879DA"/>
    <w:lvl w:ilvl="0" w:tplc="34A8A2B8">
      <w:start w:val="1"/>
      <w:numFmt w:val="bullet"/>
      <w:lvlText w:val="•"/>
      <w:lvlJc w:val="left"/>
      <w:pPr>
        <w:ind w:left="720" w:hanging="360"/>
      </w:pPr>
    </w:lvl>
    <w:lvl w:ilvl="1" w:tplc="F7CCD86E">
      <w:numFmt w:val="decimal"/>
      <w:lvlText w:val=""/>
      <w:lvlJc w:val="left"/>
    </w:lvl>
    <w:lvl w:ilvl="2" w:tplc="9FDE7B96">
      <w:numFmt w:val="decimal"/>
      <w:lvlText w:val=""/>
      <w:lvlJc w:val="left"/>
    </w:lvl>
    <w:lvl w:ilvl="3" w:tplc="CDF6CFC0">
      <w:numFmt w:val="decimal"/>
      <w:lvlText w:val=""/>
      <w:lvlJc w:val="left"/>
    </w:lvl>
    <w:lvl w:ilvl="4" w:tplc="A8B49F0E">
      <w:numFmt w:val="decimal"/>
      <w:lvlText w:val=""/>
      <w:lvlJc w:val="left"/>
    </w:lvl>
    <w:lvl w:ilvl="5" w:tplc="769E12CC">
      <w:numFmt w:val="decimal"/>
      <w:lvlText w:val=""/>
      <w:lvlJc w:val="left"/>
    </w:lvl>
    <w:lvl w:ilvl="6" w:tplc="64905764">
      <w:numFmt w:val="decimal"/>
      <w:lvlText w:val=""/>
      <w:lvlJc w:val="left"/>
    </w:lvl>
    <w:lvl w:ilvl="7" w:tplc="0E1CA2A2">
      <w:numFmt w:val="decimal"/>
      <w:lvlText w:val=""/>
      <w:lvlJc w:val="left"/>
    </w:lvl>
    <w:lvl w:ilvl="8" w:tplc="9C5AAD00">
      <w:numFmt w:val="decimal"/>
      <w:lvlText w:val=""/>
      <w:lvlJc w:val="left"/>
    </w:lvl>
  </w:abstractNum>
  <w:abstractNum w:abstractNumId="2" w15:restartNumberingAfterBreak="0">
    <w:nsid w:val="49952404"/>
    <w:multiLevelType w:val="hybridMultilevel"/>
    <w:tmpl w:val="D710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D56564"/>
    <w:multiLevelType w:val="hybridMultilevel"/>
    <w:tmpl w:val="E334C44C"/>
    <w:lvl w:ilvl="0" w:tplc="1BBAF306">
      <w:start w:val="1"/>
      <w:numFmt w:val="bullet"/>
      <w:lvlText w:val="●"/>
      <w:lvlJc w:val="left"/>
      <w:pPr>
        <w:ind w:left="720" w:hanging="360"/>
      </w:pPr>
    </w:lvl>
    <w:lvl w:ilvl="1" w:tplc="D668D62E">
      <w:start w:val="1"/>
      <w:numFmt w:val="bullet"/>
      <w:lvlText w:val="○"/>
      <w:lvlJc w:val="left"/>
      <w:pPr>
        <w:ind w:left="1440" w:hanging="360"/>
      </w:pPr>
    </w:lvl>
    <w:lvl w:ilvl="2" w:tplc="42AAC970">
      <w:start w:val="1"/>
      <w:numFmt w:val="bullet"/>
      <w:lvlText w:val="■"/>
      <w:lvlJc w:val="left"/>
      <w:pPr>
        <w:ind w:left="2160" w:hanging="360"/>
      </w:pPr>
    </w:lvl>
    <w:lvl w:ilvl="3" w:tplc="5B6A47B8">
      <w:start w:val="1"/>
      <w:numFmt w:val="bullet"/>
      <w:lvlText w:val="●"/>
      <w:lvlJc w:val="left"/>
      <w:pPr>
        <w:ind w:left="2880" w:hanging="360"/>
      </w:pPr>
    </w:lvl>
    <w:lvl w:ilvl="4" w:tplc="E0D011AC">
      <w:start w:val="1"/>
      <w:numFmt w:val="bullet"/>
      <w:lvlText w:val="○"/>
      <w:lvlJc w:val="left"/>
      <w:pPr>
        <w:ind w:left="3600" w:hanging="360"/>
      </w:pPr>
    </w:lvl>
    <w:lvl w:ilvl="5" w:tplc="45FAFBC8">
      <w:start w:val="1"/>
      <w:numFmt w:val="bullet"/>
      <w:lvlText w:val="■"/>
      <w:lvlJc w:val="left"/>
      <w:pPr>
        <w:ind w:left="4320" w:hanging="360"/>
      </w:pPr>
    </w:lvl>
    <w:lvl w:ilvl="6" w:tplc="BA247842">
      <w:start w:val="1"/>
      <w:numFmt w:val="bullet"/>
      <w:lvlText w:val="●"/>
      <w:lvlJc w:val="left"/>
      <w:pPr>
        <w:ind w:left="5040" w:hanging="360"/>
      </w:pPr>
    </w:lvl>
    <w:lvl w:ilvl="7" w:tplc="011020E2">
      <w:start w:val="1"/>
      <w:numFmt w:val="bullet"/>
      <w:lvlText w:val="●"/>
      <w:lvlJc w:val="left"/>
      <w:pPr>
        <w:ind w:left="5760" w:hanging="360"/>
      </w:pPr>
    </w:lvl>
    <w:lvl w:ilvl="8" w:tplc="02EA462A">
      <w:start w:val="1"/>
      <w:numFmt w:val="bullet"/>
      <w:lvlText w:val="●"/>
      <w:lvlJc w:val="left"/>
      <w:pPr>
        <w:ind w:left="6480" w:hanging="360"/>
      </w:pPr>
    </w:lvl>
  </w:abstractNum>
  <w:abstractNum w:abstractNumId="4" w15:restartNumberingAfterBreak="0">
    <w:nsid w:val="74A4139E"/>
    <w:multiLevelType w:val="hybridMultilevel"/>
    <w:tmpl w:val="91C6C57C"/>
    <w:lvl w:ilvl="0" w:tplc="B8B0DEB6">
      <w:start w:val="1"/>
      <w:numFmt w:val="bullet"/>
      <w:lvlText w:val="•"/>
      <w:lvlJc w:val="left"/>
      <w:pPr>
        <w:ind w:left="720" w:hanging="360"/>
      </w:pPr>
    </w:lvl>
    <w:lvl w:ilvl="1" w:tplc="685029B2">
      <w:numFmt w:val="decimal"/>
      <w:lvlText w:val=""/>
      <w:lvlJc w:val="left"/>
    </w:lvl>
    <w:lvl w:ilvl="2" w:tplc="0F9AE100">
      <w:numFmt w:val="decimal"/>
      <w:lvlText w:val=""/>
      <w:lvlJc w:val="left"/>
    </w:lvl>
    <w:lvl w:ilvl="3" w:tplc="5EAAF584">
      <w:numFmt w:val="decimal"/>
      <w:lvlText w:val=""/>
      <w:lvlJc w:val="left"/>
    </w:lvl>
    <w:lvl w:ilvl="4" w:tplc="60A62AE8">
      <w:numFmt w:val="decimal"/>
      <w:lvlText w:val=""/>
      <w:lvlJc w:val="left"/>
    </w:lvl>
    <w:lvl w:ilvl="5" w:tplc="8342F0BE">
      <w:numFmt w:val="decimal"/>
      <w:lvlText w:val=""/>
      <w:lvlJc w:val="left"/>
    </w:lvl>
    <w:lvl w:ilvl="6" w:tplc="31AE590C">
      <w:numFmt w:val="decimal"/>
      <w:lvlText w:val=""/>
      <w:lvlJc w:val="left"/>
    </w:lvl>
    <w:lvl w:ilvl="7" w:tplc="75B288A4">
      <w:numFmt w:val="decimal"/>
      <w:lvlText w:val=""/>
      <w:lvlJc w:val="left"/>
    </w:lvl>
    <w:lvl w:ilvl="8" w:tplc="6F8A98EA">
      <w:numFmt w:val="decimal"/>
      <w:lvlText w:val=""/>
      <w:lvlJc w:val="left"/>
    </w:lvl>
  </w:abstractNum>
  <w:num w:numId="1" w16cid:durableId="102960575">
    <w:abstractNumId w:val="3"/>
    <w:lvlOverride w:ilvl="0">
      <w:startOverride w:val="1"/>
    </w:lvlOverride>
  </w:num>
  <w:num w:numId="2" w16cid:durableId="422797747">
    <w:abstractNumId w:val="2"/>
  </w:num>
  <w:num w:numId="3" w16cid:durableId="568200166">
    <w:abstractNumId w:val="0"/>
  </w:num>
  <w:num w:numId="4" w16cid:durableId="74982945">
    <w:abstractNumId w:val="4"/>
    <w:lvlOverride w:ilvl="0">
      <w:startOverride w:val="1"/>
    </w:lvlOverride>
  </w:num>
  <w:num w:numId="5" w16cid:durableId="9681211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401"/>
    <w:rsid w:val="000D3A41"/>
    <w:rsid w:val="00110A0C"/>
    <w:rsid w:val="00113746"/>
    <w:rsid w:val="00114F21"/>
    <w:rsid w:val="00124C2D"/>
    <w:rsid w:val="00156975"/>
    <w:rsid w:val="00191DB7"/>
    <w:rsid w:val="001B6433"/>
    <w:rsid w:val="00290A7B"/>
    <w:rsid w:val="002A1BC8"/>
    <w:rsid w:val="00307AB5"/>
    <w:rsid w:val="003213E0"/>
    <w:rsid w:val="003760CD"/>
    <w:rsid w:val="003821A9"/>
    <w:rsid w:val="00387A47"/>
    <w:rsid w:val="003F0B3F"/>
    <w:rsid w:val="004453CF"/>
    <w:rsid w:val="004804AB"/>
    <w:rsid w:val="004A262B"/>
    <w:rsid w:val="004F0376"/>
    <w:rsid w:val="00512BF8"/>
    <w:rsid w:val="00520802"/>
    <w:rsid w:val="00533CC7"/>
    <w:rsid w:val="0055082E"/>
    <w:rsid w:val="00562177"/>
    <w:rsid w:val="00567E07"/>
    <w:rsid w:val="005D7D5E"/>
    <w:rsid w:val="006174DB"/>
    <w:rsid w:val="00664524"/>
    <w:rsid w:val="00665E16"/>
    <w:rsid w:val="0068595A"/>
    <w:rsid w:val="00686F23"/>
    <w:rsid w:val="006E7502"/>
    <w:rsid w:val="006F0A13"/>
    <w:rsid w:val="00707B3D"/>
    <w:rsid w:val="007612A8"/>
    <w:rsid w:val="0078524C"/>
    <w:rsid w:val="007E5BD9"/>
    <w:rsid w:val="00854A1B"/>
    <w:rsid w:val="008F7213"/>
    <w:rsid w:val="00921F6B"/>
    <w:rsid w:val="00977718"/>
    <w:rsid w:val="009D6679"/>
    <w:rsid w:val="009E7F93"/>
    <w:rsid w:val="00A0079F"/>
    <w:rsid w:val="00A24BEB"/>
    <w:rsid w:val="00A76401"/>
    <w:rsid w:val="00AA7342"/>
    <w:rsid w:val="00AC77A7"/>
    <w:rsid w:val="00AF6546"/>
    <w:rsid w:val="00B76BDF"/>
    <w:rsid w:val="00C66121"/>
    <w:rsid w:val="00C82C3C"/>
    <w:rsid w:val="00C91AFB"/>
    <w:rsid w:val="00CE7774"/>
    <w:rsid w:val="00D3393A"/>
    <w:rsid w:val="00D43598"/>
    <w:rsid w:val="00D52C32"/>
    <w:rsid w:val="00DD7AF0"/>
    <w:rsid w:val="00E271FA"/>
    <w:rsid w:val="00E40D45"/>
    <w:rsid w:val="00E41830"/>
    <w:rsid w:val="00EE20B0"/>
    <w:rsid w:val="00EE48B7"/>
    <w:rsid w:val="00EE4A04"/>
    <w:rsid w:val="6B0591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6080441"/>
  <w15:docId w15:val="{6582DC95-A40A-442E-A764-3B22591EB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
    <w:name w:val="Grid Table 4"/>
    <w:basedOn w:val="TableNormal"/>
    <w:uiPriority w:val="49"/>
    <w:rsid w:val="004453C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3393A"/>
  </w:style>
  <w:style w:type="paragraph" w:styleId="Caption">
    <w:name w:val="caption"/>
    <w:basedOn w:val="Normal"/>
    <w:next w:val="Normal"/>
    <w:uiPriority w:val="35"/>
    <w:unhideWhenUsed/>
    <w:qFormat/>
    <w:rsid w:val="00D4359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9653D-3FD3-734E-A164-CE15A5A9C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1358</Words>
  <Characters>7747</Characters>
  <Application>Microsoft Office Word</Application>
  <DocSecurity>0</DocSecurity>
  <Lines>64</Lines>
  <Paragraphs>18</Paragraphs>
  <ScaleCrop>false</ScaleCrop>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Tatenda Marimo</cp:lastModifiedBy>
  <cp:revision>45</cp:revision>
  <dcterms:created xsi:type="dcterms:W3CDTF">2026-04-06T08:00:00Z</dcterms:created>
  <dcterms:modified xsi:type="dcterms:W3CDTF">2026-04-23T04:36:00Z</dcterms:modified>
</cp:coreProperties>
</file>