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Jenkins: Execute UI &amp; API Tests Separately</w:t>
      </w:r>
    </w:p>
    <w:p>
      <w:pPr>
        <w:pStyle w:val="Subtitle"/>
      </w:pPr>
      <w:r>
        <w:t>Playwright + TypeScript | A4 printable interview guide</w:t>
      </w:r>
    </w:p>
    <w:p>
      <w:pPr>
        <w:pStyle w:val="Heading1"/>
      </w:pPr>
      <w:r>
        <w:t>1. Execution commands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4831"/>
          </w:tcPr>
          <w:p>
            <w:r>
              <w:t>Scenario</w:t>
            </w:r>
          </w:p>
        </w:tc>
        <w:tc>
          <w:tcPr>
            <w:tcW w:type="dxa" w:w="4831"/>
          </w:tcPr>
          <w:p>
            <w:r>
              <w:t>Command</w:t>
            </w:r>
          </w:p>
        </w:tc>
      </w:tr>
      <w:tr>
        <w:tc>
          <w:tcPr>
            <w:tcW w:type="dxa" w:w="4831"/>
          </w:tcPr>
          <w:p>
            <w:r>
              <w:t>Only UI</w:t>
            </w:r>
          </w:p>
        </w:tc>
        <w:tc>
          <w:tcPr>
            <w:tcW w:type="dxa" w:w="4831"/>
          </w:tcPr>
          <w:p>
            <w:r>
              <w:t>npx playwright test --project=UI</w:t>
            </w:r>
          </w:p>
        </w:tc>
      </w:tr>
      <w:tr>
        <w:tc>
          <w:tcPr>
            <w:tcW w:type="dxa" w:w="4831"/>
          </w:tcPr>
          <w:p>
            <w:r>
              <w:t>Only API</w:t>
            </w:r>
          </w:p>
        </w:tc>
        <w:tc>
          <w:tcPr>
            <w:tcW w:type="dxa" w:w="4831"/>
          </w:tcPr>
          <w:p>
            <w:r>
              <w:t>npx playwright test --project=API</w:t>
            </w:r>
          </w:p>
        </w:tc>
      </w:tr>
      <w:tr>
        <w:tc>
          <w:tcPr>
            <w:tcW w:type="dxa" w:w="4831"/>
          </w:tcPr>
          <w:p>
            <w:r>
              <w:t>Both</w:t>
            </w:r>
          </w:p>
        </w:tc>
        <w:tc>
          <w:tcPr>
            <w:tcW w:type="dxa" w:w="4831"/>
          </w:tcPr>
          <w:p>
            <w:r>
              <w:t>npx playwright test</w:t>
            </w:r>
          </w:p>
        </w:tc>
      </w:tr>
      <w:tr>
        <w:tc>
          <w:tcPr>
            <w:tcW w:type="dxa" w:w="4831"/>
          </w:tcPr>
          <w:p>
            <w:r>
              <w:t>QA UI (Windows)</w:t>
            </w:r>
          </w:p>
        </w:tc>
        <w:tc>
          <w:tcPr>
            <w:tcW w:type="dxa" w:w="4831"/>
          </w:tcPr>
          <w:p>
            <w:r>
              <w:t>set "ENV=qa" &amp;&amp; npx playwright test --project=UI</w:t>
            </w:r>
          </w:p>
        </w:tc>
      </w:tr>
      <w:tr>
        <w:tc>
          <w:tcPr>
            <w:tcW w:type="dxa" w:w="4831"/>
          </w:tcPr>
          <w:p>
            <w:r>
              <w:t>QA API (Windows)</w:t>
            </w:r>
          </w:p>
        </w:tc>
        <w:tc>
          <w:tcPr>
            <w:tcW w:type="dxa" w:w="4831"/>
          </w:tcPr>
          <w:p>
            <w:r>
              <w:t>set "ENV=qa" &amp;&amp; npx playwright test --project=API</w:t>
            </w:r>
          </w:p>
        </w:tc>
      </w:tr>
    </w:tbl>
    <w:p>
      <w:r>
        <w:t>Prerequisite: playwright.config.ts defines projects named UI and API and your tests are assigned to the correct projects.</w:t>
      </w:r>
    </w:p>
    <w:p>
      <w:pPr>
        <w:pStyle w:val="Heading1"/>
      </w:pPr>
      <w:r>
        <w:t>2. Jenkins parameters</w:t>
      </w:r>
    </w:p>
    <w:p>
      <w:r>
        <w:t>Create a Pipeline job with Build with Parameters. TEST_SUITE = UI / API / ALL; ENVIRONMENT = qa / dev / stage. The Jenkinsfile below defines both choices automatically.</w:t>
      </w:r>
    </w:p>
    <w:p>
      <w:pPr>
        <w:pStyle w:val="Heading1"/>
      </w:pPr>
      <w:r>
        <w:t>3. Complete Jenkinsfile (Windows agent)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pipeline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agent any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tools { nodejs 'NodeJS-24'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parameters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choice(name: 'TEST_SUITE', choices: ['UI', 'API', 'ALL'],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description: 'Select test suite')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choice(name: 'ENVIRONMENT', choices: ['qa', 'dev', 'stage'],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description: 'Select environment')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stages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stage('Checkout Code')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steps { checkout scm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stage('Install Dependencies')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steps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bat 'npm ci'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bat 'npx playwright install chromium'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stage('Execute Tests')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steps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script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def testCommand = ''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if (params.TEST_SUITE == 'UI')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testCommand = 'npx playwright test --project=UI'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} else if (params.TEST_SUITE == 'API')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testCommand = 'npx playwright test --project=API'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} else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testCommand = 'npx playwright test'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withEnv(["ENV=${params.ENVIRONMENT}"])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bat testCommand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post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always {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archiveArtifacts artifacts: 'playwright-report/**/*',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     allowEmptyArchive: true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>
      <w:pPr>
        <w:pStyle w:val="Heading1"/>
      </w:pPr>
      <w:r>
        <w:t>4. Steps to run in Jenkins</w:t>
      </w:r>
    </w:p>
    <w:p>
      <w:pPr>
        <w:pStyle w:val="ListNumber"/>
      </w:pPr>
      <w:r>
        <w:t>Open the Jenkins Pipeline job.</w:t>
      </w:r>
    </w:p>
    <w:p>
      <w:pPr>
        <w:pStyle w:val="ListNumber"/>
      </w:pPr>
      <w:r>
        <w:t>Select Build with Parameters.</w:t>
      </w:r>
    </w:p>
    <w:p>
      <w:pPr>
        <w:pStyle w:val="ListNumber"/>
      </w:pPr>
      <w:r>
        <w:t>Choose TEST_SUITE: UI, API, or ALL.</w:t>
      </w:r>
    </w:p>
    <w:p>
      <w:pPr>
        <w:pStyle w:val="ListNumber"/>
      </w:pPr>
      <w:r>
        <w:t>Choose ENVIRONMENT: qa, dev, or stage.</w:t>
      </w:r>
    </w:p>
    <w:p>
      <w:pPr>
        <w:pStyle w:val="ListNumber"/>
      </w:pPr>
      <w:r>
        <w:t>Click Build; check Console Output for results.</w:t>
      </w:r>
    </w:p>
    <w:p>
      <w:pPr>
        <w:pStyle w:val="ListNumber"/>
      </w:pPr>
      <w:r>
        <w:t>Check archived Playwright HTML report artifacts.</w:t>
      </w:r>
    </w:p>
    <w:p>
      <w:pPr>
        <w:pStyle w:val="Heading1"/>
      </w:pPr>
      <w:r>
        <w:t>5. CI/CD execution flow</w:t>
      </w:r>
    </w:p>
    <w:p>
      <w:r>
        <w:t>GitHub checkout  →  npm ci  →  install Chromium  →  select suite/environment  →  run Playwright  →  archive HTML report</w:t>
      </w:r>
    </w:p>
    <w:p>
      <w:pPr>
        <w:pStyle w:val="Heading1"/>
      </w:pPr>
      <w:r>
        <w:t>6. Interview answer (simple English)</w:t>
      </w:r>
    </w:p>
    <w:p>
      <w:r>
        <w:t>“In my Playwright TypeScript framework, I execute UI and API automation from Jenkins using a parameterized pipeline. I configure UI and API as separate projects in playwright.config.ts. I select the suite and environment in Jenkins. Jenkins executes --project=UI for UI tests, --project=API for API tests, or all tests when I select ALL. After execution, we check the console output and Playwright HTML report.”</w:t>
      </w:r>
    </w:p>
    <w:p>
      <w:pPr>
        <w:pStyle w:val="Heading1"/>
      </w:pPr>
      <w:r>
        <w:t>Important notes</w:t>
      </w:r>
    </w:p>
    <w:p>
      <w:r>
        <w:t>• Use bat on Windows agents; use sh on Linux agents.</w:t>
        <w:br/>
        <w:t>• Configure NodeJS-24 in Jenkins Global Tool Configuration.</w:t>
        <w:br/>
        <w:t>• Keep .env files available on the agent, or inject environment settings securely through Jenkins.</w:t>
        <w:br/>
        <w:t>• For HTML reports, configure Playwright reporter: ['html', { open: 'never' }].</w:t>
      </w:r>
    </w:p>
    <w:sectPr w:rsidR="00FC693F" w:rsidRPr="0006063C" w:rsidSect="00034616">
      <w:footerReference w:type="default" r:id="rId9"/>
      <w:pgSz w:w="11909" w:h="16834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Playwright TypeScript • Jenkins Interview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75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754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754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