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hd w:val="clear" w:color="auto" w:fill="ffffff"/>
        <w:spacing w:after="150" w:line="240" w:lineRule="auto"/>
        <w:jc w:val="center"/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</w:pPr>
      <w:r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  <w:t>Лабораторная</w:t>
      </w:r>
      <w:r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  <w:t xml:space="preserve"> работа</w:t>
      </w:r>
      <w:r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  <w:t xml:space="preserve"> №8</w:t>
      </w:r>
    </w:p>
    <w:p w14:paraId="00000002">
      <w:pPr>
        <w:shd w:val="clear" w:color="auto" w:fill="ffffff"/>
        <w:spacing w:after="150" w:line="240" w:lineRule="auto"/>
        <w:jc w:val="center"/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</w:pPr>
      <w:bookmarkStart w:id="0" w:name="_GoBack"/>
      <w:bookmarkEnd w:id="0"/>
      <w:r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  <w:t>Р</w:t>
      </w:r>
      <w:r>
        <w:rPr>
          <w:rFonts w:ascii="Times New Roman" w:cs="Times New Roman" w:eastAsia="Times New Roman" w:hAnsi="Times New Roman"/>
          <w:b/>
          <w:color w:val="212529"/>
          <w:sz w:val="36"/>
          <w:szCs w:val="36"/>
          <w:lang w:eastAsia="ru-RU"/>
        </w:rPr>
        <w:t>азработка тестовых пакетов</w:t>
      </w:r>
    </w:p>
    <w:p w14:paraId="00000003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Цель: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разработать подробный тестовый сценарий для проверки конкретной функциональности программного обеспечения.</w:t>
      </w:r>
    </w:p>
    <w:p w14:paraId="00000004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Задание: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 xml:space="preserve"> Разработайте тестовый сценарий для функции «Добавление товара в корзину» на веб-сайте 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интернет-магазина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.</w:t>
      </w:r>
    </w:p>
    <w:p w14:paraId="00000005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Функциональность: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пользователь выбирает товар, указывает количество и добавляет его в корзину. После добавления товар должен отображаться в корзине с указанным количеством.</w:t>
      </w:r>
    </w:p>
    <w:p w14:paraId="00000006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Требования к тестовому сценарию:</w:t>
      </w:r>
    </w:p>
    <w:p w14:paraId="00000007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Идентификатор тестового сценария: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уникальный идентификатор (например, TS-001).</w:t>
      </w:r>
    </w:p>
    <w:p w14:paraId="00000008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Название тестового сценария: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краткое и понятное описание сценария (например, «Добавление товара в корзину»).</w:t>
      </w:r>
    </w:p>
    <w:p w14:paraId="00000009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Цель тестового сценария: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что проверяется этим сценарием (например, «Проверка корректности добавления товара в корзину»).</w:t>
      </w:r>
    </w:p>
    <w:p w14:paraId="0000000A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Предварительные условия: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что должно быть выполнено перед началом теста (например, пользователь авторизован, товар доступен на складе).</w:t>
      </w:r>
    </w:p>
    <w:p w14:paraId="0000000B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Шаги теста: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 xml:space="preserve"> подробное описание каждого шага, который выполняет 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тестировщик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. Каждый шаг должен быть конкретным и измеримым.</w:t>
      </w:r>
    </w:p>
    <w:p w14:paraId="0000000C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Ожидаемый результат: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Что должно произойти после каждого шага.</w:t>
      </w:r>
    </w:p>
    <w:p w14:paraId="0000000D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Фактический результат: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результат, полученный после выполнения шага (заполняется во время тестирования).</w:t>
      </w:r>
    </w:p>
    <w:p w14:paraId="0000000E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Статус: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Результат теста (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пройден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/не пройден).</w:t>
      </w:r>
    </w:p>
    <w:p w14:paraId="0000000F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Примечания: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Любые дополнительные комментарии или замечания.</w:t>
      </w:r>
    </w:p>
    <w:p w14:paraId="00000010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Тестовые данные:</w:t>
      </w:r>
    </w:p>
    <w:p w14:paraId="00000011">
      <w:pPr>
        <w:numPr>
          <w:ilvl w:val="0"/>
          <w:numId w:val="2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Товар: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Выберите конкретный товар из каталога (например, «Красная футболка, размер L»).</w:t>
      </w:r>
    </w:p>
    <w:p w14:paraId="00000012">
      <w:pPr>
        <w:numPr>
          <w:ilvl w:val="0"/>
          <w:numId w:val="2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Количество:</w:t>
      </w: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 Укажите количество товара (например, 2).</w:t>
      </w:r>
    </w:p>
    <w:p w14:paraId="00000013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Пример тестового сценария:</w:t>
      </w:r>
    </w:p>
    <w:tbl>
      <w:tblPr>
        <w:tblW w:w="0" w:type="auto"/>
        <w:tblBorders>
          <w:top w:val="single" w:color="d7dde4" w:sz="6" w:space="0"/>
          <w:left w:val="single" w:color="d7dde4" w:sz="6" w:space="0"/>
          <w:bottom w:val="single" w:color="d7dde4" w:sz="6" w:space="0"/>
          <w:right w:val="single" w:color="d7dde4" w:sz="6" w:space="0"/>
        </w:tblBorders>
        <w:shd w:val="clear" w:color="auto" w:fill="ffffff"/>
        <w:tblCellMar>
          <w:top w:w="45" w:type="dxa"/>
          <w:left w:w="120" w:type="dxa"/>
          <w:bottom w:w="45" w:type="dxa"/>
          <w:right w:w="120" w:type="dxa"/>
        </w:tblCellMar>
        <w:tblLook w:val="04A0"/>
      </w:tblPr>
      <w:tblGrid>
        <w:gridCol w:w="1296"/>
        <w:gridCol w:w="951"/>
        <w:gridCol w:w="1067"/>
        <w:gridCol w:w="1456"/>
        <w:gridCol w:w="913"/>
        <w:gridCol w:w="1069"/>
        <w:gridCol w:w="1126"/>
        <w:gridCol w:w="651"/>
        <w:gridCol w:w="1066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Цель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Шаги теста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cnfStyle w:val="1000000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4"/>
                <w:szCs w:val="24"/>
                <w:lang w:eastAsia="ru-RU"/>
              </w:rPr>
              <w:t>Примечания</w:t>
            </w:r>
          </w:p>
        </w:tc>
      </w:tr>
      <w:tr>
        <w:trPr/>
        <w:tc>
          <w:tcPr>
            <w:cnfStyle w:val="001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TS-001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Добавление товара в корзину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 xml:space="preserve">Проверка корректности добавления товара в 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корзину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Пользователь авторизован, товар доступен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1. Перейти на страницу товара.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Указать количество 2.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3. Нажать кнопку «Добавить в корзину».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4. Перейти на страницу корзины.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Товар «Красная футболка, размер L» отобра</w:t>
            </w:r>
            <w:r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  <w:t>жается в корзине в количестве 2 штук.</w:t>
            </w: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  <w:tc>
          <w:tcPr>
            <w:cnfStyle w:val="000000100000"/>
            <w:tcW w:w="0" w:type="auto"/>
            <w:tcBorders>
              <w:top w:val="single" w:color="d7dde4" w:sz="6" w:space="0"/>
              <w:left w:val="single" w:color="d7dde4" w:sz="6" w:space="0"/>
              <w:bottom w:val="single" w:color="d7dde4" w:sz="6" w:space="0"/>
              <w:right w:val="single" w:color="d7dde4" w:sz="6" w:space="0"/>
            </w:tcBorders>
            <w:shd w:val="clear" w:color="auto" w:fill="ffffff"/>
            <w:vAlign w:val="center"/>
          </w:tcPr>
          <w:p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lang w:eastAsia="ru-RU"/>
              </w:rPr>
            </w:pPr>
          </w:p>
        </w:tc>
      </w:tr>
    </w:tbl>
    <w:p w14:paraId="00000026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Дополнительные тестовые сценарии (расширение задания):</w:t>
      </w:r>
    </w:p>
    <w:p w14:paraId="00000027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Разработайте дополнительные тестовые сценарии, которые покрывают следующие ситуации:</w:t>
      </w:r>
    </w:p>
    <w:p w14:paraId="00000028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товара в корзину, когда он уже есть в корзине.</w:t>
      </w:r>
    </w:p>
    <w:p w14:paraId="00000029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товара с количеством 0.</w:t>
      </w:r>
    </w:p>
    <w:p w14:paraId="0000002A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товара с отрицательным количеством.</w:t>
      </w:r>
    </w:p>
    <w:p w14:paraId="0000002B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товара, которого нет в наличии.</w:t>
      </w:r>
    </w:p>
    <w:p w14:paraId="0000002C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товара с некорректным количеством (например, символы вместо чисел).</w:t>
      </w:r>
    </w:p>
    <w:p w14:paraId="0000002D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Добавление нескольких различных товаров в корзину.</w:t>
      </w:r>
    </w:p>
    <w:p w14:paraId="0000002E">
      <w:pPr>
        <w:numPr>
          <w:ilvl w:val="0"/>
          <w:numId w:val="3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Проверка корректности отображения суммарной стоимости товаров в корзине.</w:t>
      </w:r>
    </w:p>
    <w:p w14:paraId="0000002F">
      <w:pPr>
        <w:shd w:val="clear" w:color="auto" w:fill="ffffff"/>
        <w:spacing w:before="288" w:after="288" w:line="240" w:lineRule="auto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b/>
          <w:bCs/>
          <w:color w:val="212529"/>
          <w:sz w:val="24"/>
          <w:szCs w:val="24"/>
          <w:lang w:eastAsia="ru-RU"/>
        </w:rPr>
        <w:t>Критерии оценки:</w:t>
      </w:r>
    </w:p>
    <w:p w14:paraId="0000003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Полнота и детализация тестового сценария.</w:t>
      </w:r>
    </w:p>
    <w:p w14:paraId="00000031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Четкость и ясность описания шагов и ожидаемых результатов.</w:t>
      </w:r>
    </w:p>
    <w:p w14:paraId="00000032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Покрытие различных сценариев использования функции.</w:t>
      </w:r>
    </w:p>
    <w:p w14:paraId="00000033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cs="Times New Roman" w:eastAsia="Times New Roman" w:hAnsi="Times New Roman"/>
          <w:color w:val="212529"/>
          <w:sz w:val="24"/>
          <w:szCs w:val="24"/>
          <w:lang w:eastAsia="ru-RU"/>
        </w:rPr>
        <w:t>Правильное оформление тестового сценария.</w:t>
      </w:r>
    </w:p>
    <w:p w14:paraId="00000034">
      <w:pPr>
        <w:rPr>
          <w:rFonts w:ascii="Times New Roman" w:cs="Times New Roman" w:hAnsi="Times New Roman"/>
        </w:rPr>
      </w:pP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076"/>
    <w:rsid w:val="001B5076"/>
    <w:rsid w:val="00374FE2"/>
    <w:rsid w:val="00737C49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2">
    <w:name w:val="Heading 2"/>
    <w:basedOn w:val="Normal"/>
    <w:link w:val="Заголовок2Знак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="Times New Roman" w:cs="Times New Roman" w:eastAsia="Times New Roman" w:hAnsi="Times New Roman"/>
      <w:b/>
      <w:bCs/>
      <w:sz w:val="36"/>
      <w:szCs w:val="36"/>
      <w:lang w:eastAsia="ru-RU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50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50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B5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50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Практическая работа: Разработка тестового сценария</vt:lpstr>
    </vt:vector>
  </TitlesOfParts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Гончарова Татьяна Викторовна</cp:lastModifiedBy>
</cp:coreProperties>
</file>