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3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1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04" w:lineRule="exact" w:before="774" w:after="0"/>
        <w:ind w:left="45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72"/>
        </w:rPr>
        <w:t>Практическая</w:t>
      </w:r>
      <w:r>
        <w:rPr>
          <w:rFonts w:ascii="ArialMT" w:hAnsi="ArialMT" w:eastAsia="ArialMT"/>
          <w:b w:val="0"/>
          <w:i w:val="0"/>
          <w:color w:val="000000"/>
          <w:sz w:val="72"/>
        </w:rPr>
        <w:t xml:space="preserve"> работа №1</w:t>
      </w:r>
    </w:p>
    <w:p>
      <w:pPr>
        <w:sectPr>
          <w:pgSz w:w="12240" w:h="15840"/>
          <w:pgMar w:top="550" w:right="1440" w:bottom="1440" w:left="1058" w:header="720" w:footer="720" w:gutter="0"/>
          <w:cols w:space="720" w:num="1" w:equalWidth="0"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 w:space="720" w:num="1" w:equalWidth="0"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1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04" w:lineRule="exact" w:before="942" w:after="0"/>
        <w:ind w:left="55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72"/>
        </w:rPr>
        <w:t>Практическа</w:t>
      </w:r>
      <w:r>
        <w:rPr>
          <w:rFonts w:ascii="ArialMT" w:hAnsi="ArialMT" w:eastAsia="ArialMT"/>
          <w:b w:val="0"/>
          <w:i w:val="0"/>
          <w:color w:val="000000"/>
          <w:sz w:val="72"/>
        </w:rPr>
        <w:t>я работа №2</w:t>
      </w:r>
    </w:p>
    <w:p>
      <w:pPr>
        <w:sectPr>
          <w:pgSz w:w="12240" w:h="15840"/>
          <w:pgMar w:top="612" w:right="1440" w:bottom="1440" w:left="1084" w:header="720" w:footer="720" w:gutter="0"/>
          <w:cols w:space="720" w:num="1" w:equalWidth="0"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 w:space="720" w:num="1" w:equalWidth="0"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1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04" w:lineRule="exact" w:before="1080" w:after="0"/>
        <w:ind w:left="51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72"/>
        </w:rPr>
        <w:t xml:space="preserve">Практическая работа </w:t>
      </w:r>
      <w:r>
        <w:rPr>
          <w:rFonts w:ascii="ArialMT" w:hAnsi="ArialMT" w:eastAsia="ArialMT"/>
          <w:b w:val="0"/>
          <w:i w:val="0"/>
          <w:color w:val="000000"/>
          <w:sz w:val="72"/>
        </w:rPr>
        <w:t>№3</w:t>
      </w:r>
    </w:p>
    <w:p>
      <w:pPr>
        <w:sectPr>
          <w:pgSz w:w="12240" w:h="15840"/>
          <w:pgMar w:top="604" w:right="1440" w:bottom="1440" w:left="916" w:header="720" w:footer="720" w:gutter="0"/>
          <w:cols w:space="720" w:num="1" w:equalWidth="0"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 w:space="720" w:num="1" w:equalWidth="0"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 w:space="720" w:num="1" w:equalWidth="0"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4"/>
        <w:ind w:left="0" w:right="0"/>
      </w:pPr>
    </w:p>
    <w:p>
      <w:pPr>
        <w:autoSpaceDN w:val="0"/>
        <w:autoSpaceDE w:val="0"/>
        <w:widowControl/>
        <w:spacing w:line="290" w:lineRule="auto" w:before="0" w:after="0"/>
        <w:ind w:left="1358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40"/>
        </w:rPr>
        <w:t>Дополнение к практической работе №3</w:t>
      </w:r>
    </w:p>
    <w:p>
      <w:pPr>
        <w:autoSpaceDN w:val="0"/>
        <w:tabs>
          <w:tab w:pos="622" w:val="left"/>
          <w:tab w:pos="982" w:val="left"/>
        </w:tabs>
        <w:autoSpaceDE w:val="0"/>
        <w:widowControl/>
        <w:spacing w:line="488" w:lineRule="exact" w:before="308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Выполнить практическую работу №3 из сборника со следующими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дополнительными условиями: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"Игра" должна состоять минимум из двух модулей, оба этих модуля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должны быть упакованы в пакет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Список слов для игры формируется из текстового файла, с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484" w:lineRule="exact" w:before="0" w:after="0"/>
        <w:ind w:left="9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расширением .txt. По умолчанию файл со списком слов лежит в пакете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с основными модулями для игры. </w:t>
      </w:r>
    </w:p>
    <w:p>
      <w:pPr>
        <w:autoSpaceDN w:val="0"/>
        <w:autoSpaceDE w:val="0"/>
        <w:widowControl/>
        <w:spacing w:line="374" w:lineRule="exact" w:before="110" w:after="0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Создать переменную, отвечающую за количество правильно угаданных </w:t>
      </w:r>
    </w:p>
    <w:p>
      <w:pPr>
        <w:autoSpaceDN w:val="0"/>
        <w:autoSpaceDE w:val="0"/>
        <w:widowControl/>
        <w:spacing w:line="482" w:lineRule="exact" w:before="0" w:after="0"/>
        <w:ind w:left="9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слов (record) и после каждого угаданного слова увеличивать ее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значение на единицу. В конце игры выводить сообщение с количеством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10" w:lineRule="exact" w:before="154" w:after="0"/>
        <w:ind w:left="9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угаданных слов, после чего рекорд должен быть записан в текстовый </w:t>
      </w:r>
    </w:p>
    <w:p>
      <w:pPr>
        <w:autoSpaceDN w:val="0"/>
        <w:autoSpaceDE w:val="0"/>
        <w:widowControl/>
        <w:spacing w:line="312" w:lineRule="exact" w:before="174" w:after="0"/>
        <w:ind w:left="9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файл. При дальнейших играх рекорды должны сравниваться и если </w:t>
      </w:r>
    </w:p>
    <w:p>
      <w:pPr>
        <w:autoSpaceDN w:val="0"/>
        <w:autoSpaceDE w:val="0"/>
        <w:widowControl/>
        <w:spacing w:line="310" w:lineRule="exact" w:before="172" w:after="0"/>
        <w:ind w:left="9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количество очков после очередной итог больше, чем количество очков,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492" w:lineRule="exact" w:before="0" w:after="0"/>
        <w:ind w:left="9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записанное в файле, то файл нужно обновить, записав в него новый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рекорд. </w:t>
      </w:r>
    </w:p>
    <w:p>
      <w:pPr>
        <w:autoSpaceDN w:val="0"/>
        <w:tabs>
          <w:tab w:pos="982" w:val="left"/>
        </w:tabs>
        <w:autoSpaceDE w:val="0"/>
        <w:widowControl/>
        <w:spacing w:line="482" w:lineRule="exact" w:before="2" w:after="0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Пункты 2 и 3 реализовать в отдельном модуле в виде пары функций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(можно и больше) </w:t>
      </w:r>
    </w:p>
    <w:p>
      <w:pPr>
        <w:autoSpaceDN w:val="0"/>
        <w:autoSpaceDE w:val="0"/>
        <w:widowControl/>
        <w:spacing w:line="482" w:lineRule="exact" w:before="484" w:after="0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>По итогу должен получиться один пакет, состоящий минимум из 2-х модулей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и минимум 1-го текстового файла, до первого запуска, со списком слов. </w:t>
      </w:r>
    </w:p>
    <w:p>
      <w:pPr>
        <w:sectPr>
          <w:pgSz w:w="11906" w:h="16838"/>
          <w:pgMar w:top="544" w:right="758" w:bottom="1440" w:left="1440" w:header="720" w:footer="720" w:gutter="0"/>
          <w:cols w:space="720" w:num="1" w:equalWidth="0">
            <w:col w:w="9708" w:space="0"/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1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04" w:lineRule="exact" w:before="952" w:after="0"/>
        <w:ind w:left="48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72"/>
        </w:rPr>
        <w:t xml:space="preserve">Практическая </w:t>
      </w:r>
      <w:r>
        <w:rPr>
          <w:rFonts w:ascii="ArialMT" w:hAnsi="ArialMT" w:eastAsia="ArialMT"/>
          <w:b w:val="0"/>
          <w:i w:val="0"/>
          <w:color w:val="000000"/>
          <w:sz w:val="72"/>
        </w:rPr>
        <w:t>работа №4</w:t>
      </w:r>
    </w:p>
    <w:p>
      <w:pPr>
        <w:sectPr>
          <w:pgSz w:w="12240" w:h="15840"/>
          <w:pgMar w:top="584" w:right="1440" w:bottom="1440" w:left="1028" w:header="720" w:footer="720" w:gutter="0"/>
          <w:cols w:space="720" w:num="1" w:equalWidth="0">
            <w:col w:w="9772" w:space="0"/>
            <w:col w:w="9708" w:space="0"/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 w:space="720" w:num="1" w:equalWidth="0">
            <w:col w:w="12240" w:space="0"/>
            <w:col w:w="9772" w:space="0"/>
            <w:col w:w="9708" w:space="0"/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1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04" w:lineRule="exact" w:before="1034" w:after="0"/>
        <w:ind w:left="592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72"/>
        </w:rPr>
        <w:t>Практическая</w:t>
      </w:r>
      <w:r>
        <w:rPr>
          <w:rFonts w:ascii="ArialMT" w:hAnsi="ArialMT" w:eastAsia="ArialMT"/>
          <w:b w:val="0"/>
          <w:i w:val="0"/>
          <w:color w:val="000000"/>
          <w:sz w:val="72"/>
        </w:rPr>
        <w:t xml:space="preserve"> работа №5</w:t>
      </w:r>
    </w:p>
    <w:p>
      <w:pPr>
        <w:sectPr>
          <w:pgSz w:w="12240" w:h="15840"/>
          <w:pgMar w:top="604" w:right="1440" w:bottom="1440" w:left="990" w:header="720" w:footer="720" w:gutter="0"/>
          <w:cols w:space="720" w:num="1" w:equalWidth="0">
            <w:col w:w="9810" w:space="0"/>
            <w:col w:w="12240" w:space="0"/>
            <w:col w:w="9772" w:space="0"/>
            <w:col w:w="9708" w:space="0"/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1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04" w:lineRule="exact" w:before="1080" w:after="0"/>
        <w:ind w:left="78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72"/>
        </w:rPr>
        <w:t>Практическа</w:t>
      </w:r>
      <w:r>
        <w:rPr>
          <w:rFonts w:ascii="ArialMT" w:hAnsi="ArialMT" w:eastAsia="ArialMT"/>
          <w:b w:val="0"/>
          <w:i w:val="0"/>
          <w:color w:val="000000"/>
          <w:sz w:val="72"/>
        </w:rPr>
        <w:t>я работа №6</w:t>
      </w:r>
    </w:p>
    <w:p>
      <w:pPr>
        <w:sectPr>
          <w:pgSz w:w="12240" w:h="15840"/>
          <w:pgMar w:top="558" w:right="1440" w:bottom="1440" w:left="840" w:header="720" w:footer="720" w:gutter="0"/>
          <w:cols w:space="720" w:num="1" w:equalWidth="0">
            <w:col w:w="9960" w:space="0"/>
            <w:col w:w="9810" w:space="0"/>
            <w:col w:w="12240" w:space="0"/>
            <w:col w:w="9772" w:space="0"/>
            <w:col w:w="9708" w:space="0"/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 w:space="720" w:num="1" w:equalWidth="0">
            <w:col w:w="12240" w:space="0"/>
            <w:col w:w="9960" w:space="0"/>
            <w:col w:w="9810" w:space="0"/>
            <w:col w:w="12240" w:space="0"/>
            <w:col w:w="9772" w:space="0"/>
            <w:col w:w="9708" w:space="0"/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1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1498600</wp:posOffset>
            </wp:positionH>
            <wp:positionV relativeFrom="page">
              <wp:posOffset>2400300</wp:posOffset>
            </wp:positionV>
            <wp:extent cx="127000" cy="254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5168900</wp:posOffset>
            </wp:positionH>
            <wp:positionV relativeFrom="page">
              <wp:posOffset>6515100</wp:posOffset>
            </wp:positionV>
            <wp:extent cx="508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04" w:lineRule="exact" w:before="0" w:after="0"/>
        <w:ind w:left="8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72"/>
        </w:rPr>
        <w:t>Практическая работа №7</w:t>
      </w:r>
    </w:p>
    <w:p>
      <w:pPr>
        <w:sectPr>
          <w:pgSz w:w="12240" w:h="15840"/>
          <w:pgMar w:top="1116" w:right="1440" w:bottom="1440" w:left="1440" w:header="720" w:footer="720" w:gutter="0"/>
          <w:cols w:space="720" w:num="1" w:equalWidth="0">
            <w:col w:w="9360" w:space="0"/>
            <w:col w:w="12240" w:space="0"/>
            <w:col w:w="9960" w:space="0"/>
            <w:col w:w="9810" w:space="0"/>
            <w:col w:w="12240" w:space="0"/>
            <w:col w:w="9772" w:space="0"/>
            <w:col w:w="9708" w:space="0"/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72400" cy="10058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0" w:left="0" w:header="720" w:footer="720" w:gutter="0"/>
          <w:cols w:space="720" w:num="1" w:equalWidth="0">
            <w:col w:w="12240" w:space="0"/>
            <w:col w:w="9360" w:space="0"/>
            <w:col w:w="12240" w:space="0"/>
            <w:col w:w="9960" w:space="0"/>
            <w:col w:w="9810" w:space="0"/>
            <w:col w:w="12240" w:space="0"/>
            <w:col w:w="9772" w:space="0"/>
            <w:col w:w="9708" w:space="0"/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</w:p>
    <w:p>
      <w:pPr>
        <w:autoSpaceDN w:val="0"/>
        <w:autoSpaceDE w:val="0"/>
        <w:widowControl/>
        <w:spacing w:line="350" w:lineRule="exact" w:before="36" w:after="0"/>
        <w:ind w:left="720" w:right="432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Практическая работа №8. Установка и использование сторонних </w:t>
      </w:r>
      <w:r>
        <w:rPr>
          <w:rFonts w:ascii="Times New Roman,Bold" w:hAnsi="Times New Roman,Bold" w:eastAsia="Times New Roman,Bold"/>
          <w:b/>
          <w:i w:val="0"/>
          <w:color w:val="000000"/>
          <w:sz w:val="28"/>
        </w:rPr>
        <w:t xml:space="preserve">фреймворков </w:t>
      </w:r>
    </w:p>
    <w:p>
      <w:pPr>
        <w:autoSpaceDN w:val="0"/>
        <w:tabs>
          <w:tab w:pos="980" w:val="left"/>
        </w:tabs>
        <w:autoSpaceDE w:val="0"/>
        <w:widowControl/>
        <w:spacing w:line="353" w:lineRule="auto" w:before="674" w:after="0"/>
        <w:ind w:left="62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1.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Создайте новый проект в PyCharm и назовите его «English Learn»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2.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Скопируйте один из своих диалогов в социальной сети и сохраните его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в текстовом файле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3.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Перейдите по ссылке: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462C1"/>
          <w:sz w:val="28"/>
          <w:u w:val="single"/>
        </w:rPr>
        <w:hyperlink r:id="rId25" w:history="1">
          <w:r>
            <w:rPr>
              <w:rStyle w:val="Hyperlink"/>
            </w:rPr>
            <w:t xml:space="preserve">https://pypi.org/project/pymorphy2/ </w:t>
          </w:r>
        </w:hyperlink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4.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Ознакомьтесь с техни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hyperlink r:id="rId25" w:history="1">
          <w:r>
            <w:rPr>
              <w:rStyle w:val="Hyperlink"/>
            </w:rPr>
            <w:t>ческой документацией по фреймво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рку pymorphy2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5.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Установите его в свою среду разработки, используя модуль pip и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команду install в терминале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6.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Приведите все слова в вашем текстовом файле в нормальную форму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7.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Затем из списка слов в текстовом файле создайте словарь: ключ слово,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а значение количество упоминания этого слова в тексте (Модуль 7. </w:t>
      </w:r>
    </w:p>
    <w:p>
      <w:pPr>
        <w:autoSpaceDN w:val="0"/>
        <w:tabs>
          <w:tab w:pos="980" w:val="left"/>
        </w:tabs>
        <w:autoSpaceDE w:val="0"/>
        <w:widowControl/>
        <w:spacing w:line="350" w:lineRule="auto" w:before="154" w:after="0"/>
        <w:ind w:left="620" w:right="0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Задание 7 из задачника). Наиболее часто упоминаемые слова должны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идти в начале словаря, наименее упоминаемые в конце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8.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Перейдите по ссылке: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462C1"/>
          <w:sz w:val="28"/>
          <w:u w:val="single"/>
        </w:rPr>
        <w:hyperlink r:id="rId26" w:history="1">
          <w:r>
            <w:rPr>
              <w:rStyle w:val="Hyperlink"/>
            </w:rPr>
            <w:t xml:space="preserve">https://pypi.org/project/translate/ </w:t>
          </w:r>
        </w:hyperlink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9.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Ознакомьтесь с техни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hyperlink r:id="rId26" w:history="1">
          <w:r>
            <w:rPr>
              <w:rStyle w:val="Hyperlink"/>
            </w:rPr>
            <w:t>ческой документацией по фрей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мворку translate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10.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Установите его в свою среду разработки, используя модуль pip и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команду install в терминале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11.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Переведите все слова в словаре на английский язык, сохраняя порядок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следования (от наиболее упоминаемых к наименее упоминаемым)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12.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 Сохраните полученные результаты в текстовый документ в следующей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структуре: </w:t>
      </w:r>
    </w:p>
    <w:p>
      <w:pPr>
        <w:autoSpaceDN w:val="0"/>
        <w:autoSpaceDE w:val="0"/>
        <w:widowControl/>
        <w:spacing w:line="278" w:lineRule="auto" w:before="272" w:after="0"/>
        <w:ind w:left="18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 xml:space="preserve">Исходное слово | Перевод | Количество упоминаний </w:t>
      </w:r>
    </w:p>
    <w:p>
      <w:pPr>
        <w:sectPr>
          <w:pgSz w:w="11904" w:h="16838"/>
          <w:pgMar w:top="550" w:right="782" w:bottom="1440" w:left="1440" w:header="720" w:footer="720" w:gutter="0"/>
          <w:cols w:space="720" w:num="1" w:equalWidth="0">
            <w:col w:w="9682" w:space="0"/>
            <w:col w:w="12240" w:space="0"/>
            <w:col w:w="9360" w:space="0"/>
            <w:col w:w="12240" w:space="0"/>
            <w:col w:w="9960" w:space="0"/>
            <w:col w:w="9810" w:space="0"/>
            <w:col w:w="12240" w:space="0"/>
            <w:col w:w="9772" w:space="0"/>
            <w:col w:w="9708" w:space="0"/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4"/>
        <w:ind w:left="0" w:right="0"/>
      </w:pPr>
    </w:p>
    <w:p>
      <w:pPr>
        <w:autoSpaceDN w:val="0"/>
        <w:autoSpaceDE w:val="0"/>
        <w:widowControl/>
        <w:spacing w:line="257" w:lineRule="auto" w:before="0" w:after="0"/>
        <w:ind w:left="288" w:right="0" w:firstLine="0"/>
        <w:jc w:val="center"/>
      </w:pPr>
      <w:r>
        <w:rPr>
          <w:rFonts w:ascii="Times New Roman" w:hAnsi="Times New Roman" w:eastAsia="Times New Roman"/>
          <w:b/>
          <w:i w:val="0"/>
          <w:color w:val="000000"/>
          <w:sz w:val="28"/>
        </w:rPr>
        <w:t xml:space="preserve">Практическая работа №9. Модуль OS. Взаимодействие с компонентами </w:t>
      </w:r>
      <w:r>
        <w:rPr>
          <w:rFonts w:ascii="Times New Roman" w:hAnsi="Times New Roman" w:eastAsia="Times New Roman"/>
          <w:b/>
          <w:i w:val="0"/>
          <w:color w:val="000000"/>
          <w:sz w:val="28"/>
        </w:rPr>
        <w:t xml:space="preserve">операционной системы </w:t>
      </w:r>
    </w:p>
    <w:p>
      <w:pPr>
        <w:autoSpaceDN w:val="0"/>
        <w:tabs>
          <w:tab w:pos="982" w:val="left"/>
        </w:tabs>
        <w:autoSpaceDE w:val="0"/>
        <w:widowControl/>
        <w:spacing w:line="298" w:lineRule="exact" w:before="660" w:after="168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Создайте новый проект в PyCharm и назовите его «Office_Tweaks»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В данном проекте Вам необходимо будет реализовать следующий набор функций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(см. изображение ниже)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1.9999999999999" w:type="dxa"/>
      </w:tblPr>
      <w:tblGrid>
        <w:gridCol w:w="9699"/>
      </w:tblGrid>
      <w:tr>
        <w:trPr>
          <w:trHeight w:hRule="exact" w:val="3136"/>
        </w:trPr>
        <w:tc>
          <w:tcPr>
            <w:tcW w:type="dxa" w:w="8594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448300" cy="19812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198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tabs>
          <w:tab w:pos="972" w:val="left"/>
        </w:tabs>
        <w:autoSpaceDE w:val="0"/>
        <w:widowControl/>
        <w:spacing w:line="420" w:lineRule="exact" w:before="44" w:after="0"/>
        <w:ind w:left="26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Для реализации данного функционала необходимо использовать методы из модуля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OS, а также методы из модулей, установленных со сторонних репозиториев.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При запуске программа отображает текущий рабочий каталог - папку в которой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находится исполняемый файл (модуль с расширением .py). </w:t>
      </w:r>
    </w:p>
    <w:p>
      <w:pPr>
        <w:autoSpaceDN w:val="0"/>
        <w:autoSpaceDE w:val="0"/>
        <w:widowControl/>
        <w:spacing w:line="320" w:lineRule="exact" w:before="94" w:after="0"/>
        <w:ind w:left="97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Все действия, перечисленные под пунктами 1-4, будут выполняться над файлами, </w:t>
      </w:r>
    </w:p>
    <w:p>
      <w:pPr>
        <w:autoSpaceDN w:val="0"/>
        <w:autoSpaceDE w:val="0"/>
        <w:widowControl/>
        <w:spacing w:line="414" w:lineRule="exact" w:before="0" w:after="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которые находятся в рабочем каталоге. В любой момент его можно изменить, выбрав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соответствующий пункт в меню и вставив в консоль ссылку на другой каталог. </w:t>
      </w:r>
    </w:p>
    <w:p>
      <w:pPr>
        <w:autoSpaceDN w:val="0"/>
        <w:autoSpaceDE w:val="0"/>
        <w:widowControl/>
        <w:spacing w:line="320" w:lineRule="exact" w:before="96" w:after="124"/>
        <w:ind w:left="97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Пример: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60.0" w:type="dxa"/>
      </w:tblPr>
      <w:tblGrid>
        <w:gridCol w:w="9699"/>
      </w:tblGrid>
      <w:tr>
        <w:trPr>
          <w:trHeight w:hRule="exact" w:val="5226"/>
        </w:trPr>
        <w:tc>
          <w:tcPr>
            <w:tcW w:type="dxa" w:w="5858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709670" cy="332105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670" cy="3321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5" w:h="16840"/>
          <w:pgMar w:top="572" w:right="766" w:bottom="668" w:left="1440" w:header="720" w:footer="720" w:gutter="0"/>
          <w:cols w:space="720" w:num="1" w:equalWidth="0">
            <w:col w:w="9700" w:space="0"/>
            <w:col w:w="9682" w:space="0"/>
            <w:col w:w="12240" w:space="0"/>
            <w:col w:w="9360" w:space="0"/>
            <w:col w:w="12240" w:space="0"/>
            <w:col w:w="9960" w:space="0"/>
            <w:col w:w="9810" w:space="0"/>
            <w:col w:w="12240" w:space="0"/>
            <w:col w:w="9772" w:space="0"/>
            <w:col w:w="9708" w:space="0"/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4"/>
        <w:ind w:left="0" w:right="0"/>
      </w:pPr>
    </w:p>
    <w:p>
      <w:pPr>
        <w:autoSpaceDN w:val="0"/>
        <w:tabs>
          <w:tab w:pos="982" w:val="left"/>
        </w:tabs>
        <w:autoSpaceDE w:val="0"/>
        <w:widowControl/>
        <w:spacing w:line="398" w:lineRule="exact" w:before="0" w:after="0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Модуль для конвертации документов из формата .pdf в формат .docx (действие 1), а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также техническая документация по его работе: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462C1"/>
          <w:sz w:val="24"/>
          <w:u w:val="single"/>
        </w:rPr>
        <w:hyperlink r:id="rId29" w:history="1">
          <w:r>
            <w:rPr>
              <w:rStyle w:val="Hyperlink"/>
            </w:rPr>
            <w:t xml:space="preserve">https://pypi.org/project/pdf2docx/ 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Модуль для конвертации документов из форма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hyperlink r:id="rId29" w:history="1">
          <w:r>
            <w:rPr>
              <w:rStyle w:val="Hyperlink"/>
            </w:rPr>
            <w:t>та .docx в .pdf (действие 2), а та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кже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техническая документация по его работе: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462C1"/>
          <w:sz w:val="24"/>
          <w:u w:val="single"/>
        </w:rPr>
        <w:hyperlink r:id="rId30" w:history="1">
          <w:r>
            <w:rPr>
              <w:rStyle w:val="Hyperlink"/>
            </w:rPr>
            <w:t xml:space="preserve">https://pypi.org/project/docx2pdf/ </w:t>
          </w:r>
        </w:hyperlink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Для работы с изображениями рекомен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hyperlink r:id="rId30" w:history="1">
          <w:r>
            <w:rPr>
              <w:rStyle w:val="Hyperlink"/>
            </w:rPr>
            <w:t>дуется использовать библиотек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у Pillow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(ссылка: </w:t>
      </w:r>
      <w:r>
        <w:rPr>
          <w:rFonts w:ascii="TimesNewRomanPSMT" w:hAnsi="TimesNewRomanPSMT" w:eastAsia="TimesNewRomanPSMT"/>
          <w:b w:val="0"/>
          <w:i w:val="0"/>
          <w:color w:val="0462C1"/>
          <w:sz w:val="24"/>
          <w:u w:val="single"/>
        </w:rPr>
        <w:hyperlink r:id="rId31" w:history="1">
          <w:r>
            <w:rPr>
              <w:rStyle w:val="Hyperlink"/>
            </w:rPr>
            <w:t>https://pypi.org/project/Pillow/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hyperlink r:id="rId31" w:history="1">
          <w:r>
            <w:rPr>
              <w:rStyle w:val="Hyperlink"/>
            </w:rPr>
            <w:t>)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В отличии от предыдущих модулей, </w:t>
      </w:r>
    </w:p>
    <w:p>
      <w:pPr>
        <w:autoSpaceDN w:val="0"/>
        <w:autoSpaceDE w:val="0"/>
        <w:widowControl/>
        <w:spacing w:line="266" w:lineRule="exact" w:before="134" w:after="0"/>
        <w:ind w:left="9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функционал этой библиотеки довольно обширный, поэтому всю техническую </w:t>
      </w:r>
    </w:p>
    <w:p>
      <w:pPr>
        <w:autoSpaceDN w:val="0"/>
        <w:tabs>
          <w:tab w:pos="982" w:val="left"/>
        </w:tabs>
        <w:autoSpaceDE w:val="0"/>
        <w:widowControl/>
        <w:spacing w:line="418" w:lineRule="exact" w:before="0" w:after="0"/>
        <w:ind w:left="622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документацию от создателей для такой простой задачи изучать избыточно. Ссылка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на описание базовых функции для решения поставленной задачи (действие 3):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462C1"/>
          <w:sz w:val="24"/>
          <w:u w:val="single"/>
        </w:rPr>
        <w:hyperlink r:id="rId32" w:history="1">
          <w:r>
            <w:rPr>
              <w:rStyle w:val="Hyperlink"/>
            </w:rPr>
            <w:t xml:space="preserve">https://www.geeksforgeeks.org/change-image-resolution-using-pillow-in-python/ 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hyperlink r:id="rId32" w:history="1">
          <w:r>
            <w:rPr>
              <w:rStyle w:val="Hyperlink"/>
            </w:rPr>
            <w:t>После выбора функций 1-3, в консоли должны отображаться пронумерован</w:t>
          </w:r>
        </w:hyperlink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ные для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выбора имена файлов, соответствующие исходному формату в выбранном действии. </w:t>
      </w:r>
    </w:p>
    <w:p>
      <w:pPr>
        <w:autoSpaceDN w:val="0"/>
        <w:autoSpaceDE w:val="0"/>
        <w:widowControl/>
        <w:spacing w:line="320" w:lineRule="exact" w:before="90" w:after="118"/>
        <w:ind w:left="9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Примеры: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21.9999999999999" w:type="dxa"/>
      </w:tblPr>
      <w:tblGrid>
        <w:gridCol w:w="9701"/>
      </w:tblGrid>
      <w:tr>
        <w:trPr>
          <w:trHeight w:hRule="exact" w:val="4662"/>
        </w:trPr>
        <w:tc>
          <w:tcPr>
            <w:tcW w:type="dxa" w:w="8042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99050" cy="295148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050" cy="29514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76.0" w:type="dxa"/>
      </w:tblPr>
      <w:tblGrid>
        <w:gridCol w:w="9701"/>
      </w:tblGrid>
      <w:tr>
        <w:trPr>
          <w:trHeight w:hRule="exact" w:val="3804"/>
        </w:trPr>
        <w:tc>
          <w:tcPr>
            <w:tcW w:type="dxa" w:w="8330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79390" cy="241935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390" cy="2419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5" w:h="16840"/>
          <w:pgMar w:top="554" w:right="764" w:bottom="800" w:left="1440" w:header="720" w:footer="720" w:gutter="0"/>
          <w:cols w:space="720" w:num="1" w:equalWidth="0">
            <w:col w:w="9700" w:space="0"/>
            <w:col w:w="9700" w:space="0"/>
            <w:col w:w="9682" w:space="0"/>
            <w:col w:w="12240" w:space="0"/>
            <w:col w:w="9360" w:space="0"/>
            <w:col w:w="12240" w:space="0"/>
            <w:col w:w="9960" w:space="0"/>
            <w:col w:w="9810" w:space="0"/>
            <w:col w:w="12240" w:space="0"/>
            <w:col w:w="9772" w:space="0"/>
            <w:col w:w="9708" w:space="0"/>
            <w:col w:w="12240" w:space="0"/>
            <w:col w:w="12240" w:space="0"/>
            <w:col w:w="9884" w:space="0"/>
            <w:col w:w="12240" w:space="0"/>
            <w:col w:w="9716" w:space="0"/>
            <w:col w:w="12240" w:space="0"/>
            <w:col w:w="974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91.9999999999999" w:type="dxa"/>
      </w:tblPr>
      <w:tblGrid>
        <w:gridCol w:w="9669"/>
      </w:tblGrid>
      <w:tr>
        <w:trPr>
          <w:trHeight w:hRule="exact" w:val="5120"/>
        </w:trPr>
        <w:tc>
          <w:tcPr>
            <w:tcW w:type="dxa" w:w="8284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51450" cy="324104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0" cy="3241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20" w:lineRule="exact" w:before="162" w:after="168"/>
        <w:ind w:left="62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В пункте 4 должен быть реализован следующий функционал: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36.0" w:type="dxa"/>
      </w:tblPr>
      <w:tblGrid>
        <w:gridCol w:w="9669"/>
      </w:tblGrid>
      <w:tr>
        <w:trPr>
          <w:trHeight w:hRule="exact" w:val="6514"/>
        </w:trPr>
        <w:tc>
          <w:tcPr>
            <w:tcW w:type="dxa" w:w="8210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03190" cy="412623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190" cy="41262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74" w:lineRule="exact" w:before="224" w:after="0"/>
        <w:ind w:left="26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Для реализации данных действий удобно использовать строковые методы: startswith(),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endswith().</w:t>
      </w:r>
    </w:p>
    <w:sectPr w:rsidR="00FC693F" w:rsidRPr="0006063C" w:rsidSect="00034616">
      <w:pgSz w:w="11905" w:h="16840"/>
      <w:pgMar w:top="570" w:right="796" w:bottom="1292" w:left="1440" w:header="720" w:footer="720" w:gutter="0"/>
      <w:cols w:space="720" w:num="1" w:equalWidth="0">
        <w:col w:w="9670" w:space="0"/>
        <w:col w:w="9700" w:space="0"/>
        <w:col w:w="9700" w:space="0"/>
        <w:col w:w="9682" w:space="0"/>
        <w:col w:w="12240" w:space="0"/>
        <w:col w:w="9360" w:space="0"/>
        <w:col w:w="12240" w:space="0"/>
        <w:col w:w="9960" w:space="0"/>
        <w:col w:w="9810" w:space="0"/>
        <w:col w:w="12240" w:space="0"/>
        <w:col w:w="9772" w:space="0"/>
        <w:col w:w="9708" w:space="0"/>
        <w:col w:w="12240" w:space="0"/>
        <w:col w:w="12240" w:space="0"/>
        <w:col w:w="9884" w:space="0"/>
        <w:col w:w="12240" w:space="0"/>
        <w:col w:w="9716" w:space="0"/>
        <w:col w:w="12240" w:space="0"/>
        <w:col w:w="974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yperlink" Target="https://pypi.org/project/pymorphy2/" TargetMode="External"/><Relationship Id="rId26" Type="http://schemas.openxmlformats.org/officeDocument/2006/relationships/hyperlink" Target="https://pypi.org/project/translate/" TargetMode="External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hyperlink" Target="https://pypi.org/project/pdf2docx/" TargetMode="External"/><Relationship Id="rId30" Type="http://schemas.openxmlformats.org/officeDocument/2006/relationships/hyperlink" Target="https://pypi.org/project/docx2pdf/" TargetMode="External"/><Relationship Id="rId31" Type="http://schemas.openxmlformats.org/officeDocument/2006/relationships/hyperlink" Target="https://pypi.org/project/Pillow/" TargetMode="External"/><Relationship Id="rId32" Type="http://schemas.openxmlformats.org/officeDocument/2006/relationships/hyperlink" Target="https://www.geeksforgeeks.org/change-image-resolution-using-pillow-in-python/" TargetMode="External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