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BB" w:rsidRDefault="008C2E00">
      <w:r>
        <w:t xml:space="preserve">Задача 1. </w:t>
      </w:r>
    </w:p>
    <w:p w:rsidR="008C2E00" w:rsidRDefault="008C2E00">
      <w:r>
        <w:t xml:space="preserve">Найти неизвестное </w:t>
      </w:r>
      <w:r w:rsidRPr="008C2E00">
        <w:rPr>
          <w:i/>
          <w:iCs/>
          <w:lang w:val="en-US"/>
        </w:rPr>
        <w:t>x</w:t>
      </w:r>
      <w:r w:rsidRPr="008C2E00">
        <w:t xml:space="preserve"> </w:t>
      </w:r>
      <w:r>
        <w:t>в следующих номерах.</w:t>
      </w:r>
    </w:p>
    <w:p w:rsidR="008C2E00" w:rsidRDefault="008C2E00"/>
    <w:p w:rsidR="008C2E00" w:rsidRPr="008C2E00" w:rsidRDefault="008C2E00" w:rsidP="008C2E00">
      <w:pPr>
        <w:pStyle w:val="a4"/>
        <w:numPr>
          <w:ilvl w:val="0"/>
          <w:numId w:val="1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17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≡x (mod 12)</m:t>
        </m:r>
      </m:oMath>
    </w:p>
    <w:p w:rsidR="008C2E00" w:rsidRPr="008C2E00" w:rsidRDefault="008C2E00" w:rsidP="008C2E00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17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 xml:space="preserve">≡x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 12</m:t>
            </m:r>
          </m:e>
        </m:d>
      </m:oMath>
    </w:p>
    <w:p w:rsidR="008C2E00" w:rsidRPr="00D97B4C" w:rsidRDefault="00D97B4C" w:rsidP="008C2E00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17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≡x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12</m:t>
            </m:r>
          </m:e>
        </m:d>
      </m:oMath>
    </w:p>
    <w:p w:rsidR="00D97B4C" w:rsidRPr="00D97B4C" w:rsidRDefault="00D97B4C" w:rsidP="008C2E00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11≡x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10</m:t>
            </m:r>
          </m:e>
        </m:d>
      </m:oMath>
    </w:p>
    <w:p w:rsidR="00D97B4C" w:rsidRPr="00D97B4C" w:rsidRDefault="00D97B4C" w:rsidP="008C2E00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12≡x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10</m:t>
            </m:r>
          </m:e>
        </m:d>
      </m:oMath>
    </w:p>
    <w:p w:rsidR="00D97B4C" w:rsidRPr="00D97B4C" w:rsidRDefault="00D97B4C" w:rsidP="008C2E00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11∙12≡x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10</m:t>
            </m:r>
          </m:e>
        </m:d>
      </m:oMath>
    </w:p>
    <w:p w:rsidR="00D97B4C" w:rsidRPr="00D97B4C" w:rsidRDefault="00D97B4C" w:rsidP="008C2E00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≡x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10</m:t>
            </m:r>
          </m:e>
        </m:d>
      </m:oMath>
    </w:p>
    <w:p w:rsidR="00D97B4C" w:rsidRPr="00D97B4C" w:rsidRDefault="00D97B4C" w:rsidP="008C2E00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14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≡x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10</m:t>
            </m:r>
          </m:e>
        </m:d>
      </m:oMath>
    </w:p>
    <w:p w:rsidR="00D97B4C" w:rsidRPr="00D97B4C" w:rsidRDefault="00D97B4C" w:rsidP="008C2E00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  <m:r>
          <w:rPr>
            <w:rFonts w:ascii="Cambria Math" w:eastAsiaTheme="minorEastAsia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14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≡x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10</m:t>
            </m:r>
          </m:e>
        </m:d>
      </m:oMath>
    </w:p>
    <w:p w:rsidR="00D97B4C" w:rsidRDefault="00D97B4C" w:rsidP="00D97B4C">
      <w:pPr>
        <w:rPr>
          <w:rFonts w:eastAsiaTheme="minorEastAsia"/>
          <w:lang w:val="en-US"/>
        </w:rPr>
      </w:pPr>
    </w:p>
    <w:p w:rsidR="00D97B4C" w:rsidRDefault="00D97B4C" w:rsidP="00D97B4C">
      <w:pPr>
        <w:rPr>
          <w:rFonts w:eastAsiaTheme="minorEastAsia"/>
        </w:rPr>
      </w:pPr>
      <w:r>
        <w:rPr>
          <w:rFonts w:eastAsiaTheme="minorEastAsia"/>
        </w:rPr>
        <w:t>Задача 2.</w:t>
      </w:r>
    </w:p>
    <w:p w:rsidR="00D97B4C" w:rsidRDefault="00D97B4C" w:rsidP="00D97B4C">
      <w:pPr>
        <w:rPr>
          <w:rFonts w:eastAsiaTheme="minorEastAsia"/>
        </w:rPr>
      </w:pPr>
      <w:r>
        <w:rPr>
          <w:rFonts w:eastAsiaTheme="minorEastAsia"/>
        </w:rPr>
        <w:t>Какие частное и остаток получаются когда</w:t>
      </w:r>
    </w:p>
    <w:p w:rsidR="00D97B4C" w:rsidRDefault="00D97B4C" w:rsidP="00D97B4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 19 делится на 7?</w:t>
      </w:r>
    </w:p>
    <w:p w:rsidR="00D97B4C" w:rsidRDefault="00D97B4C" w:rsidP="00D97B4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 789 делится на 23?</w:t>
      </w:r>
    </w:p>
    <w:p w:rsidR="00D97B4C" w:rsidRDefault="00D97B4C" w:rsidP="00D97B4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 1001 делится на 13?</w:t>
      </w:r>
    </w:p>
    <w:p w:rsidR="00D97B4C" w:rsidRDefault="00D97B4C" w:rsidP="00D97B4C">
      <w:pPr>
        <w:rPr>
          <w:rFonts w:eastAsiaTheme="minorEastAsia"/>
        </w:rPr>
      </w:pPr>
    </w:p>
    <w:p w:rsidR="00D97B4C" w:rsidRDefault="00D97B4C" w:rsidP="00D97B4C">
      <w:pPr>
        <w:rPr>
          <w:rFonts w:eastAsiaTheme="minorEastAsia"/>
        </w:rPr>
      </w:pPr>
      <w:r>
        <w:rPr>
          <w:rFonts w:eastAsiaTheme="minorEastAsia"/>
        </w:rPr>
        <w:t>Задача 3.</w:t>
      </w:r>
    </w:p>
    <w:p w:rsidR="00D97B4C" w:rsidRDefault="00D97B4C" w:rsidP="00D97B4C">
      <w:pPr>
        <w:rPr>
          <w:rFonts w:eastAsiaTheme="minorEastAsia"/>
        </w:rPr>
      </w:pPr>
      <w:r>
        <w:rPr>
          <w:rFonts w:eastAsiaTheme="minorEastAsia"/>
        </w:rPr>
        <w:t>Что будут показывать настенные часы</w:t>
      </w:r>
    </w:p>
    <w:p w:rsidR="00D97B4C" w:rsidRDefault="00D97B4C" w:rsidP="00D97B4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80 часов после «11:00»?</w:t>
      </w:r>
    </w:p>
    <w:p w:rsidR="00D97B4C" w:rsidRDefault="00D97B4C" w:rsidP="00D97B4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40 часов после «12:00»?</w:t>
      </w:r>
    </w:p>
    <w:p w:rsidR="00D97B4C" w:rsidRDefault="00D97B4C" w:rsidP="00D97B4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100 часов после «6:00»?</w:t>
      </w:r>
    </w:p>
    <w:p w:rsidR="00D97B4C" w:rsidRDefault="00D97B4C" w:rsidP="00D97B4C">
      <w:pPr>
        <w:rPr>
          <w:rFonts w:eastAsiaTheme="minorEastAsia"/>
        </w:rPr>
      </w:pPr>
    </w:p>
    <w:p w:rsidR="00D97B4C" w:rsidRPr="00D97B4C" w:rsidRDefault="00AE10A3" w:rsidP="00D97B4C">
      <w:pPr>
        <w:rPr>
          <w:rFonts w:eastAsiaTheme="minorEastAsia"/>
        </w:rPr>
      </w:pPr>
      <w:r>
        <w:rPr>
          <w:rFonts w:eastAsiaTheme="minorEastAsia"/>
        </w:rPr>
        <w:t>(у настенных</w:t>
      </w:r>
      <w:bookmarkStart w:id="0" w:name="_GoBack"/>
      <w:bookmarkEnd w:id="0"/>
      <w:r>
        <w:rPr>
          <w:rFonts w:eastAsiaTheme="minorEastAsia"/>
        </w:rPr>
        <w:t xml:space="preserve"> часов 12 цифр)</w:t>
      </w:r>
    </w:p>
    <w:sectPr w:rsidR="00D97B4C" w:rsidRPr="00D97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0794"/>
    <w:multiLevelType w:val="hybridMultilevel"/>
    <w:tmpl w:val="B80A0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0A"/>
    <w:rsid w:val="001E05F0"/>
    <w:rsid w:val="0034503E"/>
    <w:rsid w:val="005F6AB0"/>
    <w:rsid w:val="00876D85"/>
    <w:rsid w:val="008C2E00"/>
    <w:rsid w:val="008F6159"/>
    <w:rsid w:val="00A52165"/>
    <w:rsid w:val="00AE10A3"/>
    <w:rsid w:val="00CD0030"/>
    <w:rsid w:val="00D97B4C"/>
    <w:rsid w:val="00E0660A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56C4"/>
  <w15:chartTrackingRefBased/>
  <w15:docId w15:val="{4F04D133-497E-4D03-B04A-680AEF55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E00"/>
    <w:rPr>
      <w:color w:val="808080"/>
    </w:rPr>
  </w:style>
  <w:style w:type="paragraph" w:styleId="a4">
    <w:name w:val="List Paragraph"/>
    <w:basedOn w:val="a"/>
    <w:uiPriority w:val="34"/>
    <w:qFormat/>
    <w:rsid w:val="008C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2019-09-21T17:50:00Z</dcterms:created>
  <dcterms:modified xsi:type="dcterms:W3CDTF">2019-09-21T19:13:00Z</dcterms:modified>
</cp:coreProperties>
</file>