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BB8" w:rsidRDefault="003B7FB0">
      <w:pPr>
        <w:pStyle w:val="Titre"/>
        <w:rPr>
          <w:color w:val="F01BAC"/>
        </w:rPr>
      </w:pPr>
      <w:bookmarkStart w:id="0" w:name="_t407h3t6gikn" w:colFirst="0" w:colLast="0"/>
      <w:bookmarkEnd w:id="0"/>
      <w:r>
        <w:t>Git</w:t>
      </w:r>
    </w:p>
    <w:p w:rsidR="00933BB8" w:rsidRDefault="003B7FB0">
      <w:pPr>
        <w:pStyle w:val="Sous-titre"/>
      </w:pPr>
      <w:bookmarkStart w:id="1" w:name="_a94ppd9ssvar" w:colFirst="0" w:colLast="0"/>
      <w:bookmarkEnd w:id="1"/>
      <w:r>
        <w:t>02 - Dépôts local / distant</w:t>
      </w:r>
    </w:p>
    <w:p w:rsidR="00933BB8" w:rsidRDefault="003B7FB0">
      <w:pPr>
        <w:pStyle w:val="Titre2"/>
        <w:jc w:val="both"/>
        <w:rPr>
          <w:i/>
          <w:color w:val="7B2182"/>
        </w:rPr>
      </w:pPr>
      <w:bookmarkStart w:id="2" w:name="_rsl2ng6w4cn" w:colFirst="0" w:colLast="0"/>
      <w:bookmarkEnd w:id="2"/>
      <w:r>
        <w:t>Question 1 - Compréhension</w:t>
      </w:r>
    </w:p>
    <w:p w:rsidR="00933BB8" w:rsidRDefault="00933BB8">
      <w:pPr>
        <w:ind w:left="1440"/>
        <w:jc w:val="both"/>
        <w:rPr>
          <w:i/>
          <w:color w:val="7B2182"/>
        </w:rPr>
      </w:pPr>
    </w:p>
    <w:p w:rsidR="00933BB8" w:rsidRDefault="003B7FB0">
      <w:pPr>
        <w:numPr>
          <w:ilvl w:val="0"/>
          <w:numId w:val="1"/>
        </w:numPr>
        <w:jc w:val="both"/>
      </w:pPr>
      <w:r>
        <w:t>À quoi servent les commandes suivantes :</w:t>
      </w:r>
    </w:p>
    <w:p w:rsidR="00933BB8" w:rsidRDefault="00933BB8">
      <w:pPr>
        <w:jc w:val="both"/>
      </w:pPr>
    </w:p>
    <w:p w:rsidR="00933BB8" w:rsidRDefault="003B7FB0">
      <w:pPr>
        <w:numPr>
          <w:ilvl w:val="1"/>
          <w:numId w:val="1"/>
        </w:numPr>
        <w:jc w:val="both"/>
        <w:rPr>
          <w:rFonts w:ascii="Courier New" w:eastAsia="Courier New" w:hAnsi="Courier New" w:cs="Courier New"/>
          <w:color w:val="7B2182"/>
        </w:rPr>
      </w:pPr>
      <w:r>
        <w:rPr>
          <w:rFonts w:ascii="Courier New" w:eastAsia="Courier New" w:hAnsi="Courier New" w:cs="Courier New"/>
          <w:color w:val="7B2182"/>
        </w:rPr>
        <w:t>git config</w:t>
      </w:r>
    </w:p>
    <w:p w:rsidR="00933BB8" w:rsidRDefault="00CB6B59" w:rsidP="00CB6B59">
      <w:pPr>
        <w:jc w:val="both"/>
      </w:pPr>
      <w:r>
        <w:t>Git config est une commande qui permet la configuration le git avec des options globales, notamment notre nom ou adresse mail (</w:t>
      </w:r>
      <w:hyperlink r:id="rId7" w:history="1">
        <w:r w:rsidRPr="00504C39">
          <w:rPr>
            <w:rStyle w:val="Lienhypertexte"/>
          </w:rPr>
          <w:t>https://git-scm.com/book/fr/v2/Personnalisation-de-Git-Configuration-de-Git</w:t>
        </w:r>
      </w:hyperlink>
      <w:r>
        <w:t>).</w:t>
      </w:r>
    </w:p>
    <w:p w:rsidR="00CB6B59" w:rsidRPr="00CB6B59" w:rsidRDefault="00CB6B59" w:rsidP="00CB6B59">
      <w:pPr>
        <w:jc w:val="both"/>
      </w:pPr>
    </w:p>
    <w:p w:rsidR="00933BB8" w:rsidRDefault="003B7FB0">
      <w:pPr>
        <w:numPr>
          <w:ilvl w:val="1"/>
          <w:numId w:val="1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7B2182"/>
        </w:rPr>
        <w:t>git clone</w:t>
      </w:r>
    </w:p>
    <w:p w:rsidR="00CB6B59" w:rsidRDefault="00CB6B59" w:rsidP="00CB6B59">
      <w:pPr>
        <w:jc w:val="both"/>
      </w:pPr>
      <w:r>
        <w:t xml:space="preserve">Git clone est une commande qui permet de créer un clone local du </w:t>
      </w:r>
      <w:proofErr w:type="spellStart"/>
      <w:r>
        <w:t>repository</w:t>
      </w:r>
      <w:proofErr w:type="spellEnd"/>
      <w:r>
        <w:t xml:space="preserve"> demandé </w:t>
      </w:r>
      <w:r>
        <w:sym w:font="Wingdings" w:char="F0E8"/>
      </w:r>
      <w:r>
        <w:t xml:space="preserve"> on télécharge tous l’historique des commit (</w:t>
      </w:r>
      <w:hyperlink r:id="rId8" w:history="1">
        <w:r w:rsidRPr="00504C39">
          <w:rPr>
            <w:rStyle w:val="Lienhypertexte"/>
          </w:rPr>
          <w:t>https://git-scm.com/docs/git-clone/fr</w:t>
        </w:r>
      </w:hyperlink>
      <w:r>
        <w:t>).</w:t>
      </w:r>
    </w:p>
    <w:p w:rsidR="00933BB8" w:rsidRPr="00CB6B59" w:rsidRDefault="00CB6B59" w:rsidP="00CB6B59">
      <w:pPr>
        <w:jc w:val="both"/>
      </w:pPr>
      <w:r>
        <w:t xml:space="preserve"> </w:t>
      </w:r>
    </w:p>
    <w:p w:rsidR="00933BB8" w:rsidRDefault="003B7FB0">
      <w:pPr>
        <w:numPr>
          <w:ilvl w:val="1"/>
          <w:numId w:val="1"/>
        </w:numPr>
        <w:jc w:val="both"/>
        <w:rPr>
          <w:rFonts w:ascii="Courier New" w:eastAsia="Courier New" w:hAnsi="Courier New" w:cs="Courier New"/>
          <w:color w:val="7B2182"/>
        </w:rPr>
      </w:pPr>
      <w:r>
        <w:rPr>
          <w:rFonts w:ascii="Courier New" w:eastAsia="Courier New" w:hAnsi="Courier New" w:cs="Courier New"/>
          <w:color w:val="7B2182"/>
        </w:rPr>
        <w:t>git push</w:t>
      </w:r>
    </w:p>
    <w:p w:rsidR="00933BB8" w:rsidRDefault="00CB6B59" w:rsidP="00CB6B59">
      <w:pPr>
        <w:jc w:val="both"/>
      </w:pPr>
      <w:r>
        <w:t xml:space="preserve">Un git push permet de « pousser » les modifications apportées en local sur le repo distant (sur </w:t>
      </w:r>
      <w:proofErr w:type="spellStart"/>
      <w:r>
        <w:t>gitHub</w:t>
      </w:r>
      <w:proofErr w:type="spellEnd"/>
      <w:r>
        <w:t xml:space="preserve"> par exemple) </w:t>
      </w:r>
    </w:p>
    <w:p w:rsidR="00CB6B59" w:rsidRPr="00CB6B59" w:rsidRDefault="00CB6B59" w:rsidP="00CB6B59">
      <w:pPr>
        <w:jc w:val="both"/>
      </w:pPr>
    </w:p>
    <w:p w:rsidR="00933BB8" w:rsidRDefault="003B7FB0">
      <w:pPr>
        <w:numPr>
          <w:ilvl w:val="1"/>
          <w:numId w:val="1"/>
        </w:numPr>
        <w:jc w:val="both"/>
        <w:rPr>
          <w:rFonts w:ascii="Courier New" w:eastAsia="Courier New" w:hAnsi="Courier New" w:cs="Courier New"/>
          <w:color w:val="7B2182"/>
        </w:rPr>
      </w:pPr>
      <w:r>
        <w:rPr>
          <w:rFonts w:ascii="Courier New" w:eastAsia="Courier New" w:hAnsi="Courier New" w:cs="Courier New"/>
          <w:color w:val="7B2182"/>
        </w:rPr>
        <w:t>git pull</w:t>
      </w:r>
    </w:p>
    <w:p w:rsidR="00933BB8" w:rsidRDefault="00CB6B59" w:rsidP="00CB6B59">
      <w:r>
        <w:t>Git pull est le contraire du push, on va télécharger le repo distant sur notre local pour avoir les modifications faites sur les branches en lignes.</w:t>
      </w:r>
      <w:r w:rsidR="007E7CD5">
        <w:t xml:space="preserve"> (</w:t>
      </w:r>
      <w:hyperlink r:id="rId9" w:history="1">
        <w:r w:rsidR="007E7CD5" w:rsidRPr="00504C39">
          <w:rPr>
            <w:rStyle w:val="Lienhypertexte"/>
          </w:rPr>
          <w:t>https://git-scm.com/docs/git-push/fr</w:t>
        </w:r>
      </w:hyperlink>
      <w:r w:rsidR="007E7CD5">
        <w:t xml:space="preserve">) </w:t>
      </w:r>
    </w:p>
    <w:p w:rsidR="007E7CD5" w:rsidRDefault="007E7CD5" w:rsidP="00CB6B59"/>
    <w:p w:rsidR="007E7CD5" w:rsidRPr="00CB6B59" w:rsidRDefault="007E7CD5" w:rsidP="007E7CD5">
      <w:pPr>
        <w:pStyle w:val="Paragraphedeliste"/>
        <w:numPr>
          <w:ilvl w:val="0"/>
          <w:numId w:val="2"/>
        </w:numPr>
      </w:pPr>
      <w:hyperlink r:id="rId10" w:history="1">
        <w:r w:rsidRPr="00504C39">
          <w:rPr>
            <w:rStyle w:val="Lienhypertexte"/>
          </w:rPr>
          <w:t>https://github.com/TatianaAll</w:t>
        </w:r>
      </w:hyperlink>
      <w:r>
        <w:t xml:space="preserve"> </w:t>
      </w:r>
      <w:bookmarkStart w:id="3" w:name="_GoBack"/>
      <w:bookmarkEnd w:id="3"/>
    </w:p>
    <w:sectPr w:rsidR="007E7CD5" w:rsidRPr="00CB6B59">
      <w:headerReference w:type="default" r:id="rId11"/>
      <w:footerReference w:type="default" r:id="rId12"/>
      <w:pgSz w:w="11909" w:h="16834"/>
      <w:pgMar w:top="2160" w:right="1440" w:bottom="1440" w:left="1440" w:header="144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FB0" w:rsidRDefault="003B7FB0">
      <w:pPr>
        <w:spacing w:line="240" w:lineRule="auto"/>
      </w:pPr>
      <w:r>
        <w:separator/>
      </w:r>
    </w:p>
  </w:endnote>
  <w:endnote w:type="continuationSeparator" w:id="0">
    <w:p w:rsidR="003B7FB0" w:rsidRDefault="003B7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 Salt">
    <w:charset w:val="00"/>
    <w:family w:val="auto"/>
    <w:pitch w:val="default"/>
  </w:font>
  <w:font w:name="Orbitro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BB8" w:rsidRDefault="003B7FB0">
    <w:pPr>
      <w:jc w:val="right"/>
      <w:rPr>
        <w:i/>
        <w:color w:val="EFEFEF"/>
      </w:rPr>
    </w:pPr>
    <w:r>
      <w:rPr>
        <w:i/>
        <w:color w:val="EFEFEF"/>
      </w:rPr>
      <w:t xml:space="preserve">Page </w:t>
    </w:r>
    <w:r>
      <w:rPr>
        <w:i/>
        <w:color w:val="EFEFEF"/>
      </w:rPr>
      <w:fldChar w:fldCharType="begin"/>
    </w:r>
    <w:r>
      <w:rPr>
        <w:i/>
        <w:color w:val="EFEFEF"/>
      </w:rPr>
      <w:instrText>PAGE</w:instrText>
    </w:r>
    <w:r w:rsidR="00CB6B59">
      <w:rPr>
        <w:i/>
        <w:color w:val="EFEFEF"/>
      </w:rPr>
      <w:fldChar w:fldCharType="separate"/>
    </w:r>
    <w:r w:rsidR="007E7CD5">
      <w:rPr>
        <w:i/>
        <w:noProof/>
        <w:color w:val="EFEFEF"/>
      </w:rPr>
      <w:t>1</w:t>
    </w:r>
    <w:r>
      <w:rPr>
        <w:i/>
        <w:color w:val="EFEFEF"/>
      </w:rPr>
      <w:fldChar w:fldCharType="end"/>
    </w:r>
    <w:r>
      <w:rPr>
        <w:i/>
        <w:color w:val="EFEFEF"/>
      </w:rPr>
      <w:t xml:space="preserve"> / </w:t>
    </w:r>
    <w:r>
      <w:rPr>
        <w:i/>
        <w:color w:val="EFEFEF"/>
      </w:rPr>
      <w:fldChar w:fldCharType="begin"/>
    </w:r>
    <w:r>
      <w:rPr>
        <w:i/>
        <w:color w:val="EFEFEF"/>
      </w:rPr>
      <w:instrText>NUMPAGES</w:instrText>
    </w:r>
    <w:r w:rsidR="00CB6B59">
      <w:rPr>
        <w:i/>
        <w:color w:val="EFEFEF"/>
      </w:rPr>
      <w:fldChar w:fldCharType="separate"/>
    </w:r>
    <w:r w:rsidR="007E7CD5">
      <w:rPr>
        <w:i/>
        <w:noProof/>
        <w:color w:val="EFEFEF"/>
      </w:rPr>
      <w:t>1</w:t>
    </w:r>
    <w:r>
      <w:rPr>
        <w:i/>
        <w:color w:val="EFEFEF"/>
      </w:rPr>
      <w:fldChar w:fldCharType="end"/>
    </w:r>
    <w:r>
      <w:rPr>
        <w:noProof/>
        <w:lang w:val="fr-FR"/>
      </w:rPr>
      <w:drawing>
        <wp:anchor distT="114300" distB="114300" distL="114300" distR="114300" simplePos="0" relativeHeight="251659264" behindDoc="1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-200024</wp:posOffset>
          </wp:positionV>
          <wp:extent cx="7562088" cy="922206"/>
          <wp:effectExtent l="0" t="0" r="0" b="0"/>
          <wp:wrapNone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-7385" b="35370"/>
                  <a:stretch>
                    <a:fillRect/>
                  </a:stretch>
                </pic:blipFill>
                <pic:spPr>
                  <a:xfrm>
                    <a:off x="0" y="0"/>
                    <a:ext cx="7562088" cy="9222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FB0" w:rsidRDefault="003B7FB0">
      <w:pPr>
        <w:spacing w:line="240" w:lineRule="auto"/>
      </w:pPr>
      <w:r>
        <w:separator/>
      </w:r>
    </w:p>
  </w:footnote>
  <w:footnote w:type="continuationSeparator" w:id="0">
    <w:p w:rsidR="003B7FB0" w:rsidRDefault="003B7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3BB8" w:rsidRDefault="003B7FB0">
    <w:r>
      <w:rPr>
        <w:rFonts w:ascii="Orbitron" w:eastAsia="Orbitron" w:hAnsi="Orbitron" w:cs="Orbitron"/>
        <w:color w:val="434343"/>
        <w:sz w:val="28"/>
        <w:szCs w:val="28"/>
      </w:rPr>
      <w:t>〉</w:t>
    </w:r>
    <w:r>
      <w:rPr>
        <w:rFonts w:ascii="Orbitron" w:eastAsia="Orbitron" w:hAnsi="Orbitron" w:cs="Orbitron"/>
        <w:color w:val="666666"/>
        <w:sz w:val="28"/>
        <w:szCs w:val="28"/>
      </w:rPr>
      <w:t>〉</w:t>
    </w:r>
    <w:r>
      <w:rPr>
        <w:rFonts w:ascii="Orbitron" w:eastAsia="Orbitron" w:hAnsi="Orbitron" w:cs="Orbitron"/>
        <w:color w:val="999999"/>
        <w:sz w:val="28"/>
        <w:szCs w:val="28"/>
      </w:rPr>
      <w:t>〉</w:t>
    </w:r>
    <w:r>
      <w:rPr>
        <w:rFonts w:ascii="Orbitron" w:eastAsia="Orbitron" w:hAnsi="Orbitron" w:cs="Orbitron"/>
        <w:color w:val="FFFFFF"/>
        <w:sz w:val="28"/>
        <w:szCs w:val="28"/>
      </w:rPr>
      <w:t xml:space="preserve"> </w:t>
    </w:r>
    <w:r>
      <w:rPr>
        <w:rFonts w:ascii="Orbitron" w:eastAsia="Orbitron" w:hAnsi="Orbitron" w:cs="Orbitron"/>
        <w:color w:val="999999"/>
        <w:sz w:val="28"/>
        <w:szCs w:val="28"/>
      </w:rPr>
      <w:t xml:space="preserve">MISSION LEVEL </w:t>
    </w:r>
    <w:r>
      <w:rPr>
        <w:rFonts w:ascii="Orbitron" w:eastAsia="Orbitron" w:hAnsi="Orbitron" w:cs="Orbitron"/>
        <w:color w:val="999999"/>
        <w:sz w:val="28"/>
        <w:szCs w:val="28"/>
      </w:rPr>
      <w:t>〈</w:t>
    </w:r>
    <w:r>
      <w:rPr>
        <w:rFonts w:ascii="Orbitron" w:eastAsia="Orbitron" w:hAnsi="Orbitron" w:cs="Orbitron"/>
        <w:color w:val="999999"/>
        <w:sz w:val="28"/>
        <w:szCs w:val="28"/>
      </w:rPr>
      <w:t xml:space="preserve"> </w:t>
    </w:r>
    <w:r>
      <w:rPr>
        <w:rFonts w:ascii="Orbitron" w:eastAsia="Orbitron" w:hAnsi="Orbitron" w:cs="Orbitron"/>
        <w:color w:val="EFEFEF"/>
        <w:sz w:val="28"/>
        <w:szCs w:val="28"/>
      </w:rPr>
      <w:t>★★★☆☆</w:t>
    </w:r>
    <w:r>
      <w:rPr>
        <w:rFonts w:ascii="Orbitron" w:eastAsia="Orbitron" w:hAnsi="Orbitron" w:cs="Orbitron"/>
        <w:color w:val="999999"/>
        <w:sz w:val="28"/>
        <w:szCs w:val="28"/>
      </w:rPr>
      <w:t xml:space="preserve"> </w:t>
    </w:r>
    <w:r>
      <w:rPr>
        <w:rFonts w:ascii="Orbitron" w:eastAsia="Orbitron" w:hAnsi="Orbitron" w:cs="Orbitron"/>
        <w:color w:val="999999"/>
        <w:sz w:val="28"/>
        <w:szCs w:val="28"/>
      </w:rPr>
      <w:t>〉</w:t>
    </w:r>
    <w:r>
      <w:rPr>
        <w:noProof/>
        <w:lang w:val="fr-FR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088" cy="922206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7462" b="20522"/>
                  <a:stretch>
                    <a:fillRect/>
                  </a:stretch>
                </pic:blipFill>
                <pic:spPr>
                  <a:xfrm>
                    <a:off x="0" y="0"/>
                    <a:ext cx="7562088" cy="9222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5337F"/>
    <w:multiLevelType w:val="multilevel"/>
    <w:tmpl w:val="B7667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08487B"/>
    <w:multiLevelType w:val="hybridMultilevel"/>
    <w:tmpl w:val="04D24F40"/>
    <w:lvl w:ilvl="0" w:tplc="D58860D4">
      <w:numFmt w:val="bullet"/>
      <w:lvlText w:val="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B8"/>
    <w:rsid w:val="003B7FB0"/>
    <w:rsid w:val="007E7CD5"/>
    <w:rsid w:val="00933BB8"/>
    <w:rsid w:val="00CB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C2473B-F4D7-4B30-B2A2-27DB953F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1E1E1E"/>
        <w:sz w:val="22"/>
        <w:szCs w:val="22"/>
        <w:lang w:val="fr" w:eastAsia="fr-FR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color w:val="7B2182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color w:val="F01BAC"/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i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jc w:val="center"/>
    </w:pPr>
    <w:rPr>
      <w:b/>
      <w:color w:val="7B2182"/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jc w:val="center"/>
    </w:pPr>
    <w:rPr>
      <w:rFonts w:ascii="Rock Salt" w:eastAsia="Rock Salt" w:hAnsi="Rock Salt" w:cs="Rock Salt"/>
      <w:color w:val="F01BAC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CB6B5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E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clone/f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fr/v2/Personnalisation-de-Git-Configuration-de-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Tatiana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git-push/f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169</Words>
  <Characters>934</Characters>
  <Application>Microsoft Office Word</Application>
  <DocSecurity>0</DocSecurity>
  <Lines>7</Lines>
  <Paragraphs>2</Paragraphs>
  <ScaleCrop>false</ScaleCrop>
  <Company>HP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Tatiana Allery</cp:lastModifiedBy>
  <cp:revision>3</cp:revision>
  <dcterms:created xsi:type="dcterms:W3CDTF">2024-11-12T16:20:00Z</dcterms:created>
  <dcterms:modified xsi:type="dcterms:W3CDTF">2024-11-12T16:30:00Z</dcterms:modified>
</cp:coreProperties>
</file>