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-40" w:left="0" w:firstLine="425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Software Requirement Specification of site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34"/>
            <w:u w:val="single"/>
            <w:shd w:fill="FFFFFF" w:val="clear"/>
          </w:rPr>
          <w:t xml:space="preserve">https://www.etsy.com/</w:t>
        </w:r>
      </w:hyperlink>
    </w:p>
    <w:p>
      <w:pPr>
        <w:spacing w:before="0" w:after="60" w:line="240"/>
        <w:ind w:right="-40" w:left="0" w:firstLine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400" w:after="120" w:line="240"/>
        <w:ind w:right="-40" w:left="0" w:firstLine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Описание целей:</w:t>
      </w:r>
    </w:p>
    <w:p>
      <w:pPr>
        <w:numPr>
          <w:ilvl w:val="0"/>
          <w:numId w:val="4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Поддержка независимых мастеров и малого бизнеса;</w:t>
      </w:r>
    </w:p>
    <w:p>
      <w:pPr>
        <w:numPr>
          <w:ilvl w:val="0"/>
          <w:numId w:val="4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Создание удобной платформы для создания, покупки, продажи и коллекционирования товаров;</w:t>
      </w:r>
    </w:p>
    <w:p>
      <w:pPr>
        <w:numPr>
          <w:ilvl w:val="0"/>
          <w:numId w:val="4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Создание удобного сайта, который объединяет людей со всего мира. Где мастера могут поделиться своим творчеством, а покупатели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найти для себя что-то необычное.</w:t>
      </w:r>
    </w:p>
    <w:p>
      <w:pPr>
        <w:numPr>
          <w:ilvl w:val="0"/>
          <w:numId w:val="4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Привлечение внимания потенциальных покупателей;</w:t>
      </w:r>
    </w:p>
    <w:p>
      <w:pPr>
        <w:spacing w:before="0" w:after="60" w:line="240"/>
        <w:ind w:right="-40" w:left="72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400" w:after="120" w:line="240"/>
        <w:ind w:right="-40" w:left="0" w:firstLine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Описание масштаба проекта:</w:t>
      </w:r>
    </w:p>
    <w:p>
      <w:pPr>
        <w:spacing w:before="0" w:after="60" w:line="360"/>
        <w:ind w:right="-4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Создать сайт, который будет позволять пользователю:</w:t>
      </w:r>
    </w:p>
    <w:p>
      <w:pPr>
        <w:numPr>
          <w:ilvl w:val="0"/>
          <w:numId w:val="8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Зарегистрироваться на сайте;</w:t>
      </w:r>
    </w:p>
    <w:p>
      <w:pPr>
        <w:numPr>
          <w:ilvl w:val="0"/>
          <w:numId w:val="8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Приобрести необходимые товары;</w:t>
      </w:r>
    </w:p>
    <w:p>
      <w:pPr>
        <w:numPr>
          <w:ilvl w:val="0"/>
          <w:numId w:val="8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Получить информацию о товарах;</w:t>
      </w:r>
    </w:p>
    <w:p>
      <w:pPr>
        <w:numPr>
          <w:ilvl w:val="0"/>
          <w:numId w:val="8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Получить актуальную информацию о стоимости товаров;</w:t>
      </w:r>
    </w:p>
    <w:p>
      <w:pPr>
        <w:numPr>
          <w:ilvl w:val="0"/>
          <w:numId w:val="8"/>
        </w:numPr>
        <w:spacing w:before="0" w:after="6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Получить актуальную информации об организации через социальные сети и сайт организации.</w:t>
      </w:r>
    </w:p>
    <w:p>
      <w:pPr>
        <w:numPr>
          <w:ilvl w:val="0"/>
          <w:numId w:val="8"/>
        </w:numPr>
        <w:spacing w:before="0" w:after="60" w:line="24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Продавать товары;</w:t>
      </w:r>
    </w:p>
    <w:p>
      <w:pPr>
        <w:keepNext w:val="true"/>
        <w:keepLines w:val="true"/>
        <w:spacing w:before="400" w:after="120" w:line="240"/>
        <w:ind w:right="-40" w:left="0" w:firstLine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Обзор продукта:</w:t>
      </w:r>
    </w:p>
    <w:p>
      <w:pPr>
        <w:spacing w:before="0" w:after="60" w:line="240"/>
        <w:ind w:right="-40" w:left="425" w:firstLine="42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Предоставить пользователям информацию о товарах и возможность приобретать интересующие их товары. </w:t>
      </w:r>
    </w:p>
    <w:p>
      <w:pPr>
        <w:spacing w:before="0" w:after="60" w:line="360"/>
        <w:ind w:right="-4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0" w:after="60" w:line="240"/>
        <w:ind w:right="-40" w:left="0" w:firstLine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Характеристики пользователей:</w:t>
      </w:r>
    </w:p>
    <w:p>
      <w:pPr>
        <w:spacing w:before="0" w:after="60" w:line="240"/>
        <w:ind w:right="-40" w:left="0" w:firstLine="425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numPr>
          <w:ilvl w:val="0"/>
          <w:numId w:val="15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Пользователи, которые заинтересованы в приобретении товара</w:t>
      </w:r>
    </w:p>
    <w:p>
      <w:pPr>
        <w:numPr>
          <w:ilvl w:val="0"/>
          <w:numId w:val="15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Пользователи проживающие по всему миру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Желаемая целевая аудитория, это  люди от 18-ти лет, которым будет доступна возможность оплаты товаров на сайте ;</w:t>
      </w:r>
    </w:p>
    <w:p>
      <w:pPr>
        <w:spacing w:before="0" w:after="60" w:line="360"/>
        <w:ind w:right="-4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425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Допустимая целевая аудитория:</w:t>
      </w:r>
    </w:p>
    <w:p>
      <w:pPr>
        <w:numPr>
          <w:ilvl w:val="0"/>
          <w:numId w:val="19"/>
        </w:numPr>
        <w:spacing w:before="0" w:after="0" w:line="276"/>
        <w:ind w:right="0" w:left="708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Пользователи не достигшие 18 лет не имеют возможность совершать платежи на сайте </w:t>
      </w:r>
    </w:p>
    <w:p>
      <w:pPr>
        <w:spacing w:before="0" w:after="60" w:line="360"/>
        <w:ind w:right="-4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0" w:after="60" w:line="360"/>
        <w:ind w:right="-40" w:left="0" w:firstLine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Общие ограничения:</w:t>
      </w:r>
    </w:p>
    <w:p>
      <w:pPr>
        <w:numPr>
          <w:ilvl w:val="0"/>
          <w:numId w:val="22"/>
        </w:numPr>
        <w:spacing w:before="0" w:after="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Ограничить покупки товаров пользователям не достигших 18 лет;</w:t>
      </w:r>
    </w:p>
    <w:p>
      <w:pPr>
        <w:numPr>
          <w:ilvl w:val="0"/>
          <w:numId w:val="22"/>
        </w:numPr>
        <w:spacing w:before="0" w:after="60" w:line="240"/>
        <w:ind w:right="-4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Ограничить доступ к сайту не зарегистрировавшимся пользователям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60" w:line="360"/>
        <w:ind w:right="-4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0" w:after="60" w:line="360"/>
        <w:ind w:right="-40" w:left="0" w:firstLine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Функциональные требования: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1.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Иконка Etsy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Элемент должен: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Находиться всегда в поле зрения пользователя и иметь форму статической иконки;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Иконка Etsy отображается на каждой странице сайта в верхнем левом углу;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на иконку Etsy курсор должен видоизменяться на курсор-руку;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иконку Etsy происходит переход на главную страницу либо ее обновление;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2.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Поисковая строка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Элемент должен: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Находиться всегда в поле зрения пользователя и иметь форму строки с лупой в углу;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Поисковая строка отображается на каждой странице сайта в середине 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на поисковую строку курсор должен видоизменяться на курсор для печати, при наведении на изображение лупы кнопка должна подсвечиваться и видоизменяться на курсор-руку;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введении необходимого запроса и нажатии лупы, осуществляется поиск необходимого товара;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Найденные по запросу товары отображаются на странице;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Запрос на поиск можно стереть с помощью крестика в поисковой строке или кнопки Delete;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Кнопка Войти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Элемент должен: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Находиться всегда в поле зрения пользователя и иметь форму статической кнопки с надписью Войти;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Войти отображается на каждой странице сайта в верхнем правом углу;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на кнопку курсор должен видоизменяться на курсор-руку и кнопка должна подсвечиваться;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кнопку Войти происходит открытие формы Войти в аккаунт;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4.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Форма Войти в аккаунт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Форма должна содержать следующие поля и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ввода адреса электронной почты;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ввода пароля;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Войти в аккаунт;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Зарегистрироваться;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кнопки "Зарегистрироваться" открывается форма Создать свой аккаунт, которая содержит следующие поля:</w:t>
      </w:r>
    </w:p>
    <w:p>
      <w:pPr>
        <w:spacing w:before="0" w:after="0" w:line="276"/>
        <w:ind w:right="0" w:left="214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ввода Адрес электронной почты</w:t>
      </w:r>
    </w:p>
    <w:p>
      <w:pPr>
        <w:spacing w:before="0" w:after="0" w:line="276"/>
        <w:ind w:right="0" w:left="214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ввода Имя</w:t>
      </w:r>
    </w:p>
    <w:p>
      <w:pPr>
        <w:spacing w:before="0" w:after="0" w:line="276"/>
        <w:ind w:right="0" w:left="214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ввода Пароль</w:t>
      </w:r>
    </w:p>
    <w:p>
      <w:pPr>
        <w:spacing w:before="0" w:after="0" w:line="276"/>
        <w:ind w:right="0" w:left="214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"Зарегистрироваться"</w:t>
      </w:r>
    </w:p>
    <w:p>
      <w:pPr>
        <w:spacing w:before="0" w:after="0" w:line="276"/>
        <w:ind w:right="0" w:left="214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отметки "Yes! Send me exclusive offers, unique gift ideas, and personalized tips for shopping and selling on Etsy.", для получения писем от Etsy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"Продолжить с помощью аккаунта Google";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кнопки "Продолжить с помощью аккаунта Google" открывается страница выбора аккаунта Google для входа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"Продолжить с помощью аккаунта Facebook";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кнопки "Продолжить с помощью аккаунта Facebook" открывается страница для ввода данных аккаунта на Facebook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"Продолжить с помощью аккаунта Apple";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7.1.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кнопки "Продолжить с помощью аккаунта Apple" открывается страница для ввода Apple ID и дальнейшего входа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отметки "Не выходить из системы";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Активная ссылка "Забыли пароль?":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9.1.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активную ссылку "Забыли пароль?" открывается страница сброса пароля;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9.2.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 странице Сброса пароля есть поле для ввода адреса электронной почты,на который клиенту отправляется ссылка для сброса пароля.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10.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Активная ссылка "Возникла проблема при входе в аккаунт?";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Активная ссылка "Условия использования";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Активная ссылка "Политика конфиденциальности";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Видоизменение курсора при наведении на поля ввода, активные кнопки и активные ссылки;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Вход в аккаунт совершается после заполнения полей ввода валидными данными, посредством нажатия на кнопку "Войти в аккаунт";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Отображение ошибки в форме при попытке авторизации с невалидным данными;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15.1.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 случае ввода неверных данных, авторизация не осуществляется;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15.2.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 случае когда данные не введены, авторизация не осуществляется.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 случаях когда авторизация не осуществляется, появляется соответствующее сообщение об ошибке;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17.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Введенные данные можно удалить в полях ввода адреса электронной почты и пароля;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18.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Закрыть форму авторизации можно нажатием на крестик;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.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5.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Избранное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Элемент должен содержать следующие активные кнопки и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Находиться всегда в поле зрения пользователя и иметь форму статической иконки в виде сердца;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Иконка сердца отображается на каждой странице сайта в верхнем правом углу;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на кнопку курсор должен видоизменяться на курсор-руку и кнопка должна подсвечиваться;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на кнопку появляется надпись-подсказка "Избранное";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кнопку Избранное происходит переход на страницу Избранные товары;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Страница Избранные товары должна содержать следующие поля и характеристики: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Перечень товаров с отметкой Избранные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Поисковую строку, для поиска товаров среди избранных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6.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Корзина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Должна содержать следующие элементы, активные кнопки и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Находиться всегда в поле зрения клиента и иметь форму статической иконки;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корзина отображается на каждой странице сайта в верхнем правом углу;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на кнопку корзина курсор видоизменяется на курсор-руку;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Переход в корзину осуществляться кликом на кнопку корзина;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Корзина содержит следующие элементы, активные кнопки и характеристики: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Перечень добавленных товаров;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Количество, с выпадающим списком для выбора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Изменить выбор</w:t>
      </w:r>
    </w:p>
    <w:p>
      <w:pPr>
        <w:spacing w:before="0" w:after="0" w:line="276"/>
        <w:ind w:right="0" w:left="214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5.3.1.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кнопку Изменить выбор открывается форма Изменить товар ;</w:t>
      </w:r>
    </w:p>
    <w:p>
      <w:pPr>
        <w:spacing w:before="0" w:after="0" w:line="276"/>
        <w:ind w:right="0" w:left="214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5.3.2.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Форма Изменить товар содержит характеристики товара, которые можно изменить, фотографии и кнопку сохранить;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Удалить;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кнопки удалить, товар удаляется из корзины;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Отложить на потом;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7.1.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 нажатии кнопки Отложить на потом товар удаляется из списка покупок в корзине и переходит в список отложенных товаров, который отображается в корзине ниже списка покупок;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выбора способа Оплаты;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выбора способа Доставки;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10.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"Оформить заказ";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10.1.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кнопки "Оформить заказ" происходит переход на страницу Доставки;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название или фото товара происходит переход на страницу товара.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курсора на активные кнопки и ссылки курсор видоизменяется на курсор-руку;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Все активные кнопки должны видоизменяться и подсвечивать указанный элемент при наведении на них курсором.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курсора на название или фото товара курсор видоизменяется на курсор-руку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название товара или фото происходит переход на страницу товара с полным его описанием.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7.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Оформление заказа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Содержит следующие этапы оформления заказа и их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Видоизменение курсора при наведении на поля ввода, активные кнопки;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Переход на следующую страницу оформления заказа совершается после заполнения полей ввода валидными данными, посредством нажатия на кнопку;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Отображение ошибки в форме, при попытке перехода на следующую страницу Оформления заказа с невалидным данными;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 случае ввода неверных данных, переход не осуществляется;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 случае когда данные не введены, переход не осуществляется.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  <w:t xml:space="preserve">Страница Доставки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 странице Доставки открывается форма Введите свой адрес доставки, форма имеет следующие поля для заполнения:</w:t>
      </w:r>
    </w:p>
    <w:p>
      <w:pPr>
        <w:numPr>
          <w:ilvl w:val="0"/>
          <w:numId w:val="55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Страна </w:t>
      </w:r>
    </w:p>
    <w:p>
      <w:pPr>
        <w:numPr>
          <w:ilvl w:val="0"/>
          <w:numId w:val="55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ФИО</w:t>
      </w:r>
    </w:p>
    <w:p>
      <w:pPr>
        <w:numPr>
          <w:ilvl w:val="0"/>
          <w:numId w:val="55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Улица и номер дома</w:t>
      </w:r>
    </w:p>
    <w:p>
      <w:pPr>
        <w:numPr>
          <w:ilvl w:val="0"/>
          <w:numId w:val="55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Квартира / апартаменты / другое (дополнительно)</w:t>
      </w:r>
    </w:p>
    <w:p>
      <w:pPr>
        <w:numPr>
          <w:ilvl w:val="0"/>
          <w:numId w:val="55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Почтовый индекс (дополнительно)</w:t>
      </w:r>
    </w:p>
    <w:p>
      <w:pPr>
        <w:numPr>
          <w:ilvl w:val="0"/>
          <w:numId w:val="55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Город</w:t>
      </w:r>
    </w:p>
    <w:p>
      <w:pPr>
        <w:numPr>
          <w:ilvl w:val="0"/>
          <w:numId w:val="55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Номер телефона (дополнительно)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Перейти к Оплате;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кнопку Перейти к оплате происходит переход на страницу Оплаты;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  <w:t xml:space="preserve">Страница Оплаты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 странице Оплаты открывается форма Выберите способ оплаты, форма имеет следующие поля для заполнения:</w:t>
      </w:r>
    </w:p>
    <w:p>
      <w:pPr>
        <w:numPr>
          <w:ilvl w:val="0"/>
          <w:numId w:val="59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Карта</w:t>
      </w:r>
    </w:p>
    <w:p>
      <w:pPr>
        <w:numPr>
          <w:ilvl w:val="0"/>
          <w:numId w:val="59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Оплатить с помощью PayPal</w:t>
      </w:r>
    </w:p>
    <w:p>
      <w:pPr>
        <w:numPr>
          <w:ilvl w:val="0"/>
          <w:numId w:val="59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Оплатить с помощью Google Pay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Использовать подарочную карту или бонус Etsy;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Проверить заказ;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кнопку Проверить заказ осуществляется переход на страницу Проверка;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  <w:t xml:space="preserve">Страница проверка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Содержит следующие поля,активные кнопки и характеристики: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Изменить в информации об Адресе доставки;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изменить в информации о способе оплаты;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Полное описание товара;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Количество, с выпадающим списком для выбора;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Активное поле "Это подарок";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Оплатить;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8.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Главная страница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Страница должна содержать следующие поля и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Ленту товаров с кликабельными элементами;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Курсор должен видоизменяться при наведении на изображение товара;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наведении курсора на изображение товара в левом углу отображается иконка сердечка;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нажатии на сердечко, товар помещается в Избранное;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 клику на изображение товара открывается страница с полным описанием товара;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Подборки товаров по категориям: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Персонализированные подарки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Товары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сделай сам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Для детей и новорожденных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Украшения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Обручальные и помолвочные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Со скидкой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 клику на Подборку товаров открывается страница со списком товаров;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Курсор должен видоизменяться при наведении на картинку или название подборки, название при этом подсвечивается серым и подчеркивается;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9.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Страница товара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Страница должна содержать следующие поля и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Название;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Фото;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Описание;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Цену;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Кнопку Количество, с выпадающим списком для выбора;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Имеет статическую кнопку Добавить в корзину;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6.1.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При клике на Добавить в корзину товар добавляется в корзину;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Добавление товара в корзину осуществляется при заполнении обязательных полей, характеристик товара (дизайн, цвет, размер);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7.1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Поля характеристик товара  представляют собой выпадающий список,содержание этих характеристик определяет продавец для каждого товара;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Отзывы покупателей на товар и на магазин;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10.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Подписка на рассылку 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должно содержать следующие элементы и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Поле для ввода адреса электронной почты;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Кнопка Подписаться;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Видоизменение курсора при наведении на поле ввода, активные кнопки;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Отображение ошибки в форме, при попытке подписаться с невалидным данными;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 случае ввода неверных данных, подписка не осуществляется;</w:t>
      </w:r>
    </w:p>
    <w:p>
      <w:pPr>
        <w:spacing w:before="0" w:after="0" w:line="276"/>
        <w:ind w:right="0" w:left="142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 случае когда данные не введены, подписка не осуществляется.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Подписка осуществляется  после заполнения поля адреса электронной почты валидными данными, посредством нажатия на кнопку Подписаться;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11.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Социальные Сети.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Блок должен содержать следующие элементы и характеристики: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Содержит графическое отображение логотипов социальных сетей: Instagram, Facebook, Pinterest, Twitter, YouTube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Находиться в футере сайта;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После нажатия на логотип соц. сети совершается переход на соответствующую страницу компании в этой соц. сети;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Открывается автоматически в новой вкладке.</w:t>
      </w:r>
    </w:p>
    <w:p>
      <w:pPr>
        <w:spacing w:before="0" w:after="0" w:line="276"/>
        <w:ind w:right="0" w:left="708" w:hanging="425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spacing w:before="0" w:after="60" w:line="360"/>
        <w:ind w:right="-4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200" w:line="360"/>
        <w:ind w:right="-4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Нефункциональные требования: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Блок Условия использования ;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Блок Конфиденциальность ;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Блок Файлы cookie;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Блок Реклама на основе интересов;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Блок Местные магазины;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Блок Регионы;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Безопасность соединения и передачи данных, использование протокола HTTPS.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Работа с браузерами и ОС: Google Chrome, Microsoft Edge, Opera, Mozilla Firefox, Safari, Yandex Browser.</w:t>
      </w:r>
    </w:p>
    <w:p>
      <w:pPr>
        <w:numPr>
          <w:ilvl w:val="0"/>
          <w:numId w:val="77"/>
        </w:numPr>
        <w:spacing w:before="0" w:after="60" w:line="360"/>
        <w:ind w:right="-4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Работа с ОС: Windows: 7, 8.1,10; Linux; MacOS.</w:t>
      </w:r>
    </w:p>
    <w:p>
      <w:pPr>
        <w:spacing w:before="0" w:after="60" w:line="360"/>
        <w:ind w:right="-4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3C404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8">
    <w:abstractNumId w:val="42"/>
  </w:num>
  <w:num w:numId="15">
    <w:abstractNumId w:val="36"/>
  </w:num>
  <w:num w:numId="19">
    <w:abstractNumId w:val="30"/>
  </w:num>
  <w:num w:numId="22">
    <w:abstractNumId w:val="24"/>
  </w:num>
  <w:num w:numId="55">
    <w:abstractNumId w:val="18"/>
  </w:num>
  <w:num w:numId="59">
    <w:abstractNumId w:val="12"/>
  </w:num>
  <w:num w:numId="67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tsy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