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Написать класс StringBuilder с оповещением других объектов-слушателей об изменении своего состояния. Делегировать стандартные методы стандартному StringBuilder. Паттерн «Наблюдатель»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Создать 3 класса(базовый и 2 предка) которые описывают некоторых работников с почасовой оплатой (один из предков) и фиксированной оплатой (второй предок).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Описать в базовом классе абстрактный метод для расчета среднемесячной зарплаты.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«почасовщиков» формула для расчета такая: «среднемесячная зарплата = 20.8*8*ставка в час»,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работников с фиксированной оплатой «среднемесячная зарплата = фиксированной месячной оплате».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a)Упорядочить всю последовательность рабочих по убыванию среднемесячной зарплаты.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совпадении зарплаты – упорядочить данные в алфавитном порядке по имени. Вывести идентификатор работника,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имя и среднемесячную зарплату для всех элементов списка.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b)Вывести первые 5 имен работников из полученного выше списка (задача А).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c)Вывести последние 3 идентификаторы работников из полученного више списка (задача А).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d)Организовать запись и чтение коллекции в/из файл(а)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e)Организовать обработку некорректного формата входного файла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Добавить во вторую задачу JavaDoc (простейшие примеры доступны в гугле :))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Разобраться с JavaFX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