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A1825" w14:textId="0D7271C1" w:rsidR="0003110E" w:rsidRPr="00131070" w:rsidRDefault="00ED63F5">
      <w:pPr>
        <w:jc w:val="right"/>
        <w:rPr>
          <w:rFonts w:ascii="Arial" w:eastAsia="Arial" w:hAnsi="Arial" w:cs="Arial"/>
          <w:b/>
          <w:sz w:val="72"/>
          <w:szCs w:val="72"/>
        </w:rPr>
      </w:pPr>
      <w:bookmarkStart w:id="0" w:name="_Hlk107930612"/>
      <w:bookmarkEnd w:id="0"/>
      <w:proofErr w:type="spellStart"/>
      <w:r>
        <w:rPr>
          <w:rFonts w:ascii="Arial" w:eastAsia="Arial" w:hAnsi="Arial" w:cs="Arial"/>
          <w:b/>
          <w:sz w:val="96"/>
          <w:szCs w:val="96"/>
        </w:rPr>
        <w:t>MPME</w:t>
      </w:r>
      <w:proofErr w:type="spellEnd"/>
      <w:r>
        <w:rPr>
          <w:rFonts w:ascii="Arial" w:eastAsia="Arial" w:hAnsi="Arial" w:cs="Arial"/>
          <w:b/>
          <w:sz w:val="96"/>
          <w:szCs w:val="96"/>
        </w:rPr>
        <w:t xml:space="preserve"> </w:t>
      </w:r>
      <w:proofErr w:type="spellStart"/>
      <w:r>
        <w:rPr>
          <w:rFonts w:ascii="Arial" w:eastAsia="Arial" w:hAnsi="Arial" w:cs="Arial"/>
          <w:b/>
          <w:sz w:val="96"/>
          <w:szCs w:val="96"/>
        </w:rPr>
        <w:t>Analytics</w:t>
      </w:r>
      <w:proofErr w:type="spellEnd"/>
      <w:r w:rsidR="00E226C8">
        <w:rPr>
          <w:rFonts w:ascii="Arial" w:eastAsia="Arial" w:hAnsi="Arial" w:cs="Arial"/>
          <w:b/>
          <w:sz w:val="96"/>
          <w:szCs w:val="96"/>
        </w:rPr>
        <w:t xml:space="preserve"> </w:t>
      </w:r>
      <w:r>
        <w:rPr>
          <w:rFonts w:ascii="Arial" w:eastAsia="Arial" w:hAnsi="Arial" w:cs="Arial"/>
          <w:b/>
          <w:sz w:val="96"/>
          <w:szCs w:val="96"/>
        </w:rPr>
        <w:t>-</w:t>
      </w:r>
      <w:r w:rsidR="00FC20BD" w:rsidRPr="00131070">
        <w:rPr>
          <w:rFonts w:ascii="Arial" w:eastAsia="Arial" w:hAnsi="Arial" w:cs="Arial"/>
          <w:b/>
          <w:sz w:val="56"/>
          <w:szCs w:val="56"/>
        </w:rPr>
        <w:t>a</w:t>
      </w:r>
      <w:r w:rsidR="003C326E">
        <w:rPr>
          <w:rFonts w:ascii="Arial" w:eastAsia="Arial" w:hAnsi="Arial" w:cs="Arial"/>
          <w:b/>
          <w:sz w:val="56"/>
          <w:szCs w:val="56"/>
        </w:rPr>
        <w:t xml:space="preserve">tuação do BNDES na </w:t>
      </w:r>
      <w:r w:rsidR="00FC20BD" w:rsidRPr="00131070">
        <w:rPr>
          <w:rFonts w:ascii="Arial" w:eastAsia="Arial" w:hAnsi="Arial" w:cs="Arial"/>
          <w:b/>
          <w:sz w:val="56"/>
          <w:szCs w:val="56"/>
        </w:rPr>
        <w:t xml:space="preserve">carteira </w:t>
      </w:r>
      <w:r w:rsidR="00EB388A">
        <w:rPr>
          <w:rFonts w:ascii="Arial" w:eastAsia="Arial" w:hAnsi="Arial" w:cs="Arial"/>
          <w:b/>
          <w:sz w:val="56"/>
          <w:szCs w:val="56"/>
        </w:rPr>
        <w:t xml:space="preserve">de </w:t>
      </w:r>
      <w:r w:rsidR="003C326E">
        <w:rPr>
          <w:rFonts w:ascii="Arial" w:eastAsia="Arial" w:hAnsi="Arial" w:cs="Arial"/>
          <w:b/>
          <w:sz w:val="56"/>
          <w:szCs w:val="56"/>
        </w:rPr>
        <w:t xml:space="preserve">micro, </w:t>
      </w:r>
      <w:proofErr w:type="gramStart"/>
      <w:r w:rsidR="003C326E">
        <w:rPr>
          <w:rFonts w:ascii="Arial" w:eastAsia="Arial" w:hAnsi="Arial" w:cs="Arial"/>
          <w:b/>
          <w:sz w:val="56"/>
          <w:szCs w:val="56"/>
        </w:rPr>
        <w:t xml:space="preserve">pequenas e médias empresas </w:t>
      </w:r>
      <w:r w:rsidR="007C1144">
        <w:rPr>
          <w:rFonts w:ascii="Arial" w:eastAsia="Arial" w:hAnsi="Arial" w:cs="Arial"/>
          <w:b/>
          <w:sz w:val="56"/>
          <w:szCs w:val="56"/>
        </w:rPr>
        <w:t>nacional</w:t>
      </w:r>
      <w:proofErr w:type="gramEnd"/>
    </w:p>
    <w:p w14:paraId="260D11AB" w14:textId="77777777" w:rsidR="0003110E" w:rsidRDefault="0003110E">
      <w:pPr>
        <w:jc w:val="right"/>
        <w:rPr>
          <w:rFonts w:ascii="Arial" w:eastAsia="Arial" w:hAnsi="Arial" w:cs="Arial"/>
          <w:b/>
          <w:sz w:val="96"/>
          <w:szCs w:val="96"/>
        </w:rPr>
      </w:pPr>
    </w:p>
    <w:p w14:paraId="320A5824" w14:textId="77777777" w:rsidR="004901CF" w:rsidRDefault="00160A9A">
      <w:pPr>
        <w:jc w:val="right"/>
        <w:rPr>
          <w:rFonts w:ascii="Arial" w:eastAsia="Arial" w:hAnsi="Arial" w:cs="Arial"/>
          <w:b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 xml:space="preserve">Projeto </w:t>
      </w:r>
      <w:r w:rsidR="004901CF">
        <w:rPr>
          <w:rFonts w:ascii="Arial" w:eastAsia="Arial" w:hAnsi="Arial" w:cs="Arial"/>
          <w:b/>
          <w:sz w:val="96"/>
          <w:szCs w:val="96"/>
        </w:rPr>
        <w:t>final</w:t>
      </w:r>
      <w:r>
        <w:rPr>
          <w:rFonts w:ascii="Arial" w:eastAsia="Arial" w:hAnsi="Arial" w:cs="Arial"/>
          <w:b/>
          <w:sz w:val="96"/>
          <w:szCs w:val="96"/>
        </w:rPr>
        <w:t xml:space="preserve"> </w:t>
      </w:r>
    </w:p>
    <w:p w14:paraId="5E6B98DF" w14:textId="3D376E24" w:rsidR="0003110E" w:rsidRDefault="00160A9A">
      <w:pPr>
        <w:jc w:val="right"/>
        <w:rPr>
          <w:rFonts w:ascii="Arial" w:eastAsia="Arial" w:hAnsi="Arial" w:cs="Arial"/>
          <w:b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BI</w:t>
      </w:r>
      <w:r w:rsidR="004901CF">
        <w:rPr>
          <w:rFonts w:ascii="Arial" w:eastAsia="Arial" w:hAnsi="Arial" w:cs="Arial"/>
          <w:b/>
          <w:sz w:val="96"/>
          <w:szCs w:val="96"/>
        </w:rPr>
        <w:t xml:space="preserve"> Master</w:t>
      </w:r>
    </w:p>
    <w:p w14:paraId="33589D36" w14:textId="0113FE6D" w:rsidR="004901CF" w:rsidRDefault="004901CF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Turma 2020.2</w:t>
      </w:r>
    </w:p>
    <w:p w14:paraId="60D4955A" w14:textId="3011311A" w:rsidR="0003110E" w:rsidRDefault="004901CF">
      <w:pPr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Orientador: </w:t>
      </w:r>
      <w:r w:rsidR="00160A9A"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5AE04E4F" w14:textId="77777777" w:rsidR="004901CF" w:rsidRDefault="00160A9A" w:rsidP="004901CF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59D254EA" w14:textId="77777777" w:rsidR="004901CF" w:rsidRDefault="004901CF" w:rsidP="004901CF">
      <w:pPr>
        <w:jc w:val="right"/>
        <w:rPr>
          <w:rFonts w:ascii="Arial" w:eastAsia="Arial" w:hAnsi="Arial" w:cs="Arial"/>
          <w:color w:val="666666"/>
          <w:sz w:val="26"/>
          <w:szCs w:val="26"/>
          <w:highlight w:val="white"/>
        </w:rPr>
      </w:pPr>
    </w:p>
    <w:p w14:paraId="2A483318" w14:textId="290261C8" w:rsidR="001A2042" w:rsidRDefault="004901CF" w:rsidP="004901CF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1A4825">
        <w:rPr>
          <w:rFonts w:ascii="Arial" w:eastAsia="Arial" w:hAnsi="Arial" w:cs="Arial"/>
          <w:sz w:val="32"/>
          <w:szCs w:val="32"/>
          <w:highlight w:val="white"/>
        </w:rPr>
        <w:t xml:space="preserve">Aluna: </w:t>
      </w:r>
      <w:r w:rsidR="00160A9A" w:rsidRPr="001A4825">
        <w:rPr>
          <w:rFonts w:ascii="Arial" w:eastAsia="Arial" w:hAnsi="Arial" w:cs="Arial"/>
          <w:sz w:val="32"/>
          <w:szCs w:val="32"/>
          <w:highlight w:val="white"/>
        </w:rPr>
        <w:t>Tatiana Hellman –</w:t>
      </w:r>
      <w:r w:rsidR="001A2042" w:rsidRPr="001A4825">
        <w:rPr>
          <w:rFonts w:ascii="Arial" w:eastAsia="Arial" w:hAnsi="Arial" w:cs="Arial"/>
          <w:sz w:val="32"/>
          <w:szCs w:val="32"/>
          <w:highlight w:val="white"/>
        </w:rPr>
        <w:t>matr</w:t>
      </w:r>
      <w:r w:rsidR="001A4825" w:rsidRPr="001A4825">
        <w:rPr>
          <w:rFonts w:ascii="Arial" w:eastAsia="Arial" w:hAnsi="Arial" w:cs="Arial"/>
          <w:sz w:val="32"/>
          <w:szCs w:val="32"/>
          <w:highlight w:val="white"/>
        </w:rPr>
        <w:t>ícula</w:t>
      </w:r>
      <w:r w:rsidR="001A2042" w:rsidRPr="001A4825">
        <w:rPr>
          <w:rFonts w:ascii="Arial" w:eastAsia="Arial" w:hAnsi="Arial" w:cs="Arial"/>
          <w:sz w:val="32"/>
          <w:szCs w:val="32"/>
          <w:highlight w:val="white"/>
        </w:rPr>
        <w:t xml:space="preserve"> 202</w:t>
      </w:r>
      <w:r w:rsidR="001A4825" w:rsidRPr="001A4825">
        <w:rPr>
          <w:rFonts w:ascii="Arial" w:eastAsia="Arial" w:hAnsi="Arial" w:cs="Arial"/>
          <w:sz w:val="32"/>
          <w:szCs w:val="32"/>
          <w:highlight w:val="white"/>
        </w:rPr>
        <w:t>.</w:t>
      </w:r>
      <w:r w:rsidR="001A2042" w:rsidRPr="001A4825">
        <w:rPr>
          <w:rFonts w:ascii="Arial" w:eastAsia="Arial" w:hAnsi="Arial" w:cs="Arial"/>
          <w:sz w:val="32"/>
          <w:szCs w:val="32"/>
          <w:highlight w:val="white"/>
        </w:rPr>
        <w:t>190</w:t>
      </w:r>
      <w:r w:rsidR="001A4825" w:rsidRPr="001A4825">
        <w:rPr>
          <w:rFonts w:ascii="Arial" w:eastAsia="Arial" w:hAnsi="Arial" w:cs="Arial"/>
          <w:sz w:val="32"/>
          <w:szCs w:val="32"/>
          <w:highlight w:val="white"/>
        </w:rPr>
        <w:t>.</w:t>
      </w:r>
      <w:r w:rsidR="001A2042" w:rsidRPr="001A4825">
        <w:rPr>
          <w:rFonts w:ascii="Arial" w:eastAsia="Arial" w:hAnsi="Arial" w:cs="Arial"/>
          <w:sz w:val="32"/>
          <w:szCs w:val="32"/>
          <w:highlight w:val="white"/>
        </w:rPr>
        <w:t>289</w:t>
      </w:r>
    </w:p>
    <w:p w14:paraId="3AEED8C7" w14:textId="6BC2C68E" w:rsidR="0003110E" w:rsidRDefault="00160A9A" w:rsidP="004901CF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4901CF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tatihell13@gmail.com</w:t>
      </w:r>
    </w:p>
    <w:p w14:paraId="719764EB" w14:textId="0824183E" w:rsidR="001A2042" w:rsidRDefault="001A2042" w:rsidP="004901CF">
      <w:pPr>
        <w:jc w:val="right"/>
        <w:rPr>
          <w:rFonts w:ascii="Arial" w:eastAsia="Arial" w:hAnsi="Arial" w:cs="Arial"/>
          <w:color w:val="666666"/>
          <w:sz w:val="26"/>
          <w:szCs w:val="26"/>
          <w:highlight w:val="white"/>
        </w:rPr>
      </w:pPr>
    </w:p>
    <w:p w14:paraId="0FE0D7A2" w14:textId="77777777" w:rsidR="0003110E" w:rsidRDefault="0003110E">
      <w:pPr>
        <w:spacing w:before="240" w:after="240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3FBD1F38" w14:textId="77777777" w:rsidR="0003110E" w:rsidRDefault="0003110E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5563781E" w14:textId="5CA893B8" w:rsidR="0003110E" w:rsidRDefault="0003110E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4A37ED15" w14:textId="5E8F2667" w:rsidR="009014A6" w:rsidRDefault="009014A6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34C12D36" w14:textId="77777777" w:rsidR="009014A6" w:rsidRDefault="009014A6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61C5BCCB" w14:textId="77777777" w:rsidR="0003110E" w:rsidRDefault="0003110E">
      <w:pPr>
        <w:rPr>
          <w:rFonts w:ascii="Arial" w:eastAsia="Arial" w:hAnsi="Arial" w:cs="Arial"/>
        </w:rPr>
        <w:sectPr w:rsidR="0003110E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79E8B2B3" w14:textId="77777777" w:rsidR="0003110E" w:rsidRDefault="00160A9A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F1C8000" w14:textId="77777777" w:rsidR="0003110E" w:rsidRDefault="0003110E">
      <w:pPr>
        <w:jc w:val="center"/>
        <w:rPr>
          <w:rFonts w:ascii="Arial" w:eastAsia="Arial" w:hAnsi="Arial" w:cs="Arial"/>
          <w:sz w:val="24"/>
          <w:szCs w:val="24"/>
        </w:rPr>
      </w:pPr>
    </w:p>
    <w:p w14:paraId="33676D52" w14:textId="77777777" w:rsidR="0003110E" w:rsidRDefault="0003110E">
      <w:pPr>
        <w:rPr>
          <w:rFonts w:ascii="Arial" w:eastAsia="Arial" w:hAnsi="Arial" w:cs="Arial"/>
          <w:sz w:val="24"/>
          <w:szCs w:val="24"/>
        </w:rPr>
      </w:pPr>
    </w:p>
    <w:sdt>
      <w:sdtPr>
        <w:rPr>
          <w:b w:val="0"/>
          <w:caps w:val="0"/>
        </w:rPr>
        <w:id w:val="592057668"/>
        <w:docPartObj>
          <w:docPartGallery w:val="Table of Contents"/>
          <w:docPartUnique/>
        </w:docPartObj>
      </w:sdtPr>
      <w:sdtEndPr/>
      <w:sdtContent>
        <w:p w14:paraId="2A027B01" w14:textId="3C86F76C" w:rsidR="00131070" w:rsidRDefault="00160A9A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8021284" w:history="1">
            <w:r w:rsidR="00131070" w:rsidRPr="003E4947">
              <w:rPr>
                <w:rStyle w:val="Hyperlink"/>
                <w:noProof/>
              </w:rPr>
              <w:t>1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Introdução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_Toc108021284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3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3C35A769" w14:textId="72060F2F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285" w:history="1">
            <w:r w:rsidR="00131070" w:rsidRPr="003E4947">
              <w:rPr>
                <w:rStyle w:val="Hyperlink"/>
                <w:noProof/>
              </w:rPr>
              <w:t>2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Estudo de Caso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_Toc108021285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4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71643D02" w14:textId="493669C7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286" w:history="1">
            <w:r w:rsidR="00131070" w:rsidRPr="003E4947">
              <w:rPr>
                <w:rStyle w:val="Hyperlink"/>
                <w:noProof/>
              </w:rPr>
              <w:t>2.1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Descrição do Estudo de Caso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_Toc108021286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4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2D857C13" w14:textId="4626CA3A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287" w:history="1">
            <w:r w:rsidR="00131070" w:rsidRPr="003E4947">
              <w:rPr>
                <w:rStyle w:val="Hyperlink"/>
                <w:noProof/>
              </w:rPr>
              <w:t>2.2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Descrição do modelo transacional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_Toc108021287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5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74F5B29A" w14:textId="0126FE47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288" w:history="1">
            <w:r w:rsidR="00131070" w:rsidRPr="003E4947">
              <w:rPr>
                <w:rStyle w:val="Hyperlink"/>
                <w:noProof/>
              </w:rPr>
              <w:t>3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Proposta de Processo de BI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_Toc108021288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5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10D1A5A6" w14:textId="68475B3E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289" w:history="1">
            <w:r w:rsidR="00131070" w:rsidRPr="003E4947">
              <w:rPr>
                <w:rStyle w:val="Hyperlink"/>
                <w:noProof/>
              </w:rPr>
              <w:t>4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Modelo Multidimensional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_Toc108021289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6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5CC93C4" w14:textId="24977088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290" w:history="1">
            <w:r w:rsidR="00131070" w:rsidRPr="003E4947">
              <w:rPr>
                <w:rStyle w:val="Hyperlink"/>
                <w:noProof/>
              </w:rPr>
              <w:t>5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Elaboração do Data Warehouse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_Toc108021290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7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244DA477" w14:textId="1037A58B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291" w:history="1">
            <w:r w:rsidR="00131070" w:rsidRPr="003E4947">
              <w:rPr>
                <w:rStyle w:val="Hyperlink"/>
                <w:noProof/>
              </w:rPr>
              <w:t>5.1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Definição do DW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_Toc108021291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7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1AB3009" w14:textId="63F34577" w:rsidR="00131070" w:rsidRDefault="00342A37">
          <w:pPr>
            <w:pStyle w:val="Sumrio3"/>
            <w:tabs>
              <w:tab w:val="left" w:pos="1200"/>
              <w:tab w:val="right" w:pos="8495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8021292" w:history="1">
            <w:r w:rsidR="00131070" w:rsidRPr="003E4947">
              <w:rPr>
                <w:rStyle w:val="Hyperlink"/>
                <w:noProof/>
              </w:rPr>
              <w:t>5.1.1</w:t>
            </w:r>
            <w:r w:rsidR="0013107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Arquitetura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_Toc108021292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7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2F5EBC10" w14:textId="143E63DE" w:rsidR="00131070" w:rsidRDefault="00342A37">
          <w:pPr>
            <w:pStyle w:val="Sumrio3"/>
            <w:tabs>
              <w:tab w:val="left" w:pos="1200"/>
              <w:tab w:val="right" w:pos="8495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8021293" w:history="1">
            <w:r w:rsidR="00131070" w:rsidRPr="003E4947">
              <w:rPr>
                <w:rStyle w:val="Hyperlink"/>
                <w:noProof/>
              </w:rPr>
              <w:t>5.1.2</w:t>
            </w:r>
            <w:r w:rsidR="0013107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Abordagem de Construção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_Toc108021293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7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60616FC7" w14:textId="2E27174D" w:rsidR="00131070" w:rsidRDefault="00342A37">
          <w:pPr>
            <w:pStyle w:val="Sumrio3"/>
            <w:tabs>
              <w:tab w:val="left" w:pos="1200"/>
              <w:tab w:val="right" w:pos="8495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8021294" w:history="1">
            <w:r w:rsidR="00131070" w:rsidRPr="003E4947">
              <w:rPr>
                <w:rStyle w:val="Hyperlink"/>
                <w:noProof/>
              </w:rPr>
              <w:t>5.1.3</w:t>
            </w:r>
            <w:r w:rsidR="0013107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Arquitetura Física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_Toc108021294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7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150A0774" w14:textId="2ED0A61B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295" w:history="1">
            <w:r w:rsidR="00131070" w:rsidRPr="003E4947">
              <w:rPr>
                <w:rStyle w:val="Hyperlink"/>
                <w:noProof/>
              </w:rPr>
              <w:t>6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Projeto de ETL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_Toc108021295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8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3CCC9EAB" w14:textId="2F6AC4AD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296" w:history="1">
            <w:r w:rsidR="00131070" w:rsidRPr="003E4947">
              <w:rPr>
                <w:rStyle w:val="Hyperlink"/>
                <w:noProof/>
              </w:rPr>
              <w:t>6.1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Descrição do Projeto de ETL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_Toc108021296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8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10EFE270" w14:textId="33850AB5" w:rsidR="00131070" w:rsidRDefault="00342A37">
          <w:pPr>
            <w:pStyle w:val="Sumrio3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8021297" w:history="1">
            <w:r w:rsidR="00131070" w:rsidRPr="003E4947">
              <w:rPr>
                <w:rStyle w:val="Hyperlink"/>
                <w:noProof/>
              </w:rPr>
              <w:t>■</w:t>
            </w:r>
            <w:r w:rsidR="0013107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6.1.1. Carregamento dos Dados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_Toc108021297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8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DCE8DC5" w14:textId="5A726421" w:rsidR="00131070" w:rsidRDefault="00342A37">
          <w:pPr>
            <w:pStyle w:val="Sumrio3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8021298" w:history="1">
            <w:r w:rsidR="00131070" w:rsidRPr="003E4947">
              <w:rPr>
                <w:rStyle w:val="Hyperlink"/>
                <w:noProof/>
              </w:rPr>
              <w:t>■</w:t>
            </w:r>
            <w:r w:rsidR="0013107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6.1.2. Operações de String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_Toc108021298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9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821A96A" w14:textId="59373237" w:rsidR="00131070" w:rsidRDefault="00342A37">
          <w:pPr>
            <w:pStyle w:val="Sumrio3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8021299" w:history="1">
            <w:r w:rsidR="00131070" w:rsidRPr="003E4947">
              <w:rPr>
                <w:rStyle w:val="Hyperlink"/>
                <w:noProof/>
              </w:rPr>
              <w:t>■</w:t>
            </w:r>
            <w:r w:rsidR="0013107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6.1.3. Tratamento de valores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_Toc108021299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9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1E6D2219" w14:textId="0C1AEB99" w:rsidR="00131070" w:rsidRDefault="00342A37">
          <w:pPr>
            <w:pStyle w:val="Sumrio3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108021300" w:history="1">
            <w:r w:rsidR="00131070" w:rsidRPr="003E4947">
              <w:rPr>
                <w:rStyle w:val="Hyperlink"/>
                <w:noProof/>
              </w:rPr>
              <w:t>■</w:t>
            </w:r>
            <w:r w:rsidR="00131070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6.1.4. Criação das dimensões no PDI e envio dos para o PostgreSQL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_Toc108021300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10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BC1E3B6" w14:textId="4E3B288A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301" w:history="1">
            <w:r w:rsidR="00131070" w:rsidRPr="003E4947">
              <w:rPr>
                <w:rStyle w:val="Hyperlink"/>
                <w:noProof/>
              </w:rPr>
              <w:t>7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Dashboard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_Toc108021301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11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384993A9" w14:textId="5CFA1FEC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302" w:history="1">
            <w:r w:rsidR="00131070" w:rsidRPr="003E4947">
              <w:rPr>
                <w:rStyle w:val="Hyperlink"/>
                <w:noProof/>
              </w:rPr>
              <w:t>7.1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Descrição da Elaboração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_Toc108021302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11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79B28C5D" w14:textId="3858023E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303" w:history="1">
            <w:r w:rsidR="00131070" w:rsidRPr="003E4947">
              <w:rPr>
                <w:rStyle w:val="Hyperlink"/>
                <w:noProof/>
              </w:rPr>
              <w:t>7.2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Telas do Dashboard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_Toc108021303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12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1BFC10C" w14:textId="1BE9EABD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304" w:history="1">
            <w:r w:rsidR="00131070" w:rsidRPr="003E4947">
              <w:rPr>
                <w:rStyle w:val="Hyperlink"/>
                <w:noProof/>
              </w:rPr>
              <w:t>8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Conclusão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_Toc108021304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14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445DCD8A" w14:textId="1609BBB3" w:rsidR="00131070" w:rsidRDefault="00342A37">
          <w:pPr>
            <w:pStyle w:val="Sumrio1"/>
            <w:tabs>
              <w:tab w:val="left" w:pos="400"/>
              <w:tab w:val="right" w:pos="8495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8021305" w:history="1">
            <w:r w:rsidR="00131070" w:rsidRPr="003E4947">
              <w:rPr>
                <w:rStyle w:val="Hyperlink"/>
                <w:noProof/>
              </w:rPr>
              <w:t>9</w:t>
            </w:r>
            <w:r w:rsidR="0013107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. Arquivos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_Toc108021305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15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DA2FB5A" w14:textId="6D211B34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306" w:history="1">
            <w:r w:rsidR="00131070" w:rsidRPr="003E4947">
              <w:rPr>
                <w:rStyle w:val="Hyperlink"/>
                <w:noProof/>
              </w:rPr>
              <w:t>9.1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Planilhas utilizadas para popular a base de dados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_Toc108021306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15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50918BD4" w14:textId="5BB769D1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307" w:history="1">
            <w:r w:rsidR="00131070" w:rsidRPr="003E4947">
              <w:rPr>
                <w:rStyle w:val="Hyperlink"/>
                <w:noProof/>
              </w:rPr>
              <w:t>9.2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Arquivos utilizados para transformação no ETL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_Toc108021307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15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7AAE1F93" w14:textId="55FC2BA8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308" w:history="1">
            <w:r w:rsidR="00131070" w:rsidRPr="003E4947">
              <w:rPr>
                <w:rStyle w:val="Hyperlink"/>
                <w:noProof/>
              </w:rPr>
              <w:t>9.3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Arquivo do Power BI para visão dos dados no dashboard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_Toc108021308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15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04FE4943" w14:textId="3B19B80D" w:rsidR="00131070" w:rsidRDefault="00342A37">
          <w:pPr>
            <w:pStyle w:val="Sumrio2"/>
            <w:tabs>
              <w:tab w:val="left" w:pos="800"/>
              <w:tab w:val="right" w:pos="849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8021309" w:history="1">
            <w:r w:rsidR="00131070" w:rsidRPr="003E4947">
              <w:rPr>
                <w:rStyle w:val="Hyperlink"/>
                <w:noProof/>
              </w:rPr>
              <w:t>9.4</w:t>
            </w:r>
            <w:r w:rsidR="0013107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1070" w:rsidRPr="003E4947">
              <w:rPr>
                <w:rStyle w:val="Hyperlink"/>
                <w:noProof/>
              </w:rPr>
              <w:t>Arquivo que foi criado o modelo multidimensional, onde representa o modelo estrela.</w:t>
            </w:r>
            <w:r w:rsidR="00131070">
              <w:rPr>
                <w:noProof/>
                <w:webHidden/>
              </w:rPr>
              <w:tab/>
            </w:r>
            <w:r w:rsidR="00131070">
              <w:rPr>
                <w:noProof/>
                <w:webHidden/>
              </w:rPr>
              <w:fldChar w:fldCharType="begin"/>
            </w:r>
            <w:r w:rsidR="00131070">
              <w:rPr>
                <w:noProof/>
                <w:webHidden/>
              </w:rPr>
              <w:instrText xml:space="preserve"> PAGEREF _Toc108021309 \h </w:instrText>
            </w:r>
            <w:r w:rsidR="00131070">
              <w:rPr>
                <w:noProof/>
                <w:webHidden/>
              </w:rPr>
            </w:r>
            <w:r w:rsidR="00131070">
              <w:rPr>
                <w:noProof/>
                <w:webHidden/>
              </w:rPr>
              <w:fldChar w:fldCharType="separate"/>
            </w:r>
            <w:r w:rsidR="00131070">
              <w:rPr>
                <w:noProof/>
                <w:webHidden/>
              </w:rPr>
              <w:t>15</w:t>
            </w:r>
            <w:r w:rsidR="00131070">
              <w:rPr>
                <w:noProof/>
                <w:webHidden/>
              </w:rPr>
              <w:fldChar w:fldCharType="end"/>
            </w:r>
          </w:hyperlink>
        </w:p>
        <w:p w14:paraId="1B944170" w14:textId="2A4D3063" w:rsidR="0003110E" w:rsidRDefault="00160A9A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219F1558" w14:textId="77777777" w:rsidR="0003110E" w:rsidRDefault="00160A9A">
      <w:pPr>
        <w:pStyle w:val="Ttulo1"/>
        <w:numPr>
          <w:ilvl w:val="0"/>
          <w:numId w:val="4"/>
        </w:numPr>
      </w:pPr>
      <w:r>
        <w:br w:type="page"/>
      </w:r>
      <w:bookmarkStart w:id="1" w:name="_Toc108021284"/>
      <w:r>
        <w:lastRenderedPageBreak/>
        <w:t>Introdução</w:t>
      </w:r>
      <w:bookmarkEnd w:id="1"/>
    </w:p>
    <w:p w14:paraId="6F029886" w14:textId="77777777" w:rsidR="0003110E" w:rsidRDefault="0003110E" w:rsidP="00436455">
      <w:pPr>
        <w:jc w:val="both"/>
      </w:pPr>
    </w:p>
    <w:p w14:paraId="575B8F3A" w14:textId="7C12B95A" w:rsidR="0003110E" w:rsidRDefault="00160A9A" w:rsidP="00B139A4">
      <w:pPr>
        <w:ind w:firstLine="4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as principais necessidades do projeto do estudo de caso “</w:t>
      </w:r>
      <w:proofErr w:type="spellStart"/>
      <w:r w:rsidR="003C2F79" w:rsidRPr="003C2F79">
        <w:rPr>
          <w:rFonts w:ascii="Arial" w:eastAsia="Arial" w:hAnsi="Arial" w:cs="Arial"/>
          <w:color w:val="000000"/>
          <w:sz w:val="24"/>
          <w:szCs w:val="24"/>
        </w:rPr>
        <w:t>MPME</w:t>
      </w:r>
      <w:proofErr w:type="spellEnd"/>
      <w:r w:rsidR="003C2F79" w:rsidRPr="003C2F7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3C2F79" w:rsidRPr="003C2F79">
        <w:rPr>
          <w:rFonts w:ascii="Arial" w:eastAsia="Arial" w:hAnsi="Arial" w:cs="Arial"/>
          <w:color w:val="000000"/>
          <w:sz w:val="24"/>
          <w:szCs w:val="24"/>
        </w:rPr>
        <w:t>Analytics</w:t>
      </w:r>
      <w:proofErr w:type="spellEnd"/>
      <w:r w:rsidR="003C2F7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C2F79" w:rsidRPr="003C2F79">
        <w:rPr>
          <w:rFonts w:ascii="Arial" w:eastAsia="Arial" w:hAnsi="Arial" w:cs="Arial"/>
          <w:color w:val="000000"/>
          <w:sz w:val="24"/>
          <w:szCs w:val="24"/>
        </w:rPr>
        <w:t>-</w:t>
      </w:r>
      <w:r w:rsidR="003C2F7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C326E" w:rsidRPr="003C326E">
        <w:rPr>
          <w:rFonts w:ascii="Arial" w:eastAsia="Arial" w:hAnsi="Arial" w:cs="Arial"/>
          <w:color w:val="000000"/>
          <w:sz w:val="24"/>
          <w:szCs w:val="24"/>
        </w:rPr>
        <w:t>atuação do BNDES na carteira de micro, pequenas e médias empresas nacional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”. O documento procura demonstrar </w:t>
      </w:r>
      <w:r w:rsidR="003C2F79">
        <w:rPr>
          <w:rFonts w:ascii="Arial" w:eastAsia="Arial" w:hAnsi="Arial" w:cs="Arial"/>
          <w:color w:val="000000"/>
          <w:sz w:val="24"/>
          <w:szCs w:val="24"/>
        </w:rPr>
        <w:t xml:space="preserve">o foco de atuação do </w:t>
      </w:r>
      <w:r w:rsidR="00006237">
        <w:rPr>
          <w:rFonts w:ascii="Arial" w:eastAsia="Arial" w:hAnsi="Arial" w:cs="Arial"/>
          <w:color w:val="000000"/>
          <w:sz w:val="24"/>
          <w:szCs w:val="24"/>
        </w:rPr>
        <w:t>BNDES</w:t>
      </w:r>
      <w:r w:rsidR="003C2F79">
        <w:rPr>
          <w:rFonts w:ascii="Arial" w:eastAsia="Arial" w:hAnsi="Arial" w:cs="Arial"/>
          <w:color w:val="000000"/>
          <w:sz w:val="24"/>
          <w:szCs w:val="24"/>
        </w:rPr>
        <w:t xml:space="preserve"> no que tange a clientes pessoa jurídica MPME (micro, pequenas e médias empresas) em co</w:t>
      </w:r>
      <w:r w:rsidR="00B139A4">
        <w:rPr>
          <w:rFonts w:ascii="Arial" w:eastAsia="Arial" w:hAnsi="Arial" w:cs="Arial"/>
          <w:color w:val="000000"/>
          <w:sz w:val="24"/>
          <w:szCs w:val="24"/>
        </w:rPr>
        <w:t>mparação com o cenário nacional, q</w:t>
      </w:r>
      <w:r>
        <w:rPr>
          <w:rFonts w:ascii="Arial" w:eastAsia="Arial" w:hAnsi="Arial" w:cs="Arial"/>
          <w:sz w:val="24"/>
          <w:szCs w:val="24"/>
        </w:rPr>
        <w:t xml:space="preserve">uais tipos de </w:t>
      </w:r>
      <w:r w:rsidR="005F3C56">
        <w:rPr>
          <w:rFonts w:ascii="Arial" w:eastAsia="Arial" w:hAnsi="Arial" w:cs="Arial"/>
          <w:sz w:val="24"/>
          <w:szCs w:val="24"/>
        </w:rPr>
        <w:t xml:space="preserve">porte, </w:t>
      </w:r>
      <w:r w:rsidR="003C2F79">
        <w:rPr>
          <w:rFonts w:ascii="Arial" w:eastAsia="Arial" w:hAnsi="Arial" w:cs="Arial"/>
          <w:sz w:val="24"/>
          <w:szCs w:val="24"/>
        </w:rPr>
        <w:t>setor e região</w:t>
      </w:r>
      <w:r>
        <w:rPr>
          <w:rFonts w:ascii="Arial" w:eastAsia="Arial" w:hAnsi="Arial" w:cs="Arial"/>
          <w:sz w:val="24"/>
          <w:szCs w:val="24"/>
        </w:rPr>
        <w:t xml:space="preserve"> t</w:t>
      </w:r>
      <w:r w:rsidR="00EB388A">
        <w:rPr>
          <w:rFonts w:ascii="Arial" w:eastAsia="Arial" w:hAnsi="Arial" w:cs="Arial"/>
          <w:sz w:val="24"/>
          <w:szCs w:val="24"/>
        </w:rPr>
        <w:t>ê</w:t>
      </w:r>
      <w:r w:rsidR="00FD7AD8">
        <w:rPr>
          <w:rFonts w:ascii="Arial" w:eastAsia="Arial" w:hAnsi="Arial" w:cs="Arial"/>
          <w:sz w:val="24"/>
          <w:szCs w:val="24"/>
        </w:rPr>
        <w:t>m maior carteira de empréstimos ativa</w:t>
      </w:r>
      <w:r w:rsidR="00EB388A">
        <w:rPr>
          <w:rFonts w:ascii="Arial" w:eastAsia="Arial" w:hAnsi="Arial" w:cs="Arial"/>
          <w:sz w:val="24"/>
          <w:szCs w:val="24"/>
        </w:rPr>
        <w:t>.</w:t>
      </w:r>
    </w:p>
    <w:p w14:paraId="08DA9872" w14:textId="77777777" w:rsidR="0003110E" w:rsidRDefault="00031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4516F5F3" w14:textId="77777777" w:rsidR="0003110E" w:rsidRDefault="0003110E">
      <w:pPr>
        <w:rPr>
          <w:rFonts w:ascii="Arial" w:eastAsia="Arial" w:hAnsi="Arial" w:cs="Arial"/>
          <w:sz w:val="24"/>
          <w:szCs w:val="24"/>
        </w:rPr>
      </w:pPr>
    </w:p>
    <w:p w14:paraId="1CE64F62" w14:textId="77777777" w:rsidR="0003110E" w:rsidRDefault="00160A9A">
      <w:pPr>
        <w:pStyle w:val="Ttulo1"/>
        <w:numPr>
          <w:ilvl w:val="0"/>
          <w:numId w:val="4"/>
        </w:numPr>
      </w:pPr>
      <w:r>
        <w:br w:type="page"/>
      </w:r>
      <w:bookmarkStart w:id="2" w:name="_Toc108021285"/>
      <w:r>
        <w:lastRenderedPageBreak/>
        <w:t>Estudo de Caso</w:t>
      </w:r>
      <w:bookmarkEnd w:id="2"/>
    </w:p>
    <w:p w14:paraId="4A802FDA" w14:textId="77777777" w:rsidR="0003110E" w:rsidRDefault="0003110E">
      <w:pPr>
        <w:rPr>
          <w:b/>
          <w:sz w:val="32"/>
          <w:szCs w:val="32"/>
        </w:rPr>
      </w:pPr>
    </w:p>
    <w:p w14:paraId="32B8A273" w14:textId="77777777" w:rsidR="0003110E" w:rsidRDefault="00160A9A">
      <w:pPr>
        <w:pStyle w:val="Ttulo2"/>
        <w:numPr>
          <w:ilvl w:val="1"/>
          <w:numId w:val="4"/>
        </w:numPr>
        <w:rPr>
          <w:i w:val="0"/>
          <w:sz w:val="32"/>
          <w:szCs w:val="32"/>
        </w:rPr>
      </w:pPr>
      <w:bookmarkStart w:id="3" w:name="_Toc108021286"/>
      <w:r>
        <w:rPr>
          <w:i w:val="0"/>
          <w:sz w:val="32"/>
          <w:szCs w:val="32"/>
        </w:rPr>
        <w:t>Descrição do Estudo de Caso</w:t>
      </w:r>
      <w:bookmarkEnd w:id="3"/>
    </w:p>
    <w:p w14:paraId="703CF0F6" w14:textId="77777777" w:rsidR="0003110E" w:rsidRDefault="0003110E"/>
    <w:p w14:paraId="1069C7F7" w14:textId="11DBAD1D" w:rsidR="0003110E" w:rsidRDefault="00160A9A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Através de suas linhas, o Banco de Desenvolvimento Econômico e Social (</w:t>
      </w:r>
      <w:r w:rsidR="00006237">
        <w:rPr>
          <w:rFonts w:ascii="Arial" w:eastAsia="Arial" w:hAnsi="Arial" w:cs="Arial"/>
          <w:color w:val="000000"/>
          <w:sz w:val="24"/>
          <w:szCs w:val="24"/>
        </w:rPr>
        <w:t>BNDES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vem atuando fortemente </w:t>
      </w:r>
      <w:r w:rsidR="003C2F79">
        <w:rPr>
          <w:rFonts w:ascii="Arial" w:eastAsia="Arial" w:hAnsi="Arial" w:cs="Arial"/>
          <w:color w:val="000000"/>
          <w:sz w:val="24"/>
          <w:szCs w:val="24"/>
        </w:rPr>
        <w:t xml:space="preserve">no mercado </w:t>
      </w:r>
      <w:r w:rsidR="00005FDA">
        <w:rPr>
          <w:rFonts w:ascii="Arial" w:eastAsia="Arial" w:hAnsi="Arial" w:cs="Arial"/>
          <w:color w:val="000000"/>
          <w:sz w:val="24"/>
          <w:szCs w:val="24"/>
        </w:rPr>
        <w:t>d</w:t>
      </w:r>
      <w:r w:rsidR="003C2F79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="00005FDA">
        <w:rPr>
          <w:rFonts w:ascii="Arial" w:eastAsia="Arial" w:hAnsi="Arial" w:cs="Arial"/>
          <w:color w:val="000000"/>
          <w:sz w:val="24"/>
          <w:szCs w:val="24"/>
        </w:rPr>
        <w:t>MPME (</w:t>
      </w:r>
      <w:r w:rsidR="003C2F79">
        <w:rPr>
          <w:rFonts w:ascii="Arial" w:eastAsia="Arial" w:hAnsi="Arial" w:cs="Arial"/>
          <w:color w:val="000000"/>
          <w:sz w:val="24"/>
          <w:szCs w:val="24"/>
        </w:rPr>
        <w:t>micro, pequenas e médias empresas</w:t>
      </w:r>
      <w:r w:rsidR="00B97504">
        <w:rPr>
          <w:rFonts w:ascii="Arial" w:eastAsia="Arial" w:hAnsi="Arial" w:cs="Arial"/>
          <w:color w:val="000000"/>
          <w:sz w:val="24"/>
          <w:szCs w:val="24"/>
        </w:rPr>
        <w:t>)</w:t>
      </w:r>
      <w:r w:rsidR="003C2F79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através de operações chamadas indiretas</w:t>
      </w:r>
      <w:r w:rsidR="00005FDA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parceria com uma rede de instituições financeiras, as quais </w:t>
      </w:r>
      <w:r>
        <w:rPr>
          <w:rFonts w:ascii="Arial" w:eastAsia="Arial" w:hAnsi="Arial" w:cs="Arial"/>
          <w:sz w:val="24"/>
          <w:szCs w:val="24"/>
        </w:rPr>
        <w:t>incluem 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maiores Bancos do país, para fazer com que seus recursos cheguem a todos os municípios e clientes do Brasil. </w:t>
      </w:r>
    </w:p>
    <w:p w14:paraId="344EA1A9" w14:textId="213A8ECC" w:rsidR="0003110E" w:rsidRDefault="00544CA2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objetivo deste estudo de caso é entender a atuação do </w:t>
      </w:r>
      <w:r w:rsidR="00006237">
        <w:rPr>
          <w:rFonts w:ascii="Arial" w:eastAsia="Arial" w:hAnsi="Arial" w:cs="Arial"/>
          <w:color w:val="000000"/>
          <w:sz w:val="24"/>
          <w:szCs w:val="24"/>
        </w:rPr>
        <w:t>BNDES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1707A">
        <w:rPr>
          <w:rFonts w:ascii="Arial" w:eastAsia="Arial" w:hAnsi="Arial" w:cs="Arial"/>
          <w:color w:val="000000"/>
          <w:sz w:val="24"/>
          <w:szCs w:val="24"/>
        </w:rPr>
        <w:t>n</w:t>
      </w:r>
      <w:r w:rsidR="00B97504">
        <w:rPr>
          <w:rFonts w:ascii="Arial" w:eastAsia="Arial" w:hAnsi="Arial" w:cs="Arial"/>
          <w:color w:val="000000"/>
          <w:sz w:val="24"/>
          <w:szCs w:val="24"/>
        </w:rPr>
        <w:t>o</w:t>
      </w:r>
      <w:r w:rsidR="0031707A">
        <w:rPr>
          <w:rFonts w:ascii="Arial" w:eastAsia="Arial" w:hAnsi="Arial" w:cs="Arial"/>
          <w:color w:val="000000"/>
          <w:sz w:val="24"/>
          <w:szCs w:val="24"/>
        </w:rPr>
        <w:t xml:space="preserve"> mercado de MPME e comparar com os dados de carteira </w:t>
      </w:r>
      <w:r w:rsidR="00DE118B">
        <w:rPr>
          <w:rFonts w:ascii="Arial" w:eastAsia="Arial" w:hAnsi="Arial" w:cs="Arial"/>
          <w:color w:val="000000"/>
          <w:sz w:val="24"/>
          <w:szCs w:val="24"/>
        </w:rPr>
        <w:t>ativa</w:t>
      </w:r>
      <w:r w:rsidR="003170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E118B">
        <w:rPr>
          <w:rFonts w:ascii="Arial" w:eastAsia="Arial" w:hAnsi="Arial" w:cs="Arial"/>
          <w:color w:val="000000"/>
          <w:sz w:val="24"/>
          <w:szCs w:val="24"/>
        </w:rPr>
        <w:t>MPME</w:t>
      </w:r>
      <w:r w:rsidR="003170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E118B">
        <w:rPr>
          <w:rFonts w:ascii="Arial" w:eastAsia="Arial" w:hAnsi="Arial" w:cs="Arial"/>
          <w:color w:val="000000"/>
          <w:sz w:val="24"/>
          <w:szCs w:val="24"/>
        </w:rPr>
        <w:t>de todas as instituições financeiras brasileiras</w:t>
      </w:r>
      <w:r w:rsidR="009705F0">
        <w:rPr>
          <w:rFonts w:ascii="Arial" w:eastAsia="Arial" w:hAnsi="Arial" w:cs="Arial"/>
          <w:color w:val="000000"/>
          <w:sz w:val="24"/>
          <w:szCs w:val="24"/>
        </w:rPr>
        <w:t xml:space="preserve"> agrupadas</w:t>
      </w:r>
      <w:r w:rsidR="00DE118B">
        <w:rPr>
          <w:rFonts w:ascii="Arial" w:eastAsia="Arial" w:hAnsi="Arial" w:cs="Arial"/>
          <w:color w:val="000000"/>
          <w:sz w:val="24"/>
          <w:szCs w:val="24"/>
        </w:rPr>
        <w:t>,</w:t>
      </w:r>
      <w:r w:rsidR="0031707A">
        <w:rPr>
          <w:rFonts w:ascii="Arial" w:eastAsia="Arial" w:hAnsi="Arial" w:cs="Arial"/>
          <w:color w:val="000000"/>
          <w:sz w:val="24"/>
          <w:szCs w:val="24"/>
        </w:rPr>
        <w:t xml:space="preserve"> disponibilizados pelo site do</w:t>
      </w:r>
      <w:r w:rsidR="003C7891">
        <w:rPr>
          <w:rFonts w:ascii="Arial" w:eastAsia="Arial" w:hAnsi="Arial" w:cs="Arial"/>
          <w:color w:val="000000"/>
          <w:sz w:val="24"/>
          <w:szCs w:val="24"/>
        </w:rPr>
        <w:t xml:space="preserve"> Banco Central do Brasil</w:t>
      </w:r>
      <w:r w:rsidR="003170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C7891">
        <w:rPr>
          <w:rFonts w:ascii="Arial" w:eastAsia="Arial" w:hAnsi="Arial" w:cs="Arial"/>
          <w:color w:val="000000"/>
          <w:sz w:val="24"/>
          <w:szCs w:val="24"/>
        </w:rPr>
        <w:t>(</w:t>
      </w:r>
      <w:r w:rsidR="0031707A">
        <w:rPr>
          <w:rFonts w:ascii="Arial" w:eastAsia="Arial" w:hAnsi="Arial" w:cs="Arial"/>
          <w:color w:val="000000"/>
          <w:sz w:val="24"/>
          <w:szCs w:val="24"/>
        </w:rPr>
        <w:t>Bacen</w:t>
      </w:r>
      <w:r w:rsidR="003C7891">
        <w:rPr>
          <w:rFonts w:ascii="Arial" w:eastAsia="Arial" w:hAnsi="Arial" w:cs="Arial"/>
          <w:color w:val="000000"/>
          <w:sz w:val="24"/>
          <w:szCs w:val="24"/>
        </w:rPr>
        <w:t>)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. Serão analisados os financiamentos </w:t>
      </w:r>
      <w:r w:rsidR="0031707A">
        <w:rPr>
          <w:rFonts w:ascii="Arial" w:eastAsia="Arial" w:hAnsi="Arial" w:cs="Arial"/>
          <w:color w:val="000000"/>
          <w:sz w:val="24"/>
          <w:szCs w:val="24"/>
        </w:rPr>
        <w:t xml:space="preserve">ativos 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das linhas de crédito indiretas do </w:t>
      </w:r>
      <w:r w:rsidR="00006237">
        <w:rPr>
          <w:rFonts w:ascii="Arial" w:eastAsia="Arial" w:hAnsi="Arial" w:cs="Arial"/>
          <w:color w:val="000000"/>
          <w:sz w:val="24"/>
          <w:szCs w:val="24"/>
        </w:rPr>
        <w:t>BNDES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1707A">
        <w:rPr>
          <w:rFonts w:ascii="Arial" w:eastAsia="Arial" w:hAnsi="Arial" w:cs="Arial"/>
          <w:color w:val="000000"/>
          <w:sz w:val="24"/>
          <w:szCs w:val="24"/>
        </w:rPr>
        <w:t>e d</w:t>
      </w:r>
      <w:r>
        <w:rPr>
          <w:rFonts w:ascii="Arial" w:eastAsia="Arial" w:hAnsi="Arial" w:cs="Arial"/>
          <w:color w:val="000000"/>
          <w:sz w:val="24"/>
          <w:szCs w:val="24"/>
        </w:rPr>
        <w:t>o mercado</w:t>
      </w:r>
      <w:r w:rsidR="005944E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E118B">
        <w:rPr>
          <w:rFonts w:ascii="Arial" w:eastAsia="Arial" w:hAnsi="Arial" w:cs="Arial"/>
          <w:color w:val="000000"/>
          <w:sz w:val="24"/>
          <w:szCs w:val="24"/>
        </w:rPr>
        <w:t xml:space="preserve">geral </w:t>
      </w:r>
      <w:r>
        <w:rPr>
          <w:rFonts w:ascii="Arial" w:eastAsia="Arial" w:hAnsi="Arial" w:cs="Arial"/>
          <w:color w:val="000000"/>
          <w:sz w:val="24"/>
          <w:szCs w:val="24"/>
        </w:rPr>
        <w:t>de MPME</w:t>
      </w:r>
      <w:r w:rsidR="0031707A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a fim de </w:t>
      </w:r>
      <w:r w:rsidR="00160A9A">
        <w:rPr>
          <w:rFonts w:ascii="Arial" w:eastAsia="Arial" w:hAnsi="Arial" w:cs="Arial"/>
          <w:b/>
          <w:color w:val="000000"/>
          <w:sz w:val="24"/>
          <w:szCs w:val="24"/>
        </w:rPr>
        <w:t>identificar qual grupo foi mais beneficiado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dentre: </w:t>
      </w:r>
      <w:r w:rsidR="00160A9A">
        <w:rPr>
          <w:rFonts w:ascii="Arial" w:eastAsia="Arial" w:hAnsi="Arial" w:cs="Arial"/>
          <w:b/>
          <w:color w:val="000000"/>
          <w:sz w:val="24"/>
          <w:szCs w:val="24"/>
        </w:rPr>
        <w:t>(i)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setores (Indústria, Agricultura</w:t>
      </w:r>
      <w:r w:rsidR="009705F0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Serviços); </w:t>
      </w:r>
      <w:r w:rsidR="00160A9A">
        <w:rPr>
          <w:rFonts w:ascii="Arial" w:eastAsia="Arial" w:hAnsi="Arial" w:cs="Arial"/>
          <w:b/>
          <w:color w:val="000000"/>
          <w:sz w:val="24"/>
          <w:szCs w:val="24"/>
        </w:rPr>
        <w:t>(</w:t>
      </w:r>
      <w:proofErr w:type="spellStart"/>
      <w:r w:rsidR="00160A9A">
        <w:rPr>
          <w:rFonts w:ascii="Arial" w:eastAsia="Arial" w:hAnsi="Arial" w:cs="Arial"/>
          <w:b/>
          <w:color w:val="000000"/>
          <w:sz w:val="24"/>
          <w:szCs w:val="24"/>
        </w:rPr>
        <w:t>ii</w:t>
      </w:r>
      <w:proofErr w:type="spellEnd"/>
      <w:r w:rsidR="00160A9A">
        <w:rPr>
          <w:rFonts w:ascii="Arial" w:eastAsia="Arial" w:hAnsi="Arial" w:cs="Arial"/>
          <w:b/>
          <w:color w:val="000000"/>
          <w:sz w:val="24"/>
          <w:szCs w:val="24"/>
        </w:rPr>
        <w:t>)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portes de empresas (micro, pequena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média); </w:t>
      </w:r>
      <w:r w:rsidR="00160A9A">
        <w:rPr>
          <w:rFonts w:ascii="Arial" w:eastAsia="Arial" w:hAnsi="Arial" w:cs="Arial"/>
          <w:b/>
          <w:color w:val="000000"/>
          <w:sz w:val="24"/>
          <w:szCs w:val="24"/>
        </w:rPr>
        <w:t>(</w:t>
      </w:r>
      <w:proofErr w:type="spellStart"/>
      <w:r w:rsidR="00160A9A">
        <w:rPr>
          <w:rFonts w:ascii="Arial" w:eastAsia="Arial" w:hAnsi="Arial" w:cs="Arial"/>
          <w:b/>
          <w:color w:val="000000"/>
          <w:sz w:val="24"/>
          <w:szCs w:val="24"/>
        </w:rPr>
        <w:t>iii</w:t>
      </w:r>
      <w:proofErr w:type="spellEnd"/>
      <w:r w:rsidR="00160A9A">
        <w:rPr>
          <w:rFonts w:ascii="Arial" w:eastAsia="Arial" w:hAnsi="Arial" w:cs="Arial"/>
          <w:b/>
          <w:color w:val="000000"/>
          <w:sz w:val="24"/>
          <w:szCs w:val="24"/>
        </w:rPr>
        <w:t>)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705F0">
        <w:rPr>
          <w:rFonts w:ascii="Arial" w:eastAsia="Arial" w:hAnsi="Arial" w:cs="Arial"/>
          <w:color w:val="000000"/>
          <w:sz w:val="24"/>
          <w:szCs w:val="24"/>
        </w:rPr>
        <w:t>R</w:t>
      </w:r>
      <w:r w:rsidR="00160A9A">
        <w:rPr>
          <w:rFonts w:ascii="Arial" w:eastAsia="Arial" w:hAnsi="Arial" w:cs="Arial"/>
          <w:color w:val="000000"/>
          <w:sz w:val="24"/>
          <w:szCs w:val="24"/>
        </w:rPr>
        <w:t>egiões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160A9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 w:rsidR="00160A9A">
        <w:rPr>
          <w:rFonts w:ascii="Arial" w:eastAsia="Arial" w:hAnsi="Arial" w:cs="Arial"/>
          <w:color w:val="000000"/>
          <w:sz w:val="24"/>
          <w:szCs w:val="24"/>
        </w:rPr>
        <w:t>stados brasileiros</w:t>
      </w:r>
      <w:r w:rsidR="005944E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79C975A" w14:textId="12112769" w:rsidR="0093215C" w:rsidRDefault="00160A9A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Assim, espera-se entender a </w:t>
      </w:r>
      <w:r w:rsidR="003D17AB">
        <w:rPr>
          <w:rFonts w:ascii="Arial" w:eastAsia="Arial" w:hAnsi="Arial" w:cs="Arial"/>
          <w:color w:val="000000"/>
          <w:sz w:val="24"/>
          <w:szCs w:val="24"/>
        </w:rPr>
        <w:t>carteira ativa</w:t>
      </w:r>
      <w:r w:rsidR="003C7891">
        <w:rPr>
          <w:rFonts w:ascii="Arial" w:eastAsia="Arial" w:hAnsi="Arial" w:cs="Arial"/>
          <w:color w:val="000000"/>
          <w:sz w:val="24"/>
          <w:szCs w:val="24"/>
        </w:rPr>
        <w:t xml:space="preserve"> de pessoas jurídicas MPME</w:t>
      </w:r>
      <w:r w:rsidR="003D17AB">
        <w:rPr>
          <w:rFonts w:ascii="Arial" w:eastAsia="Arial" w:hAnsi="Arial" w:cs="Arial"/>
          <w:color w:val="000000"/>
          <w:sz w:val="24"/>
          <w:szCs w:val="24"/>
        </w:rPr>
        <w:t xml:space="preserve">, ou seja, volume de financiamentos com saldo devedor ativo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do </w:t>
      </w:r>
      <w:r w:rsidR="00006237">
        <w:rPr>
          <w:rFonts w:ascii="Arial" w:eastAsia="Arial" w:hAnsi="Arial" w:cs="Arial"/>
          <w:color w:val="000000"/>
          <w:sz w:val="24"/>
          <w:szCs w:val="24"/>
        </w:rPr>
        <w:t>BNDES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D17AB">
        <w:rPr>
          <w:rFonts w:ascii="Arial" w:eastAsia="Arial" w:hAnsi="Arial" w:cs="Arial"/>
          <w:color w:val="000000"/>
          <w:sz w:val="24"/>
          <w:szCs w:val="24"/>
        </w:rPr>
        <w:t>e d</w:t>
      </w:r>
      <w:r w:rsidR="009705F0">
        <w:rPr>
          <w:rFonts w:ascii="Arial" w:eastAsia="Arial" w:hAnsi="Arial" w:cs="Arial"/>
          <w:color w:val="000000"/>
          <w:sz w:val="24"/>
          <w:szCs w:val="24"/>
        </w:rPr>
        <w:t>o total</w:t>
      </w:r>
      <w:r w:rsidR="00DE118B">
        <w:rPr>
          <w:rFonts w:ascii="Arial" w:eastAsia="Arial" w:hAnsi="Arial" w:cs="Arial"/>
          <w:color w:val="000000"/>
          <w:sz w:val="24"/>
          <w:szCs w:val="24"/>
        </w:rPr>
        <w:t xml:space="preserve"> do Brasil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de modo a identificar quais grupos </w:t>
      </w:r>
      <w:r w:rsidR="009705F0">
        <w:rPr>
          <w:rFonts w:ascii="Arial" w:eastAsia="Arial" w:hAnsi="Arial" w:cs="Arial"/>
          <w:color w:val="000000"/>
          <w:sz w:val="24"/>
          <w:szCs w:val="24"/>
        </w:rPr>
        <w:t>estão sendo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mais ou menos beneficiados para poder atuar de forma a abranger esses grupos no ano que segue, seja com a criação de novas linhas</w:t>
      </w:r>
      <w:r w:rsidR="005944E8">
        <w:rPr>
          <w:rFonts w:ascii="Arial" w:eastAsia="Arial" w:hAnsi="Arial" w:cs="Arial"/>
          <w:color w:val="000000"/>
          <w:sz w:val="24"/>
          <w:szCs w:val="24"/>
        </w:rPr>
        <w:t xml:space="preserve"> pelo </w:t>
      </w:r>
      <w:r w:rsidR="00006237">
        <w:rPr>
          <w:rFonts w:ascii="Arial" w:eastAsia="Arial" w:hAnsi="Arial" w:cs="Arial"/>
          <w:color w:val="000000"/>
          <w:sz w:val="24"/>
          <w:szCs w:val="24"/>
        </w:rPr>
        <w:t>BNDES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seja com a criação de condições diferenciadas para </w:t>
      </w:r>
      <w:r w:rsidR="00A60FCC">
        <w:rPr>
          <w:rFonts w:ascii="Arial" w:eastAsia="Arial" w:hAnsi="Arial" w:cs="Arial"/>
          <w:color w:val="000000"/>
          <w:sz w:val="24"/>
          <w:szCs w:val="24"/>
        </w:rPr>
        <w:t>determinad</w:t>
      </w:r>
      <w:r w:rsidR="002F5A4C">
        <w:rPr>
          <w:rFonts w:ascii="Arial" w:eastAsia="Arial" w:hAnsi="Arial" w:cs="Arial"/>
          <w:color w:val="000000"/>
          <w:sz w:val="24"/>
          <w:szCs w:val="24"/>
        </w:rPr>
        <w:t>o</w:t>
      </w:r>
      <w:r w:rsidR="00A60FCC"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 w:rsidR="009705F0">
        <w:rPr>
          <w:rFonts w:ascii="Arial" w:eastAsia="Arial" w:hAnsi="Arial" w:cs="Arial"/>
          <w:color w:val="000000"/>
          <w:sz w:val="24"/>
          <w:szCs w:val="24"/>
        </w:rPr>
        <w:t>setores</w:t>
      </w:r>
      <w:r w:rsidR="00A60FCC">
        <w:rPr>
          <w:rFonts w:ascii="Arial" w:eastAsia="Arial" w:hAnsi="Arial" w:cs="Arial"/>
          <w:color w:val="000000"/>
          <w:sz w:val="24"/>
          <w:szCs w:val="24"/>
        </w:rPr>
        <w:t xml:space="preserve"> ou Estados brasileiros pouco </w:t>
      </w:r>
      <w:r w:rsidR="005944E8">
        <w:rPr>
          <w:rFonts w:ascii="Arial" w:eastAsia="Arial" w:hAnsi="Arial" w:cs="Arial"/>
          <w:color w:val="000000"/>
          <w:sz w:val="24"/>
          <w:szCs w:val="24"/>
        </w:rPr>
        <w:t>alcançados</w:t>
      </w:r>
      <w:r w:rsidR="00A60FCC">
        <w:rPr>
          <w:rFonts w:ascii="Arial" w:eastAsia="Arial" w:hAnsi="Arial" w:cs="Arial"/>
          <w:color w:val="000000"/>
          <w:sz w:val="24"/>
          <w:szCs w:val="24"/>
        </w:rPr>
        <w:t xml:space="preserve"> pelas linhas de disponíveis.</w:t>
      </w:r>
    </w:p>
    <w:p w14:paraId="6CD8C059" w14:textId="77777777" w:rsidR="0093215C" w:rsidRDefault="0093215C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5AF84589" w14:textId="77777777" w:rsidR="0003110E" w:rsidRDefault="00160A9A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4" w:name="_heading=h.tyjcwt" w:colFirst="0" w:colLast="0"/>
      <w:bookmarkStart w:id="5" w:name="_Toc108021287"/>
      <w:bookmarkEnd w:id="4"/>
      <w:r>
        <w:rPr>
          <w:i w:val="0"/>
          <w:sz w:val="32"/>
          <w:szCs w:val="32"/>
        </w:rPr>
        <w:lastRenderedPageBreak/>
        <w:t>Descrição do modelo transacional</w:t>
      </w:r>
      <w:bookmarkEnd w:id="5"/>
    </w:p>
    <w:p w14:paraId="01907BAE" w14:textId="77777777" w:rsidR="0003110E" w:rsidRDefault="0003110E" w:rsidP="00B139A4">
      <w:pPr>
        <w:jc w:val="both"/>
        <w:rPr>
          <w:rFonts w:ascii="Arial" w:eastAsia="Arial" w:hAnsi="Arial" w:cs="Arial"/>
          <w:sz w:val="24"/>
          <w:szCs w:val="24"/>
        </w:rPr>
      </w:pPr>
    </w:p>
    <w:p w14:paraId="5FC67CB4" w14:textId="20E78CD3" w:rsidR="00A43944" w:rsidRDefault="00160A9A" w:rsidP="00B139A4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 construção da base de dados transacional modelo fo</w:t>
      </w:r>
      <w:r w:rsidR="00CB37FC">
        <w:rPr>
          <w:rFonts w:ascii="Arial" w:eastAsia="Arial" w:hAnsi="Arial" w:cs="Arial"/>
          <w:sz w:val="24"/>
          <w:szCs w:val="24"/>
        </w:rPr>
        <w:t>ram</w:t>
      </w:r>
      <w:r>
        <w:rPr>
          <w:rFonts w:ascii="Arial" w:eastAsia="Arial" w:hAnsi="Arial" w:cs="Arial"/>
          <w:sz w:val="24"/>
          <w:szCs w:val="24"/>
        </w:rPr>
        <w:t xml:space="preserve"> utilizada</w:t>
      </w:r>
      <w:r w:rsidR="00CB37F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</w:t>
      </w:r>
      <w:r w:rsidR="003D1576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planilha</w:t>
      </w:r>
      <w:r w:rsidR="00CB37F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publicada</w:t>
      </w:r>
      <w:r w:rsidR="00CB37FC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na internet pelo </w:t>
      </w:r>
      <w:r w:rsidR="00CB37FC"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anco</w:t>
      </w:r>
      <w:r w:rsidR="00CB37FC">
        <w:rPr>
          <w:rFonts w:ascii="Arial" w:eastAsia="Arial" w:hAnsi="Arial" w:cs="Arial"/>
          <w:sz w:val="24"/>
          <w:szCs w:val="24"/>
        </w:rPr>
        <w:t xml:space="preserve"> Central do Brasil (Bacen)</w:t>
      </w:r>
      <w:r w:rsidR="003D5FAF">
        <w:rPr>
          <w:rFonts w:ascii="Arial" w:eastAsia="Arial" w:hAnsi="Arial" w:cs="Arial"/>
          <w:sz w:val="24"/>
          <w:szCs w:val="24"/>
        </w:rPr>
        <w:t xml:space="preserve"> e planilha coletada internamente no </w:t>
      </w:r>
      <w:r w:rsidR="00006237">
        <w:rPr>
          <w:rFonts w:ascii="Arial" w:eastAsia="Arial" w:hAnsi="Arial" w:cs="Arial"/>
          <w:sz w:val="24"/>
          <w:szCs w:val="24"/>
        </w:rPr>
        <w:t>BNDES</w:t>
      </w:r>
      <w:r w:rsidR="00A43944">
        <w:rPr>
          <w:rFonts w:ascii="Arial" w:eastAsia="Arial" w:hAnsi="Arial" w:cs="Arial"/>
          <w:sz w:val="24"/>
          <w:szCs w:val="24"/>
        </w:rPr>
        <w:t>.</w:t>
      </w:r>
    </w:p>
    <w:p w14:paraId="738BA655" w14:textId="4F78F7D3" w:rsidR="003D5FAF" w:rsidRDefault="003D5FAF">
      <w:pPr>
        <w:rPr>
          <w:rFonts w:ascii="Arial" w:eastAsia="Arial" w:hAnsi="Arial" w:cs="Arial"/>
          <w:sz w:val="24"/>
          <w:szCs w:val="24"/>
        </w:rPr>
      </w:pPr>
    </w:p>
    <w:p w14:paraId="6EC837AF" w14:textId="3B89BC17" w:rsidR="003D5FAF" w:rsidRPr="003D5FAF" w:rsidRDefault="003D5FAF" w:rsidP="003D5F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3D5FAF">
        <w:rPr>
          <w:rFonts w:ascii="Arial" w:eastAsia="Arial" w:hAnsi="Arial" w:cs="Arial"/>
          <w:b/>
          <w:bCs/>
          <w:i/>
          <w:iCs/>
          <w:sz w:val="28"/>
          <w:szCs w:val="28"/>
        </w:rPr>
        <w:t>Fon</w:t>
      </w:r>
      <w:r>
        <w:rPr>
          <w:rFonts w:ascii="Arial" w:eastAsia="Arial" w:hAnsi="Arial" w:cs="Arial"/>
          <w:b/>
          <w:bCs/>
          <w:i/>
          <w:iCs/>
          <w:sz w:val="28"/>
          <w:szCs w:val="28"/>
        </w:rPr>
        <w:t>t</w:t>
      </w:r>
      <w:r w:rsidRPr="003D5FAF">
        <w:rPr>
          <w:rFonts w:ascii="Arial" w:eastAsia="Arial" w:hAnsi="Arial" w:cs="Arial"/>
          <w:b/>
          <w:bCs/>
          <w:i/>
          <w:iCs/>
          <w:sz w:val="28"/>
          <w:szCs w:val="28"/>
        </w:rPr>
        <w:t>e</w:t>
      </w: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1 – Bacen </w:t>
      </w:r>
      <w:r w:rsidRPr="00D40E49"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SCR.data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Painel de Operações de Crédito, carteira ativa de operações recebidas através do sistema de Informações de Créditos – SCR, </w:t>
      </w:r>
      <w:r w:rsidR="00DE118B">
        <w:rPr>
          <w:rFonts w:ascii="Arial" w:eastAsia="Arial" w:hAnsi="Arial" w:cs="Arial"/>
          <w:sz w:val="24"/>
          <w:szCs w:val="24"/>
        </w:rPr>
        <w:t xml:space="preserve">que inclui todas as instituições financeiras brasileiras, </w:t>
      </w:r>
      <w:r>
        <w:rPr>
          <w:rFonts w:ascii="Arial" w:eastAsia="Arial" w:hAnsi="Arial" w:cs="Arial"/>
          <w:sz w:val="24"/>
          <w:szCs w:val="24"/>
        </w:rPr>
        <w:t>de 2019 a 2021, disponível em &lt;</w:t>
      </w:r>
      <w:hyperlink r:id="rId9" w:history="1">
        <w:r w:rsidRPr="002843BB">
          <w:rPr>
            <w:rStyle w:val="Hyperlink"/>
            <w:rFonts w:ascii="Arial" w:eastAsia="Arial" w:hAnsi="Arial" w:cs="Arial"/>
            <w:sz w:val="24"/>
            <w:szCs w:val="24"/>
          </w:rPr>
          <w:t>https://dadosabertos.bcb.gov.br/dataset</w:t>
        </w:r>
      </w:hyperlink>
      <w:r>
        <w:rPr>
          <w:rFonts w:ascii="Arial" w:eastAsia="Arial" w:hAnsi="Arial" w:cs="Arial"/>
          <w:color w:val="1155CC"/>
          <w:sz w:val="24"/>
          <w:szCs w:val="24"/>
          <w:u w:val="single"/>
        </w:rPr>
        <w:t>/scr_data</w:t>
      </w:r>
      <w:r>
        <w:rPr>
          <w:rFonts w:ascii="Arial" w:eastAsia="Arial" w:hAnsi="Arial" w:cs="Arial"/>
          <w:sz w:val="24"/>
          <w:szCs w:val="24"/>
        </w:rPr>
        <w:t>&gt; e acessada em 07 de maio de 2022</w:t>
      </w:r>
      <w:bookmarkStart w:id="6" w:name="_heading=h.6vk5wowbl7ge" w:colFirst="0" w:colLast="0"/>
      <w:bookmarkEnd w:id="6"/>
      <w:r>
        <w:rPr>
          <w:rFonts w:ascii="Arial" w:eastAsia="Arial" w:hAnsi="Arial" w:cs="Arial"/>
          <w:sz w:val="24"/>
          <w:szCs w:val="24"/>
        </w:rPr>
        <w:t>)</w:t>
      </w:r>
    </w:p>
    <w:p w14:paraId="6C00EF34" w14:textId="77777777" w:rsidR="0066187E" w:rsidRDefault="0066187E" w:rsidP="0066187E">
      <w:pPr>
        <w:jc w:val="both"/>
        <w:rPr>
          <w:rFonts w:ascii="Arial" w:eastAsia="Arial" w:hAnsi="Arial" w:cs="Arial"/>
          <w:sz w:val="24"/>
          <w:szCs w:val="24"/>
        </w:rPr>
      </w:pPr>
    </w:p>
    <w:p w14:paraId="4BB3664F" w14:textId="7BB1B886" w:rsidR="003D5FAF" w:rsidRPr="0066187E" w:rsidRDefault="003D5FAF" w:rsidP="0066187E">
      <w:pPr>
        <w:pStyle w:val="PargrafodaLista"/>
        <w:numPr>
          <w:ilvl w:val="0"/>
          <w:numId w:val="29"/>
        </w:numPr>
        <w:jc w:val="both"/>
        <w:rPr>
          <w:b/>
          <w:bCs/>
        </w:rPr>
      </w:pPr>
      <w:r w:rsidRPr="0066187E">
        <w:rPr>
          <w:rFonts w:ascii="Arial" w:eastAsia="Arial" w:hAnsi="Arial" w:cs="Arial"/>
          <w:b/>
          <w:bCs/>
          <w:sz w:val="24"/>
          <w:szCs w:val="24"/>
        </w:rPr>
        <w:t xml:space="preserve">Arquivo consolidado: </w:t>
      </w:r>
      <w:r w:rsidRPr="0066187E">
        <w:rPr>
          <w:rFonts w:ascii="Arial" w:eastAsia="Arial" w:hAnsi="Arial" w:cs="Arial"/>
          <w:sz w:val="24"/>
          <w:szCs w:val="24"/>
        </w:rPr>
        <w:t>scrBacen_final_por_Trim.xlsx</w:t>
      </w:r>
      <w:r w:rsidRPr="0066187E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1412CF3" w14:textId="77777777" w:rsidR="003D5FAF" w:rsidRDefault="003D5FAF" w:rsidP="003D5FAF">
      <w:pPr>
        <w:rPr>
          <w:rFonts w:ascii="Arial" w:eastAsia="Arial" w:hAnsi="Arial" w:cs="Arial"/>
          <w:sz w:val="24"/>
          <w:szCs w:val="24"/>
        </w:rPr>
      </w:pPr>
    </w:p>
    <w:p w14:paraId="2C66436A" w14:textId="2548E20A" w:rsidR="003D5FAF" w:rsidRPr="003D5FAF" w:rsidRDefault="003D5FAF" w:rsidP="003D5F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 w:rsidRPr="003D5FAF">
        <w:rPr>
          <w:rFonts w:ascii="Arial" w:eastAsia="Arial" w:hAnsi="Arial" w:cs="Arial"/>
          <w:b/>
          <w:bCs/>
          <w:i/>
          <w:iCs/>
          <w:sz w:val="28"/>
          <w:szCs w:val="28"/>
        </w:rPr>
        <w:t>Fon</w:t>
      </w:r>
      <w:r>
        <w:rPr>
          <w:rFonts w:ascii="Arial" w:eastAsia="Arial" w:hAnsi="Arial" w:cs="Arial"/>
          <w:b/>
          <w:bCs/>
          <w:i/>
          <w:iCs/>
          <w:sz w:val="28"/>
          <w:szCs w:val="28"/>
        </w:rPr>
        <w:t>t</w:t>
      </w:r>
      <w:r w:rsidRPr="003D5FAF">
        <w:rPr>
          <w:rFonts w:ascii="Arial" w:eastAsia="Arial" w:hAnsi="Arial" w:cs="Arial"/>
          <w:b/>
          <w:bCs/>
          <w:i/>
          <w:iCs/>
          <w:sz w:val="28"/>
          <w:szCs w:val="28"/>
        </w:rPr>
        <w:t>e</w:t>
      </w: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</w:t>
      </w:r>
      <w:r w:rsidR="00B2081C">
        <w:rPr>
          <w:rFonts w:ascii="Arial" w:eastAsia="Arial" w:hAnsi="Arial" w:cs="Arial"/>
          <w:b/>
          <w:bCs/>
          <w:i/>
          <w:iCs/>
          <w:sz w:val="28"/>
          <w:szCs w:val="28"/>
        </w:rPr>
        <w:t>2</w:t>
      </w: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– </w:t>
      </w:r>
      <w:r w:rsidR="00006237">
        <w:rPr>
          <w:rFonts w:ascii="Arial" w:eastAsia="Arial" w:hAnsi="Arial" w:cs="Arial"/>
          <w:b/>
          <w:bCs/>
          <w:i/>
          <w:iCs/>
          <w:sz w:val="28"/>
          <w:szCs w:val="28"/>
        </w:rPr>
        <w:t>BNDES</w:t>
      </w:r>
      <w:r>
        <w:rPr>
          <w:rFonts w:ascii="Arial" w:eastAsia="Arial" w:hAnsi="Arial" w:cs="Arial"/>
          <w:b/>
          <w:bCs/>
          <w:i/>
          <w:iCs/>
          <w:sz w:val="28"/>
          <w:szCs w:val="28"/>
        </w:rPr>
        <w:t xml:space="preserve"> </w:t>
      </w:r>
      <w:r w:rsidRPr="00D40E49"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 xml:space="preserve">dados internos do </w:t>
      </w:r>
      <w:r w:rsidR="00006237">
        <w:rPr>
          <w:rFonts w:ascii="Arial" w:eastAsia="Arial" w:hAnsi="Arial" w:cs="Arial"/>
          <w:sz w:val="24"/>
          <w:szCs w:val="24"/>
        </w:rPr>
        <w:t>BNDES</w:t>
      </w:r>
      <w:r>
        <w:rPr>
          <w:rFonts w:ascii="Arial" w:eastAsia="Arial" w:hAnsi="Arial" w:cs="Arial"/>
          <w:sz w:val="24"/>
          <w:szCs w:val="24"/>
        </w:rPr>
        <w:t xml:space="preserve"> de carteira ativa de clientes pessoas jurídicas MPME entre 2019 e 2021, agregado</w:t>
      </w:r>
      <w:r w:rsidR="00D40E49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por porte, setor, região e Estados brasileiros</w:t>
      </w:r>
      <w:r w:rsidR="00D40E49">
        <w:rPr>
          <w:rFonts w:ascii="Arial" w:eastAsia="Arial" w:hAnsi="Arial" w:cs="Arial"/>
          <w:sz w:val="24"/>
          <w:szCs w:val="24"/>
        </w:rPr>
        <w:t>, coletados em 07 de maio de 2022</w:t>
      </w:r>
      <w:r>
        <w:rPr>
          <w:rFonts w:ascii="Arial" w:eastAsia="Arial" w:hAnsi="Arial" w:cs="Arial"/>
          <w:sz w:val="24"/>
          <w:szCs w:val="24"/>
        </w:rPr>
        <w:t xml:space="preserve">. Os dados coletados não contêm pessoas físicas e nem abertura de CNPJ dos clientes pessoa jurídica, portanto não </w:t>
      </w:r>
      <w:r w:rsidR="00B2081C">
        <w:rPr>
          <w:rFonts w:ascii="Arial" w:eastAsia="Arial" w:hAnsi="Arial" w:cs="Arial"/>
          <w:sz w:val="24"/>
          <w:szCs w:val="24"/>
        </w:rPr>
        <w:t>contém dados sigilosos</w:t>
      </w:r>
      <w:r>
        <w:rPr>
          <w:rFonts w:ascii="Arial" w:eastAsia="Arial" w:hAnsi="Arial" w:cs="Arial"/>
          <w:sz w:val="24"/>
          <w:szCs w:val="24"/>
        </w:rPr>
        <w:t>)</w:t>
      </w:r>
    </w:p>
    <w:p w14:paraId="13DC0CCE" w14:textId="77777777" w:rsidR="0066187E" w:rsidRDefault="0066187E" w:rsidP="0066187E">
      <w:pPr>
        <w:rPr>
          <w:sz w:val="32"/>
          <w:szCs w:val="32"/>
        </w:rPr>
      </w:pPr>
    </w:p>
    <w:p w14:paraId="6A350AE1" w14:textId="4F769918" w:rsidR="0093215C" w:rsidRPr="0066187E" w:rsidRDefault="003D5FAF" w:rsidP="0066187E">
      <w:pPr>
        <w:pStyle w:val="PargrafodaLista"/>
        <w:numPr>
          <w:ilvl w:val="0"/>
          <w:numId w:val="29"/>
        </w:numPr>
        <w:rPr>
          <w:rFonts w:ascii="Arial" w:hAnsi="Arial" w:cs="Arial"/>
          <w:b/>
          <w:i/>
          <w:sz w:val="24"/>
          <w:szCs w:val="24"/>
        </w:rPr>
      </w:pPr>
      <w:r w:rsidRPr="0066187E">
        <w:rPr>
          <w:rFonts w:ascii="Arial" w:hAnsi="Arial" w:cs="Arial"/>
          <w:b/>
          <w:bCs/>
          <w:sz w:val="24"/>
          <w:szCs w:val="24"/>
        </w:rPr>
        <w:t>Arquivo</w:t>
      </w:r>
      <w:r w:rsidR="00B2081C" w:rsidRPr="0066187E">
        <w:rPr>
          <w:rFonts w:ascii="Arial" w:hAnsi="Arial" w:cs="Arial"/>
          <w:b/>
          <w:bCs/>
          <w:sz w:val="24"/>
          <w:szCs w:val="24"/>
        </w:rPr>
        <w:t xml:space="preserve"> consolidado</w:t>
      </w:r>
      <w:r w:rsidRPr="0066187E">
        <w:rPr>
          <w:rFonts w:ascii="Arial" w:hAnsi="Arial" w:cs="Arial"/>
          <w:sz w:val="24"/>
          <w:szCs w:val="24"/>
        </w:rPr>
        <w:t>: Carteira_</w:t>
      </w:r>
      <w:r w:rsidR="00006237" w:rsidRPr="0066187E">
        <w:rPr>
          <w:rFonts w:ascii="Arial" w:hAnsi="Arial" w:cs="Arial"/>
          <w:sz w:val="24"/>
          <w:szCs w:val="24"/>
        </w:rPr>
        <w:t>BNDES</w:t>
      </w:r>
      <w:r w:rsidRPr="0066187E">
        <w:rPr>
          <w:rFonts w:ascii="Arial" w:hAnsi="Arial" w:cs="Arial"/>
          <w:sz w:val="24"/>
          <w:szCs w:val="24"/>
        </w:rPr>
        <w:t>_2019-nov2021trim.xlsx</w:t>
      </w:r>
    </w:p>
    <w:p w14:paraId="7C79063E" w14:textId="77777777" w:rsidR="001710E3" w:rsidRDefault="001710E3" w:rsidP="001710E3">
      <w:pPr>
        <w:rPr>
          <w:b/>
          <w:i/>
          <w:sz w:val="24"/>
          <w:szCs w:val="24"/>
        </w:rPr>
      </w:pPr>
      <w:bookmarkStart w:id="7" w:name="_heading=h.ewuzn86q68ms" w:colFirst="0" w:colLast="0"/>
      <w:bookmarkStart w:id="8" w:name="_heading=h.kr6n6kjiugzr" w:colFirst="0" w:colLast="0"/>
      <w:bookmarkEnd w:id="7"/>
      <w:bookmarkEnd w:id="8"/>
    </w:p>
    <w:p w14:paraId="4D138786" w14:textId="77777777" w:rsidR="001710E3" w:rsidRDefault="001710E3" w:rsidP="001710E3">
      <w:pPr>
        <w:rPr>
          <w:b/>
          <w:i/>
          <w:sz w:val="24"/>
          <w:szCs w:val="24"/>
        </w:rPr>
      </w:pPr>
    </w:p>
    <w:p w14:paraId="172C263D" w14:textId="77777777" w:rsidR="001710E3" w:rsidRPr="001710E3" w:rsidRDefault="001710E3" w:rsidP="001710E3">
      <w:pPr>
        <w:pStyle w:val="Ttulo1"/>
        <w:numPr>
          <w:ilvl w:val="0"/>
          <w:numId w:val="0"/>
        </w:numPr>
        <w:ind w:left="432"/>
      </w:pPr>
    </w:p>
    <w:p w14:paraId="3502026A" w14:textId="087F4FFC" w:rsidR="0003110E" w:rsidRDefault="00160A9A" w:rsidP="001710E3">
      <w:pPr>
        <w:pStyle w:val="Ttulo1"/>
        <w:numPr>
          <w:ilvl w:val="0"/>
          <w:numId w:val="4"/>
        </w:numPr>
      </w:pPr>
      <w:bookmarkStart w:id="9" w:name="_Toc108021288"/>
      <w:r>
        <w:t>Proposta de Processo de BI</w:t>
      </w:r>
      <w:bookmarkEnd w:id="9"/>
      <w:r>
        <w:t xml:space="preserve">  </w:t>
      </w:r>
    </w:p>
    <w:p w14:paraId="29236796" w14:textId="77777777" w:rsidR="0003110E" w:rsidRDefault="0003110E">
      <w:pPr>
        <w:rPr>
          <w:rFonts w:ascii="Arial" w:eastAsia="Arial" w:hAnsi="Arial" w:cs="Arial"/>
          <w:sz w:val="24"/>
          <w:szCs w:val="24"/>
        </w:rPr>
      </w:pPr>
    </w:p>
    <w:p w14:paraId="4E49BF7B" w14:textId="62C3DBDB" w:rsidR="0003110E" w:rsidRDefault="00160A9A" w:rsidP="00B139A4">
      <w:pPr>
        <w:ind w:firstLine="4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proposta deste projeto consiste na criação de processos no software PDI que poderá ser rodado sempre que novos dados de operações do </w:t>
      </w:r>
      <w:r w:rsidR="00006237">
        <w:rPr>
          <w:rFonts w:ascii="Arial" w:eastAsia="Arial" w:hAnsi="Arial" w:cs="Arial"/>
          <w:sz w:val="24"/>
          <w:szCs w:val="24"/>
        </w:rPr>
        <w:t>BNDES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3215C">
        <w:rPr>
          <w:rFonts w:ascii="Arial" w:eastAsia="Arial" w:hAnsi="Arial" w:cs="Arial"/>
          <w:sz w:val="24"/>
          <w:szCs w:val="24"/>
        </w:rPr>
        <w:t xml:space="preserve">e do Bacen </w:t>
      </w:r>
      <w:r>
        <w:rPr>
          <w:rFonts w:ascii="Arial" w:eastAsia="Arial" w:hAnsi="Arial" w:cs="Arial"/>
          <w:sz w:val="24"/>
          <w:szCs w:val="24"/>
        </w:rPr>
        <w:t xml:space="preserve">sejam disponibilizados. Planilhas </w:t>
      </w:r>
      <w:proofErr w:type="spellStart"/>
      <w:r w:rsidR="0093215C">
        <w:rPr>
          <w:rFonts w:ascii="Arial" w:eastAsia="Arial" w:hAnsi="Arial" w:cs="Arial"/>
          <w:sz w:val="24"/>
          <w:szCs w:val="24"/>
        </w:rPr>
        <w:t>xlsx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as informações serão usadas para a criação de um banco de dados transacional. A partir deste, os dados serão carregados em uma base multidimensional. Do DW os dados serão carregados no Power BI para criação dos dashboards</w:t>
      </w:r>
      <w:r w:rsidR="0093215C">
        <w:rPr>
          <w:rFonts w:ascii="Arial" w:eastAsia="Arial" w:hAnsi="Arial" w:cs="Arial"/>
          <w:sz w:val="24"/>
          <w:szCs w:val="24"/>
        </w:rPr>
        <w:t>, conforme esquema infracitado:</w:t>
      </w:r>
    </w:p>
    <w:p w14:paraId="60CB66EC" w14:textId="76385335" w:rsidR="0093215C" w:rsidRDefault="0093215C">
      <w:pPr>
        <w:jc w:val="both"/>
        <w:rPr>
          <w:rFonts w:ascii="Arial" w:eastAsia="Arial" w:hAnsi="Arial" w:cs="Arial"/>
          <w:sz w:val="24"/>
          <w:szCs w:val="24"/>
        </w:rPr>
      </w:pPr>
    </w:p>
    <w:p w14:paraId="69DD1289" w14:textId="71E1C086" w:rsidR="0093215C" w:rsidRDefault="0093215C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noProof/>
          <w:sz w:val="24"/>
        </w:rPr>
        <w:drawing>
          <wp:inline distT="0" distB="0" distL="0" distR="0" wp14:anchorId="50945410" wp14:editId="687BD686">
            <wp:extent cx="4884420" cy="9525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B2DC" w14:textId="50B7502E" w:rsidR="002C21BE" w:rsidRDefault="002C21BE" w:rsidP="002C21BE">
      <w:pPr>
        <w:jc w:val="center"/>
        <w:rPr>
          <w:rFonts w:ascii="Arial" w:eastAsia="Arial" w:hAnsi="Arial" w:cs="Arial"/>
          <w:sz w:val="24"/>
          <w:szCs w:val="24"/>
        </w:rPr>
      </w:pPr>
      <w:r>
        <w:t>Figura 1 – Processo de BI</w:t>
      </w:r>
    </w:p>
    <w:p w14:paraId="7E43B14A" w14:textId="77777777" w:rsidR="0003110E" w:rsidRDefault="0003110E"/>
    <w:p w14:paraId="05F55B66" w14:textId="77777777" w:rsidR="0003110E" w:rsidRDefault="00160A9A" w:rsidP="001710E3">
      <w:pPr>
        <w:pStyle w:val="Ttulo1"/>
        <w:numPr>
          <w:ilvl w:val="0"/>
          <w:numId w:val="4"/>
        </w:numPr>
      </w:pPr>
      <w:r>
        <w:br w:type="page"/>
      </w:r>
      <w:bookmarkStart w:id="10" w:name="_Toc108021289"/>
      <w:r>
        <w:lastRenderedPageBreak/>
        <w:t>Modelo Multidimensional</w:t>
      </w:r>
      <w:bookmarkEnd w:id="10"/>
    </w:p>
    <w:p w14:paraId="30C000BE" w14:textId="77777777" w:rsidR="0003110E" w:rsidRDefault="0003110E">
      <w:pPr>
        <w:jc w:val="both"/>
        <w:rPr>
          <w:rFonts w:ascii="Arial" w:eastAsia="Arial" w:hAnsi="Arial" w:cs="Arial"/>
          <w:sz w:val="24"/>
          <w:szCs w:val="24"/>
        </w:rPr>
      </w:pPr>
    </w:p>
    <w:p w14:paraId="50E944B3" w14:textId="4D629784" w:rsidR="0003110E" w:rsidRDefault="00160A9A" w:rsidP="00DC101C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Modelo Estrela foi gerado no Power Architect, tendo como fato os empréstimos </w:t>
      </w:r>
      <w:r w:rsidR="009F65A9">
        <w:rPr>
          <w:rFonts w:ascii="Arial" w:eastAsia="Arial" w:hAnsi="Arial" w:cs="Arial"/>
          <w:sz w:val="24"/>
          <w:szCs w:val="24"/>
        </w:rPr>
        <w:t xml:space="preserve">ativos </w:t>
      </w:r>
      <w:r>
        <w:rPr>
          <w:rFonts w:ascii="Arial" w:eastAsia="Arial" w:hAnsi="Arial" w:cs="Arial"/>
          <w:sz w:val="24"/>
          <w:szCs w:val="24"/>
        </w:rPr>
        <w:t xml:space="preserve">fornecidos </w:t>
      </w:r>
      <w:r w:rsidR="009F65A9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9F65A9">
        <w:rPr>
          <w:rFonts w:ascii="Arial" w:eastAsia="Arial" w:hAnsi="Arial" w:cs="Arial"/>
          <w:sz w:val="24"/>
          <w:szCs w:val="24"/>
        </w:rPr>
        <w:t>MPMEs</w:t>
      </w:r>
      <w:proofErr w:type="spellEnd"/>
      <w:r w:rsidR="009F65A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pelo </w:t>
      </w:r>
      <w:r w:rsidR="00006237">
        <w:rPr>
          <w:rFonts w:ascii="Arial" w:eastAsia="Arial" w:hAnsi="Arial" w:cs="Arial"/>
          <w:sz w:val="24"/>
          <w:szCs w:val="24"/>
        </w:rPr>
        <w:t>BNDES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F65A9">
        <w:rPr>
          <w:rFonts w:ascii="Arial" w:eastAsia="Arial" w:hAnsi="Arial" w:cs="Arial"/>
          <w:sz w:val="24"/>
          <w:szCs w:val="24"/>
        </w:rPr>
        <w:t>e pelo Bacen:</w:t>
      </w:r>
    </w:p>
    <w:p w14:paraId="1FFD7267" w14:textId="77777777" w:rsidR="0003110E" w:rsidRDefault="0003110E">
      <w:pPr>
        <w:jc w:val="both"/>
        <w:rPr>
          <w:rFonts w:ascii="Arial" w:eastAsia="Arial" w:hAnsi="Arial" w:cs="Arial"/>
          <w:sz w:val="24"/>
          <w:szCs w:val="24"/>
        </w:rPr>
      </w:pPr>
    </w:p>
    <w:p w14:paraId="591A980F" w14:textId="04F170DA" w:rsidR="0003110E" w:rsidRDefault="00160A9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Fato</w:t>
      </w:r>
      <w:r>
        <w:rPr>
          <w:rFonts w:ascii="Arial" w:eastAsia="Arial" w:hAnsi="Arial" w:cs="Arial"/>
          <w:sz w:val="24"/>
          <w:szCs w:val="24"/>
        </w:rPr>
        <w:t>: Empréstimos</w:t>
      </w:r>
      <w:r w:rsidR="009F65A9">
        <w:rPr>
          <w:rFonts w:ascii="Arial" w:eastAsia="Arial" w:hAnsi="Arial" w:cs="Arial"/>
          <w:sz w:val="24"/>
          <w:szCs w:val="24"/>
        </w:rPr>
        <w:t xml:space="preserve"> ativos</w:t>
      </w:r>
      <w:r>
        <w:rPr>
          <w:rFonts w:ascii="Arial" w:eastAsia="Arial" w:hAnsi="Arial" w:cs="Arial"/>
          <w:sz w:val="24"/>
          <w:szCs w:val="24"/>
        </w:rPr>
        <w:t xml:space="preserve"> fornecidos pelo </w:t>
      </w:r>
      <w:r w:rsidR="00006237">
        <w:rPr>
          <w:rFonts w:ascii="Arial" w:eastAsia="Arial" w:hAnsi="Arial" w:cs="Arial"/>
          <w:sz w:val="24"/>
          <w:szCs w:val="24"/>
        </w:rPr>
        <w:t>BNDES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F65A9">
        <w:rPr>
          <w:rFonts w:ascii="Arial" w:eastAsia="Arial" w:hAnsi="Arial" w:cs="Arial"/>
          <w:sz w:val="24"/>
          <w:szCs w:val="24"/>
        </w:rPr>
        <w:t>e Bacen</w:t>
      </w:r>
      <w:r>
        <w:rPr>
          <w:rFonts w:ascii="Arial" w:eastAsia="Arial" w:hAnsi="Arial" w:cs="Arial"/>
          <w:sz w:val="24"/>
          <w:szCs w:val="24"/>
        </w:rPr>
        <w:t>;</w:t>
      </w:r>
    </w:p>
    <w:p w14:paraId="6C484B97" w14:textId="77777777" w:rsidR="0003110E" w:rsidRDefault="0003110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C88DF63" w14:textId="77777777" w:rsidR="0003110E" w:rsidRDefault="00160A9A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os quatro pontos cardeais do fato e suas respectivas dimensões:</w:t>
      </w:r>
    </w:p>
    <w:p w14:paraId="19EE9270" w14:textId="77777777" w:rsidR="0003110E" w:rsidRDefault="0003110E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0749260" w14:textId="77777777" w:rsidR="0003110E" w:rsidRDefault="00160A9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Onde</w:t>
      </w:r>
      <w:r>
        <w:rPr>
          <w:rFonts w:ascii="Arial" w:eastAsia="Arial" w:hAnsi="Arial" w:cs="Arial"/>
          <w:sz w:val="24"/>
          <w:szCs w:val="24"/>
        </w:rPr>
        <w:t xml:space="preserve"> ocorreu o fato: </w:t>
      </w:r>
    </w:p>
    <w:p w14:paraId="432055DA" w14:textId="77777777" w:rsidR="0003110E" w:rsidRDefault="00160A9A">
      <w:pPr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dimLocal</w:t>
      </w:r>
      <w:proofErr w:type="spellEnd"/>
    </w:p>
    <w:p w14:paraId="4A8A521A" w14:textId="77777777" w:rsidR="0003110E" w:rsidRDefault="00160A9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Quando</w:t>
      </w:r>
      <w:r>
        <w:rPr>
          <w:rFonts w:ascii="Arial" w:eastAsia="Arial" w:hAnsi="Arial" w:cs="Arial"/>
          <w:sz w:val="24"/>
          <w:szCs w:val="24"/>
        </w:rPr>
        <w:t xml:space="preserve"> ocorreu o fato: </w:t>
      </w:r>
    </w:p>
    <w:p w14:paraId="377C9B58" w14:textId="77777777" w:rsidR="0003110E" w:rsidRDefault="00160A9A">
      <w:pPr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dimData</w:t>
      </w:r>
      <w:proofErr w:type="spellEnd"/>
    </w:p>
    <w:p w14:paraId="6222F5D5" w14:textId="50419816" w:rsidR="00497979" w:rsidRDefault="00497979" w:rsidP="00497979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Quem </w:t>
      </w:r>
      <w:r>
        <w:rPr>
          <w:rFonts w:ascii="Arial" w:eastAsia="Arial" w:hAnsi="Arial" w:cs="Arial"/>
          <w:sz w:val="24"/>
          <w:szCs w:val="24"/>
        </w:rPr>
        <w:t xml:space="preserve">executou o fato: </w:t>
      </w:r>
    </w:p>
    <w:p w14:paraId="723DD3A1" w14:textId="77777777" w:rsidR="00497979" w:rsidRDefault="00497979" w:rsidP="00497979">
      <w:pPr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dimPorte</w:t>
      </w:r>
      <w:proofErr w:type="spellEnd"/>
    </w:p>
    <w:p w14:paraId="27701E0C" w14:textId="77777777" w:rsidR="0003110E" w:rsidRDefault="00160A9A">
      <w:pPr>
        <w:numPr>
          <w:ilvl w:val="0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quê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o objeto do fato: </w:t>
      </w:r>
    </w:p>
    <w:p w14:paraId="5F984D1F" w14:textId="77777777" w:rsidR="00497979" w:rsidRDefault="00497979" w:rsidP="00497979">
      <w:pPr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dimSetor</w:t>
      </w:r>
      <w:proofErr w:type="spellEnd"/>
    </w:p>
    <w:p w14:paraId="39190AA4" w14:textId="77777777" w:rsidR="0003110E" w:rsidRDefault="0003110E">
      <w:pPr>
        <w:jc w:val="both"/>
        <w:rPr>
          <w:rFonts w:ascii="Arial" w:eastAsia="Arial" w:hAnsi="Arial" w:cs="Arial"/>
          <w:sz w:val="24"/>
          <w:szCs w:val="24"/>
        </w:rPr>
      </w:pPr>
    </w:p>
    <w:p w14:paraId="10BA1A96" w14:textId="7B344995" w:rsidR="0003110E" w:rsidRDefault="002C21BE">
      <w:pPr>
        <w:ind w:left="-1275" w:hanging="141"/>
        <w:jc w:val="both"/>
        <w:rPr>
          <w:rFonts w:ascii="Arial" w:eastAsia="Arial" w:hAnsi="Arial" w:cs="Arial"/>
          <w:sz w:val="24"/>
          <w:szCs w:val="24"/>
        </w:rPr>
      </w:pPr>
      <w:r w:rsidRPr="002C21B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FF7DCB5" wp14:editId="6B2B7B77">
            <wp:extent cx="6573520" cy="3579304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2573" cy="358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A46" w14:textId="77777777" w:rsidR="0003110E" w:rsidRDefault="00160A9A">
      <w:pPr>
        <w:jc w:val="center"/>
        <w:rPr>
          <w:rFonts w:ascii="Arial" w:eastAsia="Arial" w:hAnsi="Arial" w:cs="Arial"/>
          <w:sz w:val="24"/>
          <w:szCs w:val="24"/>
        </w:rPr>
      </w:pPr>
      <w:r>
        <w:t>Figura 2 - Modelo estrela (Modelagem Multidimensional DW)</w:t>
      </w:r>
    </w:p>
    <w:p w14:paraId="1C1D4899" w14:textId="77777777" w:rsidR="0003110E" w:rsidRDefault="00160A9A">
      <w:pPr>
        <w:pStyle w:val="Ttulo1"/>
        <w:numPr>
          <w:ilvl w:val="0"/>
          <w:numId w:val="4"/>
        </w:numPr>
        <w:spacing w:before="240" w:after="60"/>
        <w:ind w:left="431" w:hanging="431"/>
        <w:jc w:val="both"/>
      </w:pPr>
      <w:bookmarkStart w:id="11" w:name="_heading=h.2s8eyo1" w:colFirst="0" w:colLast="0"/>
      <w:bookmarkEnd w:id="11"/>
      <w:r>
        <w:br w:type="page"/>
      </w:r>
      <w:bookmarkStart w:id="12" w:name="_Toc108021290"/>
      <w:r>
        <w:lastRenderedPageBreak/>
        <w:t xml:space="preserve">Elaboração do Data </w:t>
      </w:r>
      <w:proofErr w:type="spellStart"/>
      <w:r>
        <w:t>Warehouse</w:t>
      </w:r>
      <w:bookmarkEnd w:id="12"/>
      <w:proofErr w:type="spellEnd"/>
    </w:p>
    <w:p w14:paraId="2A76CEE7" w14:textId="77777777" w:rsidR="0003110E" w:rsidRDefault="0003110E"/>
    <w:p w14:paraId="28271524" w14:textId="77777777" w:rsidR="00120C71" w:rsidRDefault="00120C71" w:rsidP="00DC101C">
      <w:pPr>
        <w:ind w:firstLine="43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O Data </w:t>
      </w:r>
      <w:proofErr w:type="spellStart"/>
      <w:r>
        <w:rPr>
          <w:rFonts w:ascii="Arial" w:hAnsi="Arial"/>
          <w:sz w:val="24"/>
        </w:rPr>
        <w:t>Warehouse</w:t>
      </w:r>
      <w:proofErr w:type="spellEnd"/>
      <w:r>
        <w:rPr>
          <w:rFonts w:ascii="Arial" w:hAnsi="Arial"/>
          <w:sz w:val="24"/>
        </w:rPr>
        <w:t xml:space="preserve"> será a fonte integradora de informações da empresa, a tecnologia será utilizada com o intuito de servir de base para a camada de aplicação que será responsável por fornecer dados para a tomada de decisão na organização.</w:t>
      </w:r>
    </w:p>
    <w:p w14:paraId="462DC01F" w14:textId="77777777" w:rsidR="0003110E" w:rsidRDefault="0003110E">
      <w:pPr>
        <w:jc w:val="both"/>
        <w:rPr>
          <w:rFonts w:ascii="Arial" w:eastAsia="Arial" w:hAnsi="Arial" w:cs="Arial"/>
          <w:sz w:val="24"/>
          <w:szCs w:val="24"/>
        </w:rPr>
      </w:pPr>
    </w:p>
    <w:p w14:paraId="643050B5" w14:textId="77777777" w:rsidR="0003110E" w:rsidRDefault="00160A9A">
      <w:pPr>
        <w:pStyle w:val="Ttulo2"/>
        <w:numPr>
          <w:ilvl w:val="1"/>
          <w:numId w:val="4"/>
        </w:numPr>
        <w:jc w:val="both"/>
        <w:rPr>
          <w:sz w:val="32"/>
          <w:szCs w:val="32"/>
        </w:rPr>
      </w:pPr>
      <w:bookmarkStart w:id="13" w:name="_Toc108021291"/>
      <w:r>
        <w:rPr>
          <w:sz w:val="32"/>
          <w:szCs w:val="32"/>
        </w:rPr>
        <w:t>Definição do DW</w:t>
      </w:r>
      <w:bookmarkEnd w:id="13"/>
    </w:p>
    <w:p w14:paraId="2C951BBA" w14:textId="77777777" w:rsidR="0003110E" w:rsidRDefault="0003110E">
      <w:pPr>
        <w:jc w:val="both"/>
        <w:rPr>
          <w:rFonts w:ascii="Arial" w:eastAsia="Arial" w:hAnsi="Arial" w:cs="Arial"/>
          <w:sz w:val="24"/>
          <w:szCs w:val="24"/>
        </w:rPr>
      </w:pPr>
    </w:p>
    <w:p w14:paraId="6F557E97" w14:textId="77777777" w:rsidR="0003110E" w:rsidRDefault="00160A9A">
      <w:pPr>
        <w:pStyle w:val="Ttulo3"/>
        <w:numPr>
          <w:ilvl w:val="2"/>
          <w:numId w:val="4"/>
        </w:numPr>
        <w:jc w:val="both"/>
      </w:pPr>
      <w:bookmarkStart w:id="14" w:name="_Toc108021292"/>
      <w:r>
        <w:t>Arquitetura</w:t>
      </w:r>
      <w:bookmarkEnd w:id="14"/>
    </w:p>
    <w:p w14:paraId="3DE666C2" w14:textId="268BD530" w:rsidR="0003110E" w:rsidRDefault="0003110E">
      <w:pPr>
        <w:rPr>
          <w:rFonts w:ascii="Arial" w:eastAsia="Arial" w:hAnsi="Arial" w:cs="Arial"/>
          <w:sz w:val="24"/>
          <w:szCs w:val="24"/>
        </w:rPr>
      </w:pPr>
    </w:p>
    <w:p w14:paraId="6C7ACF44" w14:textId="6569CA17" w:rsidR="00120C71" w:rsidRDefault="00160A9A" w:rsidP="00DC101C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arquitetura adotada neste projeto de DW será global centralizada, pois é fisicamente centralizada no Datacenter do </w:t>
      </w:r>
      <w:r w:rsidR="00006237">
        <w:rPr>
          <w:rFonts w:ascii="Arial" w:eastAsia="Arial" w:hAnsi="Arial" w:cs="Arial"/>
          <w:sz w:val="24"/>
          <w:szCs w:val="24"/>
        </w:rPr>
        <w:t>BNDES</w:t>
      </w:r>
      <w:r>
        <w:rPr>
          <w:rFonts w:ascii="Arial" w:eastAsia="Arial" w:hAnsi="Arial" w:cs="Arial"/>
          <w:sz w:val="24"/>
          <w:szCs w:val="24"/>
        </w:rPr>
        <w:t xml:space="preserve"> no Edifício de Serviços e o Data </w:t>
      </w:r>
      <w:proofErr w:type="spellStart"/>
      <w:r>
        <w:rPr>
          <w:rFonts w:ascii="Arial" w:eastAsia="Arial" w:hAnsi="Arial" w:cs="Arial"/>
          <w:sz w:val="24"/>
          <w:szCs w:val="24"/>
        </w:rPr>
        <w:t>Warehouse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administrado pela Área de Tecnologia de Informação, que está ligada à Diretoria de Operações. </w:t>
      </w:r>
      <w:r w:rsidR="00120C71">
        <w:rPr>
          <w:rFonts w:ascii="Arial" w:eastAsia="Arial" w:hAnsi="Arial" w:cs="Arial"/>
          <w:sz w:val="24"/>
          <w:szCs w:val="24"/>
        </w:rPr>
        <w:t>A</w:t>
      </w:r>
      <w:r w:rsidR="00120C71" w:rsidRPr="00120C71">
        <w:rPr>
          <w:rFonts w:ascii="Arial" w:eastAsia="Arial" w:hAnsi="Arial" w:cs="Arial"/>
          <w:sz w:val="24"/>
          <w:szCs w:val="24"/>
        </w:rPr>
        <w:t xml:space="preserve">s informações de </w:t>
      </w:r>
      <w:r w:rsidR="00120C71">
        <w:rPr>
          <w:rFonts w:ascii="Arial" w:eastAsia="Arial" w:hAnsi="Arial" w:cs="Arial"/>
          <w:sz w:val="24"/>
          <w:szCs w:val="24"/>
        </w:rPr>
        <w:t>carteira</w:t>
      </w:r>
      <w:r w:rsidR="00120C71" w:rsidRPr="00120C71">
        <w:rPr>
          <w:rFonts w:ascii="Arial" w:eastAsia="Arial" w:hAnsi="Arial" w:cs="Arial"/>
          <w:sz w:val="24"/>
          <w:szCs w:val="24"/>
        </w:rPr>
        <w:t xml:space="preserve"> de crédito já são fornecidas de forma compilada em </w:t>
      </w:r>
      <w:r w:rsidR="00120C71">
        <w:rPr>
          <w:rFonts w:ascii="Arial" w:eastAsia="Arial" w:hAnsi="Arial" w:cs="Arial"/>
          <w:sz w:val="24"/>
          <w:szCs w:val="24"/>
        </w:rPr>
        <w:t>duas únicas</w:t>
      </w:r>
      <w:r w:rsidR="00120C71" w:rsidRPr="00120C71">
        <w:rPr>
          <w:rFonts w:ascii="Arial" w:eastAsia="Arial" w:hAnsi="Arial" w:cs="Arial"/>
          <w:sz w:val="24"/>
          <w:szCs w:val="24"/>
        </w:rPr>
        <w:t xml:space="preserve"> planilha</w:t>
      </w:r>
      <w:r w:rsidR="00120C71">
        <w:rPr>
          <w:rFonts w:ascii="Arial" w:eastAsia="Arial" w:hAnsi="Arial" w:cs="Arial"/>
          <w:sz w:val="24"/>
          <w:szCs w:val="24"/>
        </w:rPr>
        <w:t xml:space="preserve">s de </w:t>
      </w:r>
      <w:proofErr w:type="spellStart"/>
      <w:r w:rsidR="00120C71">
        <w:rPr>
          <w:rFonts w:ascii="Arial" w:eastAsia="Arial" w:hAnsi="Arial" w:cs="Arial"/>
          <w:sz w:val="24"/>
          <w:szCs w:val="24"/>
        </w:rPr>
        <w:t>excel</w:t>
      </w:r>
      <w:proofErr w:type="spellEnd"/>
      <w:r w:rsidR="00120C71">
        <w:rPr>
          <w:rFonts w:ascii="Arial" w:eastAsia="Arial" w:hAnsi="Arial" w:cs="Arial"/>
          <w:sz w:val="24"/>
          <w:szCs w:val="24"/>
        </w:rPr>
        <w:t>.</w:t>
      </w:r>
    </w:p>
    <w:p w14:paraId="7FEBC2F5" w14:textId="77777777" w:rsidR="0003110E" w:rsidRDefault="0003110E">
      <w:pPr>
        <w:rPr>
          <w:rFonts w:ascii="Arial" w:eastAsia="Arial" w:hAnsi="Arial" w:cs="Arial"/>
          <w:sz w:val="24"/>
          <w:szCs w:val="24"/>
        </w:rPr>
      </w:pPr>
    </w:p>
    <w:p w14:paraId="12A31FFA" w14:textId="4B7E8D2D" w:rsidR="0003110E" w:rsidRDefault="00120C71">
      <w:r w:rsidRPr="00120C71">
        <w:rPr>
          <w:noProof/>
        </w:rPr>
        <w:drawing>
          <wp:inline distT="0" distB="0" distL="0" distR="0" wp14:anchorId="50FAE2F2" wp14:editId="1DC3BB83">
            <wp:extent cx="3596640" cy="1787465"/>
            <wp:effectExtent l="0" t="0" r="381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305" cy="17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6DC0" w14:textId="4C933929" w:rsidR="0003110E" w:rsidRDefault="00160A9A" w:rsidP="00D81836">
      <w:r>
        <w:t xml:space="preserve">Figura 3 - Arquitetura global centralizada utilizada no projeto </w:t>
      </w:r>
      <w:r w:rsidR="00006237">
        <w:t>BNDES</w:t>
      </w:r>
    </w:p>
    <w:p w14:paraId="1F950D82" w14:textId="77777777" w:rsidR="0003110E" w:rsidRDefault="0003110E"/>
    <w:p w14:paraId="3433F4E4" w14:textId="77777777" w:rsidR="0003110E" w:rsidRDefault="0003110E"/>
    <w:p w14:paraId="48469F4D" w14:textId="0E0883A1" w:rsidR="0003110E" w:rsidRDefault="00160A9A">
      <w:pPr>
        <w:pStyle w:val="Ttulo3"/>
        <w:numPr>
          <w:ilvl w:val="2"/>
          <w:numId w:val="4"/>
        </w:numPr>
        <w:jc w:val="both"/>
      </w:pPr>
      <w:bookmarkStart w:id="15" w:name="_Toc108021293"/>
      <w:r>
        <w:t>Abordagem de Construção</w:t>
      </w:r>
      <w:bookmarkEnd w:id="15"/>
    </w:p>
    <w:p w14:paraId="77AE6365" w14:textId="78280476" w:rsidR="00874A63" w:rsidRDefault="00874A63" w:rsidP="00DC101C">
      <w:pPr>
        <w:ind w:left="720"/>
      </w:pPr>
    </w:p>
    <w:p w14:paraId="32401CED" w14:textId="1CAFCB52" w:rsidR="00874A63" w:rsidRPr="00874A63" w:rsidRDefault="00874A63" w:rsidP="00DC101C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874A63">
        <w:rPr>
          <w:rFonts w:ascii="Arial" w:eastAsia="Arial" w:hAnsi="Arial" w:cs="Arial"/>
          <w:sz w:val="24"/>
          <w:szCs w:val="24"/>
        </w:rPr>
        <w:t xml:space="preserve">O processo de construção descrito neste trabalho abordará somente a criação do DW, já que não será necessária a construção de Data </w:t>
      </w:r>
      <w:proofErr w:type="spellStart"/>
      <w:r w:rsidRPr="00874A63">
        <w:rPr>
          <w:rFonts w:ascii="Arial" w:eastAsia="Arial" w:hAnsi="Arial" w:cs="Arial"/>
          <w:sz w:val="24"/>
          <w:szCs w:val="24"/>
        </w:rPr>
        <w:t>Marts</w:t>
      </w:r>
      <w:proofErr w:type="spellEnd"/>
      <w:r w:rsidRPr="00874A63">
        <w:rPr>
          <w:rFonts w:ascii="Arial" w:eastAsia="Arial" w:hAnsi="Arial" w:cs="Arial"/>
          <w:sz w:val="24"/>
          <w:szCs w:val="24"/>
        </w:rPr>
        <w:t>.</w:t>
      </w:r>
    </w:p>
    <w:p w14:paraId="585A29F5" w14:textId="77777777" w:rsidR="0003110E" w:rsidRDefault="0003110E"/>
    <w:p w14:paraId="4637A62E" w14:textId="0932996F" w:rsidR="0003110E" w:rsidRDefault="0003110E">
      <w:pPr>
        <w:jc w:val="both"/>
        <w:rPr>
          <w:rFonts w:ascii="Arial" w:eastAsia="Arial" w:hAnsi="Arial" w:cs="Arial"/>
          <w:sz w:val="24"/>
          <w:szCs w:val="24"/>
        </w:rPr>
      </w:pPr>
    </w:p>
    <w:p w14:paraId="6F799DA3" w14:textId="1D58D79F" w:rsidR="0003110E" w:rsidRDefault="00160A9A">
      <w:pPr>
        <w:pStyle w:val="Ttulo3"/>
        <w:numPr>
          <w:ilvl w:val="2"/>
          <w:numId w:val="4"/>
        </w:numPr>
        <w:jc w:val="both"/>
      </w:pPr>
      <w:bookmarkStart w:id="16" w:name="_Toc108021294"/>
      <w:r>
        <w:t>Arquitetura Física</w:t>
      </w:r>
      <w:bookmarkEnd w:id="16"/>
    </w:p>
    <w:p w14:paraId="7454A741" w14:textId="6EA1672A" w:rsidR="00BA0A8B" w:rsidRDefault="00BA0A8B" w:rsidP="00BA0A8B"/>
    <w:p w14:paraId="01DBC4AA" w14:textId="1D166673" w:rsidR="00DA5B08" w:rsidRDefault="00160A9A" w:rsidP="00DC101C">
      <w:pPr>
        <w:ind w:firstLine="43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projeto DW </w:t>
      </w:r>
      <w:r w:rsidR="00BA0A8B">
        <w:rPr>
          <w:rFonts w:ascii="Arial" w:eastAsia="Arial" w:hAnsi="Arial" w:cs="Arial"/>
          <w:sz w:val="24"/>
          <w:szCs w:val="24"/>
        </w:rPr>
        <w:t>será</w:t>
      </w:r>
      <w:r>
        <w:rPr>
          <w:rFonts w:ascii="Arial" w:eastAsia="Arial" w:hAnsi="Arial" w:cs="Arial"/>
          <w:sz w:val="24"/>
          <w:szCs w:val="24"/>
        </w:rPr>
        <w:t xml:space="preserve"> desenvolvido de forma </w:t>
      </w:r>
      <w:proofErr w:type="spellStart"/>
      <w:r w:rsidRPr="00BA0A8B">
        <w:rPr>
          <w:rFonts w:ascii="Arial" w:eastAsia="Arial" w:hAnsi="Arial" w:cs="Arial"/>
          <w:i/>
          <w:iCs/>
          <w:sz w:val="24"/>
          <w:szCs w:val="24"/>
        </w:rPr>
        <w:t>on-premise</w:t>
      </w:r>
      <w:r w:rsidR="00BA0A8B" w:rsidRPr="00BA0A8B">
        <w:rPr>
          <w:rFonts w:ascii="Arial" w:eastAsia="Arial" w:hAnsi="Arial" w:cs="Arial"/>
          <w:i/>
          <w:iCs/>
          <w:sz w:val="24"/>
          <w:szCs w:val="24"/>
        </w:rPr>
        <w:t>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em um servidor próprio da empresa localizado no Datacenter do Edifício de Serviços do </w:t>
      </w:r>
      <w:r w:rsidR="00006237">
        <w:rPr>
          <w:rFonts w:ascii="Arial" w:eastAsia="Arial" w:hAnsi="Arial" w:cs="Arial"/>
          <w:sz w:val="24"/>
          <w:szCs w:val="24"/>
        </w:rPr>
        <w:t>BNDES</w:t>
      </w:r>
      <w:r>
        <w:rPr>
          <w:rFonts w:ascii="Arial" w:eastAsia="Arial" w:hAnsi="Arial" w:cs="Arial"/>
          <w:sz w:val="24"/>
          <w:szCs w:val="24"/>
        </w:rPr>
        <w:t xml:space="preserve">. Optamos por esta arquitetura, pois a Área de Tecnologia da Informação do banco já possui qualificação e experiência na operação deste tipo de sistema. Para a tecnologia envolvida, licenças já foram adquiridas e instaladas no datacenter local. </w:t>
      </w:r>
    </w:p>
    <w:p w14:paraId="114B0A59" w14:textId="77777777" w:rsidR="00DA5B08" w:rsidRDefault="00DA5B0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4074BE3F" w14:textId="06D8BB3F" w:rsidR="0003110E" w:rsidRDefault="00160A9A" w:rsidP="00DA5B08">
      <w:pPr>
        <w:pStyle w:val="Ttulo1"/>
        <w:numPr>
          <w:ilvl w:val="0"/>
          <w:numId w:val="4"/>
        </w:numPr>
        <w:spacing w:before="240" w:after="60"/>
        <w:ind w:left="431" w:hanging="431"/>
      </w:pPr>
      <w:bookmarkStart w:id="17" w:name="_Toc108021295"/>
      <w:r w:rsidRPr="00DA5B08">
        <w:lastRenderedPageBreak/>
        <w:t>Projeto</w:t>
      </w:r>
      <w:r w:rsidRPr="00BA0A8B">
        <w:rPr>
          <w:b w:val="0"/>
        </w:rPr>
        <w:t xml:space="preserve"> </w:t>
      </w:r>
      <w:r w:rsidRPr="00DA5B08">
        <w:t>de ETL</w:t>
      </w:r>
      <w:bookmarkEnd w:id="17"/>
    </w:p>
    <w:p w14:paraId="59B3505A" w14:textId="77777777" w:rsidR="0003110E" w:rsidRDefault="00160A9A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18" w:name="_Toc108021296"/>
      <w:r>
        <w:rPr>
          <w:sz w:val="32"/>
          <w:szCs w:val="32"/>
        </w:rPr>
        <w:t>Descrição do Projeto de ETL</w:t>
      </w:r>
      <w:bookmarkEnd w:id="18"/>
    </w:p>
    <w:p w14:paraId="462F873D" w14:textId="77777777" w:rsidR="0066187E" w:rsidRPr="0066187E" w:rsidRDefault="0066187E" w:rsidP="0066187E">
      <w:pPr>
        <w:jc w:val="both"/>
        <w:rPr>
          <w:rFonts w:ascii="Arial" w:hAnsi="Arial" w:cs="Arial"/>
          <w:sz w:val="24"/>
          <w:szCs w:val="24"/>
        </w:rPr>
      </w:pPr>
    </w:p>
    <w:p w14:paraId="4F1E61E3" w14:textId="17377927" w:rsidR="0003110E" w:rsidRPr="0066187E" w:rsidRDefault="00160A9A" w:rsidP="0066187E">
      <w:pPr>
        <w:ind w:firstLine="576"/>
        <w:jc w:val="both"/>
        <w:rPr>
          <w:rFonts w:ascii="Arial" w:hAnsi="Arial" w:cs="Arial"/>
        </w:rPr>
      </w:pPr>
      <w:r w:rsidRPr="0066187E">
        <w:rPr>
          <w:rFonts w:ascii="Arial" w:hAnsi="Arial" w:cs="Arial"/>
          <w:sz w:val="24"/>
          <w:szCs w:val="24"/>
        </w:rPr>
        <w:t>Utilizando o PDI (</w:t>
      </w:r>
      <w:proofErr w:type="spellStart"/>
      <w:r w:rsidRPr="0066187E">
        <w:rPr>
          <w:rFonts w:ascii="Arial" w:hAnsi="Arial" w:cs="Arial"/>
          <w:sz w:val="24"/>
          <w:szCs w:val="24"/>
        </w:rPr>
        <w:t>Pentaho</w:t>
      </w:r>
      <w:proofErr w:type="spellEnd"/>
      <w:r w:rsidRPr="0066187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66187E">
        <w:rPr>
          <w:rFonts w:ascii="Arial" w:hAnsi="Arial" w:cs="Arial"/>
          <w:sz w:val="24"/>
          <w:szCs w:val="24"/>
        </w:rPr>
        <w:t>Integration</w:t>
      </w:r>
      <w:proofErr w:type="spellEnd"/>
      <w:r w:rsidRPr="0066187E">
        <w:rPr>
          <w:rFonts w:ascii="Arial" w:hAnsi="Arial" w:cs="Arial"/>
          <w:sz w:val="24"/>
          <w:szCs w:val="24"/>
        </w:rPr>
        <w:t xml:space="preserve">), extraímos </w:t>
      </w:r>
      <w:r w:rsidR="005D43C2" w:rsidRPr="0066187E">
        <w:rPr>
          <w:rFonts w:ascii="Arial" w:hAnsi="Arial" w:cs="Arial"/>
          <w:sz w:val="24"/>
          <w:szCs w:val="24"/>
        </w:rPr>
        <w:t>d</w:t>
      </w:r>
      <w:r w:rsidRPr="0066187E">
        <w:rPr>
          <w:rFonts w:ascii="Arial" w:hAnsi="Arial" w:cs="Arial"/>
          <w:sz w:val="24"/>
          <w:szCs w:val="24"/>
        </w:rPr>
        <w:t>o</w:t>
      </w:r>
      <w:r w:rsidR="005D43C2" w:rsidRPr="0066187E">
        <w:rPr>
          <w:rFonts w:ascii="Arial" w:hAnsi="Arial" w:cs="Arial"/>
          <w:sz w:val="24"/>
          <w:szCs w:val="24"/>
        </w:rPr>
        <w:t>s</w:t>
      </w:r>
      <w:r w:rsidRPr="0066187E">
        <w:rPr>
          <w:rFonts w:ascii="Arial" w:hAnsi="Arial" w:cs="Arial"/>
          <w:sz w:val="24"/>
          <w:szCs w:val="24"/>
        </w:rPr>
        <w:t xml:space="preserve"> arquivo</w:t>
      </w:r>
      <w:r w:rsidR="005D43C2" w:rsidRPr="0066187E">
        <w:rPr>
          <w:rFonts w:ascii="Arial" w:hAnsi="Arial" w:cs="Arial"/>
          <w:sz w:val="24"/>
          <w:szCs w:val="24"/>
        </w:rPr>
        <w:t>s</w:t>
      </w:r>
      <w:r w:rsidRPr="0066187E">
        <w:rPr>
          <w:rFonts w:ascii="Arial" w:hAnsi="Arial" w:cs="Arial"/>
          <w:sz w:val="24"/>
          <w:szCs w:val="24"/>
        </w:rPr>
        <w:t xml:space="preserve"> “</w:t>
      </w:r>
      <w:r w:rsidR="005D43C2" w:rsidRPr="0066187E">
        <w:rPr>
          <w:rFonts w:ascii="Arial" w:hAnsi="Arial" w:cs="Arial"/>
          <w:sz w:val="24"/>
          <w:szCs w:val="24"/>
        </w:rPr>
        <w:t>scrBacen_final_por_Trim.xlsx” e “Carteira_</w:t>
      </w:r>
      <w:r w:rsidR="00006237" w:rsidRPr="0066187E">
        <w:rPr>
          <w:rFonts w:ascii="Arial" w:hAnsi="Arial" w:cs="Arial"/>
          <w:sz w:val="24"/>
          <w:szCs w:val="24"/>
        </w:rPr>
        <w:t>BNDES</w:t>
      </w:r>
      <w:r w:rsidR="005D43C2" w:rsidRPr="0066187E">
        <w:rPr>
          <w:rFonts w:ascii="Arial" w:hAnsi="Arial" w:cs="Arial"/>
          <w:sz w:val="24"/>
          <w:szCs w:val="24"/>
        </w:rPr>
        <w:t xml:space="preserve">_2019-nov2021trim.xlsx”, </w:t>
      </w:r>
      <w:r w:rsidRPr="0066187E">
        <w:rPr>
          <w:rFonts w:ascii="Arial" w:hAnsi="Arial" w:cs="Arial"/>
          <w:sz w:val="24"/>
          <w:szCs w:val="24"/>
        </w:rPr>
        <w:t xml:space="preserve">todos os valores das colunas e fizemos as devidas operações para carregar para o PostgreSQL. </w:t>
      </w:r>
    </w:p>
    <w:p w14:paraId="3B6565A8" w14:textId="489B1EAD" w:rsidR="00E22B13" w:rsidRDefault="008A4B47" w:rsidP="005D43C2">
      <w:pPr>
        <w:pStyle w:val="Ttulo3"/>
        <w:ind w:left="0"/>
        <w:jc w:val="both"/>
      </w:pPr>
      <w:bookmarkStart w:id="19" w:name="_Toc108021297"/>
      <w:r>
        <w:t>6.1.1. Carregamento dos Dados</w:t>
      </w:r>
      <w:bookmarkEnd w:id="19"/>
    </w:p>
    <w:p w14:paraId="498B6E26" w14:textId="77777777" w:rsidR="0066187E" w:rsidRDefault="0066187E" w:rsidP="0066187E"/>
    <w:p w14:paraId="232C3B02" w14:textId="77777777" w:rsidR="0066187E" w:rsidRDefault="008A4B47" w:rsidP="0066187E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66187E">
        <w:rPr>
          <w:rFonts w:ascii="Arial" w:hAnsi="Arial" w:cs="Arial"/>
          <w:sz w:val="24"/>
          <w:szCs w:val="24"/>
        </w:rPr>
        <w:t>O carregamento dos dados ficou dividido em 3 etapas:</w:t>
      </w:r>
      <w:bookmarkStart w:id="20" w:name="_heading=h.24k1bj2ilanb" w:colFirst="0" w:colLast="0"/>
      <w:bookmarkEnd w:id="20"/>
    </w:p>
    <w:p w14:paraId="63E519A6" w14:textId="77777777" w:rsidR="0066187E" w:rsidRDefault="0066187E" w:rsidP="0066187E">
      <w:pPr>
        <w:ind w:firstLine="576"/>
        <w:jc w:val="both"/>
      </w:pPr>
    </w:p>
    <w:p w14:paraId="5E8F8E38" w14:textId="63E57E60" w:rsidR="0003110E" w:rsidRDefault="00720CA6" w:rsidP="002011A5">
      <w:pPr>
        <w:pStyle w:val="PargrafodaLista"/>
        <w:numPr>
          <w:ilvl w:val="0"/>
          <w:numId w:val="32"/>
        </w:numPr>
        <w:jc w:val="both"/>
      </w:pPr>
      <w:proofErr w:type="spellStart"/>
      <w:r w:rsidRPr="002011A5">
        <w:rPr>
          <w:rFonts w:ascii="Arial" w:hAnsi="Arial" w:cs="Arial"/>
          <w:sz w:val="24"/>
          <w:szCs w:val="24"/>
        </w:rPr>
        <w:t>Step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 1</w:t>
      </w:r>
      <w:r w:rsidR="007C7439" w:rsidRPr="002011A5">
        <w:rPr>
          <w:rFonts w:ascii="Arial" w:hAnsi="Arial" w:cs="Arial"/>
          <w:sz w:val="24"/>
          <w:szCs w:val="24"/>
        </w:rPr>
        <w:t xml:space="preserve"> - </w:t>
      </w:r>
      <w:r w:rsidR="00160A9A" w:rsidRPr="002011A5">
        <w:rPr>
          <w:rFonts w:ascii="Arial" w:hAnsi="Arial" w:cs="Arial"/>
          <w:sz w:val="24"/>
          <w:szCs w:val="24"/>
        </w:rPr>
        <w:t>Carregamento d</w:t>
      </w:r>
      <w:r w:rsidR="007C7439" w:rsidRPr="002011A5">
        <w:rPr>
          <w:rFonts w:ascii="Arial" w:hAnsi="Arial" w:cs="Arial"/>
          <w:sz w:val="24"/>
          <w:szCs w:val="24"/>
        </w:rPr>
        <w:t xml:space="preserve">as planilhas de </w:t>
      </w:r>
      <w:proofErr w:type="spellStart"/>
      <w:r w:rsidR="007C7439" w:rsidRPr="002011A5">
        <w:rPr>
          <w:rFonts w:ascii="Arial" w:hAnsi="Arial" w:cs="Arial"/>
          <w:sz w:val="24"/>
          <w:szCs w:val="24"/>
        </w:rPr>
        <w:t>excel</w:t>
      </w:r>
      <w:proofErr w:type="spellEnd"/>
      <w:r w:rsidR="007C7439" w:rsidRPr="002011A5">
        <w:rPr>
          <w:rFonts w:ascii="Arial" w:hAnsi="Arial" w:cs="Arial"/>
          <w:sz w:val="24"/>
          <w:szCs w:val="24"/>
        </w:rPr>
        <w:t xml:space="preserve"> no PDI</w:t>
      </w:r>
      <w:r>
        <w:t xml:space="preserve"> </w:t>
      </w:r>
    </w:p>
    <w:p w14:paraId="762E1E0F" w14:textId="77777777" w:rsidR="004B4AEE" w:rsidRDefault="004B4AEE" w:rsidP="00643F6A">
      <w:pPr>
        <w:pStyle w:val="PargrafodaLista"/>
        <w:ind w:left="936"/>
        <w:jc w:val="both"/>
      </w:pPr>
    </w:p>
    <w:p w14:paraId="2CC7A344" w14:textId="20BE4F2E" w:rsidR="00E22B13" w:rsidRDefault="007C7439" w:rsidP="00E22B13">
      <w:r>
        <w:rPr>
          <w:noProof/>
        </w:rPr>
        <w:drawing>
          <wp:inline distT="0" distB="0" distL="0" distR="0" wp14:anchorId="09EA0AD7" wp14:editId="6070D698">
            <wp:extent cx="4556760" cy="1578391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0644" cy="1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B85" w14:textId="78A0D41B" w:rsidR="00D81836" w:rsidRDefault="0065580A" w:rsidP="00E22B13">
      <w:pPr>
        <w:rPr>
          <w:sz w:val="18"/>
          <w:szCs w:val="18"/>
        </w:rPr>
      </w:pPr>
      <w:r w:rsidRPr="00061C3C">
        <w:rPr>
          <w:sz w:val="18"/>
          <w:szCs w:val="18"/>
        </w:rPr>
        <w:t xml:space="preserve">Figura 4 - Processo em PDI para carga de dados na base transacional para criar as tabelas </w:t>
      </w:r>
      <w:proofErr w:type="spellStart"/>
      <w:r w:rsidRPr="00061C3C">
        <w:rPr>
          <w:sz w:val="18"/>
          <w:szCs w:val="18"/>
        </w:rPr>
        <w:t>cateirabn</w:t>
      </w:r>
      <w:proofErr w:type="spellEnd"/>
      <w:r w:rsidRPr="00061C3C">
        <w:rPr>
          <w:sz w:val="18"/>
          <w:szCs w:val="18"/>
        </w:rPr>
        <w:t xml:space="preserve"> e </w:t>
      </w:r>
      <w:proofErr w:type="spellStart"/>
      <w:r w:rsidRPr="00061C3C">
        <w:rPr>
          <w:sz w:val="18"/>
          <w:szCs w:val="18"/>
        </w:rPr>
        <w:t>carteirabc</w:t>
      </w:r>
      <w:proofErr w:type="spellEnd"/>
      <w:r w:rsidRPr="00061C3C">
        <w:rPr>
          <w:sz w:val="18"/>
          <w:szCs w:val="18"/>
        </w:rPr>
        <w:t xml:space="preserve"> e renomear os Ids de cada tabela para ‘</w:t>
      </w:r>
      <w:proofErr w:type="spellStart"/>
      <w:r w:rsidRPr="00061C3C">
        <w:rPr>
          <w:sz w:val="18"/>
          <w:szCs w:val="18"/>
        </w:rPr>
        <w:t>idcarteira</w:t>
      </w:r>
      <w:proofErr w:type="spellEnd"/>
      <w:r w:rsidRPr="00061C3C">
        <w:rPr>
          <w:sz w:val="18"/>
          <w:szCs w:val="18"/>
        </w:rPr>
        <w:t>’</w:t>
      </w:r>
    </w:p>
    <w:p w14:paraId="4CF60598" w14:textId="77777777" w:rsidR="0066187E" w:rsidRPr="00061C3C" w:rsidRDefault="0066187E" w:rsidP="00E22B13">
      <w:pPr>
        <w:rPr>
          <w:sz w:val="18"/>
          <w:szCs w:val="18"/>
        </w:rPr>
      </w:pPr>
    </w:p>
    <w:p w14:paraId="72089C5D" w14:textId="1ACFF334" w:rsidR="00720CA6" w:rsidRDefault="00720CA6" w:rsidP="0066187E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66187E">
        <w:rPr>
          <w:rFonts w:ascii="Arial" w:hAnsi="Arial" w:cs="Arial"/>
          <w:sz w:val="24"/>
          <w:szCs w:val="24"/>
        </w:rPr>
        <w:t xml:space="preserve">Após carregar </w:t>
      </w:r>
      <w:r w:rsidR="00957CB6" w:rsidRPr="0066187E">
        <w:rPr>
          <w:rFonts w:ascii="Arial" w:hAnsi="Arial" w:cs="Arial"/>
          <w:sz w:val="24"/>
          <w:szCs w:val="24"/>
        </w:rPr>
        <w:t xml:space="preserve">e popular </w:t>
      </w:r>
      <w:r w:rsidRPr="0066187E">
        <w:rPr>
          <w:rFonts w:ascii="Arial" w:hAnsi="Arial" w:cs="Arial"/>
          <w:sz w:val="24"/>
          <w:szCs w:val="24"/>
        </w:rPr>
        <w:t xml:space="preserve">as planilhas </w:t>
      </w:r>
      <w:r w:rsidR="00957CB6" w:rsidRPr="0066187E">
        <w:rPr>
          <w:rFonts w:ascii="Arial" w:hAnsi="Arial" w:cs="Arial"/>
          <w:sz w:val="24"/>
          <w:szCs w:val="24"/>
        </w:rPr>
        <w:t>como ‘</w:t>
      </w:r>
      <w:proofErr w:type="spellStart"/>
      <w:r w:rsidR="00957CB6" w:rsidRPr="0066187E">
        <w:rPr>
          <w:rFonts w:ascii="Arial" w:hAnsi="Arial" w:cs="Arial"/>
          <w:sz w:val="24"/>
          <w:szCs w:val="24"/>
        </w:rPr>
        <w:t>carteirabc</w:t>
      </w:r>
      <w:proofErr w:type="spellEnd"/>
      <w:r w:rsidR="00957CB6" w:rsidRPr="0066187E">
        <w:rPr>
          <w:rFonts w:ascii="Arial" w:hAnsi="Arial" w:cs="Arial"/>
          <w:sz w:val="24"/>
          <w:szCs w:val="24"/>
        </w:rPr>
        <w:t>’ e ‘</w:t>
      </w:r>
      <w:proofErr w:type="spellStart"/>
      <w:r w:rsidR="00957CB6" w:rsidRPr="0066187E">
        <w:rPr>
          <w:rFonts w:ascii="Arial" w:hAnsi="Arial" w:cs="Arial"/>
          <w:sz w:val="24"/>
          <w:szCs w:val="24"/>
        </w:rPr>
        <w:t>carteirabn</w:t>
      </w:r>
      <w:proofErr w:type="spellEnd"/>
      <w:r w:rsidR="00957CB6" w:rsidRPr="0066187E">
        <w:rPr>
          <w:rFonts w:ascii="Arial" w:hAnsi="Arial" w:cs="Arial"/>
          <w:sz w:val="24"/>
          <w:szCs w:val="24"/>
        </w:rPr>
        <w:t xml:space="preserve">’ para o </w:t>
      </w:r>
      <w:proofErr w:type="spellStart"/>
      <w:r w:rsidR="00957CB6" w:rsidRPr="0066187E">
        <w:rPr>
          <w:rFonts w:ascii="Arial" w:hAnsi="Arial" w:cs="Arial"/>
          <w:sz w:val="24"/>
          <w:szCs w:val="24"/>
        </w:rPr>
        <w:t>schema</w:t>
      </w:r>
      <w:proofErr w:type="spellEnd"/>
      <w:r w:rsidR="00957CB6" w:rsidRPr="0066187E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957CB6" w:rsidRPr="0066187E">
        <w:rPr>
          <w:rFonts w:ascii="Arial" w:hAnsi="Arial" w:cs="Arial"/>
          <w:sz w:val="24"/>
          <w:szCs w:val="24"/>
        </w:rPr>
        <w:t>stage</w:t>
      </w:r>
      <w:proofErr w:type="spellEnd"/>
      <w:r w:rsidR="00957CB6" w:rsidRPr="0066187E">
        <w:rPr>
          <w:rFonts w:ascii="Arial" w:hAnsi="Arial" w:cs="Arial"/>
          <w:sz w:val="24"/>
          <w:szCs w:val="24"/>
        </w:rPr>
        <w:t xml:space="preserve">’ no </w:t>
      </w:r>
      <w:proofErr w:type="spellStart"/>
      <w:r w:rsidR="00957CB6" w:rsidRPr="0066187E">
        <w:rPr>
          <w:rFonts w:ascii="Arial" w:hAnsi="Arial" w:cs="Arial"/>
          <w:sz w:val="24"/>
          <w:szCs w:val="24"/>
        </w:rPr>
        <w:t>database</w:t>
      </w:r>
      <w:proofErr w:type="spellEnd"/>
      <w:r w:rsidR="00957CB6" w:rsidRPr="0066187E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957CB6" w:rsidRPr="0066187E">
        <w:rPr>
          <w:rFonts w:ascii="Arial" w:hAnsi="Arial" w:cs="Arial"/>
          <w:sz w:val="24"/>
          <w:szCs w:val="24"/>
        </w:rPr>
        <w:t>dw_carteira</w:t>
      </w:r>
      <w:proofErr w:type="spellEnd"/>
      <w:r w:rsidR="00957CB6" w:rsidRPr="0066187E">
        <w:rPr>
          <w:rFonts w:ascii="Arial" w:hAnsi="Arial" w:cs="Arial"/>
          <w:sz w:val="24"/>
          <w:szCs w:val="24"/>
        </w:rPr>
        <w:t xml:space="preserve">’ no </w:t>
      </w:r>
      <w:proofErr w:type="spellStart"/>
      <w:r w:rsidR="00957CB6" w:rsidRPr="0066187E">
        <w:rPr>
          <w:rFonts w:ascii="Arial" w:hAnsi="Arial" w:cs="Arial"/>
          <w:sz w:val="24"/>
          <w:szCs w:val="24"/>
        </w:rPr>
        <w:t>postgres</w:t>
      </w:r>
      <w:proofErr w:type="spellEnd"/>
      <w:r w:rsidR="00957CB6" w:rsidRPr="0066187E">
        <w:rPr>
          <w:rFonts w:ascii="Arial" w:hAnsi="Arial" w:cs="Arial"/>
          <w:sz w:val="24"/>
          <w:szCs w:val="24"/>
        </w:rPr>
        <w:t xml:space="preserve"> através do PDI, </w:t>
      </w:r>
      <w:r w:rsidRPr="0066187E">
        <w:rPr>
          <w:rFonts w:ascii="Arial" w:hAnsi="Arial" w:cs="Arial"/>
          <w:sz w:val="24"/>
          <w:szCs w:val="24"/>
        </w:rPr>
        <w:t>foi necessário renomear algumas colunas de modo a terem nomes iguais em ambas as carteiras</w:t>
      </w:r>
      <w:r w:rsidR="00957CB6" w:rsidRPr="0066187E">
        <w:rPr>
          <w:rFonts w:ascii="Arial" w:hAnsi="Arial" w:cs="Arial"/>
          <w:sz w:val="24"/>
          <w:szCs w:val="24"/>
        </w:rPr>
        <w:t>. Assim, na próxima</w:t>
      </w:r>
      <w:r w:rsidRPr="0066187E">
        <w:rPr>
          <w:rFonts w:ascii="Arial" w:hAnsi="Arial" w:cs="Arial"/>
          <w:sz w:val="24"/>
          <w:szCs w:val="24"/>
        </w:rPr>
        <w:t xml:space="preserve"> </w:t>
      </w:r>
      <w:r w:rsidR="00957CB6" w:rsidRPr="0066187E">
        <w:rPr>
          <w:rFonts w:ascii="Arial" w:hAnsi="Arial" w:cs="Arial"/>
          <w:sz w:val="24"/>
          <w:szCs w:val="24"/>
        </w:rPr>
        <w:t>etapa poderá</w:t>
      </w:r>
      <w:r w:rsidRPr="0066187E">
        <w:rPr>
          <w:rFonts w:ascii="Arial" w:hAnsi="Arial" w:cs="Arial"/>
          <w:sz w:val="24"/>
          <w:szCs w:val="24"/>
        </w:rPr>
        <w:t xml:space="preserve"> </w:t>
      </w:r>
      <w:r w:rsidR="00957CB6" w:rsidRPr="0066187E">
        <w:rPr>
          <w:rFonts w:ascii="Arial" w:hAnsi="Arial" w:cs="Arial"/>
          <w:sz w:val="24"/>
          <w:szCs w:val="24"/>
        </w:rPr>
        <w:t xml:space="preserve">ser </w:t>
      </w:r>
      <w:r w:rsidR="008A4B47" w:rsidRPr="0066187E">
        <w:rPr>
          <w:rFonts w:ascii="Arial" w:hAnsi="Arial" w:cs="Arial"/>
          <w:sz w:val="24"/>
          <w:szCs w:val="24"/>
        </w:rPr>
        <w:t>executado o</w:t>
      </w:r>
      <w:r w:rsidRPr="006618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187E">
        <w:rPr>
          <w:rFonts w:ascii="Arial" w:hAnsi="Arial" w:cs="Arial"/>
          <w:sz w:val="24"/>
          <w:szCs w:val="24"/>
        </w:rPr>
        <w:t>union</w:t>
      </w:r>
      <w:proofErr w:type="spellEnd"/>
      <w:r w:rsidRPr="0066187E">
        <w:rPr>
          <w:rFonts w:ascii="Arial" w:hAnsi="Arial" w:cs="Arial"/>
          <w:sz w:val="24"/>
          <w:szCs w:val="24"/>
        </w:rPr>
        <w:t xml:space="preserve"> das tabelas numa única tabela</w:t>
      </w:r>
      <w:r w:rsidR="008A4B47" w:rsidRPr="0066187E">
        <w:rPr>
          <w:rFonts w:ascii="Arial" w:hAnsi="Arial" w:cs="Arial"/>
          <w:sz w:val="24"/>
          <w:szCs w:val="24"/>
        </w:rPr>
        <w:t xml:space="preserve"> criada</w:t>
      </w:r>
      <w:r w:rsidRPr="0066187E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66187E">
        <w:rPr>
          <w:rFonts w:ascii="Arial" w:hAnsi="Arial" w:cs="Arial"/>
          <w:sz w:val="24"/>
          <w:szCs w:val="24"/>
        </w:rPr>
        <w:t>carteiratotal</w:t>
      </w:r>
      <w:proofErr w:type="spellEnd"/>
      <w:r w:rsidRPr="0066187E">
        <w:rPr>
          <w:rFonts w:ascii="Arial" w:hAnsi="Arial" w:cs="Arial"/>
          <w:sz w:val="24"/>
          <w:szCs w:val="24"/>
        </w:rPr>
        <w:t>’, com exatamente os mesmos nomes e quantidades de campos.</w:t>
      </w:r>
    </w:p>
    <w:p w14:paraId="36B1D5C7" w14:textId="77777777" w:rsidR="002011A5" w:rsidRPr="0066187E" w:rsidRDefault="002011A5" w:rsidP="0066187E">
      <w:pPr>
        <w:ind w:firstLine="576"/>
        <w:jc w:val="both"/>
        <w:rPr>
          <w:rFonts w:ascii="Arial" w:hAnsi="Arial" w:cs="Arial"/>
          <w:sz w:val="24"/>
          <w:szCs w:val="24"/>
        </w:rPr>
      </w:pPr>
    </w:p>
    <w:p w14:paraId="30853A85" w14:textId="34C217F9" w:rsidR="00E22B13" w:rsidRPr="002011A5" w:rsidRDefault="00720CA6" w:rsidP="002011A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11A5">
        <w:rPr>
          <w:rFonts w:ascii="Arial" w:hAnsi="Arial" w:cs="Arial"/>
          <w:sz w:val="24"/>
          <w:szCs w:val="24"/>
        </w:rPr>
        <w:t>Step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 2</w:t>
      </w:r>
      <w:r w:rsidR="007C7439" w:rsidRPr="002011A5">
        <w:rPr>
          <w:rFonts w:ascii="Arial" w:hAnsi="Arial" w:cs="Arial"/>
          <w:sz w:val="24"/>
          <w:szCs w:val="24"/>
        </w:rPr>
        <w:t xml:space="preserve"> –</w:t>
      </w:r>
      <w:r w:rsidR="00E22B13" w:rsidRPr="002011A5">
        <w:rPr>
          <w:rFonts w:ascii="Arial" w:hAnsi="Arial" w:cs="Arial"/>
          <w:sz w:val="24"/>
          <w:szCs w:val="24"/>
        </w:rPr>
        <w:t xml:space="preserve"> </w:t>
      </w:r>
      <w:r w:rsidR="007C7439" w:rsidRPr="002011A5">
        <w:rPr>
          <w:rFonts w:ascii="Arial" w:hAnsi="Arial" w:cs="Arial"/>
          <w:sz w:val="24"/>
          <w:szCs w:val="24"/>
        </w:rPr>
        <w:t>Criação de um</w:t>
      </w:r>
      <w:r w:rsidR="00E22B13" w:rsidRPr="002011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2B13" w:rsidRPr="002011A5">
        <w:rPr>
          <w:rFonts w:ascii="Arial" w:hAnsi="Arial" w:cs="Arial"/>
          <w:sz w:val="24"/>
          <w:szCs w:val="24"/>
        </w:rPr>
        <w:t>tabelão</w:t>
      </w:r>
      <w:proofErr w:type="spellEnd"/>
      <w:r w:rsidR="00E22B13" w:rsidRPr="002011A5">
        <w:rPr>
          <w:rFonts w:ascii="Arial" w:hAnsi="Arial" w:cs="Arial"/>
          <w:sz w:val="24"/>
          <w:szCs w:val="24"/>
        </w:rPr>
        <w:t xml:space="preserve"> único de dados do Bacen e do </w:t>
      </w:r>
      <w:r w:rsidR="00006237" w:rsidRPr="002011A5">
        <w:rPr>
          <w:rFonts w:ascii="Arial" w:hAnsi="Arial" w:cs="Arial"/>
          <w:sz w:val="24"/>
          <w:szCs w:val="24"/>
        </w:rPr>
        <w:t>BNDES</w:t>
      </w:r>
      <w:r w:rsidR="00957CB6" w:rsidRPr="002011A5">
        <w:rPr>
          <w:rFonts w:ascii="Arial" w:hAnsi="Arial" w:cs="Arial"/>
          <w:sz w:val="24"/>
          <w:szCs w:val="24"/>
        </w:rPr>
        <w:t xml:space="preserve"> </w:t>
      </w:r>
      <w:r w:rsidR="008A4B47" w:rsidRPr="002011A5">
        <w:rPr>
          <w:rFonts w:ascii="Arial" w:hAnsi="Arial" w:cs="Arial"/>
          <w:sz w:val="24"/>
          <w:szCs w:val="24"/>
        </w:rPr>
        <w:t>‘</w:t>
      </w:r>
      <w:proofErr w:type="spellStart"/>
      <w:r w:rsidR="008A4B47" w:rsidRPr="002011A5">
        <w:rPr>
          <w:rFonts w:ascii="Arial" w:hAnsi="Arial" w:cs="Arial"/>
          <w:sz w:val="24"/>
          <w:szCs w:val="24"/>
        </w:rPr>
        <w:t>carteiratotal</w:t>
      </w:r>
      <w:proofErr w:type="spellEnd"/>
      <w:r w:rsidR="008A4B47" w:rsidRPr="002011A5">
        <w:rPr>
          <w:rFonts w:ascii="Arial" w:hAnsi="Arial" w:cs="Arial"/>
          <w:sz w:val="24"/>
          <w:szCs w:val="24"/>
        </w:rPr>
        <w:t xml:space="preserve">’ </w:t>
      </w:r>
      <w:r w:rsidR="00957CB6" w:rsidRPr="002011A5">
        <w:rPr>
          <w:rFonts w:ascii="Arial" w:hAnsi="Arial" w:cs="Arial"/>
          <w:sz w:val="24"/>
          <w:szCs w:val="24"/>
        </w:rPr>
        <w:t xml:space="preserve">dentro do </w:t>
      </w:r>
      <w:proofErr w:type="spellStart"/>
      <w:r w:rsidR="00957CB6" w:rsidRPr="002011A5">
        <w:rPr>
          <w:rFonts w:ascii="Arial" w:hAnsi="Arial" w:cs="Arial"/>
          <w:sz w:val="24"/>
          <w:szCs w:val="24"/>
        </w:rPr>
        <w:t>schema</w:t>
      </w:r>
      <w:proofErr w:type="spellEnd"/>
      <w:r w:rsidR="00957CB6" w:rsidRPr="002011A5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957CB6" w:rsidRPr="002011A5">
        <w:rPr>
          <w:rFonts w:ascii="Arial" w:hAnsi="Arial" w:cs="Arial"/>
          <w:sz w:val="24"/>
          <w:szCs w:val="24"/>
        </w:rPr>
        <w:t>stage</w:t>
      </w:r>
      <w:proofErr w:type="spellEnd"/>
      <w:r w:rsidR="00957CB6" w:rsidRPr="002011A5">
        <w:rPr>
          <w:rFonts w:ascii="Arial" w:hAnsi="Arial" w:cs="Arial"/>
          <w:sz w:val="24"/>
          <w:szCs w:val="24"/>
        </w:rPr>
        <w:t xml:space="preserve">’ no </w:t>
      </w:r>
      <w:proofErr w:type="spellStart"/>
      <w:r w:rsidR="00957CB6" w:rsidRPr="002011A5">
        <w:rPr>
          <w:rFonts w:ascii="Arial" w:hAnsi="Arial" w:cs="Arial"/>
          <w:sz w:val="24"/>
          <w:szCs w:val="24"/>
        </w:rPr>
        <w:t>database</w:t>
      </w:r>
      <w:proofErr w:type="spellEnd"/>
      <w:r w:rsidR="00957CB6" w:rsidRPr="002011A5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957CB6" w:rsidRPr="002011A5">
        <w:rPr>
          <w:rFonts w:ascii="Arial" w:hAnsi="Arial" w:cs="Arial"/>
          <w:sz w:val="24"/>
          <w:szCs w:val="24"/>
        </w:rPr>
        <w:t>dw_carteira</w:t>
      </w:r>
      <w:proofErr w:type="spellEnd"/>
      <w:r w:rsidR="00957CB6" w:rsidRPr="002011A5">
        <w:rPr>
          <w:rFonts w:ascii="Arial" w:hAnsi="Arial" w:cs="Arial"/>
          <w:sz w:val="24"/>
          <w:szCs w:val="24"/>
        </w:rPr>
        <w:t xml:space="preserve">’ </w:t>
      </w:r>
      <w:r w:rsidR="007C7439" w:rsidRPr="002011A5">
        <w:rPr>
          <w:rFonts w:ascii="Arial" w:hAnsi="Arial" w:cs="Arial"/>
          <w:sz w:val="24"/>
          <w:szCs w:val="24"/>
        </w:rPr>
        <w:t xml:space="preserve">diretamente </w:t>
      </w:r>
      <w:r w:rsidR="00957CB6" w:rsidRPr="002011A5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57CB6" w:rsidRPr="002011A5">
        <w:rPr>
          <w:rFonts w:ascii="Arial" w:hAnsi="Arial" w:cs="Arial"/>
          <w:sz w:val="24"/>
          <w:szCs w:val="24"/>
        </w:rPr>
        <w:t>postgres</w:t>
      </w:r>
      <w:proofErr w:type="spellEnd"/>
      <w:r w:rsidR="00957CB6" w:rsidRPr="002011A5">
        <w:rPr>
          <w:rFonts w:ascii="Arial" w:hAnsi="Arial" w:cs="Arial"/>
          <w:sz w:val="24"/>
          <w:szCs w:val="24"/>
        </w:rPr>
        <w:t>:</w:t>
      </w:r>
    </w:p>
    <w:p w14:paraId="5CF0C1CB" w14:textId="77777777" w:rsidR="00720CA6" w:rsidRDefault="00720CA6" w:rsidP="00720CA6"/>
    <w:p w14:paraId="631A0594" w14:textId="734ECD84" w:rsidR="00720CA6" w:rsidRDefault="00720CA6" w:rsidP="00720CA6">
      <w:r>
        <w:t xml:space="preserve">---criando a tabela </w:t>
      </w:r>
      <w:proofErr w:type="spellStart"/>
      <w:r>
        <w:t>carteiratotal</w:t>
      </w:r>
      <w:proofErr w:type="spellEnd"/>
      <w:r>
        <w:t xml:space="preserve"> dentro do </w:t>
      </w:r>
      <w:proofErr w:type="spellStart"/>
      <w:r>
        <w:t>Postgres</w:t>
      </w:r>
      <w:proofErr w:type="spellEnd"/>
    </w:p>
    <w:p w14:paraId="7854DAA0" w14:textId="77777777" w:rsidR="00720CA6" w:rsidRDefault="00720CA6" w:rsidP="00720CA6"/>
    <w:p w14:paraId="6A54207D" w14:textId="77777777" w:rsidR="00720CA6" w:rsidRDefault="00720CA6" w:rsidP="00720CA6">
      <w:r>
        <w:t xml:space="preserve">CREATE TABLE IF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stage.carteiratotal</w:t>
      </w:r>
      <w:proofErr w:type="spellEnd"/>
      <w:r>
        <w:t xml:space="preserve"> (</w:t>
      </w:r>
    </w:p>
    <w:p w14:paraId="386F38B2" w14:textId="77777777" w:rsidR="00720CA6" w:rsidRDefault="00720CA6" w:rsidP="00720CA6">
      <w:r>
        <w:t xml:space="preserve">  </w:t>
      </w:r>
      <w:proofErr w:type="spellStart"/>
      <w:r>
        <w:t>idcarteira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KEY,</w:t>
      </w:r>
    </w:p>
    <w:p w14:paraId="1DDEE3FA" w14:textId="77777777" w:rsidR="00720CA6" w:rsidRDefault="00720CA6" w:rsidP="00720CA6">
      <w:r>
        <w:t xml:space="preserve">  </w:t>
      </w:r>
      <w:proofErr w:type="spellStart"/>
      <w:r>
        <w:t>data_saldo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DCA319" w14:textId="77777777" w:rsidR="00720CA6" w:rsidRDefault="00720CA6" w:rsidP="00720CA6">
      <w:r>
        <w:t xml:space="preserve">  ano INTEGER NOT NULL,</w:t>
      </w:r>
    </w:p>
    <w:p w14:paraId="4D69AF2D" w14:textId="77777777" w:rsidR="00720CA6" w:rsidRDefault="00720CA6" w:rsidP="00720CA6">
      <w:r>
        <w:t xml:space="preserve">  trimestre INTEGER NOT NULL,</w:t>
      </w:r>
    </w:p>
    <w:p w14:paraId="6A723AEB" w14:textId="77777777" w:rsidR="00720CA6" w:rsidRDefault="00720CA6" w:rsidP="00720CA6">
      <w:r>
        <w:t xml:space="preserve">  </w:t>
      </w:r>
      <w:proofErr w:type="gramStart"/>
      <w:r>
        <w:t>porte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B4B46F4" w14:textId="77777777" w:rsidR="00720CA6" w:rsidRDefault="00720CA6" w:rsidP="00720CA6">
      <w:r>
        <w:t xml:space="preserve">  </w:t>
      </w:r>
      <w:proofErr w:type="spellStart"/>
      <w:proofErr w:type="gramStart"/>
      <w:r>
        <w:t>regiao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1EDC29A" w14:textId="77777777" w:rsidR="00720CA6" w:rsidRDefault="00720CA6" w:rsidP="00720CA6">
      <w:r>
        <w:t xml:space="preserve">  </w:t>
      </w:r>
      <w:proofErr w:type="gramStart"/>
      <w:r>
        <w:t>uf</w:t>
      </w:r>
      <w:proofErr w:type="gramEnd"/>
      <w:r>
        <w:t xml:space="preserve"> char(2) NOT NULL,</w:t>
      </w:r>
    </w:p>
    <w:p w14:paraId="294F5E1F" w14:textId="77777777" w:rsidR="00720CA6" w:rsidRDefault="00720CA6" w:rsidP="00720CA6">
      <w:r>
        <w:t xml:space="preserve">  </w:t>
      </w:r>
      <w:proofErr w:type="gramStart"/>
      <w:r>
        <w:t>setor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DA8C5F" w14:textId="77777777" w:rsidR="00720CA6" w:rsidRDefault="00720CA6" w:rsidP="00720CA6">
      <w:r>
        <w:t xml:space="preserve">  </w:t>
      </w:r>
      <w:proofErr w:type="spellStart"/>
      <w:r>
        <w:t>saldo_ativo</w:t>
      </w:r>
      <w:proofErr w:type="spellEnd"/>
      <w:r>
        <w:t xml:space="preserve"> REAL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4812CC" w14:textId="77777777" w:rsidR="00720CA6" w:rsidRDefault="00720CA6" w:rsidP="00720CA6">
      <w:r>
        <w:t xml:space="preserve">  </w:t>
      </w:r>
      <w:proofErr w:type="spellStart"/>
      <w:r>
        <w:t>nro_contratos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BE3C3B9" w14:textId="77777777" w:rsidR="004B4AEE" w:rsidRDefault="00720CA6" w:rsidP="00720CA6">
      <w:r>
        <w:t xml:space="preserve">  </w:t>
      </w:r>
      <w:proofErr w:type="gramStart"/>
      <w:r>
        <w:t>fonte</w:t>
      </w:r>
      <w:proofErr w:type="gramEnd"/>
      <w:r>
        <w:t xml:space="preserve"> char(5) NOT NULL</w:t>
      </w:r>
    </w:p>
    <w:p w14:paraId="69FA83C4" w14:textId="355C9FA5" w:rsidR="008A4B47" w:rsidRPr="004B4AEE" w:rsidRDefault="004B4AEE" w:rsidP="00720CA6">
      <w:r>
        <w:t xml:space="preserve">  </w:t>
      </w:r>
      <w:r w:rsidR="00720CA6">
        <w:t>);</w:t>
      </w:r>
    </w:p>
    <w:p w14:paraId="2A749900" w14:textId="52864F1B" w:rsidR="007C7439" w:rsidRPr="002011A5" w:rsidRDefault="007C7439" w:rsidP="002011A5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011A5">
        <w:rPr>
          <w:rFonts w:ascii="Arial" w:hAnsi="Arial" w:cs="Arial"/>
          <w:sz w:val="24"/>
          <w:szCs w:val="24"/>
        </w:rPr>
        <w:lastRenderedPageBreak/>
        <w:t>Step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 3 – </w:t>
      </w:r>
      <w:proofErr w:type="spellStart"/>
      <w:r w:rsidRPr="002011A5">
        <w:rPr>
          <w:rFonts w:ascii="Arial" w:hAnsi="Arial" w:cs="Arial"/>
          <w:sz w:val="24"/>
          <w:szCs w:val="24"/>
        </w:rPr>
        <w:t>Populando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 a tabela ‘</w:t>
      </w:r>
      <w:proofErr w:type="spellStart"/>
      <w:r w:rsidRPr="002011A5">
        <w:rPr>
          <w:rFonts w:ascii="Arial" w:hAnsi="Arial" w:cs="Arial"/>
          <w:sz w:val="24"/>
          <w:szCs w:val="24"/>
        </w:rPr>
        <w:t>carteiratotal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’ dentro do </w:t>
      </w:r>
      <w:proofErr w:type="spellStart"/>
      <w:r w:rsidRPr="002011A5">
        <w:rPr>
          <w:rFonts w:ascii="Arial" w:hAnsi="Arial" w:cs="Arial"/>
          <w:sz w:val="24"/>
          <w:szCs w:val="24"/>
        </w:rPr>
        <w:t>schema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2011A5">
        <w:rPr>
          <w:rFonts w:ascii="Arial" w:hAnsi="Arial" w:cs="Arial"/>
          <w:sz w:val="24"/>
          <w:szCs w:val="24"/>
        </w:rPr>
        <w:t>stage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’ no </w:t>
      </w:r>
      <w:proofErr w:type="spellStart"/>
      <w:r w:rsidRPr="002011A5">
        <w:rPr>
          <w:rFonts w:ascii="Arial" w:hAnsi="Arial" w:cs="Arial"/>
          <w:sz w:val="24"/>
          <w:szCs w:val="24"/>
        </w:rPr>
        <w:t>database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2011A5">
        <w:rPr>
          <w:rFonts w:ascii="Arial" w:hAnsi="Arial" w:cs="Arial"/>
          <w:sz w:val="24"/>
          <w:szCs w:val="24"/>
        </w:rPr>
        <w:t>dw_carteira</w:t>
      </w:r>
      <w:proofErr w:type="spellEnd"/>
      <w:r w:rsidRPr="002011A5">
        <w:rPr>
          <w:rFonts w:ascii="Arial" w:hAnsi="Arial" w:cs="Arial"/>
          <w:sz w:val="24"/>
          <w:szCs w:val="24"/>
        </w:rPr>
        <w:t xml:space="preserve">’ diretamente no </w:t>
      </w:r>
      <w:proofErr w:type="spellStart"/>
      <w:r w:rsidRPr="002011A5">
        <w:rPr>
          <w:rFonts w:ascii="Arial" w:hAnsi="Arial" w:cs="Arial"/>
          <w:sz w:val="24"/>
          <w:szCs w:val="24"/>
        </w:rPr>
        <w:t>postgres</w:t>
      </w:r>
      <w:proofErr w:type="spellEnd"/>
      <w:r w:rsidRPr="002011A5">
        <w:rPr>
          <w:rFonts w:ascii="Arial" w:hAnsi="Arial" w:cs="Arial"/>
          <w:sz w:val="24"/>
          <w:szCs w:val="24"/>
        </w:rPr>
        <w:t>:</w:t>
      </w:r>
    </w:p>
    <w:p w14:paraId="66D592FB" w14:textId="77777777" w:rsidR="007C7439" w:rsidRDefault="007C7439" w:rsidP="00720CA6"/>
    <w:p w14:paraId="19800E7E" w14:textId="77777777" w:rsidR="007C7439" w:rsidRDefault="007C7439" w:rsidP="00720CA6"/>
    <w:p w14:paraId="0DA6BDDF" w14:textId="688A433D" w:rsidR="00957CB6" w:rsidRDefault="00957CB6" w:rsidP="00957CB6">
      <w:r>
        <w:t>---</w:t>
      </w:r>
      <w:proofErr w:type="spellStart"/>
      <w:r>
        <w:t>populando</w:t>
      </w:r>
      <w:proofErr w:type="spellEnd"/>
      <w:r>
        <w:t xml:space="preserve"> a tabela </w:t>
      </w:r>
      <w:proofErr w:type="spellStart"/>
      <w:r>
        <w:t>carteiratotal</w:t>
      </w:r>
      <w:proofErr w:type="spellEnd"/>
    </w:p>
    <w:p w14:paraId="50CED44D" w14:textId="77777777" w:rsidR="00957CB6" w:rsidRDefault="00957CB6" w:rsidP="00957CB6"/>
    <w:p w14:paraId="29B361F8" w14:textId="77777777" w:rsidR="00957CB6" w:rsidRDefault="00957CB6" w:rsidP="00957CB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stage.carteiratotal</w:t>
      </w:r>
      <w:proofErr w:type="spellEnd"/>
      <w:r>
        <w:t xml:space="preserve"> (</w:t>
      </w:r>
    </w:p>
    <w:p w14:paraId="61C23252" w14:textId="77777777" w:rsidR="00957CB6" w:rsidRDefault="00957CB6" w:rsidP="00957CB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stage.carteirabc</w:t>
      </w:r>
      <w:proofErr w:type="spellEnd"/>
    </w:p>
    <w:p w14:paraId="72115BB6" w14:textId="77777777" w:rsidR="00957CB6" w:rsidRDefault="00957CB6" w:rsidP="00957CB6">
      <w:proofErr w:type="spellStart"/>
      <w:r>
        <w:t>union</w:t>
      </w:r>
      <w:proofErr w:type="spellEnd"/>
    </w:p>
    <w:p w14:paraId="1EF852D9" w14:textId="77777777" w:rsidR="00957CB6" w:rsidRDefault="00957CB6" w:rsidP="00957CB6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stage.carteirabn</w:t>
      </w:r>
      <w:proofErr w:type="spellEnd"/>
    </w:p>
    <w:p w14:paraId="79427DE2" w14:textId="378F20E1" w:rsidR="00957CB6" w:rsidRDefault="00957CB6" w:rsidP="00957CB6">
      <w:r>
        <w:t>);</w:t>
      </w:r>
    </w:p>
    <w:p w14:paraId="2823FEC4" w14:textId="07F16FB0" w:rsidR="004F5C9E" w:rsidRDefault="004F5C9E" w:rsidP="004F5C9E"/>
    <w:p w14:paraId="0F0E9FEE" w14:textId="2FD2F92C" w:rsidR="004F5C9E" w:rsidRDefault="004F5C9E" w:rsidP="004F5C9E">
      <w:pPr>
        <w:pStyle w:val="Ttulo3"/>
        <w:ind w:left="0"/>
        <w:jc w:val="both"/>
      </w:pPr>
      <w:bookmarkStart w:id="21" w:name="_Toc108021298"/>
      <w:r>
        <w:t xml:space="preserve">6.1.2. Operações de </w:t>
      </w:r>
      <w:proofErr w:type="spellStart"/>
      <w:r>
        <w:t>String</w:t>
      </w:r>
      <w:bookmarkEnd w:id="21"/>
      <w:proofErr w:type="spellEnd"/>
    </w:p>
    <w:p w14:paraId="5EBA80A8" w14:textId="33E68513" w:rsidR="004F5C9E" w:rsidRDefault="004F5C9E" w:rsidP="004F5C9E"/>
    <w:p w14:paraId="41B19117" w14:textId="746ECFF2" w:rsidR="004F5C9E" w:rsidRDefault="004F5C9E" w:rsidP="004F5C9E"/>
    <w:p w14:paraId="5456552E" w14:textId="49D01579" w:rsidR="004F5C9E" w:rsidRPr="004F5C9E" w:rsidRDefault="004F5C9E" w:rsidP="004F5C9E">
      <w:r w:rsidRPr="004F5C9E">
        <w:rPr>
          <w:noProof/>
        </w:rPr>
        <w:drawing>
          <wp:inline distT="0" distB="0" distL="0" distR="0" wp14:anchorId="4ED4A111" wp14:editId="204E5948">
            <wp:extent cx="5400675" cy="1680845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D7B4" w14:textId="0C5F7F72" w:rsidR="0003110E" w:rsidRDefault="00061C3C" w:rsidP="00061C3C">
      <w:r>
        <w:t xml:space="preserve">Figura 5 Processo de tratamento de </w:t>
      </w:r>
      <w:proofErr w:type="spellStart"/>
      <w:r>
        <w:t>strings</w:t>
      </w:r>
      <w:proofErr w:type="spellEnd"/>
      <w:r>
        <w:t xml:space="preserve"> da base transacional </w:t>
      </w:r>
    </w:p>
    <w:p w14:paraId="612749A3" w14:textId="4BADEC11" w:rsidR="0003110E" w:rsidRDefault="0003110E">
      <w:pPr>
        <w:jc w:val="center"/>
      </w:pPr>
      <w:bookmarkStart w:id="22" w:name="_heading=h.wz6833ofa4rm" w:colFirst="0" w:colLast="0"/>
      <w:bookmarkEnd w:id="22"/>
    </w:p>
    <w:p w14:paraId="3B40D20C" w14:textId="5FF70BCD" w:rsidR="0003110E" w:rsidRDefault="00160A9A">
      <w:pPr>
        <w:pStyle w:val="Ttulo3"/>
        <w:ind w:left="0"/>
        <w:jc w:val="both"/>
      </w:pPr>
      <w:bookmarkStart w:id="23" w:name="_heading=h.jheb2w2numux" w:colFirst="0" w:colLast="0"/>
      <w:bookmarkStart w:id="24" w:name="_Toc108021299"/>
      <w:bookmarkEnd w:id="23"/>
      <w:r>
        <w:t xml:space="preserve">6.1.3. </w:t>
      </w:r>
      <w:r w:rsidR="004F5C9E">
        <w:t>Tratamento de</w:t>
      </w:r>
      <w:r>
        <w:t xml:space="preserve"> valores</w:t>
      </w:r>
      <w:bookmarkEnd w:id="24"/>
    </w:p>
    <w:p w14:paraId="238CA0D3" w14:textId="77777777" w:rsidR="00131070" w:rsidRPr="00131070" w:rsidRDefault="00131070" w:rsidP="00131070"/>
    <w:p w14:paraId="114499BD" w14:textId="4D3D59AE" w:rsidR="00725357" w:rsidRDefault="00725357" w:rsidP="00DC101C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94820">
        <w:rPr>
          <w:rFonts w:ascii="Arial" w:hAnsi="Arial" w:cs="Arial"/>
          <w:sz w:val="24"/>
          <w:szCs w:val="24"/>
        </w:rPr>
        <w:t>Alguns valores</w:t>
      </w:r>
      <w:r>
        <w:rPr>
          <w:rFonts w:ascii="Arial" w:hAnsi="Arial" w:cs="Arial"/>
          <w:sz w:val="24"/>
          <w:szCs w:val="24"/>
        </w:rPr>
        <w:t xml:space="preserve"> vêm escritos de forma distinta nas tabelas do Bacen e do </w:t>
      </w:r>
      <w:r w:rsidR="00006237">
        <w:rPr>
          <w:rFonts w:ascii="Arial" w:hAnsi="Arial" w:cs="Arial"/>
          <w:sz w:val="24"/>
          <w:szCs w:val="24"/>
        </w:rPr>
        <w:t>BNDES</w:t>
      </w:r>
      <w:r>
        <w:rPr>
          <w:rFonts w:ascii="Arial" w:hAnsi="Arial" w:cs="Arial"/>
          <w:sz w:val="24"/>
          <w:szCs w:val="24"/>
        </w:rPr>
        <w:t>, portanto foram utilizados 3 ‘</w:t>
      </w:r>
      <w:proofErr w:type="spellStart"/>
      <w:r w:rsidRPr="00494820">
        <w:rPr>
          <w:rFonts w:ascii="Arial" w:hAnsi="Arial" w:cs="Arial"/>
          <w:i/>
          <w:iCs/>
          <w:sz w:val="24"/>
          <w:szCs w:val="24"/>
        </w:rPr>
        <w:t>value</w:t>
      </w:r>
      <w:proofErr w:type="spellEnd"/>
      <w:r w:rsidRPr="0049482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94820">
        <w:rPr>
          <w:rFonts w:ascii="Arial" w:hAnsi="Arial" w:cs="Arial"/>
          <w:i/>
          <w:iCs/>
          <w:sz w:val="24"/>
          <w:szCs w:val="24"/>
        </w:rPr>
        <w:t>mapper</w:t>
      </w:r>
      <w:proofErr w:type="spellEnd"/>
      <w:r w:rsidRPr="00494820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para transformação/ unificação de dados na tabela ‘</w:t>
      </w:r>
      <w:proofErr w:type="spellStart"/>
      <w:r>
        <w:rPr>
          <w:rFonts w:ascii="Arial" w:hAnsi="Arial" w:cs="Arial"/>
          <w:sz w:val="24"/>
          <w:szCs w:val="24"/>
        </w:rPr>
        <w:t>stage.carteiratotal</w:t>
      </w:r>
      <w:proofErr w:type="spellEnd"/>
      <w:r>
        <w:rPr>
          <w:rFonts w:ascii="Arial" w:hAnsi="Arial" w:cs="Arial"/>
          <w:sz w:val="24"/>
          <w:szCs w:val="24"/>
        </w:rPr>
        <w:t xml:space="preserve">’. </w:t>
      </w:r>
    </w:p>
    <w:p w14:paraId="49958789" w14:textId="740FAF52" w:rsidR="00725357" w:rsidRDefault="00725357" w:rsidP="00DC101C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processo e logo abaixo o conteúdo de cada 3 ‘</w:t>
      </w:r>
      <w:proofErr w:type="spellStart"/>
      <w:r w:rsidRPr="00494820">
        <w:rPr>
          <w:rFonts w:ascii="Arial" w:hAnsi="Arial" w:cs="Arial"/>
          <w:i/>
          <w:iCs/>
          <w:sz w:val="24"/>
          <w:szCs w:val="24"/>
        </w:rPr>
        <w:t>value</w:t>
      </w:r>
      <w:proofErr w:type="spellEnd"/>
      <w:r w:rsidRPr="0049482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94820">
        <w:rPr>
          <w:rFonts w:ascii="Arial" w:hAnsi="Arial" w:cs="Arial"/>
          <w:i/>
          <w:iCs/>
          <w:sz w:val="24"/>
          <w:szCs w:val="24"/>
        </w:rPr>
        <w:t>mapper</w:t>
      </w:r>
      <w:proofErr w:type="spellEnd"/>
      <w:r w:rsidRPr="00494820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:</w:t>
      </w:r>
    </w:p>
    <w:p w14:paraId="40C6FC69" w14:textId="33FC7ADD" w:rsidR="0003110E" w:rsidRDefault="004F5C9E" w:rsidP="000C4763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3426D4" wp14:editId="17B5D302">
            <wp:extent cx="5400675" cy="876935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CBC5" w14:textId="6E34F2D5" w:rsidR="00725357" w:rsidRDefault="00494820">
      <w:r w:rsidRPr="00494820">
        <w:rPr>
          <w:noProof/>
        </w:rPr>
        <w:t xml:space="preserve"> </w:t>
      </w:r>
      <w:r w:rsidRPr="0049482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44FD59" wp14:editId="302F7B8E">
            <wp:extent cx="1943100" cy="128608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5988" cy="12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C7B">
        <w:rPr>
          <w:noProof/>
        </w:rPr>
        <w:t>---</w:t>
      </w:r>
      <w:r w:rsidR="002C6C7B" w:rsidRPr="002C6C7B">
        <w:rPr>
          <w:noProof/>
        </w:rPr>
        <w:t xml:space="preserve"> </w:t>
      </w:r>
      <w:r w:rsidR="002C6C7B" w:rsidRPr="002C6C7B">
        <w:rPr>
          <w:noProof/>
        </w:rPr>
        <w:drawing>
          <wp:inline distT="0" distB="0" distL="0" distR="0" wp14:anchorId="3B80525A" wp14:editId="229F6C39">
            <wp:extent cx="1613548" cy="1188085"/>
            <wp:effectExtent l="0" t="0" r="571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267" cy="11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C7B">
        <w:rPr>
          <w:noProof/>
        </w:rPr>
        <w:t>---</w:t>
      </w:r>
      <w:r w:rsidR="002C6C7B" w:rsidRPr="002C6C7B">
        <w:rPr>
          <w:noProof/>
        </w:rPr>
        <w:t xml:space="preserve"> </w:t>
      </w:r>
      <w:r w:rsidR="002C6C7B" w:rsidRPr="002C6C7B">
        <w:rPr>
          <w:noProof/>
        </w:rPr>
        <w:drawing>
          <wp:inline distT="0" distB="0" distL="0" distR="0" wp14:anchorId="05C52071" wp14:editId="65B8138B">
            <wp:extent cx="1386840" cy="1050939"/>
            <wp:effectExtent l="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4676" cy="105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C3C">
        <w:t xml:space="preserve">Figura </w:t>
      </w:r>
      <w:r w:rsidR="00A37A78">
        <w:t xml:space="preserve">6 - </w:t>
      </w:r>
      <w:r w:rsidR="00061C3C">
        <w:t xml:space="preserve"> Processo de tratamento de </w:t>
      </w:r>
      <w:r w:rsidR="00725357">
        <w:t xml:space="preserve">texto </w:t>
      </w:r>
      <w:r w:rsidR="00061C3C">
        <w:t>da base transacional</w:t>
      </w:r>
    </w:p>
    <w:p w14:paraId="1329E1BD" w14:textId="77777777" w:rsidR="00725357" w:rsidRDefault="00725357">
      <w:r>
        <w:br w:type="page"/>
      </w:r>
    </w:p>
    <w:p w14:paraId="7D57D5A5" w14:textId="4EFC9C0D" w:rsidR="0003110E" w:rsidRDefault="00160A9A">
      <w:pPr>
        <w:pStyle w:val="Ttulo3"/>
        <w:ind w:left="0"/>
        <w:jc w:val="both"/>
      </w:pPr>
      <w:bookmarkStart w:id="25" w:name="_heading=h.yk2vp3bsr7qp" w:colFirst="0" w:colLast="0"/>
      <w:bookmarkStart w:id="26" w:name="_heading=h.p5bcvo32sq9l" w:colFirst="0" w:colLast="0"/>
      <w:bookmarkStart w:id="27" w:name="_Toc108021300"/>
      <w:bookmarkEnd w:id="25"/>
      <w:bookmarkEnd w:id="26"/>
      <w:r>
        <w:lastRenderedPageBreak/>
        <w:t>6.1.</w:t>
      </w:r>
      <w:r w:rsidR="00131070">
        <w:t>4</w:t>
      </w:r>
      <w:r>
        <w:t xml:space="preserve">. </w:t>
      </w:r>
      <w:r w:rsidR="00541282">
        <w:t xml:space="preserve">Criação das dimensões </w:t>
      </w:r>
      <w:r w:rsidR="000C4763">
        <w:t xml:space="preserve">no PDI </w:t>
      </w:r>
      <w:r w:rsidR="00541282">
        <w:t xml:space="preserve">e </w:t>
      </w:r>
      <w:r w:rsidR="000C4763">
        <w:t>e</w:t>
      </w:r>
      <w:r>
        <w:t>nvio d</w:t>
      </w:r>
      <w:r w:rsidR="000C4763">
        <w:t>os</w:t>
      </w:r>
      <w:r w:rsidR="00541282">
        <w:t xml:space="preserve"> </w:t>
      </w:r>
      <w:r>
        <w:t>para o PostgreSQL</w:t>
      </w:r>
      <w:bookmarkEnd w:id="27"/>
    </w:p>
    <w:p w14:paraId="4C424204" w14:textId="24EB6FEB" w:rsidR="00541282" w:rsidRDefault="00541282" w:rsidP="00541282"/>
    <w:p w14:paraId="77314363" w14:textId="2C7FBCE8" w:rsidR="00541282" w:rsidRDefault="00541282" w:rsidP="00DC101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541282">
        <w:rPr>
          <w:rFonts w:ascii="Arial" w:hAnsi="Arial" w:cs="Arial"/>
          <w:sz w:val="24"/>
          <w:szCs w:val="24"/>
        </w:rPr>
        <w:t xml:space="preserve">Nesta etapa foram criadas as </w:t>
      </w:r>
      <w:r>
        <w:rPr>
          <w:rFonts w:ascii="Arial" w:hAnsi="Arial" w:cs="Arial"/>
          <w:sz w:val="24"/>
          <w:szCs w:val="24"/>
        </w:rPr>
        <w:t xml:space="preserve">4 </w:t>
      </w:r>
      <w:r w:rsidRPr="00541282">
        <w:rPr>
          <w:rFonts w:ascii="Arial" w:hAnsi="Arial" w:cs="Arial"/>
          <w:sz w:val="24"/>
          <w:szCs w:val="24"/>
        </w:rPr>
        <w:t>dimensões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dim_data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dim_local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dim_setor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dim_porte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54128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a </w:t>
      </w:r>
      <w:r w:rsidRPr="00541282">
        <w:rPr>
          <w:rFonts w:ascii="Arial" w:hAnsi="Arial" w:cs="Arial"/>
          <w:sz w:val="24"/>
          <w:szCs w:val="24"/>
        </w:rPr>
        <w:t xml:space="preserve">tabela fato </w:t>
      </w:r>
      <w:r>
        <w:rPr>
          <w:rFonts w:ascii="Arial" w:hAnsi="Arial" w:cs="Arial"/>
          <w:sz w:val="24"/>
          <w:szCs w:val="24"/>
        </w:rPr>
        <w:t>‘</w:t>
      </w:r>
      <w:proofErr w:type="spellStart"/>
      <w:r>
        <w:rPr>
          <w:rFonts w:ascii="Arial" w:hAnsi="Arial" w:cs="Arial"/>
          <w:sz w:val="24"/>
          <w:szCs w:val="24"/>
        </w:rPr>
        <w:t>ft_emprestimoativo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r w:rsidRPr="00541282">
        <w:rPr>
          <w:rFonts w:ascii="Arial" w:hAnsi="Arial" w:cs="Arial"/>
          <w:sz w:val="24"/>
          <w:szCs w:val="24"/>
        </w:rPr>
        <w:t>no PDI</w:t>
      </w:r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schema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starschema</w:t>
      </w:r>
      <w:proofErr w:type="spellEnd"/>
      <w:r>
        <w:rPr>
          <w:rFonts w:ascii="Arial" w:hAnsi="Arial" w:cs="Arial"/>
          <w:sz w:val="24"/>
          <w:szCs w:val="24"/>
        </w:rPr>
        <w:t xml:space="preserve">’ do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dw_carteira</w:t>
      </w:r>
      <w:proofErr w:type="spellEnd"/>
      <w:r>
        <w:rPr>
          <w:rFonts w:ascii="Arial" w:hAnsi="Arial" w:cs="Arial"/>
          <w:sz w:val="24"/>
          <w:szCs w:val="24"/>
        </w:rPr>
        <w:t xml:space="preserve">’ dentro do </w:t>
      </w:r>
      <w:proofErr w:type="spellStart"/>
      <w:r>
        <w:rPr>
          <w:rFonts w:ascii="Arial" w:hAnsi="Arial" w:cs="Arial"/>
          <w:sz w:val="24"/>
          <w:szCs w:val="24"/>
        </w:rPr>
        <w:t>Postgres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7EDB96" w14:textId="1631067C" w:rsidR="00541282" w:rsidRDefault="00541282" w:rsidP="00EA09F3">
      <w:pPr>
        <w:pStyle w:val="PargrafodaLista"/>
        <w:ind w:left="720"/>
        <w:rPr>
          <w:rFonts w:ascii="Arial" w:hAnsi="Arial" w:cs="Arial"/>
          <w:sz w:val="24"/>
          <w:szCs w:val="24"/>
        </w:rPr>
      </w:pPr>
    </w:p>
    <w:p w14:paraId="03BA2DDB" w14:textId="49BBF750" w:rsidR="00086944" w:rsidRDefault="00C4184F" w:rsidP="00C4184F">
      <w:pPr>
        <w:pStyle w:val="PargrafodaLista"/>
        <w:numPr>
          <w:ilvl w:val="0"/>
          <w:numId w:val="23"/>
        </w:numPr>
        <w:rPr>
          <w:noProof/>
        </w:rPr>
      </w:pPr>
      <w:proofErr w:type="spellStart"/>
      <w:r>
        <w:rPr>
          <w:rFonts w:ascii="Arial" w:hAnsi="Arial" w:cs="Arial"/>
          <w:sz w:val="24"/>
          <w:szCs w:val="24"/>
        </w:rPr>
        <w:t>dim_data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C4763" w:rsidRPr="000C47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6D80C1" wp14:editId="16443191">
            <wp:extent cx="1532595" cy="2103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7489" cy="212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4">
        <w:rPr>
          <w:rFonts w:ascii="Arial" w:hAnsi="Arial" w:cs="Arial"/>
          <w:sz w:val="24"/>
          <w:szCs w:val="24"/>
        </w:rPr>
        <w:t xml:space="preserve"> b)</w:t>
      </w:r>
      <w:r w:rsidR="00877B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B86">
        <w:rPr>
          <w:rFonts w:ascii="Arial" w:hAnsi="Arial" w:cs="Arial"/>
          <w:sz w:val="24"/>
          <w:szCs w:val="24"/>
        </w:rPr>
        <w:t>dim_local</w:t>
      </w:r>
      <w:proofErr w:type="spellEnd"/>
      <w:r w:rsidR="00086944" w:rsidRPr="00086944">
        <w:rPr>
          <w:noProof/>
        </w:rPr>
        <w:t xml:space="preserve"> </w:t>
      </w:r>
      <w:r w:rsidR="00086944">
        <w:rPr>
          <w:noProof/>
        </w:rPr>
        <w:drawing>
          <wp:inline distT="0" distB="0" distL="0" distR="0" wp14:anchorId="19928239" wp14:editId="163E871E">
            <wp:extent cx="1390170" cy="1981200"/>
            <wp:effectExtent l="0" t="0" r="63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3899" cy="20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4">
        <w:rPr>
          <w:noProof/>
        </w:rPr>
        <w:t xml:space="preserve"> </w:t>
      </w:r>
    </w:p>
    <w:p w14:paraId="2CBE37D4" w14:textId="77777777" w:rsidR="00086944" w:rsidRDefault="00086944" w:rsidP="00086944">
      <w:pPr>
        <w:pStyle w:val="PargrafodaLista"/>
        <w:ind w:left="720"/>
        <w:rPr>
          <w:noProof/>
        </w:rPr>
      </w:pPr>
    </w:p>
    <w:p w14:paraId="60704E8F" w14:textId="045DF0B8" w:rsidR="00C4184F" w:rsidRDefault="00877B86" w:rsidP="00877B86">
      <w:pPr>
        <w:pStyle w:val="PargrafodaLista"/>
        <w:numPr>
          <w:ilvl w:val="0"/>
          <w:numId w:val="23"/>
        </w:numPr>
        <w:rPr>
          <w:noProof/>
        </w:rPr>
      </w:pPr>
      <w:r>
        <w:rPr>
          <w:rFonts w:ascii="Arial" w:hAnsi="Arial" w:cs="Arial"/>
          <w:noProof/>
          <w:sz w:val="24"/>
          <w:szCs w:val="24"/>
        </w:rPr>
        <w:t>dim_setor</w:t>
      </w:r>
      <w:r w:rsidR="00086944" w:rsidRPr="00086944">
        <w:rPr>
          <w:noProof/>
        </w:rPr>
        <w:t xml:space="preserve"> </w:t>
      </w:r>
      <w:r w:rsidR="00086944" w:rsidRPr="000869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3BD561" wp14:editId="4DCC56A8">
            <wp:extent cx="1481209" cy="2148840"/>
            <wp:effectExtent l="0" t="0" r="508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2627" cy="21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4">
        <w:rPr>
          <w:noProof/>
        </w:rPr>
        <w:t xml:space="preserve">  </w:t>
      </w:r>
      <w:r w:rsidR="00086944">
        <w:rPr>
          <w:rFonts w:ascii="Arial" w:hAnsi="Arial" w:cs="Arial"/>
          <w:noProof/>
          <w:sz w:val="24"/>
          <w:szCs w:val="24"/>
        </w:rPr>
        <w:t>d</w:t>
      </w:r>
      <w:r w:rsidR="00086944" w:rsidRPr="00086944">
        <w:rPr>
          <w:rFonts w:ascii="Arial" w:hAnsi="Arial" w:cs="Arial"/>
          <w:noProof/>
          <w:sz w:val="24"/>
          <w:szCs w:val="24"/>
        </w:rPr>
        <w:t>)</w:t>
      </w:r>
      <w:r>
        <w:rPr>
          <w:rFonts w:ascii="Arial" w:hAnsi="Arial" w:cs="Arial"/>
          <w:noProof/>
          <w:sz w:val="24"/>
          <w:szCs w:val="24"/>
        </w:rPr>
        <w:t>dim_porte</w:t>
      </w:r>
      <w:r w:rsidR="00086944" w:rsidRPr="00086944">
        <w:rPr>
          <w:noProof/>
        </w:rPr>
        <w:t xml:space="preserve"> </w:t>
      </w:r>
      <w:r w:rsidR="00086944" w:rsidRPr="000869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229C" wp14:editId="06278251">
            <wp:extent cx="1375676" cy="1981319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4810" cy="199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944">
        <w:rPr>
          <w:noProof/>
        </w:rPr>
        <w:t xml:space="preserve">  </w:t>
      </w:r>
      <w:r w:rsidR="00C4184F">
        <w:rPr>
          <w:noProof/>
        </w:rPr>
        <w:t xml:space="preserve"> </w:t>
      </w:r>
    </w:p>
    <w:p w14:paraId="64337A4A" w14:textId="77777777" w:rsidR="00C4184F" w:rsidRDefault="00C4184F" w:rsidP="00086944">
      <w:pPr>
        <w:pStyle w:val="PargrafodaLista"/>
        <w:ind w:left="720"/>
        <w:rPr>
          <w:noProof/>
        </w:rPr>
      </w:pPr>
    </w:p>
    <w:p w14:paraId="64477AEA" w14:textId="34BF18D8" w:rsidR="00086944" w:rsidRPr="00C4184F" w:rsidRDefault="00C4184F" w:rsidP="00C4184F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C4184F">
        <w:rPr>
          <w:rFonts w:ascii="Arial" w:hAnsi="Arial" w:cs="Arial"/>
          <w:sz w:val="24"/>
          <w:szCs w:val="24"/>
        </w:rPr>
        <w:t>C</w:t>
      </w:r>
      <w:r w:rsidR="00086944" w:rsidRPr="00C4184F">
        <w:rPr>
          <w:rFonts w:ascii="Arial" w:hAnsi="Arial" w:cs="Arial"/>
          <w:sz w:val="24"/>
          <w:szCs w:val="24"/>
        </w:rPr>
        <w:t>ria</w:t>
      </w:r>
      <w:r>
        <w:rPr>
          <w:rFonts w:ascii="Arial" w:hAnsi="Arial" w:cs="Arial"/>
          <w:sz w:val="24"/>
          <w:szCs w:val="24"/>
        </w:rPr>
        <w:t>ção da</w:t>
      </w:r>
      <w:r w:rsidR="00086944" w:rsidRPr="00C418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6944" w:rsidRPr="00C4184F">
        <w:rPr>
          <w:rFonts w:ascii="Arial" w:hAnsi="Arial" w:cs="Arial"/>
          <w:sz w:val="24"/>
          <w:szCs w:val="24"/>
        </w:rPr>
        <w:t>tabela_fato</w:t>
      </w:r>
      <w:proofErr w:type="spellEnd"/>
      <w:r w:rsidR="00877B86">
        <w:rPr>
          <w:rFonts w:ascii="Arial" w:hAnsi="Arial" w:cs="Arial"/>
          <w:sz w:val="24"/>
          <w:szCs w:val="24"/>
        </w:rPr>
        <w:t>:</w:t>
      </w:r>
    </w:p>
    <w:p w14:paraId="1327FCE1" w14:textId="5938C0F4" w:rsidR="00086944" w:rsidRPr="00086944" w:rsidRDefault="005721B8" w:rsidP="005721B8">
      <w:pPr>
        <w:pStyle w:val="PargrafodaLista"/>
        <w:ind w:left="0"/>
        <w:rPr>
          <w:rFonts w:ascii="Arial" w:hAnsi="Arial" w:cs="Arial"/>
          <w:noProof/>
          <w:sz w:val="24"/>
          <w:szCs w:val="24"/>
        </w:rPr>
      </w:pPr>
      <w:r w:rsidRPr="005721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4F3BC9" wp14:editId="4853728A">
            <wp:extent cx="6010417" cy="678180"/>
            <wp:effectExtent l="0" t="0" r="9525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49" cy="6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12EB" w14:textId="703914D5" w:rsidR="0003110E" w:rsidRDefault="00A37A78">
      <w:r>
        <w:t>Figura</w:t>
      </w:r>
      <w:r w:rsidR="00DC101C">
        <w:t>s 7 a</w:t>
      </w:r>
      <w:proofErr w:type="gramStart"/>
      <w:r w:rsidR="00DC101C">
        <w:t>) ,b</w:t>
      </w:r>
      <w:proofErr w:type="gramEnd"/>
      <w:r w:rsidR="00DC101C">
        <w:t>),c),d),e)</w:t>
      </w:r>
      <w:r>
        <w:t xml:space="preserve"> -  Processo de criação de dimensões e tabela fato no PDI e carga para o </w:t>
      </w:r>
      <w:proofErr w:type="spellStart"/>
      <w:r>
        <w:t>Postgres</w:t>
      </w:r>
      <w:proofErr w:type="spellEnd"/>
    </w:p>
    <w:p w14:paraId="012770F4" w14:textId="6EAFECE9" w:rsidR="0003110E" w:rsidRDefault="0003110E"/>
    <w:p w14:paraId="6E20A3EC" w14:textId="753D898B" w:rsidR="00086944" w:rsidRDefault="00086944"/>
    <w:p w14:paraId="54D2A097" w14:textId="549E1373" w:rsidR="00B01384" w:rsidRPr="00827738" w:rsidRDefault="00B01384">
      <w:r w:rsidRPr="00827738">
        <w:br w:type="page"/>
      </w:r>
    </w:p>
    <w:p w14:paraId="6125013A" w14:textId="77777777" w:rsidR="0003110E" w:rsidRPr="00827738" w:rsidRDefault="00160A9A">
      <w:pPr>
        <w:pStyle w:val="Ttulo1"/>
        <w:numPr>
          <w:ilvl w:val="0"/>
          <w:numId w:val="4"/>
        </w:numPr>
        <w:spacing w:before="240" w:after="60"/>
        <w:ind w:left="431" w:hanging="431"/>
        <w:jc w:val="both"/>
      </w:pPr>
      <w:bookmarkStart w:id="28" w:name="_Toc108021301"/>
      <w:r w:rsidRPr="00827738">
        <w:lastRenderedPageBreak/>
        <w:t>Dashboard</w:t>
      </w:r>
      <w:bookmarkEnd w:id="28"/>
    </w:p>
    <w:p w14:paraId="7E96CCC1" w14:textId="77777777" w:rsidR="0003110E" w:rsidRDefault="00160A9A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29" w:name="_Toc108021302"/>
      <w:r>
        <w:rPr>
          <w:sz w:val="32"/>
          <w:szCs w:val="32"/>
        </w:rPr>
        <w:t>Descrição da Elaboração</w:t>
      </w:r>
      <w:bookmarkEnd w:id="29"/>
    </w:p>
    <w:p w14:paraId="5595D7AC" w14:textId="77777777" w:rsidR="003F161D" w:rsidRDefault="003F161D" w:rsidP="003F161D">
      <w:pPr>
        <w:ind w:firstLine="576"/>
        <w:rPr>
          <w:rFonts w:ascii="Arial" w:hAnsi="Arial" w:cs="Arial"/>
          <w:sz w:val="24"/>
          <w:szCs w:val="24"/>
        </w:rPr>
      </w:pPr>
    </w:p>
    <w:p w14:paraId="7517D0E6" w14:textId="7BA3CA53" w:rsidR="00DC101C" w:rsidRPr="003F161D" w:rsidRDefault="00EA01FA" w:rsidP="003F161D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3F161D">
        <w:rPr>
          <w:rFonts w:ascii="Arial" w:hAnsi="Arial" w:cs="Arial"/>
          <w:sz w:val="24"/>
          <w:szCs w:val="24"/>
        </w:rPr>
        <w:t xml:space="preserve">Baseado nas necessidades dos usuários, foi proposta a criação de quatro </w:t>
      </w:r>
      <w:r w:rsidR="00F97F21" w:rsidRPr="003F161D">
        <w:rPr>
          <w:rFonts w:ascii="Arial" w:hAnsi="Arial" w:cs="Arial"/>
          <w:sz w:val="24"/>
          <w:szCs w:val="24"/>
        </w:rPr>
        <w:t>dashboards</w:t>
      </w:r>
      <w:r w:rsidRPr="003F161D">
        <w:rPr>
          <w:rFonts w:ascii="Arial" w:hAnsi="Arial" w:cs="Arial"/>
          <w:sz w:val="24"/>
          <w:szCs w:val="24"/>
        </w:rPr>
        <w:t xml:space="preserve"> diferentes</w:t>
      </w:r>
      <w:r w:rsidR="00097C8E" w:rsidRPr="003F161D">
        <w:rPr>
          <w:rFonts w:ascii="Arial" w:hAnsi="Arial" w:cs="Arial"/>
          <w:sz w:val="24"/>
          <w:szCs w:val="24"/>
        </w:rPr>
        <w:t xml:space="preserve"> com visões da carteira do </w:t>
      </w:r>
      <w:r w:rsidR="00006237" w:rsidRPr="003F161D">
        <w:rPr>
          <w:rFonts w:ascii="Arial" w:hAnsi="Arial" w:cs="Arial"/>
          <w:sz w:val="24"/>
          <w:szCs w:val="24"/>
        </w:rPr>
        <w:t>BNDES</w:t>
      </w:r>
      <w:r w:rsidR="00097C8E" w:rsidRPr="003F161D">
        <w:rPr>
          <w:rFonts w:ascii="Arial" w:hAnsi="Arial" w:cs="Arial"/>
          <w:sz w:val="24"/>
          <w:szCs w:val="24"/>
        </w:rPr>
        <w:t xml:space="preserve"> e da carteira nacional, de modo a facilitar a comparação imediata pelo usuário</w:t>
      </w:r>
      <w:r w:rsidRPr="003F161D">
        <w:rPr>
          <w:rFonts w:ascii="Arial" w:hAnsi="Arial" w:cs="Arial"/>
          <w:sz w:val="24"/>
          <w:szCs w:val="24"/>
        </w:rPr>
        <w:t>.</w:t>
      </w:r>
    </w:p>
    <w:p w14:paraId="3A4DDB3A" w14:textId="13396229" w:rsidR="00DC101C" w:rsidRPr="003F161D" w:rsidRDefault="003F161D" w:rsidP="003F161D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A01FA" w:rsidRPr="003F161D">
        <w:rPr>
          <w:rFonts w:ascii="Arial" w:hAnsi="Arial" w:cs="Arial"/>
          <w:sz w:val="24"/>
          <w:szCs w:val="24"/>
        </w:rPr>
        <w:t xml:space="preserve"> primeir</w:t>
      </w:r>
      <w:r>
        <w:rPr>
          <w:rFonts w:ascii="Arial" w:hAnsi="Arial" w:cs="Arial"/>
          <w:sz w:val="24"/>
          <w:szCs w:val="24"/>
        </w:rPr>
        <w:t>o dashboard</w:t>
      </w:r>
      <w:r w:rsidR="00EA01FA" w:rsidRPr="003F161D">
        <w:rPr>
          <w:rFonts w:ascii="Arial" w:hAnsi="Arial" w:cs="Arial"/>
          <w:sz w:val="24"/>
          <w:szCs w:val="24"/>
        </w:rPr>
        <w:t xml:space="preserve"> tem como objetivo apresentar o ranking por porte MP</w:t>
      </w:r>
      <w:r w:rsidR="00F7757C" w:rsidRPr="003F161D">
        <w:rPr>
          <w:rFonts w:ascii="Arial" w:hAnsi="Arial" w:cs="Arial"/>
          <w:sz w:val="24"/>
          <w:szCs w:val="24"/>
        </w:rPr>
        <w:t>M</w:t>
      </w:r>
      <w:r w:rsidR="00EA01FA" w:rsidRPr="003F161D">
        <w:rPr>
          <w:rFonts w:ascii="Arial" w:hAnsi="Arial" w:cs="Arial"/>
          <w:sz w:val="24"/>
          <w:szCs w:val="24"/>
        </w:rPr>
        <w:t>E do saldo a</w:t>
      </w:r>
      <w:r w:rsidR="00006237" w:rsidRPr="003F161D">
        <w:rPr>
          <w:rFonts w:ascii="Arial" w:hAnsi="Arial" w:cs="Arial"/>
          <w:sz w:val="24"/>
          <w:szCs w:val="24"/>
        </w:rPr>
        <w:t>tivo de empréstimos do BNDES e d</w:t>
      </w:r>
      <w:r w:rsidR="00EA01FA" w:rsidRPr="003F161D">
        <w:rPr>
          <w:rFonts w:ascii="Arial" w:hAnsi="Arial" w:cs="Arial"/>
          <w:sz w:val="24"/>
          <w:szCs w:val="24"/>
        </w:rPr>
        <w:t>o total geral</w:t>
      </w:r>
      <w:r w:rsidR="00006237" w:rsidRPr="003F161D">
        <w:rPr>
          <w:rFonts w:ascii="Arial" w:hAnsi="Arial" w:cs="Arial"/>
          <w:sz w:val="24"/>
          <w:szCs w:val="24"/>
        </w:rPr>
        <w:t xml:space="preserve"> do Brasil, com filtros para ano, região e setor especificados</w:t>
      </w:r>
      <w:r w:rsidR="00EA01FA" w:rsidRPr="003F161D">
        <w:rPr>
          <w:rFonts w:ascii="Arial" w:hAnsi="Arial" w:cs="Arial"/>
          <w:sz w:val="24"/>
          <w:szCs w:val="24"/>
        </w:rPr>
        <w:t xml:space="preserve">. </w:t>
      </w:r>
      <w:r w:rsidR="00F97F21" w:rsidRPr="003F161D">
        <w:rPr>
          <w:rFonts w:ascii="Arial" w:hAnsi="Arial" w:cs="Arial"/>
          <w:sz w:val="24"/>
          <w:szCs w:val="24"/>
        </w:rPr>
        <w:t xml:space="preserve">Uma medida interessante que não havia nos dados importados do </w:t>
      </w:r>
      <w:proofErr w:type="spellStart"/>
      <w:r w:rsidR="00F97F21" w:rsidRPr="006B0422">
        <w:rPr>
          <w:rFonts w:ascii="Arial" w:hAnsi="Arial" w:cs="Arial"/>
          <w:i/>
          <w:sz w:val="24"/>
          <w:szCs w:val="24"/>
        </w:rPr>
        <w:t>postgres</w:t>
      </w:r>
      <w:proofErr w:type="spellEnd"/>
      <w:r w:rsidR="00F97F21" w:rsidRPr="003F161D">
        <w:rPr>
          <w:rFonts w:ascii="Arial" w:hAnsi="Arial" w:cs="Arial"/>
          <w:sz w:val="24"/>
          <w:szCs w:val="24"/>
        </w:rPr>
        <w:t xml:space="preserve"> é o percentual do saldo ativo do </w:t>
      </w:r>
      <w:r w:rsidR="00006237" w:rsidRPr="003F161D">
        <w:rPr>
          <w:rFonts w:ascii="Arial" w:hAnsi="Arial" w:cs="Arial"/>
          <w:sz w:val="24"/>
          <w:szCs w:val="24"/>
        </w:rPr>
        <w:t>BNDES</w:t>
      </w:r>
      <w:r w:rsidR="00F97F21" w:rsidRPr="003F161D">
        <w:rPr>
          <w:rFonts w:ascii="Arial" w:hAnsi="Arial" w:cs="Arial"/>
          <w:sz w:val="24"/>
          <w:szCs w:val="24"/>
        </w:rPr>
        <w:t xml:space="preserve"> sobre o total nacio</w:t>
      </w:r>
      <w:r w:rsidR="00006237" w:rsidRPr="003F161D">
        <w:rPr>
          <w:rFonts w:ascii="Arial" w:hAnsi="Arial" w:cs="Arial"/>
          <w:sz w:val="24"/>
          <w:szCs w:val="24"/>
        </w:rPr>
        <w:t>nal, a fim de explicitar de for</w:t>
      </w:r>
      <w:r w:rsidR="00F97F21" w:rsidRPr="003F161D">
        <w:rPr>
          <w:rFonts w:ascii="Arial" w:hAnsi="Arial" w:cs="Arial"/>
          <w:sz w:val="24"/>
          <w:szCs w:val="24"/>
        </w:rPr>
        <w:t>m</w:t>
      </w:r>
      <w:r w:rsidR="00006237" w:rsidRPr="003F161D">
        <w:rPr>
          <w:rFonts w:ascii="Arial" w:hAnsi="Arial" w:cs="Arial"/>
          <w:sz w:val="24"/>
          <w:szCs w:val="24"/>
        </w:rPr>
        <w:t>a</w:t>
      </w:r>
      <w:r w:rsidR="00F97F21" w:rsidRPr="003F161D">
        <w:rPr>
          <w:rFonts w:ascii="Arial" w:hAnsi="Arial" w:cs="Arial"/>
          <w:sz w:val="24"/>
          <w:szCs w:val="24"/>
        </w:rPr>
        <w:t xml:space="preserve"> mais clara o peso da carteira MPME do </w:t>
      </w:r>
      <w:r w:rsidR="00006237" w:rsidRPr="003F161D">
        <w:rPr>
          <w:rFonts w:ascii="Arial" w:hAnsi="Arial" w:cs="Arial"/>
          <w:sz w:val="24"/>
          <w:szCs w:val="24"/>
        </w:rPr>
        <w:t>BNDES</w:t>
      </w:r>
      <w:r w:rsidR="00F97F21" w:rsidRPr="003F161D">
        <w:rPr>
          <w:rFonts w:ascii="Arial" w:hAnsi="Arial" w:cs="Arial"/>
          <w:sz w:val="24"/>
          <w:szCs w:val="24"/>
        </w:rPr>
        <w:t xml:space="preserve"> sobre </w:t>
      </w:r>
      <w:r w:rsidR="00006237" w:rsidRPr="003F161D">
        <w:rPr>
          <w:rFonts w:ascii="Arial" w:hAnsi="Arial" w:cs="Arial"/>
          <w:sz w:val="24"/>
          <w:szCs w:val="24"/>
        </w:rPr>
        <w:t xml:space="preserve">o </w:t>
      </w:r>
      <w:r w:rsidR="00F97F21" w:rsidRPr="003F161D">
        <w:rPr>
          <w:rFonts w:ascii="Arial" w:hAnsi="Arial" w:cs="Arial"/>
          <w:sz w:val="24"/>
          <w:szCs w:val="24"/>
        </w:rPr>
        <w:t>Brasil. Esta medida foi criada</w:t>
      </w:r>
      <w:r w:rsidR="00C201CD" w:rsidRPr="003F161D">
        <w:rPr>
          <w:rFonts w:ascii="Arial" w:hAnsi="Arial" w:cs="Arial"/>
          <w:sz w:val="24"/>
          <w:szCs w:val="24"/>
        </w:rPr>
        <w:t xml:space="preserve"> utilizando a função CALCULATE</w:t>
      </w:r>
      <w:r w:rsidR="00F97F21" w:rsidRPr="003F161D">
        <w:rPr>
          <w:rFonts w:ascii="Arial" w:hAnsi="Arial" w:cs="Arial"/>
          <w:sz w:val="24"/>
          <w:szCs w:val="24"/>
        </w:rPr>
        <w:t xml:space="preserve"> e será utilizada em todas as páginas do relatório.</w:t>
      </w:r>
    </w:p>
    <w:p w14:paraId="2228886A" w14:textId="77777777" w:rsidR="00DC101C" w:rsidRPr="003F161D" w:rsidRDefault="00160A9A" w:rsidP="003F16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F161D">
        <w:rPr>
          <w:rFonts w:ascii="Arial" w:eastAsia="Arial" w:hAnsi="Arial" w:cs="Arial"/>
          <w:sz w:val="24"/>
          <w:szCs w:val="24"/>
        </w:rPr>
        <w:t xml:space="preserve">O </w:t>
      </w:r>
      <w:r w:rsidR="00316E92" w:rsidRPr="003F161D">
        <w:rPr>
          <w:rFonts w:ascii="Arial" w:eastAsia="Arial" w:hAnsi="Arial" w:cs="Arial"/>
          <w:sz w:val="24"/>
          <w:szCs w:val="24"/>
        </w:rPr>
        <w:t xml:space="preserve">segundo </w:t>
      </w:r>
      <w:r w:rsidRPr="003F161D">
        <w:rPr>
          <w:rFonts w:ascii="Arial" w:eastAsia="Arial" w:hAnsi="Arial" w:cs="Arial"/>
          <w:sz w:val="24"/>
          <w:szCs w:val="24"/>
        </w:rPr>
        <w:t xml:space="preserve">dashboard traz informações </w:t>
      </w:r>
      <w:r w:rsidR="00B139A4" w:rsidRPr="003F161D">
        <w:rPr>
          <w:rFonts w:ascii="Arial" w:eastAsia="Arial" w:hAnsi="Arial" w:cs="Arial"/>
          <w:sz w:val="24"/>
          <w:szCs w:val="24"/>
        </w:rPr>
        <w:t xml:space="preserve">anuais </w:t>
      </w:r>
      <w:r w:rsidRPr="003F161D">
        <w:rPr>
          <w:rFonts w:ascii="Arial" w:eastAsia="Arial" w:hAnsi="Arial" w:cs="Arial"/>
          <w:sz w:val="24"/>
          <w:szCs w:val="24"/>
        </w:rPr>
        <w:t xml:space="preserve">a respeito da caracterização do </w:t>
      </w:r>
      <w:r w:rsidR="00316E92" w:rsidRPr="003F161D">
        <w:rPr>
          <w:rFonts w:ascii="Arial" w:eastAsia="Arial" w:hAnsi="Arial" w:cs="Arial"/>
          <w:sz w:val="24"/>
          <w:szCs w:val="24"/>
        </w:rPr>
        <w:t xml:space="preserve">setor de investimento </w:t>
      </w:r>
      <w:r w:rsidRPr="003F161D">
        <w:rPr>
          <w:rFonts w:ascii="Arial" w:eastAsia="Arial" w:hAnsi="Arial" w:cs="Arial"/>
          <w:sz w:val="24"/>
          <w:szCs w:val="24"/>
        </w:rPr>
        <w:t>d</w:t>
      </w:r>
      <w:r w:rsidR="009549D0" w:rsidRPr="003F161D">
        <w:rPr>
          <w:rFonts w:ascii="Arial" w:eastAsia="Arial" w:hAnsi="Arial" w:cs="Arial"/>
          <w:sz w:val="24"/>
          <w:szCs w:val="24"/>
        </w:rPr>
        <w:t>a</w:t>
      </w:r>
      <w:r w:rsidRPr="003F161D">
        <w:rPr>
          <w:rFonts w:ascii="Arial" w:eastAsia="Arial" w:hAnsi="Arial" w:cs="Arial"/>
          <w:sz w:val="24"/>
          <w:szCs w:val="24"/>
        </w:rPr>
        <w:t xml:space="preserve">s </w:t>
      </w:r>
      <w:r w:rsidR="009549D0" w:rsidRPr="003F161D">
        <w:rPr>
          <w:rFonts w:ascii="Arial" w:eastAsia="Arial" w:hAnsi="Arial" w:cs="Arial"/>
          <w:sz w:val="24"/>
          <w:szCs w:val="24"/>
        </w:rPr>
        <w:t>operações</w:t>
      </w:r>
      <w:r w:rsidR="00B139A4" w:rsidRPr="003F161D">
        <w:rPr>
          <w:rFonts w:ascii="Arial" w:eastAsia="Arial" w:hAnsi="Arial" w:cs="Arial"/>
          <w:sz w:val="24"/>
          <w:szCs w:val="24"/>
        </w:rPr>
        <w:t xml:space="preserve"> ativas</w:t>
      </w:r>
      <w:r w:rsidR="009549D0" w:rsidRPr="003F161D">
        <w:rPr>
          <w:rFonts w:ascii="Arial" w:eastAsia="Arial" w:hAnsi="Arial" w:cs="Arial"/>
          <w:sz w:val="24"/>
          <w:szCs w:val="24"/>
        </w:rPr>
        <w:t xml:space="preserve"> por fonte de recursos</w:t>
      </w:r>
      <w:r w:rsidR="00B139A4" w:rsidRPr="003F161D">
        <w:rPr>
          <w:rFonts w:ascii="Arial" w:eastAsia="Arial" w:hAnsi="Arial" w:cs="Arial"/>
          <w:sz w:val="24"/>
          <w:szCs w:val="24"/>
        </w:rPr>
        <w:t xml:space="preserve"> (BNDES e Brasil)</w:t>
      </w:r>
      <w:r w:rsidRPr="003F161D">
        <w:rPr>
          <w:rFonts w:ascii="Arial" w:eastAsia="Arial" w:hAnsi="Arial" w:cs="Arial"/>
          <w:sz w:val="24"/>
          <w:szCs w:val="24"/>
        </w:rPr>
        <w:t>, relacionando as informações de v</w:t>
      </w:r>
      <w:r w:rsidR="00316E92" w:rsidRPr="003F161D">
        <w:rPr>
          <w:rFonts w:ascii="Arial" w:eastAsia="Arial" w:hAnsi="Arial" w:cs="Arial"/>
          <w:sz w:val="24"/>
          <w:szCs w:val="24"/>
        </w:rPr>
        <w:t>olume</w:t>
      </w:r>
      <w:r w:rsidRPr="003F161D">
        <w:rPr>
          <w:rFonts w:ascii="Arial" w:eastAsia="Arial" w:hAnsi="Arial" w:cs="Arial"/>
          <w:sz w:val="24"/>
          <w:szCs w:val="24"/>
        </w:rPr>
        <w:t xml:space="preserve"> d</w:t>
      </w:r>
      <w:r w:rsidR="00316E92" w:rsidRPr="003F161D">
        <w:rPr>
          <w:rFonts w:ascii="Arial" w:eastAsia="Arial" w:hAnsi="Arial" w:cs="Arial"/>
          <w:sz w:val="24"/>
          <w:szCs w:val="24"/>
        </w:rPr>
        <w:t>o saldo ativo</w:t>
      </w:r>
      <w:r w:rsidR="00B139A4" w:rsidRPr="003F161D">
        <w:rPr>
          <w:rFonts w:ascii="Arial" w:eastAsia="Arial" w:hAnsi="Arial" w:cs="Arial"/>
          <w:sz w:val="24"/>
          <w:szCs w:val="24"/>
        </w:rPr>
        <w:t xml:space="preserve"> ao ano,</w:t>
      </w:r>
      <w:r w:rsidRPr="003F161D">
        <w:rPr>
          <w:rFonts w:ascii="Arial" w:eastAsia="Arial" w:hAnsi="Arial" w:cs="Arial"/>
          <w:sz w:val="24"/>
          <w:szCs w:val="24"/>
        </w:rPr>
        <w:t xml:space="preserve"> porte d</w:t>
      </w:r>
      <w:r w:rsidR="00316E92" w:rsidRPr="003F161D">
        <w:rPr>
          <w:rFonts w:ascii="Arial" w:eastAsia="Arial" w:hAnsi="Arial" w:cs="Arial"/>
          <w:sz w:val="24"/>
          <w:szCs w:val="24"/>
        </w:rPr>
        <w:t>a empresa e região através dos filtros.</w:t>
      </w:r>
    </w:p>
    <w:p w14:paraId="57A26036" w14:textId="77777777" w:rsidR="00DC101C" w:rsidRPr="003F161D" w:rsidRDefault="009549D0" w:rsidP="003F161D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3F161D">
        <w:rPr>
          <w:rFonts w:ascii="Arial" w:eastAsia="Arial" w:hAnsi="Arial" w:cs="Arial"/>
          <w:sz w:val="24"/>
          <w:szCs w:val="24"/>
        </w:rPr>
        <w:t xml:space="preserve">O terceiro dashboard traz informações a respeito da região </w:t>
      </w:r>
      <w:r w:rsidR="00B139A4" w:rsidRPr="003F161D">
        <w:rPr>
          <w:rFonts w:ascii="Arial" w:eastAsia="Arial" w:hAnsi="Arial" w:cs="Arial"/>
          <w:sz w:val="24"/>
          <w:szCs w:val="24"/>
        </w:rPr>
        <w:t xml:space="preserve">e Estados </w:t>
      </w:r>
      <w:proofErr w:type="gramStart"/>
      <w:r w:rsidR="00B139A4" w:rsidRPr="003F161D">
        <w:rPr>
          <w:rFonts w:ascii="Arial" w:eastAsia="Arial" w:hAnsi="Arial" w:cs="Arial"/>
          <w:sz w:val="24"/>
          <w:szCs w:val="24"/>
        </w:rPr>
        <w:t>brasileiros origem</w:t>
      </w:r>
      <w:proofErr w:type="gramEnd"/>
      <w:r w:rsidR="00B139A4" w:rsidRPr="003F161D">
        <w:rPr>
          <w:rFonts w:ascii="Arial" w:eastAsia="Arial" w:hAnsi="Arial" w:cs="Arial"/>
          <w:sz w:val="24"/>
          <w:szCs w:val="24"/>
        </w:rPr>
        <w:t xml:space="preserve"> dos financiamentos. O mapa do Brasil representa o saldo em carteira do BNDES</w:t>
      </w:r>
      <w:r w:rsidRPr="003F161D">
        <w:rPr>
          <w:rFonts w:ascii="Arial" w:eastAsia="Arial" w:hAnsi="Arial" w:cs="Arial"/>
          <w:sz w:val="24"/>
          <w:szCs w:val="24"/>
        </w:rPr>
        <w:t xml:space="preserve"> estratificando por </w:t>
      </w:r>
      <w:proofErr w:type="spellStart"/>
      <w:r w:rsidRPr="003F161D">
        <w:rPr>
          <w:rFonts w:ascii="Arial" w:eastAsia="Arial" w:hAnsi="Arial" w:cs="Arial"/>
          <w:sz w:val="24"/>
          <w:szCs w:val="24"/>
        </w:rPr>
        <w:t>UF</w:t>
      </w:r>
      <w:r w:rsidR="00B139A4" w:rsidRPr="003F161D">
        <w:rPr>
          <w:rFonts w:ascii="Arial" w:eastAsia="Arial" w:hAnsi="Arial" w:cs="Arial"/>
          <w:sz w:val="24"/>
          <w:szCs w:val="24"/>
        </w:rPr>
        <w:t>s</w:t>
      </w:r>
      <w:proofErr w:type="spellEnd"/>
      <w:r w:rsidRPr="003F161D">
        <w:rPr>
          <w:rFonts w:ascii="Arial" w:eastAsia="Arial" w:hAnsi="Arial" w:cs="Arial"/>
          <w:sz w:val="24"/>
          <w:szCs w:val="24"/>
        </w:rPr>
        <w:t xml:space="preserve"> e </w:t>
      </w:r>
      <w:r w:rsidR="00B139A4" w:rsidRPr="003F161D">
        <w:rPr>
          <w:rFonts w:ascii="Arial" w:eastAsia="Arial" w:hAnsi="Arial" w:cs="Arial"/>
          <w:sz w:val="24"/>
          <w:szCs w:val="24"/>
        </w:rPr>
        <w:t xml:space="preserve">nas tabelas pode-se ver o valor absoluto de cada Estado para o BNDES e na carteira </w:t>
      </w:r>
      <w:proofErr w:type="spellStart"/>
      <w:proofErr w:type="gramStart"/>
      <w:r w:rsidR="00B139A4" w:rsidRPr="003F161D">
        <w:rPr>
          <w:rFonts w:ascii="Arial" w:eastAsia="Arial" w:hAnsi="Arial" w:cs="Arial"/>
          <w:sz w:val="24"/>
          <w:szCs w:val="24"/>
        </w:rPr>
        <w:t>geral,</w:t>
      </w:r>
      <w:r w:rsidRPr="003F161D">
        <w:rPr>
          <w:rFonts w:ascii="Arial" w:eastAsia="Arial" w:hAnsi="Arial" w:cs="Arial"/>
          <w:sz w:val="24"/>
          <w:szCs w:val="24"/>
        </w:rPr>
        <w:t>relacionando</w:t>
      </w:r>
      <w:proofErr w:type="spellEnd"/>
      <w:proofErr w:type="gramEnd"/>
      <w:r w:rsidRPr="003F161D">
        <w:rPr>
          <w:rFonts w:ascii="Arial" w:eastAsia="Arial" w:hAnsi="Arial" w:cs="Arial"/>
          <w:sz w:val="24"/>
          <w:szCs w:val="24"/>
        </w:rPr>
        <w:t xml:space="preserve"> as informações de volume do saldo ativo ao </w:t>
      </w:r>
      <w:r w:rsidR="00B139A4" w:rsidRPr="003F161D">
        <w:rPr>
          <w:rFonts w:ascii="Arial" w:eastAsia="Arial" w:hAnsi="Arial" w:cs="Arial"/>
          <w:sz w:val="24"/>
          <w:szCs w:val="24"/>
        </w:rPr>
        <w:t xml:space="preserve">ano e </w:t>
      </w:r>
      <w:r w:rsidRPr="003F161D">
        <w:rPr>
          <w:rFonts w:ascii="Arial" w:eastAsia="Arial" w:hAnsi="Arial" w:cs="Arial"/>
          <w:sz w:val="24"/>
          <w:szCs w:val="24"/>
        </w:rPr>
        <w:t>porte da empresa através dos filtros.</w:t>
      </w:r>
    </w:p>
    <w:p w14:paraId="01D09393" w14:textId="6141349C" w:rsidR="00316E92" w:rsidRPr="003F161D" w:rsidRDefault="00842F5E" w:rsidP="003F161D">
      <w:pPr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F161D">
        <w:rPr>
          <w:rFonts w:ascii="Arial" w:eastAsia="Arial" w:hAnsi="Arial" w:cs="Arial"/>
          <w:color w:val="000000"/>
          <w:sz w:val="24"/>
          <w:szCs w:val="24"/>
        </w:rPr>
        <w:t>Por sua vez, o quarto dashboard retrata a série histórica da carteira ao longo do</w:t>
      </w:r>
      <w:r w:rsidR="00B139A4" w:rsidRPr="003F161D">
        <w:rPr>
          <w:rFonts w:ascii="Arial" w:eastAsia="Arial" w:hAnsi="Arial" w:cs="Arial"/>
          <w:color w:val="000000"/>
          <w:sz w:val="24"/>
          <w:szCs w:val="24"/>
        </w:rPr>
        <w:t>s 3 anos últimos anos objeto do projeto</w:t>
      </w:r>
      <w:r w:rsidRPr="003F161D">
        <w:rPr>
          <w:rFonts w:ascii="Arial" w:eastAsia="Arial" w:hAnsi="Arial" w:cs="Arial"/>
          <w:color w:val="000000"/>
          <w:sz w:val="24"/>
          <w:szCs w:val="24"/>
        </w:rPr>
        <w:t>, trazendo as informações do volume do saldo ativo ao longo do</w:t>
      </w:r>
      <w:r w:rsidR="00316E92" w:rsidRPr="003F161D">
        <w:rPr>
          <w:rFonts w:ascii="Arial" w:eastAsia="Arial" w:hAnsi="Arial" w:cs="Arial"/>
          <w:color w:val="000000"/>
          <w:sz w:val="24"/>
          <w:szCs w:val="24"/>
        </w:rPr>
        <w:t>s</w:t>
      </w:r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139A4" w:rsidRPr="003F161D">
        <w:rPr>
          <w:rFonts w:ascii="Arial" w:eastAsia="Arial" w:hAnsi="Arial" w:cs="Arial"/>
          <w:color w:val="000000"/>
          <w:sz w:val="24"/>
          <w:szCs w:val="24"/>
        </w:rPr>
        <w:t xml:space="preserve">trimestres dos </w:t>
      </w:r>
      <w:r w:rsidR="00316E92" w:rsidRPr="003F161D">
        <w:rPr>
          <w:rFonts w:ascii="Arial" w:eastAsia="Arial" w:hAnsi="Arial" w:cs="Arial"/>
          <w:color w:val="000000"/>
          <w:sz w:val="24"/>
          <w:szCs w:val="24"/>
        </w:rPr>
        <w:t>anos</w:t>
      </w:r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316E92" w:rsidRPr="003F161D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percentual do </w:t>
      </w:r>
      <w:r w:rsidR="00006237" w:rsidRPr="003F161D">
        <w:rPr>
          <w:rFonts w:ascii="Arial" w:eastAsia="Arial" w:hAnsi="Arial" w:cs="Arial"/>
          <w:color w:val="000000"/>
          <w:sz w:val="24"/>
          <w:szCs w:val="24"/>
        </w:rPr>
        <w:t>BNDES</w:t>
      </w:r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 sobre a carteira nacional. É possível verificar um pico no volume do saldo ativo da carteira nacional nos períodos pós medidas restritivas em resposta à pandemia, assim como um</w:t>
      </w:r>
      <w:r w:rsidR="00316E92" w:rsidRPr="003F161D">
        <w:rPr>
          <w:rFonts w:ascii="Arial" w:eastAsia="Arial" w:hAnsi="Arial" w:cs="Arial"/>
          <w:color w:val="000000"/>
          <w:sz w:val="24"/>
          <w:szCs w:val="24"/>
        </w:rPr>
        <w:t xml:space="preserve">a diminuição da participação do </w:t>
      </w:r>
      <w:r w:rsidR="00006237" w:rsidRPr="003F161D">
        <w:rPr>
          <w:rFonts w:ascii="Arial" w:eastAsia="Arial" w:hAnsi="Arial" w:cs="Arial"/>
          <w:color w:val="000000"/>
          <w:sz w:val="24"/>
          <w:szCs w:val="24"/>
        </w:rPr>
        <w:t>BNDES</w:t>
      </w:r>
      <w:r w:rsidR="00316E92" w:rsidRPr="003F161D">
        <w:rPr>
          <w:rFonts w:ascii="Arial" w:eastAsia="Arial" w:hAnsi="Arial" w:cs="Arial"/>
          <w:color w:val="000000"/>
          <w:sz w:val="24"/>
          <w:szCs w:val="24"/>
        </w:rPr>
        <w:t xml:space="preserve"> no volume, o que é recuperado ao final de 2021.</w:t>
      </w:r>
    </w:p>
    <w:p w14:paraId="3C1484CC" w14:textId="7CCF9576" w:rsidR="00DC101C" w:rsidRPr="003F161D" w:rsidRDefault="009549D0" w:rsidP="003F161D">
      <w:pPr>
        <w:ind w:firstLine="57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Os dashboards foram criados na ferramenta </w:t>
      </w:r>
      <w:proofErr w:type="spellStart"/>
      <w:r w:rsidRPr="003F161D">
        <w:rPr>
          <w:rFonts w:ascii="Arial" w:eastAsia="Arial" w:hAnsi="Arial" w:cs="Arial"/>
          <w:color w:val="000000"/>
          <w:sz w:val="24"/>
          <w:szCs w:val="24"/>
        </w:rPr>
        <w:t>PowerBI</w:t>
      </w:r>
      <w:proofErr w:type="spellEnd"/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. A conexão com foi estabelecida diretamente com o </w:t>
      </w:r>
      <w:proofErr w:type="spellStart"/>
      <w:r w:rsidRPr="003F161D">
        <w:rPr>
          <w:rFonts w:ascii="Arial" w:eastAsia="Arial" w:hAnsi="Arial" w:cs="Arial"/>
          <w:i/>
          <w:color w:val="000000"/>
          <w:sz w:val="24"/>
          <w:szCs w:val="24"/>
        </w:rPr>
        <w:t>starschema</w:t>
      </w:r>
      <w:proofErr w:type="spellEnd"/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 do D</w:t>
      </w:r>
      <w:r w:rsidR="00DC101C" w:rsidRPr="003F161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3F161D">
        <w:rPr>
          <w:rFonts w:ascii="Arial" w:eastAsia="Arial" w:hAnsi="Arial" w:cs="Arial"/>
          <w:color w:val="000000"/>
          <w:sz w:val="24"/>
          <w:szCs w:val="24"/>
        </w:rPr>
        <w:t>ata</w:t>
      </w:r>
      <w:r w:rsidR="00DC101C" w:rsidRPr="003F161D">
        <w:rPr>
          <w:rFonts w:ascii="Arial" w:eastAsia="Arial" w:hAnsi="Arial" w:cs="Arial"/>
          <w:color w:val="000000"/>
          <w:sz w:val="24"/>
          <w:szCs w:val="24"/>
        </w:rPr>
        <w:t>base</w:t>
      </w:r>
      <w:proofErr w:type="spellEnd"/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DC101C" w:rsidRPr="003F161D">
        <w:rPr>
          <w:rFonts w:ascii="Arial" w:eastAsia="Arial" w:hAnsi="Arial" w:cs="Arial"/>
          <w:color w:val="000000"/>
          <w:sz w:val="24"/>
          <w:szCs w:val="24"/>
        </w:rPr>
        <w:t>‘</w:t>
      </w:r>
      <w:proofErr w:type="spellStart"/>
      <w:r w:rsidR="00DC101C" w:rsidRPr="003F161D">
        <w:rPr>
          <w:rFonts w:ascii="Arial" w:eastAsia="Arial" w:hAnsi="Arial" w:cs="Arial"/>
          <w:color w:val="000000"/>
          <w:sz w:val="24"/>
          <w:szCs w:val="24"/>
        </w:rPr>
        <w:t>dw_carteira</w:t>
      </w:r>
      <w:proofErr w:type="spellEnd"/>
      <w:r w:rsidR="00DC101C" w:rsidRPr="003F161D">
        <w:rPr>
          <w:rFonts w:ascii="Arial" w:eastAsia="Arial" w:hAnsi="Arial" w:cs="Arial"/>
          <w:color w:val="000000"/>
          <w:sz w:val="24"/>
          <w:szCs w:val="24"/>
        </w:rPr>
        <w:t xml:space="preserve">’ </w:t>
      </w:r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criado no </w:t>
      </w:r>
      <w:proofErr w:type="spellStart"/>
      <w:r w:rsidRPr="003F161D">
        <w:rPr>
          <w:rFonts w:ascii="Arial" w:eastAsia="Arial" w:hAnsi="Arial" w:cs="Arial"/>
          <w:color w:val="000000"/>
          <w:sz w:val="24"/>
          <w:szCs w:val="24"/>
        </w:rPr>
        <w:t>PostgreSQL</w:t>
      </w:r>
      <w:proofErr w:type="spellEnd"/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. Depois de importados, a integridade dos dados foi revisada em ‘Editar Consultas’. Nesta etapa, estendeu-se a hierarquia de tempo para garantir que os dados pudessem ser classificados em ano e trimestre e hierarquia de local </w:t>
      </w:r>
      <w:r w:rsidR="004953C4" w:rsidRPr="003F161D">
        <w:rPr>
          <w:rFonts w:ascii="Arial" w:eastAsia="Arial" w:hAnsi="Arial" w:cs="Arial"/>
          <w:color w:val="000000"/>
          <w:sz w:val="24"/>
          <w:szCs w:val="24"/>
        </w:rPr>
        <w:t>para que as regiões pudessem ser estratificadas em Estados brasileiros</w:t>
      </w:r>
      <w:r w:rsidRPr="003F161D">
        <w:rPr>
          <w:rFonts w:ascii="Arial" w:eastAsia="Arial" w:hAnsi="Arial" w:cs="Arial"/>
          <w:color w:val="000000"/>
          <w:sz w:val="24"/>
          <w:szCs w:val="24"/>
        </w:rPr>
        <w:t xml:space="preserve">. Todos os dados de valores foram configurados para serem apresentados com a unidade monetária correspondente (R$). De volta à página principal do </w:t>
      </w:r>
      <w:proofErr w:type="spellStart"/>
      <w:r w:rsidRPr="003F161D">
        <w:rPr>
          <w:rFonts w:ascii="Arial" w:eastAsia="Arial" w:hAnsi="Arial" w:cs="Arial"/>
          <w:color w:val="000000"/>
          <w:sz w:val="24"/>
          <w:szCs w:val="24"/>
        </w:rPr>
        <w:t>PowerBI</w:t>
      </w:r>
      <w:proofErr w:type="spellEnd"/>
      <w:r w:rsidRPr="003F161D">
        <w:rPr>
          <w:rFonts w:ascii="Arial" w:eastAsia="Arial" w:hAnsi="Arial" w:cs="Arial"/>
          <w:color w:val="000000"/>
          <w:sz w:val="24"/>
          <w:szCs w:val="24"/>
        </w:rPr>
        <w:t>, os dados de UF foram rotulados como tal para possibilitar a visualização em mapa</w:t>
      </w:r>
      <w:r w:rsidR="004953C4" w:rsidRPr="003F161D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2A5C847" w14:textId="77777777" w:rsidR="00DC101C" w:rsidRDefault="00DC101C" w:rsidP="003F161D">
      <w:pPr>
        <w:rPr>
          <w:rFonts w:ascii="Arial" w:eastAsia="Arial" w:hAnsi="Arial" w:cs="Arial"/>
          <w:color w:val="000000"/>
          <w:sz w:val="24"/>
          <w:szCs w:val="24"/>
        </w:rPr>
      </w:pPr>
      <w:r w:rsidRPr="003F161D"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12B222E9" w14:textId="6B3C59D3" w:rsidR="0003110E" w:rsidRDefault="00160A9A">
      <w:pPr>
        <w:pStyle w:val="Ttulo2"/>
        <w:numPr>
          <w:ilvl w:val="1"/>
          <w:numId w:val="4"/>
        </w:numPr>
        <w:rPr>
          <w:sz w:val="32"/>
          <w:szCs w:val="32"/>
        </w:rPr>
      </w:pPr>
      <w:bookmarkStart w:id="30" w:name="_Toc108021303"/>
      <w:r>
        <w:rPr>
          <w:sz w:val="32"/>
          <w:szCs w:val="32"/>
        </w:rPr>
        <w:lastRenderedPageBreak/>
        <w:t>Telas do Dashboard</w:t>
      </w:r>
      <w:bookmarkEnd w:id="30"/>
    </w:p>
    <w:p w14:paraId="054EE03A" w14:textId="77777777" w:rsidR="003F161D" w:rsidRPr="003F161D" w:rsidRDefault="003F161D" w:rsidP="003F161D"/>
    <w:p w14:paraId="56F1F7AB" w14:textId="19893187" w:rsidR="0003110E" w:rsidRPr="003F161D" w:rsidRDefault="00160A9A" w:rsidP="003F161D">
      <w:pPr>
        <w:rPr>
          <w:rFonts w:ascii="Arial" w:hAnsi="Arial" w:cs="Arial"/>
          <w:sz w:val="24"/>
          <w:szCs w:val="24"/>
        </w:rPr>
      </w:pPr>
      <w:r w:rsidRPr="003F161D">
        <w:rPr>
          <w:rFonts w:ascii="Arial" w:hAnsi="Arial" w:cs="Arial"/>
          <w:sz w:val="24"/>
          <w:szCs w:val="24"/>
        </w:rPr>
        <w:t>As telas dos quatro dashboards são exibidos nas figuras a seguir</w:t>
      </w:r>
      <w:r w:rsidR="00DC101C" w:rsidRPr="003F161D">
        <w:rPr>
          <w:rFonts w:ascii="Arial" w:hAnsi="Arial" w:cs="Arial"/>
          <w:sz w:val="24"/>
          <w:szCs w:val="24"/>
        </w:rPr>
        <w:t>:</w:t>
      </w:r>
    </w:p>
    <w:p w14:paraId="174764BE" w14:textId="77777777" w:rsidR="00DC101C" w:rsidRDefault="00DC101C"/>
    <w:p w14:paraId="438EC3FC" w14:textId="360B4CFE" w:rsidR="00DC101C" w:rsidRDefault="00DC101C">
      <w:r w:rsidRPr="00DC101C">
        <w:rPr>
          <w:noProof/>
        </w:rPr>
        <w:drawing>
          <wp:inline distT="0" distB="0" distL="0" distR="0" wp14:anchorId="1E820FC2" wp14:editId="3B13CCA4">
            <wp:extent cx="5400675" cy="3042207"/>
            <wp:effectExtent l="0" t="0" r="0" b="6350"/>
            <wp:docPr id="4" name="Imagem 4" descr="K:\17. Materiais externos\_Anteriores\anexos\Captura de te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17. Materiais externos\_Anteriores\anexos\Captura de tela 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26AFC" w14:textId="2A9435F3" w:rsidR="0003110E" w:rsidRDefault="00DC101C">
      <w:pPr>
        <w:jc w:val="center"/>
      </w:pPr>
      <w:r>
        <w:t>Figura 8</w:t>
      </w:r>
      <w:r w:rsidR="00160A9A">
        <w:t xml:space="preserve"> - Tela do dashboard </w:t>
      </w:r>
      <w:r w:rsidR="002750FB">
        <w:t>‘Carteira MPME’</w:t>
      </w:r>
    </w:p>
    <w:p w14:paraId="5437FE81" w14:textId="77777777" w:rsidR="00DC101C" w:rsidRDefault="00DC101C">
      <w:pPr>
        <w:jc w:val="center"/>
      </w:pPr>
    </w:p>
    <w:p w14:paraId="032B73E2" w14:textId="77777777" w:rsidR="00DC101C" w:rsidRDefault="00DC101C">
      <w:pPr>
        <w:jc w:val="center"/>
      </w:pPr>
    </w:p>
    <w:p w14:paraId="4A4F4CCB" w14:textId="77777777" w:rsidR="0003110E" w:rsidRDefault="0003110E"/>
    <w:p w14:paraId="5F41DC57" w14:textId="255E4C28" w:rsidR="0003110E" w:rsidRDefault="00DC101C">
      <w:r w:rsidRPr="00DC101C">
        <w:rPr>
          <w:noProof/>
        </w:rPr>
        <w:drawing>
          <wp:inline distT="0" distB="0" distL="0" distR="0" wp14:anchorId="21B7E91C" wp14:editId="12DAF296">
            <wp:extent cx="5400675" cy="3048419"/>
            <wp:effectExtent l="0" t="0" r="0" b="0"/>
            <wp:docPr id="5" name="Imagem 5" descr="K:\17. Materiais externos\_Anteriores\anexos\Captura de tela 2 - se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17. Materiais externos\_Anteriores\anexos\Captura de tela 2 - seto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D237" w14:textId="58686BF3" w:rsidR="0003110E" w:rsidRDefault="00DC101C">
      <w:pPr>
        <w:jc w:val="center"/>
      </w:pPr>
      <w:r>
        <w:t>Figura 9</w:t>
      </w:r>
      <w:r w:rsidR="00160A9A">
        <w:t xml:space="preserve"> - Tela do dashboard </w:t>
      </w:r>
      <w:r>
        <w:t>‘</w:t>
      </w:r>
      <w:r w:rsidR="002750FB">
        <w:t>S</w:t>
      </w:r>
      <w:r>
        <w:t>etor d</w:t>
      </w:r>
      <w:r w:rsidR="002750FB">
        <w:t>e</w:t>
      </w:r>
      <w:r>
        <w:t xml:space="preserve"> investimento’ </w:t>
      </w:r>
    </w:p>
    <w:p w14:paraId="59C3754D" w14:textId="77777777" w:rsidR="0003110E" w:rsidRDefault="0003110E"/>
    <w:p w14:paraId="3A77E569" w14:textId="77777777" w:rsidR="0003110E" w:rsidRDefault="0003110E"/>
    <w:p w14:paraId="24A8D034" w14:textId="0DCF87C6" w:rsidR="0003110E" w:rsidRDefault="00DC101C">
      <w:r w:rsidRPr="00DC101C">
        <w:rPr>
          <w:noProof/>
        </w:rPr>
        <w:lastRenderedPageBreak/>
        <w:drawing>
          <wp:inline distT="0" distB="0" distL="0" distR="0" wp14:anchorId="35CDD6D5" wp14:editId="70020810">
            <wp:extent cx="5400675" cy="3073023"/>
            <wp:effectExtent l="0" t="0" r="0" b="0"/>
            <wp:docPr id="8" name="Imagem 8" descr="K:\17. Materiais externos\_Anteriores\anexos\Captura de tela 3 - regiao e 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17. Materiais externos\_Anteriores\anexos\Captura de tela 3 - regiao e UF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7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625D" w14:textId="07E3E1C1" w:rsidR="00DC101C" w:rsidRDefault="00DC101C" w:rsidP="00DC101C">
      <w:pPr>
        <w:jc w:val="center"/>
      </w:pPr>
      <w:r>
        <w:t>Figura 10 - Tela do dashboard ‘</w:t>
      </w:r>
      <w:r w:rsidR="002750FB">
        <w:t>R</w:t>
      </w:r>
      <w:r>
        <w:t xml:space="preserve">egião e UF’ </w:t>
      </w:r>
    </w:p>
    <w:p w14:paraId="215C13CF" w14:textId="77777777" w:rsidR="00476EB7" w:rsidRDefault="00476EB7" w:rsidP="00DC101C">
      <w:pPr>
        <w:jc w:val="center"/>
      </w:pPr>
    </w:p>
    <w:p w14:paraId="1719B54A" w14:textId="77777777" w:rsidR="0003110E" w:rsidRDefault="0003110E"/>
    <w:p w14:paraId="504C8776" w14:textId="1E177FE3" w:rsidR="0003110E" w:rsidRDefault="00476EB7">
      <w:r w:rsidRPr="00476EB7">
        <w:rPr>
          <w:noProof/>
        </w:rPr>
        <w:drawing>
          <wp:inline distT="0" distB="0" distL="0" distR="0" wp14:anchorId="302354A3" wp14:editId="5A78DC55">
            <wp:extent cx="5400675" cy="3056497"/>
            <wp:effectExtent l="0" t="0" r="0" b="0"/>
            <wp:docPr id="9" name="Imagem 9" descr="K:\17. Materiais externos\_Anteriores\anexos\Captura de tela 4 - serie histo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17. Materiais externos\_Anteriores\anexos\Captura de tela 4 - serie histori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A0D2" w14:textId="74DA314F" w:rsidR="0003110E" w:rsidRDefault="00160A9A">
      <w:pPr>
        <w:jc w:val="center"/>
      </w:pPr>
      <w:r>
        <w:t xml:space="preserve">Figura </w:t>
      </w:r>
      <w:r w:rsidR="008913C6">
        <w:t>11</w:t>
      </w:r>
      <w:r>
        <w:t xml:space="preserve"> - Tela do dashboard </w:t>
      </w:r>
      <w:r w:rsidR="00476EB7">
        <w:t>‘</w:t>
      </w:r>
      <w:r w:rsidR="002750FB">
        <w:t>Saldo ao longo do tempo</w:t>
      </w:r>
      <w:r w:rsidR="00476EB7">
        <w:t>’</w:t>
      </w:r>
    </w:p>
    <w:p w14:paraId="442761CB" w14:textId="4C25A9BF" w:rsidR="001D38BC" w:rsidRDefault="001D38BC">
      <w:r>
        <w:br w:type="page"/>
      </w:r>
    </w:p>
    <w:p w14:paraId="27E15BCC" w14:textId="77777777" w:rsidR="0003110E" w:rsidRDefault="00160A9A">
      <w:pPr>
        <w:pStyle w:val="Ttulo1"/>
        <w:numPr>
          <w:ilvl w:val="0"/>
          <w:numId w:val="4"/>
        </w:numPr>
        <w:spacing w:before="240" w:after="60"/>
        <w:ind w:left="431" w:hanging="431"/>
        <w:jc w:val="both"/>
      </w:pPr>
      <w:bookmarkStart w:id="31" w:name="_heading=h.975qjq52o20t" w:colFirst="0" w:colLast="0"/>
      <w:bookmarkStart w:id="32" w:name="_Toc108021304"/>
      <w:bookmarkEnd w:id="31"/>
      <w:r>
        <w:lastRenderedPageBreak/>
        <w:t>Conclusão</w:t>
      </w:r>
      <w:bookmarkEnd w:id="32"/>
    </w:p>
    <w:p w14:paraId="0B8B77E1" w14:textId="77777777" w:rsidR="0003110E" w:rsidRDefault="0003110E"/>
    <w:p w14:paraId="31238727" w14:textId="31B38118" w:rsidR="0003110E" w:rsidRDefault="00160A9A" w:rsidP="00915513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elaboração deste projeto permitiu </w:t>
      </w:r>
      <w:r w:rsidR="00B768B0">
        <w:rPr>
          <w:rFonts w:ascii="Arial" w:eastAsia="Arial" w:hAnsi="Arial" w:cs="Arial"/>
          <w:sz w:val="24"/>
          <w:szCs w:val="24"/>
        </w:rPr>
        <w:t xml:space="preserve">aplicar o conhecimento recebido no Curso de </w:t>
      </w:r>
      <w:proofErr w:type="gramStart"/>
      <w:r w:rsidR="00B768B0">
        <w:rPr>
          <w:rFonts w:ascii="Arial" w:eastAsia="Arial" w:hAnsi="Arial" w:cs="Arial"/>
          <w:sz w:val="24"/>
          <w:szCs w:val="24"/>
        </w:rPr>
        <w:t>Pós Gradu</w:t>
      </w:r>
      <w:r w:rsidR="00342A37">
        <w:rPr>
          <w:rFonts w:ascii="Arial" w:eastAsia="Arial" w:hAnsi="Arial" w:cs="Arial"/>
          <w:sz w:val="24"/>
          <w:szCs w:val="24"/>
        </w:rPr>
        <w:t>a</w:t>
      </w:r>
      <w:bookmarkStart w:id="33" w:name="_GoBack"/>
      <w:bookmarkEnd w:id="33"/>
      <w:r w:rsidR="00B768B0">
        <w:rPr>
          <w:rFonts w:ascii="Arial" w:eastAsia="Arial" w:hAnsi="Arial" w:cs="Arial"/>
          <w:sz w:val="24"/>
          <w:szCs w:val="24"/>
        </w:rPr>
        <w:t>ção</w:t>
      </w:r>
      <w:proofErr w:type="gramEnd"/>
      <w:r w:rsidR="00B768B0">
        <w:rPr>
          <w:rFonts w:ascii="Arial" w:eastAsia="Arial" w:hAnsi="Arial" w:cs="Arial"/>
          <w:sz w:val="24"/>
          <w:szCs w:val="24"/>
        </w:rPr>
        <w:t xml:space="preserve"> em BI Master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768B0">
        <w:rPr>
          <w:rFonts w:ascii="Arial" w:eastAsia="Arial" w:hAnsi="Arial" w:cs="Arial"/>
          <w:sz w:val="24"/>
          <w:szCs w:val="24"/>
        </w:rPr>
        <w:t>nas</w:t>
      </w:r>
      <w:r>
        <w:rPr>
          <w:rFonts w:ascii="Arial" w:eastAsia="Arial" w:hAnsi="Arial" w:cs="Arial"/>
          <w:sz w:val="24"/>
          <w:szCs w:val="24"/>
        </w:rPr>
        <w:t xml:space="preserve"> diversas etapas relacionadas à implantação de um projeto de </w:t>
      </w:r>
      <w:r w:rsidRPr="00342A37">
        <w:rPr>
          <w:rFonts w:ascii="Arial" w:eastAsia="Arial" w:hAnsi="Arial" w:cs="Arial"/>
          <w:i/>
          <w:sz w:val="24"/>
          <w:szCs w:val="24"/>
        </w:rPr>
        <w:t xml:space="preserve">Business </w:t>
      </w:r>
      <w:proofErr w:type="spellStart"/>
      <w:r w:rsidRPr="00342A37">
        <w:rPr>
          <w:rFonts w:ascii="Arial" w:eastAsia="Arial" w:hAnsi="Arial" w:cs="Arial"/>
          <w:i/>
          <w:sz w:val="24"/>
          <w:szCs w:val="24"/>
        </w:rPr>
        <w:t>Intelligence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como a arquitetura e modelagem multidimensional, </w:t>
      </w:r>
      <w:r w:rsidR="00B768B0">
        <w:rPr>
          <w:rFonts w:ascii="Arial" w:eastAsia="Arial" w:hAnsi="Arial" w:cs="Arial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processo de ETL e a implantação e análise de dados através de front-</w:t>
      </w:r>
      <w:proofErr w:type="spellStart"/>
      <w:r>
        <w:rPr>
          <w:rFonts w:ascii="Arial" w:eastAsia="Arial" w:hAnsi="Arial" w:cs="Arial"/>
          <w:sz w:val="24"/>
          <w:szCs w:val="24"/>
        </w:rPr>
        <w:t>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software de BI. </w:t>
      </w:r>
    </w:p>
    <w:p w14:paraId="45664A52" w14:textId="6F749389" w:rsidR="007D16AE" w:rsidRDefault="00051D83" w:rsidP="00AE777B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</w:t>
      </w:r>
      <w:r w:rsidR="00160A9A">
        <w:rPr>
          <w:rFonts w:ascii="Arial" w:eastAsia="Arial" w:hAnsi="Arial" w:cs="Arial"/>
          <w:sz w:val="24"/>
          <w:szCs w:val="24"/>
        </w:rPr>
        <w:t xml:space="preserve">uanto aos resultados obtidos </w:t>
      </w:r>
      <w:r w:rsidR="00CB79C6">
        <w:rPr>
          <w:rFonts w:ascii="Arial" w:eastAsia="Arial" w:hAnsi="Arial" w:cs="Arial"/>
          <w:sz w:val="24"/>
          <w:szCs w:val="24"/>
        </w:rPr>
        <w:t>através d</w:t>
      </w:r>
      <w:r>
        <w:rPr>
          <w:rFonts w:ascii="Arial" w:eastAsia="Arial" w:hAnsi="Arial" w:cs="Arial"/>
          <w:sz w:val="24"/>
          <w:szCs w:val="24"/>
        </w:rPr>
        <w:t>e análise d</w:t>
      </w:r>
      <w:r w:rsidR="00CB79C6">
        <w:rPr>
          <w:rFonts w:ascii="Arial" w:eastAsia="Arial" w:hAnsi="Arial" w:cs="Arial"/>
          <w:sz w:val="24"/>
          <w:szCs w:val="24"/>
        </w:rPr>
        <w:t>os dashboards</w:t>
      </w:r>
      <w:r w:rsidR="00160A9A">
        <w:rPr>
          <w:rFonts w:ascii="Arial" w:eastAsia="Arial" w:hAnsi="Arial" w:cs="Arial"/>
          <w:sz w:val="24"/>
          <w:szCs w:val="24"/>
        </w:rPr>
        <w:t xml:space="preserve">, </w:t>
      </w:r>
      <w:r w:rsidR="00AE777B">
        <w:rPr>
          <w:rFonts w:ascii="Arial" w:eastAsia="Arial" w:hAnsi="Arial" w:cs="Arial"/>
          <w:sz w:val="24"/>
          <w:szCs w:val="24"/>
        </w:rPr>
        <w:t>pode-se observar</w:t>
      </w:r>
      <w:r w:rsidR="001D38BC">
        <w:rPr>
          <w:rFonts w:ascii="Arial" w:eastAsia="Arial" w:hAnsi="Arial" w:cs="Arial"/>
          <w:sz w:val="24"/>
          <w:szCs w:val="24"/>
        </w:rPr>
        <w:t xml:space="preserve"> que o</w:t>
      </w:r>
      <w:r w:rsidR="00160A9A">
        <w:rPr>
          <w:rFonts w:ascii="Arial" w:eastAsia="Arial" w:hAnsi="Arial" w:cs="Arial"/>
          <w:sz w:val="24"/>
          <w:szCs w:val="24"/>
        </w:rPr>
        <w:t xml:space="preserve"> setor mais beneficiado com os financiamento</w:t>
      </w:r>
      <w:r w:rsidR="00AE777B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MPMEs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(micro</w:t>
      </w:r>
      <w:r w:rsidR="00160A9A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pequenas e médias empresas)</w:t>
      </w:r>
      <w:r w:rsidR="00160A9A">
        <w:rPr>
          <w:rFonts w:ascii="Arial" w:eastAsia="Arial" w:hAnsi="Arial" w:cs="Arial"/>
          <w:sz w:val="24"/>
          <w:szCs w:val="24"/>
        </w:rPr>
        <w:t xml:space="preserve"> foi de longe o </w:t>
      </w:r>
      <w:r w:rsidR="00AE777B">
        <w:rPr>
          <w:rFonts w:ascii="Arial" w:eastAsia="Arial" w:hAnsi="Arial" w:cs="Arial"/>
          <w:sz w:val="24"/>
          <w:szCs w:val="24"/>
        </w:rPr>
        <w:t>setor de</w:t>
      </w:r>
      <w:r w:rsidR="00160A9A">
        <w:rPr>
          <w:rFonts w:ascii="Arial" w:eastAsia="Arial" w:hAnsi="Arial" w:cs="Arial"/>
          <w:sz w:val="24"/>
          <w:szCs w:val="24"/>
        </w:rPr>
        <w:t xml:space="preserve"> serviços</w:t>
      </w:r>
      <w:r>
        <w:rPr>
          <w:rFonts w:ascii="Arial" w:eastAsia="Arial" w:hAnsi="Arial" w:cs="Arial"/>
          <w:sz w:val="24"/>
          <w:szCs w:val="24"/>
        </w:rPr>
        <w:t xml:space="preserve">, tanto na </w:t>
      </w:r>
      <w:r w:rsidR="00AE777B">
        <w:rPr>
          <w:rFonts w:ascii="Arial" w:eastAsia="Arial" w:hAnsi="Arial" w:cs="Arial"/>
          <w:sz w:val="24"/>
          <w:szCs w:val="24"/>
        </w:rPr>
        <w:t>carteira</w:t>
      </w:r>
      <w:r>
        <w:rPr>
          <w:rFonts w:ascii="Arial" w:eastAsia="Arial" w:hAnsi="Arial" w:cs="Arial"/>
          <w:sz w:val="24"/>
          <w:szCs w:val="24"/>
        </w:rPr>
        <w:t xml:space="preserve"> do BNDES quanto na carteira nacional, disponibilizada no site do Bacen</w:t>
      </w:r>
      <w:r w:rsidR="00AE777B">
        <w:rPr>
          <w:rFonts w:ascii="Arial" w:eastAsia="Arial" w:hAnsi="Arial" w:cs="Arial"/>
          <w:sz w:val="24"/>
          <w:szCs w:val="24"/>
        </w:rPr>
        <w:t xml:space="preserve">. </w:t>
      </w:r>
      <w:r w:rsidR="007D16AE">
        <w:rPr>
          <w:rFonts w:ascii="Arial" w:eastAsia="Arial" w:hAnsi="Arial" w:cs="Arial"/>
          <w:sz w:val="24"/>
          <w:szCs w:val="24"/>
        </w:rPr>
        <w:t>O setor agrícola foi o menos beneficiado, porém o BNDES abocanha 6% d</w:t>
      </w:r>
      <w:r>
        <w:rPr>
          <w:rFonts w:ascii="Arial" w:eastAsia="Arial" w:hAnsi="Arial" w:cs="Arial"/>
          <w:sz w:val="24"/>
          <w:szCs w:val="24"/>
        </w:rPr>
        <w:t>e seu</w:t>
      </w:r>
      <w:r w:rsidR="007D16A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51D83">
        <w:rPr>
          <w:rFonts w:ascii="Arial" w:eastAsia="Arial" w:hAnsi="Arial" w:cs="Arial"/>
          <w:i/>
          <w:iCs/>
          <w:sz w:val="24"/>
          <w:szCs w:val="24"/>
        </w:rPr>
        <w:t>m</w:t>
      </w:r>
      <w:r w:rsidR="007D16AE" w:rsidRPr="00051D83">
        <w:rPr>
          <w:rFonts w:ascii="Arial" w:eastAsia="Arial" w:hAnsi="Arial" w:cs="Arial"/>
          <w:i/>
          <w:iCs/>
          <w:sz w:val="24"/>
          <w:szCs w:val="24"/>
        </w:rPr>
        <w:t>arket</w:t>
      </w:r>
      <w:proofErr w:type="spellEnd"/>
      <w:r w:rsidR="007D16AE" w:rsidRPr="00051D83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7D16AE" w:rsidRPr="00051D83">
        <w:rPr>
          <w:rFonts w:ascii="Arial" w:eastAsia="Arial" w:hAnsi="Arial" w:cs="Arial"/>
          <w:i/>
          <w:iCs/>
          <w:sz w:val="24"/>
          <w:szCs w:val="24"/>
        </w:rPr>
        <w:t>share</w:t>
      </w:r>
      <w:proofErr w:type="spellEnd"/>
      <w:r w:rsidR="007D16AE">
        <w:rPr>
          <w:rFonts w:ascii="Arial" w:eastAsia="Arial" w:hAnsi="Arial" w:cs="Arial"/>
          <w:sz w:val="24"/>
          <w:szCs w:val="24"/>
        </w:rPr>
        <w:t xml:space="preserve"> nacional</w:t>
      </w:r>
      <w:r>
        <w:rPr>
          <w:rFonts w:ascii="Arial" w:eastAsia="Arial" w:hAnsi="Arial" w:cs="Arial"/>
          <w:sz w:val="24"/>
          <w:szCs w:val="24"/>
        </w:rPr>
        <w:t>, o que é bastante</w:t>
      </w:r>
      <w:r w:rsidR="00FE4BD8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comparado a seu </w:t>
      </w:r>
      <w:proofErr w:type="spellStart"/>
      <w:r w:rsidRPr="00FE4BD8">
        <w:rPr>
          <w:rFonts w:ascii="Arial" w:eastAsia="Arial" w:hAnsi="Arial" w:cs="Arial"/>
          <w:i/>
          <w:iCs/>
          <w:sz w:val="24"/>
          <w:szCs w:val="24"/>
        </w:rPr>
        <w:t>market</w:t>
      </w:r>
      <w:proofErr w:type="spellEnd"/>
      <w:r w:rsidRPr="00FE4BD8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FE4BD8">
        <w:rPr>
          <w:rFonts w:ascii="Arial" w:eastAsia="Arial" w:hAnsi="Arial" w:cs="Arial"/>
          <w:i/>
          <w:iCs/>
          <w:sz w:val="24"/>
          <w:szCs w:val="24"/>
        </w:rPr>
        <w:t>share</w:t>
      </w:r>
      <w:proofErr w:type="spellEnd"/>
      <w:r w:rsidR="007D16A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nas outras estratificações geradas – demais setores, portes e regiões do Brasil.</w:t>
      </w:r>
    </w:p>
    <w:p w14:paraId="07315487" w14:textId="607CA143" w:rsidR="00AE777B" w:rsidRDefault="00AE777B" w:rsidP="00AE777B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Também em ambas as carteiras, as empresas de médio porte são as mais beneficiadas, conquistando mais de 50% do volume total do saldo</w:t>
      </w:r>
      <w:r w:rsidR="00A97A17">
        <w:rPr>
          <w:rFonts w:ascii="Arial" w:eastAsia="Arial" w:hAnsi="Arial" w:cs="Arial"/>
          <w:sz w:val="24"/>
          <w:szCs w:val="24"/>
        </w:rPr>
        <w:t xml:space="preserve">, sendo que as empresas de </w:t>
      </w:r>
      <w:r w:rsidR="001B7708">
        <w:rPr>
          <w:rFonts w:ascii="Arial" w:eastAsia="Arial" w:hAnsi="Arial" w:cs="Arial"/>
          <w:sz w:val="24"/>
          <w:szCs w:val="24"/>
        </w:rPr>
        <w:t xml:space="preserve">micro e pequeno </w:t>
      </w:r>
      <w:r w:rsidR="00A97A17">
        <w:rPr>
          <w:rFonts w:ascii="Arial" w:eastAsia="Arial" w:hAnsi="Arial" w:cs="Arial"/>
          <w:sz w:val="24"/>
          <w:szCs w:val="24"/>
        </w:rPr>
        <w:t xml:space="preserve">porte </w:t>
      </w:r>
      <w:r w:rsidR="001B7708">
        <w:rPr>
          <w:rFonts w:ascii="Arial" w:eastAsia="Arial" w:hAnsi="Arial" w:cs="Arial"/>
          <w:sz w:val="24"/>
          <w:szCs w:val="24"/>
        </w:rPr>
        <w:t>sofreram</w:t>
      </w:r>
      <w:r w:rsidR="00A97A17">
        <w:rPr>
          <w:rFonts w:ascii="Arial" w:eastAsia="Arial" w:hAnsi="Arial" w:cs="Arial"/>
          <w:sz w:val="24"/>
          <w:szCs w:val="24"/>
        </w:rPr>
        <w:t xml:space="preserve"> queda ao longo dos anos em favor das </w:t>
      </w:r>
      <w:r w:rsidR="001B7708">
        <w:rPr>
          <w:rFonts w:ascii="Arial" w:eastAsia="Arial" w:hAnsi="Arial" w:cs="Arial"/>
          <w:sz w:val="24"/>
          <w:szCs w:val="24"/>
        </w:rPr>
        <w:t xml:space="preserve">empresas </w:t>
      </w:r>
      <w:r w:rsidR="00A97A17">
        <w:rPr>
          <w:rFonts w:ascii="Arial" w:eastAsia="Arial" w:hAnsi="Arial" w:cs="Arial"/>
          <w:sz w:val="24"/>
          <w:szCs w:val="24"/>
        </w:rPr>
        <w:t>de médio porte.</w:t>
      </w:r>
    </w:p>
    <w:p w14:paraId="3DB8CF1A" w14:textId="76EB300C" w:rsidR="00AE777B" w:rsidRDefault="00AE777B" w:rsidP="00AE777B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Já no que tange </w:t>
      </w:r>
      <w:r w:rsidR="00A97A17">
        <w:rPr>
          <w:rFonts w:ascii="Arial" w:eastAsia="Arial" w:hAnsi="Arial" w:cs="Arial"/>
          <w:sz w:val="24"/>
          <w:szCs w:val="24"/>
        </w:rPr>
        <w:t>às</w:t>
      </w:r>
      <w:r>
        <w:rPr>
          <w:rFonts w:ascii="Arial" w:eastAsia="Arial" w:hAnsi="Arial" w:cs="Arial"/>
          <w:sz w:val="24"/>
          <w:szCs w:val="24"/>
        </w:rPr>
        <w:t xml:space="preserve"> regiões </w:t>
      </w:r>
      <w:r w:rsidR="00A97A17">
        <w:rPr>
          <w:rFonts w:ascii="Arial" w:eastAsia="Arial" w:hAnsi="Arial" w:cs="Arial"/>
          <w:sz w:val="24"/>
          <w:szCs w:val="24"/>
        </w:rPr>
        <w:t>brasileiras</w:t>
      </w:r>
      <w:r>
        <w:rPr>
          <w:rFonts w:ascii="Arial" w:eastAsia="Arial" w:hAnsi="Arial" w:cs="Arial"/>
          <w:sz w:val="24"/>
          <w:szCs w:val="24"/>
        </w:rPr>
        <w:t xml:space="preserve">, o BNDES possui carteira </w:t>
      </w:r>
      <w:r w:rsidR="001D38BC">
        <w:rPr>
          <w:rFonts w:ascii="Arial" w:eastAsia="Arial" w:hAnsi="Arial" w:cs="Arial"/>
          <w:sz w:val="24"/>
          <w:szCs w:val="24"/>
        </w:rPr>
        <w:t>igualmente</w:t>
      </w:r>
      <w:r>
        <w:rPr>
          <w:rFonts w:ascii="Arial" w:eastAsia="Arial" w:hAnsi="Arial" w:cs="Arial"/>
          <w:sz w:val="24"/>
          <w:szCs w:val="24"/>
        </w:rPr>
        <w:t xml:space="preserve"> concentrada </w:t>
      </w:r>
      <w:r w:rsidR="001D38BC">
        <w:rPr>
          <w:rFonts w:ascii="Arial" w:eastAsia="Arial" w:hAnsi="Arial" w:cs="Arial"/>
          <w:sz w:val="24"/>
          <w:szCs w:val="24"/>
        </w:rPr>
        <w:t>nas</w:t>
      </w:r>
      <w:r>
        <w:rPr>
          <w:rFonts w:ascii="Arial" w:eastAsia="Arial" w:hAnsi="Arial" w:cs="Arial"/>
          <w:sz w:val="24"/>
          <w:szCs w:val="24"/>
        </w:rPr>
        <w:t xml:space="preserve"> Regi</w:t>
      </w:r>
      <w:r w:rsidR="001D38BC">
        <w:rPr>
          <w:rFonts w:ascii="Arial" w:eastAsia="Arial" w:hAnsi="Arial" w:cs="Arial"/>
          <w:sz w:val="24"/>
          <w:szCs w:val="24"/>
        </w:rPr>
        <w:t>ões</w:t>
      </w:r>
      <w:r>
        <w:rPr>
          <w:rFonts w:ascii="Arial" w:eastAsia="Arial" w:hAnsi="Arial" w:cs="Arial"/>
          <w:sz w:val="24"/>
          <w:szCs w:val="24"/>
        </w:rPr>
        <w:t xml:space="preserve"> Sul</w:t>
      </w:r>
      <w:r w:rsidR="001D38BC">
        <w:rPr>
          <w:rFonts w:ascii="Arial" w:eastAsia="Arial" w:hAnsi="Arial" w:cs="Arial"/>
          <w:sz w:val="24"/>
          <w:szCs w:val="24"/>
        </w:rPr>
        <w:t xml:space="preserve"> e Sudeste</w:t>
      </w:r>
      <w:r>
        <w:rPr>
          <w:rFonts w:ascii="Arial" w:eastAsia="Arial" w:hAnsi="Arial" w:cs="Arial"/>
          <w:sz w:val="24"/>
          <w:szCs w:val="24"/>
        </w:rPr>
        <w:t>, ao passo que a carteira</w:t>
      </w:r>
      <w:r w:rsidR="001D38BC">
        <w:rPr>
          <w:rFonts w:ascii="Arial" w:eastAsia="Arial" w:hAnsi="Arial" w:cs="Arial"/>
          <w:sz w:val="24"/>
          <w:szCs w:val="24"/>
        </w:rPr>
        <w:t xml:space="preserve"> nacional concentra mais da metade de seu total na Região Sudeste, especialmente em São Paulo e Minas Gerais. Ambas as carteiras </w:t>
      </w:r>
      <w:r w:rsidR="00A97A17">
        <w:rPr>
          <w:rFonts w:ascii="Arial" w:eastAsia="Arial" w:hAnsi="Arial" w:cs="Arial"/>
          <w:sz w:val="24"/>
          <w:szCs w:val="24"/>
        </w:rPr>
        <w:t>possuem apenas de cerca</w:t>
      </w:r>
      <w:r w:rsidR="001D38BC">
        <w:rPr>
          <w:rFonts w:ascii="Arial" w:eastAsia="Arial" w:hAnsi="Arial" w:cs="Arial"/>
          <w:sz w:val="24"/>
          <w:szCs w:val="24"/>
        </w:rPr>
        <w:t xml:space="preserve"> de 25% de seu </w:t>
      </w:r>
      <w:r w:rsidR="00A97A17">
        <w:rPr>
          <w:rFonts w:ascii="Arial" w:eastAsia="Arial" w:hAnsi="Arial" w:cs="Arial"/>
          <w:sz w:val="24"/>
          <w:szCs w:val="24"/>
        </w:rPr>
        <w:t>saldo ativo n</w:t>
      </w:r>
      <w:r w:rsidR="001D38BC">
        <w:rPr>
          <w:rFonts w:ascii="Arial" w:eastAsia="Arial" w:hAnsi="Arial" w:cs="Arial"/>
          <w:sz w:val="24"/>
          <w:szCs w:val="24"/>
        </w:rPr>
        <w:t>as regiões Centro-Oeste, Norte e Nordeste juntas</w:t>
      </w:r>
      <w:r w:rsidR="00A97A17">
        <w:rPr>
          <w:rFonts w:ascii="Arial" w:eastAsia="Arial" w:hAnsi="Arial" w:cs="Arial"/>
          <w:sz w:val="24"/>
          <w:szCs w:val="24"/>
        </w:rPr>
        <w:t>.</w:t>
      </w:r>
    </w:p>
    <w:p w14:paraId="1C6B8DC0" w14:textId="1B401FBF" w:rsidR="001D38BC" w:rsidRDefault="001D38BC" w:rsidP="00AE777B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Através do último dashboard, pode-se concluir que o volume de saldo ativo do BNDES vem diminuindo ao longo do tempo, ao passo que o volume nacional vem aumentando, o que demonstra que o BNDES está cada vez menos competitivo no cenário nacional </w:t>
      </w:r>
      <w:r w:rsidR="00A97A17">
        <w:rPr>
          <w:rFonts w:ascii="Arial" w:eastAsia="Arial" w:hAnsi="Arial" w:cs="Arial"/>
          <w:sz w:val="24"/>
          <w:szCs w:val="24"/>
        </w:rPr>
        <w:t>com relação a</w:t>
      </w:r>
      <w:r>
        <w:rPr>
          <w:rFonts w:ascii="Arial" w:eastAsia="Arial" w:hAnsi="Arial" w:cs="Arial"/>
          <w:sz w:val="24"/>
          <w:szCs w:val="24"/>
        </w:rPr>
        <w:t xml:space="preserve"> financiamento</w:t>
      </w:r>
      <w:r w:rsidR="00A97A17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a micro, pequenas e médias empresas.</w:t>
      </w:r>
    </w:p>
    <w:p w14:paraId="3E86EABD" w14:textId="0F698A7F" w:rsidR="001D38BC" w:rsidRDefault="001D38BC" w:rsidP="00AE777B">
      <w:pPr>
        <w:ind w:firstLine="57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resultado final indica que o foco de financiamento do BNDES caminha em linha com o </w:t>
      </w:r>
      <w:r w:rsidR="00A97A17">
        <w:rPr>
          <w:rFonts w:ascii="Arial" w:eastAsia="Arial" w:hAnsi="Arial" w:cs="Arial"/>
          <w:sz w:val="24"/>
          <w:szCs w:val="24"/>
        </w:rPr>
        <w:t>foco nacional</w:t>
      </w:r>
      <w:r>
        <w:rPr>
          <w:rFonts w:ascii="Arial" w:eastAsia="Arial" w:hAnsi="Arial" w:cs="Arial"/>
          <w:sz w:val="24"/>
          <w:szCs w:val="24"/>
        </w:rPr>
        <w:t xml:space="preserve"> no que tange </w:t>
      </w:r>
      <w:r w:rsidR="00A97A17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 xml:space="preserve">setores de investimento, porte de empresas e regiões brasileiras </w:t>
      </w:r>
      <w:r w:rsidR="00A97A17">
        <w:rPr>
          <w:rFonts w:ascii="Arial" w:eastAsia="Arial" w:hAnsi="Arial" w:cs="Arial"/>
          <w:sz w:val="24"/>
          <w:szCs w:val="24"/>
        </w:rPr>
        <w:t>beneficiadas</w:t>
      </w:r>
      <w:r>
        <w:rPr>
          <w:rFonts w:ascii="Arial" w:eastAsia="Arial" w:hAnsi="Arial" w:cs="Arial"/>
          <w:sz w:val="24"/>
          <w:szCs w:val="24"/>
        </w:rPr>
        <w:t xml:space="preserve">. Entretanto, pelo fato de </w:t>
      </w:r>
      <w:r w:rsidR="007D16AE">
        <w:rPr>
          <w:rFonts w:ascii="Arial" w:eastAsia="Arial" w:hAnsi="Arial" w:cs="Arial"/>
          <w:sz w:val="24"/>
          <w:szCs w:val="24"/>
        </w:rPr>
        <w:t xml:space="preserve">estar se tornando menos competitiva, seria </w:t>
      </w:r>
      <w:proofErr w:type="gramStart"/>
      <w:r w:rsidR="007D16AE">
        <w:rPr>
          <w:rFonts w:ascii="Arial" w:eastAsia="Arial" w:hAnsi="Arial" w:cs="Arial"/>
          <w:sz w:val="24"/>
          <w:szCs w:val="24"/>
        </w:rPr>
        <w:t>oportuno  mudar</w:t>
      </w:r>
      <w:proofErr w:type="gramEnd"/>
      <w:r w:rsidR="007D16AE">
        <w:rPr>
          <w:rFonts w:ascii="Arial" w:eastAsia="Arial" w:hAnsi="Arial" w:cs="Arial"/>
          <w:sz w:val="24"/>
          <w:szCs w:val="24"/>
        </w:rPr>
        <w:t xml:space="preserve"> o foco de seus investimentos para abocanhar maior </w:t>
      </w:r>
      <w:proofErr w:type="spellStart"/>
      <w:r w:rsidR="00FE4BD8">
        <w:rPr>
          <w:rFonts w:ascii="Arial" w:eastAsia="Arial" w:hAnsi="Arial" w:cs="Arial"/>
          <w:i/>
          <w:iCs/>
          <w:sz w:val="24"/>
          <w:szCs w:val="24"/>
        </w:rPr>
        <w:t>m</w:t>
      </w:r>
      <w:r w:rsidR="007D16AE" w:rsidRPr="00A97A17">
        <w:rPr>
          <w:rFonts w:ascii="Arial" w:eastAsia="Arial" w:hAnsi="Arial" w:cs="Arial"/>
          <w:i/>
          <w:iCs/>
          <w:sz w:val="24"/>
          <w:szCs w:val="24"/>
        </w:rPr>
        <w:t>arket</w:t>
      </w:r>
      <w:proofErr w:type="spellEnd"/>
      <w:r w:rsidR="007D16AE" w:rsidRPr="00A97A17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="00FE4BD8">
        <w:rPr>
          <w:rFonts w:ascii="Arial" w:eastAsia="Arial" w:hAnsi="Arial" w:cs="Arial"/>
          <w:i/>
          <w:iCs/>
          <w:sz w:val="24"/>
          <w:szCs w:val="24"/>
        </w:rPr>
        <w:t>s</w:t>
      </w:r>
      <w:r w:rsidR="007D16AE" w:rsidRPr="00A97A17">
        <w:rPr>
          <w:rFonts w:ascii="Arial" w:eastAsia="Arial" w:hAnsi="Arial" w:cs="Arial"/>
          <w:i/>
          <w:iCs/>
          <w:sz w:val="24"/>
          <w:szCs w:val="24"/>
        </w:rPr>
        <w:t>hare</w:t>
      </w:r>
      <w:proofErr w:type="spellEnd"/>
      <w:r w:rsidR="007D16AE">
        <w:rPr>
          <w:rFonts w:ascii="Arial" w:eastAsia="Arial" w:hAnsi="Arial" w:cs="Arial"/>
          <w:sz w:val="24"/>
          <w:szCs w:val="24"/>
        </w:rPr>
        <w:t xml:space="preserve"> no </w:t>
      </w:r>
      <w:r w:rsidR="00A97A17">
        <w:rPr>
          <w:rFonts w:ascii="Arial" w:eastAsia="Arial" w:hAnsi="Arial" w:cs="Arial"/>
          <w:sz w:val="24"/>
          <w:szCs w:val="24"/>
        </w:rPr>
        <w:t>cenário</w:t>
      </w:r>
      <w:r w:rsidR="007D16AE">
        <w:rPr>
          <w:rFonts w:ascii="Arial" w:eastAsia="Arial" w:hAnsi="Arial" w:cs="Arial"/>
          <w:sz w:val="24"/>
          <w:szCs w:val="24"/>
        </w:rPr>
        <w:t xml:space="preserve"> nacional de </w:t>
      </w:r>
      <w:r w:rsidR="009C2299">
        <w:rPr>
          <w:rFonts w:ascii="Arial" w:eastAsia="Arial" w:hAnsi="Arial" w:cs="Arial"/>
          <w:sz w:val="24"/>
          <w:szCs w:val="24"/>
        </w:rPr>
        <w:t xml:space="preserve">empréstimos a </w:t>
      </w:r>
      <w:proofErr w:type="spellStart"/>
      <w:r w:rsidR="00A97A17">
        <w:rPr>
          <w:rFonts w:ascii="Arial" w:eastAsia="Arial" w:hAnsi="Arial" w:cs="Arial"/>
          <w:sz w:val="24"/>
          <w:szCs w:val="24"/>
        </w:rPr>
        <w:t>MPMEs</w:t>
      </w:r>
      <w:proofErr w:type="spellEnd"/>
      <w:r w:rsidR="007D16AE">
        <w:rPr>
          <w:rFonts w:ascii="Arial" w:eastAsia="Arial" w:hAnsi="Arial" w:cs="Arial"/>
          <w:sz w:val="24"/>
          <w:szCs w:val="24"/>
        </w:rPr>
        <w:t xml:space="preserve">, por exemplo, criando novas linhas de financiamento mais atrativas para micro e pequenas empresas, voltadas para </w:t>
      </w:r>
      <w:r w:rsidR="00C11192">
        <w:rPr>
          <w:rFonts w:ascii="Arial" w:eastAsia="Arial" w:hAnsi="Arial" w:cs="Arial"/>
          <w:sz w:val="24"/>
          <w:szCs w:val="24"/>
        </w:rPr>
        <w:t xml:space="preserve">o </w:t>
      </w:r>
      <w:r w:rsidR="007D16AE">
        <w:rPr>
          <w:rFonts w:ascii="Arial" w:eastAsia="Arial" w:hAnsi="Arial" w:cs="Arial"/>
          <w:sz w:val="24"/>
          <w:szCs w:val="24"/>
        </w:rPr>
        <w:t>setor industria</w:t>
      </w:r>
      <w:r w:rsidR="00C11192">
        <w:rPr>
          <w:rFonts w:ascii="Arial" w:eastAsia="Arial" w:hAnsi="Arial" w:cs="Arial"/>
          <w:sz w:val="24"/>
          <w:szCs w:val="24"/>
        </w:rPr>
        <w:t>l</w:t>
      </w:r>
      <w:r w:rsidR="007D16AE">
        <w:rPr>
          <w:rFonts w:ascii="Arial" w:eastAsia="Arial" w:hAnsi="Arial" w:cs="Arial"/>
          <w:sz w:val="24"/>
          <w:szCs w:val="24"/>
        </w:rPr>
        <w:t xml:space="preserve">. Além disso, há que se pensar em uma forma de atrair mais </w:t>
      </w:r>
      <w:r w:rsidR="00C11192">
        <w:rPr>
          <w:rFonts w:ascii="Arial" w:eastAsia="Arial" w:hAnsi="Arial" w:cs="Arial"/>
          <w:sz w:val="24"/>
          <w:szCs w:val="24"/>
        </w:rPr>
        <w:t>operações</w:t>
      </w:r>
      <w:r w:rsidR="007D16AE">
        <w:rPr>
          <w:rFonts w:ascii="Arial" w:eastAsia="Arial" w:hAnsi="Arial" w:cs="Arial"/>
          <w:sz w:val="24"/>
          <w:szCs w:val="24"/>
        </w:rPr>
        <w:t xml:space="preserve"> </w:t>
      </w:r>
      <w:r w:rsidR="009C2299">
        <w:rPr>
          <w:rFonts w:ascii="Arial" w:eastAsia="Arial" w:hAnsi="Arial" w:cs="Arial"/>
          <w:sz w:val="24"/>
          <w:szCs w:val="24"/>
        </w:rPr>
        <w:t>no</w:t>
      </w:r>
      <w:r w:rsidR="007D16AE">
        <w:rPr>
          <w:rFonts w:ascii="Arial" w:eastAsia="Arial" w:hAnsi="Arial" w:cs="Arial"/>
          <w:sz w:val="24"/>
          <w:szCs w:val="24"/>
        </w:rPr>
        <w:t xml:space="preserve"> Centro-Oeste, Norte e Nordeste</w:t>
      </w:r>
      <w:r w:rsidR="009C2299">
        <w:rPr>
          <w:rFonts w:ascii="Arial" w:eastAsia="Arial" w:hAnsi="Arial" w:cs="Arial"/>
          <w:sz w:val="24"/>
          <w:szCs w:val="24"/>
        </w:rPr>
        <w:t>, regiões carentes de financiamento por parte de instituições financeiras brasileiras</w:t>
      </w:r>
      <w:r w:rsidR="007D16AE">
        <w:rPr>
          <w:rFonts w:ascii="Arial" w:eastAsia="Arial" w:hAnsi="Arial" w:cs="Arial"/>
          <w:sz w:val="24"/>
          <w:szCs w:val="24"/>
        </w:rPr>
        <w:t>.</w:t>
      </w:r>
    </w:p>
    <w:p w14:paraId="4C153486" w14:textId="722337EE" w:rsidR="001D38BC" w:rsidRDefault="00160A9A" w:rsidP="001D38BC">
      <w:pPr>
        <w:ind w:firstLine="576"/>
        <w:jc w:val="both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5F8874D" w14:textId="77777777" w:rsidR="00C4184F" w:rsidRDefault="00160A9A" w:rsidP="00C4184F">
      <w:pPr>
        <w:pStyle w:val="Ttulo1"/>
        <w:numPr>
          <w:ilvl w:val="0"/>
          <w:numId w:val="4"/>
        </w:numPr>
        <w:spacing w:before="240" w:after="60"/>
        <w:ind w:left="431" w:hanging="431"/>
        <w:jc w:val="both"/>
      </w:pPr>
      <w:r>
        <w:br w:type="page"/>
      </w:r>
      <w:bookmarkStart w:id="34" w:name="_Toc108021305"/>
      <w:r w:rsidRPr="00C4184F">
        <w:lastRenderedPageBreak/>
        <w:t xml:space="preserve">. </w:t>
      </w:r>
      <w:r>
        <w:t>Arquivos</w:t>
      </w:r>
      <w:bookmarkEnd w:id="34"/>
    </w:p>
    <w:p w14:paraId="0E3122A7" w14:textId="3BC355EC" w:rsidR="0003110E" w:rsidRPr="004177A7" w:rsidRDefault="00160A9A" w:rsidP="004177A7">
      <w:pPr>
        <w:pStyle w:val="Ttulo2"/>
        <w:numPr>
          <w:ilvl w:val="1"/>
          <w:numId w:val="4"/>
        </w:numPr>
        <w:rPr>
          <w:szCs w:val="18"/>
        </w:rPr>
      </w:pPr>
      <w:r w:rsidRPr="004177A7">
        <w:rPr>
          <w:szCs w:val="28"/>
        </w:rPr>
        <w:t xml:space="preserve"> </w:t>
      </w:r>
      <w:bookmarkStart w:id="35" w:name="_Toc108021306"/>
      <w:r w:rsidRPr="004177A7">
        <w:rPr>
          <w:szCs w:val="28"/>
        </w:rPr>
        <w:t>Planilha</w:t>
      </w:r>
      <w:r w:rsidR="00EA0214" w:rsidRPr="004177A7">
        <w:rPr>
          <w:szCs w:val="28"/>
        </w:rPr>
        <w:t>s</w:t>
      </w:r>
      <w:r w:rsidRPr="004177A7">
        <w:rPr>
          <w:szCs w:val="28"/>
        </w:rPr>
        <w:t xml:space="preserve"> utilizada</w:t>
      </w:r>
      <w:r w:rsidR="00EA0214" w:rsidRPr="004177A7">
        <w:rPr>
          <w:szCs w:val="28"/>
        </w:rPr>
        <w:t>s</w:t>
      </w:r>
      <w:r w:rsidRPr="004177A7">
        <w:rPr>
          <w:szCs w:val="28"/>
        </w:rPr>
        <w:t xml:space="preserve"> para popular a base de dados</w:t>
      </w:r>
      <w:bookmarkEnd w:id="35"/>
    </w:p>
    <w:p w14:paraId="0E0B16C5" w14:textId="77777777" w:rsidR="0003110E" w:rsidRDefault="0003110E">
      <w:pPr>
        <w:rPr>
          <w:rFonts w:ascii="Arial" w:eastAsia="Arial" w:hAnsi="Arial" w:cs="Arial"/>
          <w:b/>
          <w:sz w:val="24"/>
          <w:szCs w:val="24"/>
        </w:rPr>
      </w:pPr>
    </w:p>
    <w:p w14:paraId="5A753C96" w14:textId="13D9D2FB" w:rsidR="0003110E" w:rsidRDefault="00EA0214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SCR.data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Painel de Operações de Crédito, carteira ativa de operações recebidas através do sistema de Informações de Créditos – SCR, que inclui todas as instituições financeiras brasileiras</w:t>
      </w:r>
      <w:r w:rsidR="00160A9A">
        <w:rPr>
          <w:rFonts w:ascii="Arial" w:eastAsia="Arial" w:hAnsi="Arial" w:cs="Arial"/>
          <w:sz w:val="24"/>
          <w:szCs w:val="24"/>
        </w:rPr>
        <w:t>, de 201</w:t>
      </w:r>
      <w:r>
        <w:rPr>
          <w:rFonts w:ascii="Arial" w:eastAsia="Arial" w:hAnsi="Arial" w:cs="Arial"/>
          <w:sz w:val="24"/>
          <w:szCs w:val="24"/>
        </w:rPr>
        <w:t>9</w:t>
      </w:r>
      <w:r w:rsidR="00160A9A">
        <w:rPr>
          <w:rFonts w:ascii="Arial" w:eastAsia="Arial" w:hAnsi="Arial" w:cs="Arial"/>
          <w:sz w:val="24"/>
          <w:szCs w:val="24"/>
        </w:rPr>
        <w:t xml:space="preserve"> a 202</w:t>
      </w:r>
      <w:r>
        <w:rPr>
          <w:rFonts w:ascii="Arial" w:eastAsia="Arial" w:hAnsi="Arial" w:cs="Arial"/>
          <w:sz w:val="24"/>
          <w:szCs w:val="24"/>
        </w:rPr>
        <w:t>1</w:t>
      </w:r>
      <w:r w:rsidR="00160A9A">
        <w:rPr>
          <w:rFonts w:ascii="Arial" w:eastAsia="Arial" w:hAnsi="Arial" w:cs="Arial"/>
          <w:sz w:val="24"/>
          <w:szCs w:val="24"/>
        </w:rPr>
        <w:t xml:space="preserve">, disponível em </w:t>
      </w:r>
    </w:p>
    <w:p w14:paraId="5EA22919" w14:textId="2B8C6A6B" w:rsidR="0003110E" w:rsidRDefault="00160A9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</w:t>
      </w:r>
      <w:hyperlink r:id="rId28" w:history="1">
        <w:r w:rsidR="00EA0214" w:rsidRPr="002843BB">
          <w:rPr>
            <w:rStyle w:val="Hyperlink"/>
            <w:rFonts w:ascii="Arial" w:eastAsia="Arial" w:hAnsi="Arial" w:cs="Arial"/>
            <w:sz w:val="24"/>
            <w:szCs w:val="24"/>
          </w:rPr>
          <w:t>https://dadosabertos.bcb.gov.br/dataset</w:t>
        </w:r>
      </w:hyperlink>
      <w:r w:rsidR="00EA0214">
        <w:rPr>
          <w:rFonts w:ascii="Arial" w:eastAsia="Arial" w:hAnsi="Arial" w:cs="Arial"/>
          <w:color w:val="1155CC"/>
          <w:sz w:val="24"/>
          <w:szCs w:val="24"/>
          <w:u w:val="single"/>
        </w:rPr>
        <w:t>/scr_data</w:t>
      </w:r>
      <w:r w:rsidR="00EA0214">
        <w:rPr>
          <w:rFonts w:ascii="Arial" w:eastAsia="Arial" w:hAnsi="Arial" w:cs="Arial"/>
          <w:sz w:val="24"/>
          <w:szCs w:val="24"/>
        </w:rPr>
        <w:t xml:space="preserve">&gt; </w:t>
      </w:r>
    </w:p>
    <w:p w14:paraId="114C183F" w14:textId="77777777" w:rsidR="00EA0214" w:rsidRDefault="00EA0214" w:rsidP="00EA0214">
      <w:pPr>
        <w:jc w:val="both"/>
        <w:rPr>
          <w:rFonts w:ascii="Arial" w:eastAsia="Arial" w:hAnsi="Arial" w:cs="Arial"/>
          <w:sz w:val="24"/>
          <w:szCs w:val="24"/>
        </w:rPr>
      </w:pPr>
    </w:p>
    <w:p w14:paraId="266F88DF" w14:textId="35C7F4F9" w:rsidR="00EA0214" w:rsidRPr="00EA0214" w:rsidRDefault="00EA0214" w:rsidP="00EA0214">
      <w:pPr>
        <w:jc w:val="both"/>
        <w:rPr>
          <w:rFonts w:ascii="Arial" w:eastAsia="Arial" w:hAnsi="Arial" w:cs="Arial"/>
          <w:sz w:val="24"/>
          <w:szCs w:val="24"/>
        </w:rPr>
      </w:pPr>
      <w:r w:rsidRPr="00EA0214">
        <w:rPr>
          <w:rFonts w:ascii="Arial" w:eastAsia="Arial" w:hAnsi="Arial" w:cs="Arial"/>
          <w:sz w:val="24"/>
          <w:szCs w:val="24"/>
        </w:rPr>
        <w:t>Dados</w:t>
      </w:r>
      <w:r>
        <w:rPr>
          <w:rFonts w:ascii="Arial" w:eastAsia="Arial" w:hAnsi="Arial" w:cs="Arial"/>
          <w:sz w:val="24"/>
          <w:szCs w:val="24"/>
        </w:rPr>
        <w:t xml:space="preserve"> de carteira ativa do BNDES, de 2019 a 2021, no arquivo </w:t>
      </w:r>
      <w:proofErr w:type="spellStart"/>
      <w:r>
        <w:rPr>
          <w:rFonts w:ascii="Arial" w:eastAsia="Arial" w:hAnsi="Arial" w:cs="Arial"/>
          <w:sz w:val="24"/>
          <w:szCs w:val="24"/>
        </w:rPr>
        <w:t>excel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EA0214">
        <w:rPr>
          <w:rFonts w:ascii="Arial" w:eastAsia="Arial" w:hAnsi="Arial" w:cs="Arial"/>
          <w:sz w:val="24"/>
          <w:szCs w:val="24"/>
        </w:rPr>
        <w:t>Carteira_BNDES_2019-nov2021trim.xlsx</w:t>
      </w:r>
    </w:p>
    <w:p w14:paraId="542DEE77" w14:textId="77777777" w:rsidR="00EA0214" w:rsidRDefault="00EA0214">
      <w:pPr>
        <w:rPr>
          <w:rFonts w:ascii="Arial" w:eastAsia="Arial" w:hAnsi="Arial" w:cs="Arial"/>
          <w:b/>
          <w:sz w:val="24"/>
          <w:szCs w:val="24"/>
        </w:rPr>
      </w:pPr>
    </w:p>
    <w:p w14:paraId="039815D3" w14:textId="1D54642F" w:rsidR="0003110E" w:rsidRPr="004177A7" w:rsidRDefault="00160A9A" w:rsidP="004177A7">
      <w:pPr>
        <w:pStyle w:val="Ttulo2"/>
        <w:numPr>
          <w:ilvl w:val="1"/>
          <w:numId w:val="4"/>
        </w:numPr>
        <w:rPr>
          <w:szCs w:val="28"/>
        </w:rPr>
      </w:pPr>
      <w:bookmarkStart w:id="36" w:name="_Toc108021307"/>
      <w:r w:rsidRPr="004177A7">
        <w:rPr>
          <w:szCs w:val="28"/>
        </w:rPr>
        <w:t>Arquivo</w:t>
      </w:r>
      <w:r w:rsidR="008235BC" w:rsidRPr="004177A7">
        <w:rPr>
          <w:szCs w:val="28"/>
        </w:rPr>
        <w:t>s</w:t>
      </w:r>
      <w:r w:rsidRPr="004177A7">
        <w:rPr>
          <w:szCs w:val="28"/>
        </w:rPr>
        <w:t xml:space="preserve"> utilizado</w:t>
      </w:r>
      <w:r w:rsidR="004B3409">
        <w:rPr>
          <w:szCs w:val="28"/>
        </w:rPr>
        <w:t>s</w:t>
      </w:r>
      <w:r w:rsidRPr="004177A7">
        <w:rPr>
          <w:szCs w:val="28"/>
        </w:rPr>
        <w:t xml:space="preserve"> para transformação no ETL</w:t>
      </w:r>
      <w:bookmarkEnd w:id="36"/>
    </w:p>
    <w:p w14:paraId="7C89ECFB" w14:textId="77777777" w:rsidR="0003110E" w:rsidRDefault="0003110E">
      <w:pPr>
        <w:rPr>
          <w:rFonts w:ascii="Arial" w:eastAsia="Arial" w:hAnsi="Arial" w:cs="Arial"/>
          <w:b/>
          <w:sz w:val="24"/>
          <w:szCs w:val="24"/>
        </w:rPr>
      </w:pPr>
    </w:p>
    <w:p w14:paraId="2EB4E3C0" w14:textId="6A70CD79" w:rsidR="0003110E" w:rsidRDefault="008235BC">
      <w:pPr>
        <w:rPr>
          <w:rFonts w:ascii="Arial" w:eastAsia="Arial" w:hAnsi="Arial" w:cs="Arial"/>
          <w:sz w:val="24"/>
          <w:szCs w:val="24"/>
        </w:rPr>
      </w:pPr>
      <w:proofErr w:type="spellStart"/>
      <w:r w:rsidRPr="008235BC">
        <w:rPr>
          <w:rFonts w:ascii="Arial" w:eastAsia="Arial" w:hAnsi="Arial" w:cs="Arial"/>
          <w:sz w:val="24"/>
          <w:szCs w:val="24"/>
        </w:rPr>
        <w:t>step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1 - carga tabelas no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stage</w:t>
      </w:r>
      <w:r>
        <w:rPr>
          <w:rFonts w:ascii="Arial" w:eastAsia="Arial" w:hAnsi="Arial" w:cs="Arial"/>
          <w:sz w:val="24"/>
          <w:szCs w:val="24"/>
        </w:rPr>
        <w:t>.ktr</w:t>
      </w:r>
      <w:proofErr w:type="spellEnd"/>
    </w:p>
    <w:p w14:paraId="048779AC" w14:textId="1049B195" w:rsidR="008235BC" w:rsidRDefault="008235BC">
      <w:pPr>
        <w:rPr>
          <w:rFonts w:ascii="Arial" w:eastAsia="Arial" w:hAnsi="Arial" w:cs="Arial"/>
          <w:sz w:val="24"/>
          <w:szCs w:val="24"/>
        </w:rPr>
      </w:pPr>
      <w:proofErr w:type="spellStart"/>
      <w:r w:rsidRPr="008235BC">
        <w:rPr>
          <w:rFonts w:ascii="Arial" w:eastAsia="Arial" w:hAnsi="Arial" w:cs="Arial"/>
          <w:sz w:val="24"/>
          <w:szCs w:val="24"/>
        </w:rPr>
        <w:t>step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2 - cria tabela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carteiratotal</w:t>
      </w:r>
      <w:r>
        <w:rPr>
          <w:rFonts w:ascii="Arial" w:eastAsia="Arial" w:hAnsi="Arial" w:cs="Arial"/>
          <w:sz w:val="24"/>
          <w:szCs w:val="24"/>
        </w:rPr>
        <w:t>.sql</w:t>
      </w:r>
      <w:proofErr w:type="spellEnd"/>
    </w:p>
    <w:p w14:paraId="762E672F" w14:textId="5523A8D2" w:rsidR="008235BC" w:rsidRDefault="008235BC">
      <w:pPr>
        <w:rPr>
          <w:rFonts w:ascii="Arial" w:eastAsia="Arial" w:hAnsi="Arial" w:cs="Arial"/>
          <w:sz w:val="24"/>
          <w:szCs w:val="24"/>
        </w:rPr>
      </w:pPr>
      <w:proofErr w:type="spellStart"/>
      <w:r w:rsidRPr="008235BC">
        <w:rPr>
          <w:rFonts w:ascii="Arial" w:eastAsia="Arial" w:hAnsi="Arial" w:cs="Arial"/>
          <w:sz w:val="24"/>
          <w:szCs w:val="24"/>
        </w:rPr>
        <w:t>step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3 -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popula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carteiratotal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union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sz w:val="24"/>
          <w:szCs w:val="24"/>
        </w:rPr>
        <w:t>sql</w:t>
      </w:r>
      <w:proofErr w:type="spellEnd"/>
    </w:p>
    <w:p w14:paraId="54106717" w14:textId="5E2F9CCF" w:rsidR="008235BC" w:rsidRDefault="008235BC">
      <w:pPr>
        <w:rPr>
          <w:rFonts w:ascii="Arial" w:eastAsia="Arial" w:hAnsi="Arial" w:cs="Arial"/>
          <w:sz w:val="24"/>
          <w:szCs w:val="24"/>
        </w:rPr>
      </w:pPr>
      <w:proofErr w:type="spellStart"/>
      <w:r w:rsidRPr="008235BC">
        <w:rPr>
          <w:rFonts w:ascii="Arial" w:eastAsia="Arial" w:hAnsi="Arial" w:cs="Arial"/>
          <w:sz w:val="24"/>
          <w:szCs w:val="24"/>
        </w:rPr>
        <w:t>step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4 - trata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após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union</w:t>
      </w:r>
      <w:r>
        <w:rPr>
          <w:rFonts w:ascii="Arial" w:eastAsia="Arial" w:hAnsi="Arial" w:cs="Arial"/>
          <w:sz w:val="24"/>
          <w:szCs w:val="24"/>
        </w:rPr>
        <w:t>.ktr</w:t>
      </w:r>
      <w:proofErr w:type="spellEnd"/>
    </w:p>
    <w:p w14:paraId="50512C77" w14:textId="13A166C4" w:rsidR="008235BC" w:rsidRDefault="008235BC">
      <w:pPr>
        <w:rPr>
          <w:rFonts w:ascii="Arial" w:eastAsia="Arial" w:hAnsi="Arial" w:cs="Arial"/>
          <w:sz w:val="24"/>
          <w:szCs w:val="24"/>
        </w:rPr>
      </w:pPr>
      <w:proofErr w:type="spellStart"/>
      <w:r w:rsidRPr="008235BC">
        <w:rPr>
          <w:rFonts w:ascii="Arial" w:eastAsia="Arial" w:hAnsi="Arial" w:cs="Arial"/>
          <w:sz w:val="24"/>
          <w:szCs w:val="24"/>
        </w:rPr>
        <w:t>step</w:t>
      </w:r>
      <w:proofErr w:type="spellEnd"/>
      <w:r w:rsidRPr="008235BC">
        <w:rPr>
          <w:rFonts w:ascii="Arial" w:eastAsia="Arial" w:hAnsi="Arial" w:cs="Arial"/>
          <w:sz w:val="24"/>
          <w:szCs w:val="24"/>
        </w:rPr>
        <w:t xml:space="preserve"> 5 - trata conteúdo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carteiratotal</w:t>
      </w:r>
      <w:r>
        <w:rPr>
          <w:rFonts w:ascii="Arial" w:eastAsia="Arial" w:hAnsi="Arial" w:cs="Arial"/>
          <w:sz w:val="24"/>
          <w:szCs w:val="24"/>
        </w:rPr>
        <w:t>.ktr</w:t>
      </w:r>
      <w:proofErr w:type="spellEnd"/>
    </w:p>
    <w:p w14:paraId="31F02999" w14:textId="6578957E" w:rsidR="008235BC" w:rsidRPr="004B3409" w:rsidRDefault="008235BC">
      <w:pPr>
        <w:rPr>
          <w:rFonts w:ascii="Arial" w:eastAsia="Arial" w:hAnsi="Arial" w:cs="Arial"/>
          <w:b/>
          <w:sz w:val="22"/>
          <w:szCs w:val="22"/>
        </w:rPr>
      </w:pPr>
    </w:p>
    <w:p w14:paraId="09491722" w14:textId="070D694F" w:rsidR="008235BC" w:rsidRPr="004B3409" w:rsidRDefault="008235BC" w:rsidP="004B340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B3409">
        <w:rPr>
          <w:rFonts w:ascii="Arial" w:hAnsi="Arial" w:cs="Arial"/>
          <w:b/>
          <w:bCs/>
          <w:i/>
          <w:iCs/>
          <w:sz w:val="24"/>
          <w:szCs w:val="24"/>
        </w:rPr>
        <w:t>Arquivos utilizado</w:t>
      </w:r>
      <w:r w:rsidR="004B3409" w:rsidRPr="004B3409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4B3409">
        <w:rPr>
          <w:rFonts w:ascii="Arial" w:hAnsi="Arial" w:cs="Arial"/>
          <w:b/>
          <w:bCs/>
          <w:i/>
          <w:iCs/>
          <w:sz w:val="24"/>
          <w:szCs w:val="24"/>
        </w:rPr>
        <w:t xml:space="preserve"> para criar e popular e as tabelas de dimensão </w:t>
      </w:r>
      <w:r w:rsidR="004B3409">
        <w:rPr>
          <w:rFonts w:ascii="Arial" w:hAnsi="Arial" w:cs="Arial"/>
          <w:b/>
          <w:bCs/>
          <w:i/>
          <w:iCs/>
          <w:sz w:val="24"/>
          <w:szCs w:val="24"/>
        </w:rPr>
        <w:t xml:space="preserve">e </w:t>
      </w:r>
      <w:r w:rsidR="004B3409" w:rsidRPr="004B3409">
        <w:rPr>
          <w:rFonts w:ascii="Arial" w:hAnsi="Arial" w:cs="Arial"/>
          <w:b/>
          <w:bCs/>
          <w:i/>
          <w:iCs/>
          <w:sz w:val="24"/>
          <w:szCs w:val="24"/>
        </w:rPr>
        <w:t xml:space="preserve">a tabela fato </w:t>
      </w:r>
      <w:r w:rsidRPr="004B3409">
        <w:rPr>
          <w:rFonts w:ascii="Arial" w:hAnsi="Arial" w:cs="Arial"/>
          <w:b/>
          <w:bCs/>
          <w:i/>
          <w:iCs/>
          <w:sz w:val="24"/>
          <w:szCs w:val="24"/>
        </w:rPr>
        <w:t xml:space="preserve">do PDI para o </w:t>
      </w:r>
      <w:proofErr w:type="spellStart"/>
      <w:r w:rsidRPr="004B3409">
        <w:rPr>
          <w:rFonts w:ascii="Arial" w:hAnsi="Arial" w:cs="Arial"/>
          <w:b/>
          <w:bCs/>
          <w:i/>
          <w:iCs/>
          <w:sz w:val="24"/>
          <w:szCs w:val="24"/>
        </w:rPr>
        <w:t>Postgres</w:t>
      </w:r>
      <w:proofErr w:type="spellEnd"/>
      <w:r w:rsidR="004B3409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42FF5209" w14:textId="77777777" w:rsidR="008235BC" w:rsidRDefault="008235BC" w:rsidP="008235BC">
      <w:pPr>
        <w:rPr>
          <w:rFonts w:ascii="Arial" w:eastAsia="Arial" w:hAnsi="Arial" w:cs="Arial"/>
          <w:sz w:val="24"/>
          <w:szCs w:val="24"/>
        </w:rPr>
      </w:pPr>
    </w:p>
    <w:p w14:paraId="4BC767CE" w14:textId="7B9B4C4C" w:rsidR="008235BC" w:rsidRPr="008235BC" w:rsidRDefault="008235BC" w:rsidP="008235BC">
      <w:pPr>
        <w:rPr>
          <w:rFonts w:ascii="Arial" w:eastAsia="Arial" w:hAnsi="Arial" w:cs="Arial"/>
          <w:sz w:val="24"/>
          <w:szCs w:val="24"/>
        </w:rPr>
      </w:pPr>
      <w:r w:rsidRPr="008235BC">
        <w:rPr>
          <w:rFonts w:ascii="Arial" w:eastAsia="Arial" w:hAnsi="Arial" w:cs="Arial"/>
          <w:sz w:val="24"/>
          <w:szCs w:val="24"/>
        </w:rPr>
        <w:t xml:space="preserve">1.cria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dim_data</w:t>
      </w:r>
      <w:r>
        <w:rPr>
          <w:rFonts w:ascii="Arial" w:eastAsia="Arial" w:hAnsi="Arial" w:cs="Arial"/>
          <w:sz w:val="24"/>
          <w:szCs w:val="24"/>
        </w:rPr>
        <w:t>.ktr</w:t>
      </w:r>
      <w:proofErr w:type="spellEnd"/>
    </w:p>
    <w:p w14:paraId="1D69C6D5" w14:textId="09731C99" w:rsidR="008235BC" w:rsidRDefault="008235BC" w:rsidP="008235B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Pr="008235BC">
        <w:rPr>
          <w:rFonts w:ascii="Arial" w:eastAsia="Arial" w:hAnsi="Arial" w:cs="Arial"/>
          <w:sz w:val="24"/>
          <w:szCs w:val="24"/>
        </w:rPr>
        <w:t xml:space="preserve">.cria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dim_</w:t>
      </w:r>
      <w:r>
        <w:rPr>
          <w:rFonts w:ascii="Arial" w:eastAsia="Arial" w:hAnsi="Arial" w:cs="Arial"/>
          <w:sz w:val="24"/>
          <w:szCs w:val="24"/>
        </w:rPr>
        <w:t>local.ktr</w:t>
      </w:r>
      <w:proofErr w:type="spellEnd"/>
    </w:p>
    <w:p w14:paraId="1416ABF0" w14:textId="038B055A" w:rsidR="008235BC" w:rsidRPr="008235BC" w:rsidRDefault="008235BC" w:rsidP="008235B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 w:rsidRPr="008235BC">
        <w:rPr>
          <w:rFonts w:ascii="Arial" w:eastAsia="Arial" w:hAnsi="Arial" w:cs="Arial"/>
          <w:sz w:val="24"/>
          <w:szCs w:val="24"/>
        </w:rPr>
        <w:t xml:space="preserve"> cria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dim_</w:t>
      </w:r>
      <w:r>
        <w:rPr>
          <w:rFonts w:ascii="Arial" w:eastAsia="Arial" w:hAnsi="Arial" w:cs="Arial"/>
          <w:sz w:val="24"/>
          <w:szCs w:val="24"/>
        </w:rPr>
        <w:t>setor.ktr</w:t>
      </w:r>
      <w:proofErr w:type="spellEnd"/>
    </w:p>
    <w:p w14:paraId="7A1C22D9" w14:textId="2732437D" w:rsidR="008235BC" w:rsidRPr="008235BC" w:rsidRDefault="008235BC" w:rsidP="008235B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  <w:r w:rsidRPr="008235BC">
        <w:rPr>
          <w:rFonts w:ascii="Arial" w:eastAsia="Arial" w:hAnsi="Arial" w:cs="Arial"/>
          <w:sz w:val="24"/>
          <w:szCs w:val="24"/>
        </w:rPr>
        <w:t xml:space="preserve"> cria </w:t>
      </w:r>
      <w:proofErr w:type="spellStart"/>
      <w:r w:rsidRPr="008235BC">
        <w:rPr>
          <w:rFonts w:ascii="Arial" w:eastAsia="Arial" w:hAnsi="Arial" w:cs="Arial"/>
          <w:sz w:val="24"/>
          <w:szCs w:val="24"/>
        </w:rPr>
        <w:t>dim_</w:t>
      </w:r>
      <w:r>
        <w:rPr>
          <w:rFonts w:ascii="Arial" w:eastAsia="Arial" w:hAnsi="Arial" w:cs="Arial"/>
          <w:sz w:val="24"/>
          <w:szCs w:val="24"/>
        </w:rPr>
        <w:t>porte.ktr</w:t>
      </w:r>
      <w:proofErr w:type="spellEnd"/>
    </w:p>
    <w:p w14:paraId="00D27082" w14:textId="51C7456F" w:rsidR="008235BC" w:rsidRPr="008235BC" w:rsidRDefault="008235BC" w:rsidP="008235B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</w:t>
      </w:r>
      <w:r w:rsidRPr="008235BC">
        <w:rPr>
          <w:rFonts w:ascii="Arial" w:eastAsia="Arial" w:hAnsi="Arial" w:cs="Arial"/>
          <w:sz w:val="24"/>
          <w:szCs w:val="24"/>
        </w:rPr>
        <w:t xml:space="preserve"> cria </w:t>
      </w:r>
      <w:proofErr w:type="spellStart"/>
      <w:r>
        <w:rPr>
          <w:rFonts w:ascii="Arial" w:eastAsia="Arial" w:hAnsi="Arial" w:cs="Arial"/>
          <w:sz w:val="24"/>
          <w:szCs w:val="24"/>
        </w:rPr>
        <w:t>tabela_fato.ktr</w:t>
      </w:r>
      <w:proofErr w:type="spellEnd"/>
    </w:p>
    <w:p w14:paraId="201CBDED" w14:textId="44CED068" w:rsidR="008235BC" w:rsidRPr="008235BC" w:rsidRDefault="008235BC" w:rsidP="008235BC">
      <w:pPr>
        <w:rPr>
          <w:rFonts w:ascii="Arial" w:eastAsia="Arial" w:hAnsi="Arial" w:cs="Arial"/>
          <w:sz w:val="24"/>
          <w:szCs w:val="24"/>
        </w:rPr>
      </w:pPr>
    </w:p>
    <w:p w14:paraId="6C92129E" w14:textId="0A229969" w:rsidR="0003110E" w:rsidRPr="00EA0214" w:rsidRDefault="00160A9A" w:rsidP="004177A7">
      <w:pPr>
        <w:pStyle w:val="Ttulo2"/>
        <w:numPr>
          <w:ilvl w:val="1"/>
          <w:numId w:val="4"/>
        </w:numPr>
        <w:rPr>
          <w:szCs w:val="28"/>
        </w:rPr>
      </w:pPr>
      <w:bookmarkStart w:id="37" w:name="_Toc108021308"/>
      <w:r w:rsidRPr="004177A7">
        <w:rPr>
          <w:szCs w:val="28"/>
        </w:rPr>
        <w:t>Arquivo do Power BI para visão dos dados no dashboard</w:t>
      </w:r>
      <w:bookmarkEnd w:id="37"/>
    </w:p>
    <w:p w14:paraId="3AE11762" w14:textId="77777777" w:rsidR="0003110E" w:rsidRDefault="0003110E">
      <w:pPr>
        <w:rPr>
          <w:rFonts w:ascii="Arial" w:eastAsia="Arial" w:hAnsi="Arial" w:cs="Arial"/>
          <w:sz w:val="24"/>
          <w:szCs w:val="24"/>
        </w:rPr>
      </w:pPr>
    </w:p>
    <w:p w14:paraId="684AD84D" w14:textId="0E0D9273" w:rsidR="0003110E" w:rsidRDefault="00D266E2">
      <w:pPr>
        <w:rPr>
          <w:rFonts w:ascii="Arial" w:eastAsia="Arial" w:hAnsi="Arial" w:cs="Arial"/>
          <w:sz w:val="24"/>
          <w:szCs w:val="24"/>
        </w:rPr>
      </w:pPr>
      <w:proofErr w:type="spellStart"/>
      <w:r w:rsidRPr="00D266E2">
        <w:rPr>
          <w:rFonts w:ascii="Arial" w:eastAsia="Arial" w:hAnsi="Arial" w:cs="Arial"/>
          <w:sz w:val="24"/>
          <w:szCs w:val="24"/>
        </w:rPr>
        <w:t>PowerBI_Analytics</w:t>
      </w:r>
      <w:proofErr w:type="spellEnd"/>
      <w:r w:rsidRPr="00D266E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D266E2">
        <w:rPr>
          <w:rFonts w:ascii="Arial" w:eastAsia="Arial" w:hAnsi="Arial" w:cs="Arial"/>
          <w:sz w:val="24"/>
          <w:szCs w:val="24"/>
        </w:rPr>
        <w:t>MPME</w:t>
      </w:r>
      <w:r w:rsidR="00160A9A">
        <w:rPr>
          <w:rFonts w:ascii="Arial" w:eastAsia="Arial" w:hAnsi="Arial" w:cs="Arial"/>
          <w:sz w:val="24"/>
          <w:szCs w:val="24"/>
        </w:rPr>
        <w:t>.pbix</w:t>
      </w:r>
      <w:proofErr w:type="spellEnd"/>
    </w:p>
    <w:p w14:paraId="1A58E9AD" w14:textId="77777777" w:rsidR="0003110E" w:rsidRPr="004177A7" w:rsidRDefault="0003110E" w:rsidP="004177A7">
      <w:pPr>
        <w:pStyle w:val="Ttulo2"/>
        <w:numPr>
          <w:ilvl w:val="0"/>
          <w:numId w:val="0"/>
        </w:numPr>
        <w:ind w:left="576"/>
        <w:rPr>
          <w:szCs w:val="28"/>
        </w:rPr>
      </w:pPr>
    </w:p>
    <w:p w14:paraId="6009544F" w14:textId="0616FEBF" w:rsidR="0003110E" w:rsidRPr="004177A7" w:rsidRDefault="00160A9A" w:rsidP="004177A7">
      <w:pPr>
        <w:pStyle w:val="Ttulo2"/>
        <w:numPr>
          <w:ilvl w:val="1"/>
          <w:numId w:val="4"/>
        </w:numPr>
        <w:rPr>
          <w:szCs w:val="28"/>
        </w:rPr>
      </w:pPr>
      <w:bookmarkStart w:id="38" w:name="_Toc108021309"/>
      <w:r w:rsidRPr="004177A7">
        <w:rPr>
          <w:szCs w:val="28"/>
        </w:rPr>
        <w:t xml:space="preserve">Arquivo que foi criado o modelo multidimensional, onde representa </w:t>
      </w:r>
      <w:proofErr w:type="gramStart"/>
      <w:r w:rsidRPr="004177A7">
        <w:rPr>
          <w:szCs w:val="28"/>
        </w:rPr>
        <w:t>o modelo estrela</w:t>
      </w:r>
      <w:proofErr w:type="gramEnd"/>
      <w:r w:rsidRPr="004177A7">
        <w:rPr>
          <w:szCs w:val="28"/>
        </w:rPr>
        <w:t>.</w:t>
      </w:r>
      <w:bookmarkEnd w:id="38"/>
    </w:p>
    <w:p w14:paraId="60F438F5" w14:textId="77777777" w:rsidR="0003110E" w:rsidRDefault="0003110E">
      <w:pPr>
        <w:rPr>
          <w:rFonts w:ascii="Arial" w:eastAsia="Arial" w:hAnsi="Arial" w:cs="Arial"/>
          <w:b/>
          <w:sz w:val="24"/>
          <w:szCs w:val="24"/>
        </w:rPr>
      </w:pPr>
    </w:p>
    <w:p w14:paraId="1439FC2D" w14:textId="33E00FC4" w:rsidR="0003110E" w:rsidRDefault="00D266E2">
      <w:pPr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 w:rsidRPr="00D266E2">
        <w:rPr>
          <w:rFonts w:ascii="Arial" w:eastAsia="Arial" w:hAnsi="Arial" w:cs="Arial"/>
          <w:sz w:val="24"/>
          <w:szCs w:val="24"/>
        </w:rPr>
        <w:t>modelo</w:t>
      </w:r>
      <w:proofErr w:type="gramEnd"/>
      <w:r w:rsidRPr="00D266E2">
        <w:rPr>
          <w:rFonts w:ascii="Arial" w:eastAsia="Arial" w:hAnsi="Arial" w:cs="Arial"/>
          <w:sz w:val="24"/>
          <w:szCs w:val="24"/>
        </w:rPr>
        <w:t>_multidimensional.architect</w:t>
      </w:r>
      <w:proofErr w:type="spellEnd"/>
    </w:p>
    <w:p w14:paraId="0F8C16C7" w14:textId="77777777" w:rsidR="0003110E" w:rsidRDefault="0003110E">
      <w:pPr>
        <w:rPr>
          <w:rFonts w:ascii="Arial" w:eastAsia="Arial" w:hAnsi="Arial" w:cs="Arial"/>
          <w:sz w:val="24"/>
          <w:szCs w:val="24"/>
        </w:rPr>
      </w:pPr>
    </w:p>
    <w:sectPr w:rsidR="0003110E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2C51F" w14:textId="77777777" w:rsidR="00906895" w:rsidRDefault="00906895">
      <w:r>
        <w:separator/>
      </w:r>
    </w:p>
  </w:endnote>
  <w:endnote w:type="continuationSeparator" w:id="0">
    <w:p w14:paraId="705D6A34" w14:textId="77777777" w:rsidR="00906895" w:rsidRDefault="0090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81581" w14:textId="048D140D" w:rsidR="0003110E" w:rsidRDefault="00160A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</w:t>
    </w:r>
    <w:r w:rsidR="00B01384">
      <w:rPr>
        <w:color w:val="000000"/>
      </w:rPr>
      <w:t xml:space="preserve">Final </w:t>
    </w:r>
    <w:r>
      <w:rPr>
        <w:color w:val="000000"/>
      </w:rPr>
      <w:t xml:space="preserve">de BI </w:t>
    </w:r>
    <w:r w:rsidR="00B01384">
      <w:rPr>
        <w:color w:val="000000"/>
      </w:rPr>
      <w:t>Master turma 2020.2</w:t>
    </w:r>
    <w:r>
      <w:rPr>
        <w:color w:val="000000"/>
      </w:rPr>
      <w:t xml:space="preserve">– Prof. </w:t>
    </w:r>
    <w:r w:rsidR="00B01384">
      <w:rPr>
        <w:color w:val="000000"/>
      </w:rPr>
      <w:t xml:space="preserve">Orientador </w:t>
    </w:r>
    <w:r>
      <w:rPr>
        <w:color w:val="000000"/>
      </w:rPr>
      <w:t xml:space="preserve">Anderson Nascimento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2A37">
      <w:rPr>
        <w:noProof/>
        <w:color w:val="000000"/>
      </w:rPr>
      <w:t>14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EF5D0" w14:textId="77777777" w:rsidR="00906895" w:rsidRDefault="00906895">
      <w:r>
        <w:separator/>
      </w:r>
    </w:p>
  </w:footnote>
  <w:footnote w:type="continuationSeparator" w:id="0">
    <w:p w14:paraId="7D8EA3F7" w14:textId="77777777" w:rsidR="00906895" w:rsidRDefault="00906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746C"/>
    <w:multiLevelType w:val="hybridMultilevel"/>
    <w:tmpl w:val="40ECF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4638"/>
    <w:multiLevelType w:val="multilevel"/>
    <w:tmpl w:val="4538E5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8B43E8"/>
    <w:multiLevelType w:val="hybridMultilevel"/>
    <w:tmpl w:val="841EE924"/>
    <w:lvl w:ilvl="0" w:tplc="89DA1636">
      <w:start w:val="1"/>
      <w:numFmt w:val="lowerLetter"/>
      <w:lvlText w:val="%1)"/>
      <w:lvlJc w:val="left"/>
      <w:pPr>
        <w:ind w:left="936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3B1D1739"/>
    <w:multiLevelType w:val="hybridMultilevel"/>
    <w:tmpl w:val="C1349E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054FE"/>
    <w:multiLevelType w:val="multilevel"/>
    <w:tmpl w:val="92428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3E325A"/>
    <w:multiLevelType w:val="multilevel"/>
    <w:tmpl w:val="CF8823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E12456"/>
    <w:multiLevelType w:val="hybridMultilevel"/>
    <w:tmpl w:val="D84A11AE"/>
    <w:lvl w:ilvl="0" w:tplc="60BA38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332F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CA26EB"/>
    <w:multiLevelType w:val="hybridMultilevel"/>
    <w:tmpl w:val="C1349EB0"/>
    <w:lvl w:ilvl="0" w:tplc="60BA38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E62B7"/>
    <w:multiLevelType w:val="hybridMultilevel"/>
    <w:tmpl w:val="4150F774"/>
    <w:lvl w:ilvl="0" w:tplc="102230D2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 w15:restartNumberingAfterBreak="0">
    <w:nsid w:val="59F30F57"/>
    <w:multiLevelType w:val="hybridMultilevel"/>
    <w:tmpl w:val="74BCADE2"/>
    <w:lvl w:ilvl="0" w:tplc="6E38E3CA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817FA"/>
    <w:multiLevelType w:val="hybridMultilevel"/>
    <w:tmpl w:val="47644F6E"/>
    <w:lvl w:ilvl="0" w:tplc="F904D2DE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7A206C57"/>
    <w:multiLevelType w:val="multilevel"/>
    <w:tmpl w:val="19D8D82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CF1958"/>
    <w:multiLevelType w:val="hybridMultilevel"/>
    <w:tmpl w:val="14D0CB98"/>
    <w:lvl w:ilvl="0" w:tplc="011E59E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FC3604"/>
    <w:multiLevelType w:val="hybridMultilevel"/>
    <w:tmpl w:val="85323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2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0"/>
  </w:num>
  <w:num w:numId="12">
    <w:abstractNumId w:val="9"/>
  </w:num>
  <w:num w:numId="13">
    <w:abstractNumId w:val="4"/>
  </w:num>
  <w:num w:numId="14">
    <w:abstractNumId w:val="8"/>
  </w:num>
  <w:num w:numId="15">
    <w:abstractNumId w:val="13"/>
  </w:num>
  <w:num w:numId="16">
    <w:abstractNumId w:val="7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1"/>
  </w:num>
  <w:num w:numId="23">
    <w:abstractNumId w:val="14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5"/>
  </w:num>
  <w:num w:numId="30">
    <w:abstractNumId w:val="12"/>
  </w:num>
  <w:num w:numId="31">
    <w:abstractNumId w:val="10"/>
  </w:num>
  <w:num w:numId="32">
    <w:abstractNumId w:val="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3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0E"/>
    <w:rsid w:val="00005FDA"/>
    <w:rsid w:val="00006237"/>
    <w:rsid w:val="0003110E"/>
    <w:rsid w:val="00051D83"/>
    <w:rsid w:val="00061C3C"/>
    <w:rsid w:val="00086944"/>
    <w:rsid w:val="00097C8E"/>
    <w:rsid w:val="000C4763"/>
    <w:rsid w:val="00120C71"/>
    <w:rsid w:val="00131070"/>
    <w:rsid w:val="00160A9A"/>
    <w:rsid w:val="001710E3"/>
    <w:rsid w:val="001A2042"/>
    <w:rsid w:val="001A4825"/>
    <w:rsid w:val="001B7708"/>
    <w:rsid w:val="001D38BC"/>
    <w:rsid w:val="002011A5"/>
    <w:rsid w:val="002750FB"/>
    <w:rsid w:val="002C21BE"/>
    <w:rsid w:val="002C6C7B"/>
    <w:rsid w:val="002F5A4C"/>
    <w:rsid w:val="00316E92"/>
    <w:rsid w:val="0031707A"/>
    <w:rsid w:val="00342A37"/>
    <w:rsid w:val="003524AA"/>
    <w:rsid w:val="003C2F79"/>
    <w:rsid w:val="003C326E"/>
    <w:rsid w:val="003C7891"/>
    <w:rsid w:val="003D1576"/>
    <w:rsid w:val="003D17AB"/>
    <w:rsid w:val="003D5FAF"/>
    <w:rsid w:val="003F161D"/>
    <w:rsid w:val="004177A7"/>
    <w:rsid w:val="00436455"/>
    <w:rsid w:val="0046422E"/>
    <w:rsid w:val="00476EB7"/>
    <w:rsid w:val="00477B6F"/>
    <w:rsid w:val="004901CF"/>
    <w:rsid w:val="00494820"/>
    <w:rsid w:val="004953C4"/>
    <w:rsid w:val="00497979"/>
    <w:rsid w:val="004B3355"/>
    <w:rsid w:val="004B3409"/>
    <w:rsid w:val="004B4AEE"/>
    <w:rsid w:val="004F5C9E"/>
    <w:rsid w:val="00541282"/>
    <w:rsid w:val="00544CA2"/>
    <w:rsid w:val="005721B8"/>
    <w:rsid w:val="0058491F"/>
    <w:rsid w:val="005944E8"/>
    <w:rsid w:val="005D43C2"/>
    <w:rsid w:val="005F3C56"/>
    <w:rsid w:val="00643F6A"/>
    <w:rsid w:val="0065580A"/>
    <w:rsid w:val="0066187E"/>
    <w:rsid w:val="006B0422"/>
    <w:rsid w:val="00720CA6"/>
    <w:rsid w:val="00725357"/>
    <w:rsid w:val="00762972"/>
    <w:rsid w:val="007910C1"/>
    <w:rsid w:val="007C1144"/>
    <w:rsid w:val="007C7439"/>
    <w:rsid w:val="007D16AE"/>
    <w:rsid w:val="007D2BBD"/>
    <w:rsid w:val="008045CE"/>
    <w:rsid w:val="008235BC"/>
    <w:rsid w:val="00827738"/>
    <w:rsid w:val="00842F5E"/>
    <w:rsid w:val="00874A63"/>
    <w:rsid w:val="00877B86"/>
    <w:rsid w:val="008913C6"/>
    <w:rsid w:val="008A2510"/>
    <w:rsid w:val="008A4B47"/>
    <w:rsid w:val="009014A6"/>
    <w:rsid w:val="00906895"/>
    <w:rsid w:val="00915513"/>
    <w:rsid w:val="0093215C"/>
    <w:rsid w:val="009549D0"/>
    <w:rsid w:val="00957CB6"/>
    <w:rsid w:val="009705F0"/>
    <w:rsid w:val="009C2299"/>
    <w:rsid w:val="009F4926"/>
    <w:rsid w:val="009F65A9"/>
    <w:rsid w:val="00A11545"/>
    <w:rsid w:val="00A320D5"/>
    <w:rsid w:val="00A37A78"/>
    <w:rsid w:val="00A43944"/>
    <w:rsid w:val="00A60FCC"/>
    <w:rsid w:val="00A97A17"/>
    <w:rsid w:val="00AE777B"/>
    <w:rsid w:val="00B01384"/>
    <w:rsid w:val="00B139A4"/>
    <w:rsid w:val="00B2081C"/>
    <w:rsid w:val="00B21711"/>
    <w:rsid w:val="00B768B0"/>
    <w:rsid w:val="00B97504"/>
    <w:rsid w:val="00BA0A8B"/>
    <w:rsid w:val="00C11192"/>
    <w:rsid w:val="00C201CD"/>
    <w:rsid w:val="00C4184F"/>
    <w:rsid w:val="00CB37FC"/>
    <w:rsid w:val="00CB79C6"/>
    <w:rsid w:val="00D266E2"/>
    <w:rsid w:val="00D40E49"/>
    <w:rsid w:val="00D81836"/>
    <w:rsid w:val="00D950EA"/>
    <w:rsid w:val="00DA5B08"/>
    <w:rsid w:val="00DC101C"/>
    <w:rsid w:val="00DE118B"/>
    <w:rsid w:val="00E226C8"/>
    <w:rsid w:val="00E22B13"/>
    <w:rsid w:val="00EA01FA"/>
    <w:rsid w:val="00EA0214"/>
    <w:rsid w:val="00EA09F3"/>
    <w:rsid w:val="00EA4737"/>
    <w:rsid w:val="00EB388A"/>
    <w:rsid w:val="00ED63F5"/>
    <w:rsid w:val="00F069BB"/>
    <w:rsid w:val="00F3038B"/>
    <w:rsid w:val="00F7757C"/>
    <w:rsid w:val="00F97F21"/>
    <w:rsid w:val="00FC20BD"/>
    <w:rsid w:val="00FD7AD8"/>
    <w:rsid w:val="00F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AC9F"/>
  <w15:docId w15:val="{FE9CEB25-FC75-494E-A592-D456EB84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unhideWhenUsed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link w:val="Ttulo3Char"/>
    <w:unhideWhenUsed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nhideWhenUsed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unhideWhenUsed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nhideWhenUsed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4901C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rsid w:val="00720CA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adosabertos.bcb.gov.br/datase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adosabertos.bcb.gov.br/datase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dvfUvum1q69eTn5U1nSehwQ4kQ==">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2735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Tatiana Hellman</cp:lastModifiedBy>
  <cp:revision>10</cp:revision>
  <dcterms:created xsi:type="dcterms:W3CDTF">2022-07-06T21:06:00Z</dcterms:created>
  <dcterms:modified xsi:type="dcterms:W3CDTF">2022-08-09T19:32:00Z</dcterms:modified>
</cp:coreProperties>
</file>