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41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1675765" cy="1455420"/>
            <wp:effectExtent b="0" l="0" r="0" t="0"/>
            <wp:docPr descr="Logotipo&#10;&#10;El contenido generado por IA puede ser incorrecto." id="1" name="image2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2146300" cy="1428750"/>
            <wp:effectExtent b="0" l="0" r="0" t="0"/>
            <wp:docPr descr="Imagen que contiene 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41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La Frontera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y Ciencias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CS. de la Computación e Informática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Proyecto de Investigación e Innovación</w:t>
      </w:r>
    </w:p>
    <w:p w:rsidR="00000000" w:rsidDel="00000000" w:rsidP="00000000" w:rsidRDefault="00000000" w:rsidRPr="00000000" w14:paraId="0000001A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Entrega 3</w:t>
      </w:r>
    </w:p>
    <w:p w:rsidR="00000000" w:rsidDel="00000000" w:rsidP="00000000" w:rsidRDefault="00000000" w:rsidRPr="00000000" w14:paraId="0000001B">
      <w:pPr>
        <w:spacing w:line="240" w:lineRule="auto"/>
        <w:ind w:left="2880" w:firstLine="0"/>
        <w:jc w:val="both"/>
        <w:rPr>
          <w:b w:val="1"/>
          <w:bCs w:val="1"/>
          <w:color w:val="5f5f5f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Casos de uso y contrato API Azümchefe Lexicon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color w:val="5f5f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3163" w:hanging="283.0000000000001"/>
        <w:rPr>
          <w:color w:val="241a61"/>
          <w:sz w:val="24"/>
          <w:szCs w:val="24"/>
        </w:rPr>
      </w:pPr>
      <w:r w:rsidDel="00000000" w:rsidR="00000000" w:rsidRPr="00000000">
        <w:rPr>
          <w:color w:val="241a61"/>
          <w:sz w:val="24"/>
          <w:szCs w:val="24"/>
          <w:rtl w:val="0"/>
        </w:rPr>
        <w:t xml:space="preserve">Revisión 0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color w:val="241a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3163" w:hanging="283.0000000000001"/>
        <w:jc w:val="both"/>
        <w:rPr>
          <w:color w:val="241a61"/>
          <w:sz w:val="24"/>
          <w:szCs w:val="24"/>
        </w:rPr>
      </w:pPr>
      <w:r w:rsidDel="00000000" w:rsidR="00000000" w:rsidRPr="00000000">
        <w:rPr>
          <w:color w:val="241a61"/>
          <w:sz w:val="24"/>
          <w:szCs w:val="24"/>
          <w:rtl w:val="0"/>
        </w:rPr>
        <w:t xml:space="preserve">Sebastián Vidal</w:t>
      </w:r>
    </w:p>
    <w:p w:rsidR="00000000" w:rsidDel="00000000" w:rsidP="00000000" w:rsidRDefault="00000000" w:rsidRPr="00000000" w14:paraId="00000020">
      <w:pPr>
        <w:spacing w:line="240" w:lineRule="auto"/>
        <w:ind w:left="3163" w:hanging="283.0000000000001"/>
        <w:jc w:val="both"/>
        <w:rPr>
          <w:color w:val="241a61"/>
          <w:sz w:val="24"/>
          <w:szCs w:val="24"/>
        </w:rPr>
      </w:pPr>
      <w:r w:rsidDel="00000000" w:rsidR="00000000" w:rsidRPr="00000000">
        <w:rPr>
          <w:color w:val="241a61"/>
          <w:sz w:val="24"/>
          <w:szCs w:val="24"/>
          <w:rtl w:val="0"/>
        </w:rPr>
        <w:t xml:space="preserve">Luis Martínez</w:t>
      </w:r>
    </w:p>
    <w:p w:rsidR="00000000" w:rsidDel="00000000" w:rsidP="00000000" w:rsidRDefault="00000000" w:rsidRPr="00000000" w14:paraId="00000021">
      <w:pPr>
        <w:spacing w:line="240" w:lineRule="auto"/>
        <w:ind w:left="27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50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3000"/>
        <w:tblGridChange w:id="0">
          <w:tblGrid>
            <w:gridCol w:w="2125"/>
            <w:gridCol w:w="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Universidad de La Frontera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Abril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 2026</w:t>
            </w:r>
          </w:p>
        </w:tc>
      </w:tr>
    </w:tbl>
    <w:p w:rsidR="00000000" w:rsidDel="00000000" w:rsidP="00000000" w:rsidRDefault="00000000" w:rsidRPr="00000000" w14:paraId="00000028">
      <w:pPr>
        <w:tabs>
          <w:tab w:val="center" w:leader="none" w:pos="4252"/>
        </w:tabs>
        <w:spacing w:line="24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550051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7zva7jp6q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ol8ee6zq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9a5vauuz1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xj4p663u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2ixrl43w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wgnsm31n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Endpoints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sohzstak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Módulo de persistencia de datos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jvx9wo6o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Módulo de interfaz gráfica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4wsntezb1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Módulo de autenticación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is01ea6x4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Conclusión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7zva7jp6qe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7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El presente documento describe los casos de uso principales del sistema Azümchefe Lexicon y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asociados que permiten su funcionamiento. A través de estos, se busca formalizar la interacción entre los usuarios (tanto finales como administradores) y la plataforma, definiendo las operaciones disponibles, los flujos de información y los mecanismos de acceso a los datos léxicos.</w:t>
      </w:r>
    </w:p>
    <w:p w:rsidR="00000000" w:rsidDel="00000000" w:rsidP="00000000" w:rsidRDefault="00000000" w:rsidRPr="00000000" w14:paraId="00000038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ol8ee6zqap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3A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Este documento tiene como propósito especificar los casos de uso del sistema y detallar los endpoints necesarios para soportarlos.  La definición de estos casos de uso y endpoints está orientada a garantizar una experiencia accesible, intuitiva y eficiente para usuarios de diversas edades y niveles de alfabetización digital, al mismo tiempo que facilita la administración y mantenimiento del contenido por parte de usuarios con roles editoriales.</w:t>
      </w:r>
    </w:p>
    <w:p w:rsidR="00000000" w:rsidDel="00000000" w:rsidP="00000000" w:rsidRDefault="00000000" w:rsidRPr="00000000" w14:paraId="0000003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leader="none" w:pos="4252"/>
        </w:tabs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t xml:space="preserve">Adicionalmente, el sistema está diseñado para ser consumido por motores de búsqueda e inteligencia artificial, por ende,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están orientados a su consumo ya sea por una interfaz gráfica para humanos o para otras máquinas que accedan a este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838cks0ia7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i9ond3rqq0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99a5vauuz1d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40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El sistema Azümchefe Lexicon es una plataforma orientada a la gestión y consulta de información léxica mediante una arquitectura cliente-servidor. El servidor de datos expone una API REST que permite acceder y manipular los recursos del sistema, mientras que la aplicación gráfica actúa como cliente para facilitar la interacción con los usuarios.</w:t>
      </w:r>
    </w:p>
    <w:p w:rsidR="00000000" w:rsidDel="00000000" w:rsidP="00000000" w:rsidRDefault="00000000" w:rsidRPr="00000000" w14:paraId="00000041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Los endpoints definidos siguen estándares REST y utilizan métodos HTTP para operar sobre los recursos. Además, se incorpora un mecanismo de autenticación mediante API Key para controlar el acceso a operaciones sensibles, especialmente aquellas relacionadas con la modificación de datos.</w:t>
      </w:r>
    </w:p>
    <w:p w:rsidR="00000000" w:rsidDel="00000000" w:rsidP="00000000" w:rsidRDefault="00000000" w:rsidRPr="00000000" w14:paraId="0000004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3xj4p663uz4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Actores</w:t>
      </w:r>
    </w:p>
    <w:p w:rsidR="00000000" w:rsidDel="00000000" w:rsidP="00000000" w:rsidRDefault="00000000" w:rsidRPr="00000000" w14:paraId="00000045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que utiliza el sistema como usuario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encargada de editar los datos del sistema (artículos léxicos).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Computador o aplicación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informático externo que como usuario consume la información del sistema.</w:t>
            </w:r>
          </w:p>
        </w:tc>
      </w:tr>
    </w:tbl>
    <w:p w:rsidR="00000000" w:rsidDel="00000000" w:rsidP="00000000" w:rsidRDefault="00000000" w:rsidRPr="00000000" w14:paraId="0000004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/>
      </w:pPr>
      <w:bookmarkStart w:colFirst="0" w:colLast="0" w:name="_tt2ixrl43waa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Obtener un artículo léxico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computador o aplicación externa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pregunta por cierto artículo léxico y espera una respuesta.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artículo solicitado es devuelto.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artículo solicitado no fue encontrado.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pregunta por cierto artículo.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artículo es devuelto y se guarda en caché.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existe el artículo solicitado.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el índice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computador o aplicación externa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solicita el índice (o sea, los títulos de todos los artículos léxicos) del sistema servidor.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índice es devuelto.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índice devuelto está vacío aunque haya archivos poblados en carga.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solicita el índice.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índice es devuelto.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artículo léxico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 la búsqueda, por medio del índice, de algún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índice está cargado en la memoria del programa cliente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búsqueda realizada retorna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Ningún resultado surgió de la búsqueda.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busca cierto artículo.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Artículos resultados se entregan.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escoge algún resultado.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búsqueda no halló ninguna congruencia con el artículo buscado.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artículo léxico en algún(os) diccionario(s) específico(s)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realiza la búsqueda, por medio del índice de </w:t>
            </w:r>
            <w:r w:rsidDel="00000000" w:rsidR="00000000" w:rsidRPr="00000000">
              <w:rPr>
                <w:rtl w:val="0"/>
              </w:rPr>
              <w:t xml:space="preserve">algún(os) diccionario</w:t>
            </w:r>
            <w:r w:rsidDel="00000000" w:rsidR="00000000" w:rsidRPr="00000000">
              <w:rPr>
                <w:rtl w:val="0"/>
              </w:rPr>
              <w:t xml:space="preserve">(s) específico(s), por algún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índice está cargado en la memoria del programa cliente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búsqueda realizada retorna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Ningún resultado surgió de la búsqueda.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busca cierto artículo.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Artículos resultados se entregan.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escoge algún resultado.</w:t>
                  </w:r>
                </w:p>
              </w:tc>
            </w:tr>
          </w:tbl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búsqueda no halló ninguna congruencia con el artículo buscado.</w:t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a una cuenta de 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inicia la sesión de un editor.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 de la cuenta coinciden.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 no corresponden a ninguna cuenta.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Usuario proporciona credenciales.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Inicia sesión.</w:t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Las credenciales no corresponden a ninguna cuenta.</w:t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crea un diccionario en la sección de borradores.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crear un nuevo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los campos requeridos y ejecuta la acción.</w:t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Los campos requeridos no han sido proporcionados.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importa un diccionario a la sección de borradores.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el archivo es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importar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el archivo de diccionario y ejecuta la acción.</w:t>
                  </w:r>
                </w:p>
              </w:tc>
            </w:tr>
          </w:tbl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archivo es inválido.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publica un diccionario desde la sección de borradores.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publicar en el menú de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decisión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diccionario no existe.</w:t>
                  </w:r>
                </w:p>
              </w:tc>
            </w:tr>
          </w:tbl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archiva un diccionario desde la sección de publicaciones.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archivar en el menú de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decisión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diccionario no existe.</w:t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Desarchivar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desarchiva un diccionario a la sección de borradores.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archivar en el menú de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decisión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diccionario no existe.</w:t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edita la identidad de un diccionario (título, versión, autores,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diccionario a editar.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editar en el menú de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los campos requeridos y ejecuta la acción.</w:t>
                  </w:r>
                </w:p>
              </w:tc>
            </w:tr>
          </w:tbl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Los campos requeridos no han sido proporcionados.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diccionario no existe.</w:t>
                  </w:r>
                </w:p>
              </w:tc>
            </w:tr>
          </w:tbl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Borrar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borra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diccionario a borrar.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borrar en el menú de un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decisión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diccionario no existe.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 artículo léxico en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crea un artículo léxico en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diccionario ha sido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“crear artículo” en la barra de herramientas de un diccionario borrador.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los campos requeridos y ejecuta la acción.</w:t>
                  </w:r>
                </w:p>
              </w:tc>
            </w:tr>
          </w:tbl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Los campos requeridos no han sido proporcionados.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un artículo léxico de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edita un artículo léxico de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diccionario ha sido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artículo léxico a editar.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“editar artículo” en la barra de herramientas de un diccionario borrador.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los campos requeridos y ejecuta la acción.</w:t>
                  </w:r>
                </w:p>
              </w:tc>
            </w:tr>
          </w:tbl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Los campos requeridos no han sido proporcionados.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artículo léxico no existe.</w:t>
                  </w:r>
                </w:p>
              </w:tc>
            </w:tr>
          </w:tbl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Borrar un artículo léxico de un diccionario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borra un artículo léxico de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diccionario ha sido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artículo léxico a borrar.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“borrar artículo” en la barra de herramientas de un diccionario borrador.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decisión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artículo léxico no existe.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una grabación de audio para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crea una grabación de audio para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diccionario ha sido seleccionado, el editor posee un micrófono y permite su uso en su programa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“crear grabación de audio para este artículo” en la barra de herramientas de un diccionario borrador.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graba el audio.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grabación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se detecta el micrófono.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artículo léxico no existe.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Importar una grabación de audio para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importa una grabación de audio para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diccionario ha sido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autorización se realiza correctamente y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 el nivel de autorización o no existe el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la opción de “importar grabación de audio para este artículo” en la barra de herramientas de un diccionario borrador.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proporciona una grabación de audio compatible.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su grabación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archivo es inválido.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archivo es de audio incompatible.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artículo léxico no existe.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para realizar la acción ha expirado o no es válida.</w:t>
                  </w:r>
                </w:p>
              </w:tc>
            </w:tr>
          </w:tbl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Cerrar sesión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cierra sesión de la cuenta actual.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éxito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cierra la sesión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fracaso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sesión no es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selecciona cerrar sesión.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editor confirma el cierre de sesión y ejecuta la acción.</w:t>
                  </w:r>
                </w:p>
              </w:tc>
            </w:tr>
          </w:tbl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sesión no es válida.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se está en ninguna sesión.</w:t>
                  </w:r>
                </w:p>
              </w:tc>
            </w:tr>
          </w:tbl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pwgnsm31nrt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 </w:t>
      </w:r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tabs>
          <w:tab w:val="center" w:leader="none" w:pos="4252"/>
        </w:tabs>
        <w:rPr/>
      </w:pPr>
      <w:bookmarkStart w:colFirst="0" w:colLast="0" w:name="_ojsohzstakam" w:id="8"/>
      <w:bookmarkEnd w:id="8"/>
      <w:r w:rsidDel="00000000" w:rsidR="00000000" w:rsidRPr="00000000">
        <w:rPr>
          <w:rtl w:val="0"/>
        </w:rPr>
        <w:t xml:space="preserve">2.3.1 Módulo de persistencia de datos</w:t>
      </w:r>
    </w:p>
    <w:p w:rsidR="00000000" w:rsidDel="00000000" w:rsidP="00000000" w:rsidRDefault="00000000" w:rsidRPr="00000000" w14:paraId="0000027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/entries/:form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https://api.example.org/entries/:form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tabs>
                <w:tab w:val="center" w:leader="none" w:pos="4252"/>
              </w:tabs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obtener un artículo léxico mediante una de sus formas.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a obtener.</w:t>
                  </w:r>
                </w:p>
              </w:tc>
            </w:tr>
          </w:tbl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29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29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D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E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2A2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tabs>
                <w:tab w:val="center" w:leader="none" w:pos="4252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de respuesta exitosa (Obtener un artículo léxico)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6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[</w:t>
            </w:r>
          </w:p>
          <w:p w:rsidR="00000000" w:rsidDel="00000000" w:rsidP="00000000" w:rsidRDefault="00000000" w:rsidRPr="00000000" w14:paraId="000002A7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A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“label”: “...”,</w:t>
            </w:r>
          </w:p>
          <w:p w:rsidR="00000000" w:rsidDel="00000000" w:rsidP="00000000" w:rsidRDefault="00000000" w:rsidRPr="00000000" w14:paraId="000002A9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“revision”: “...”,</w:t>
            </w:r>
          </w:p>
          <w:p w:rsidR="00000000" w:rsidDel="00000000" w:rsidP="00000000" w:rsidRDefault="00000000" w:rsidRPr="00000000" w14:paraId="000002AA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“entries”:[</w:t>
            </w:r>
          </w:p>
          <w:p w:rsidR="00000000" w:rsidDel="00000000" w:rsidP="00000000" w:rsidRDefault="00000000" w:rsidRPr="00000000" w14:paraId="000002A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2AC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“forms”:[</w:t>
            </w:r>
          </w:p>
          <w:p w:rsidR="00000000" w:rsidDel="00000000" w:rsidP="00000000" w:rsidRDefault="00000000" w:rsidRPr="00000000" w14:paraId="000002AD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“...”</w:t>
            </w:r>
          </w:p>
          <w:p w:rsidR="00000000" w:rsidDel="00000000" w:rsidP="00000000" w:rsidRDefault="00000000" w:rsidRPr="00000000" w14:paraId="000002A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2A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“refers”:[</w:t>
            </w:r>
          </w:p>
          <w:p w:rsidR="00000000" w:rsidDel="00000000" w:rsidP="00000000" w:rsidRDefault="00000000" w:rsidRPr="00000000" w14:paraId="000002B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B1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refersTo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”: “...”,</w:t>
            </w:r>
          </w:p>
          <w:p w:rsidR="00000000" w:rsidDel="00000000" w:rsidP="00000000" w:rsidRDefault="00000000" w:rsidRPr="00000000" w14:paraId="000002B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“isExternal”: boolean</w:t>
            </w:r>
          </w:p>
          <w:p w:rsidR="00000000" w:rsidDel="00000000" w:rsidP="00000000" w:rsidRDefault="00000000" w:rsidRPr="00000000" w14:paraId="000002B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B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],</w:t>
            </w:r>
          </w:p>
          <w:p w:rsidR="00000000" w:rsidDel="00000000" w:rsidP="00000000" w:rsidRDefault="00000000" w:rsidRPr="00000000" w14:paraId="000002B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“etymology”: “...”,</w:t>
            </w:r>
          </w:p>
          <w:p w:rsidR="00000000" w:rsidDel="00000000" w:rsidP="00000000" w:rsidRDefault="00000000" w:rsidRPr="00000000" w14:paraId="000002B6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“senses”:[</w:t>
            </w:r>
          </w:p>
          <w:p w:rsidR="00000000" w:rsidDel="00000000" w:rsidP="00000000" w:rsidRDefault="00000000" w:rsidRPr="00000000" w14:paraId="000002B7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2B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partOfSpeech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”: “...”,</w:t>
            </w:r>
          </w:p>
          <w:p w:rsidR="00000000" w:rsidDel="00000000" w:rsidP="00000000" w:rsidRDefault="00000000" w:rsidRPr="00000000" w14:paraId="000002B9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“restrictionMark”: “...”,</w:t>
            </w:r>
          </w:p>
          <w:p w:rsidR="00000000" w:rsidDel="00000000" w:rsidP="00000000" w:rsidRDefault="00000000" w:rsidRPr="00000000" w14:paraId="000002BA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“geographicalMark”: “...”,</w:t>
            </w:r>
          </w:p>
          <w:p w:rsidR="00000000" w:rsidDel="00000000" w:rsidP="00000000" w:rsidRDefault="00000000" w:rsidRPr="00000000" w14:paraId="000002B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“definitions”:[</w:t>
            </w:r>
          </w:p>
          <w:p w:rsidR="00000000" w:rsidDel="00000000" w:rsidP="00000000" w:rsidRDefault="00000000" w:rsidRPr="00000000" w14:paraId="000002BC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2BD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“text”: “...”,</w:t>
            </w:r>
          </w:p>
          <w:p w:rsidR="00000000" w:rsidDel="00000000" w:rsidP="00000000" w:rsidRDefault="00000000" w:rsidRPr="00000000" w14:paraId="000002B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“examples”:[</w:t>
            </w:r>
          </w:p>
          <w:p w:rsidR="00000000" w:rsidDel="00000000" w:rsidP="00000000" w:rsidRDefault="00000000" w:rsidRPr="00000000" w14:paraId="000002B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2C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“text”: “...”,</w:t>
            </w:r>
          </w:p>
          <w:p w:rsidR="00000000" w:rsidDel="00000000" w:rsidP="00000000" w:rsidRDefault="00000000" w:rsidRPr="00000000" w14:paraId="000002C1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 “author”: “...”</w:t>
            </w:r>
          </w:p>
          <w:p w:rsidR="00000000" w:rsidDel="00000000" w:rsidP="00000000" w:rsidRDefault="00000000" w:rsidRPr="00000000" w14:paraId="000002C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2C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]</w:t>
            </w:r>
          </w:p>
          <w:p w:rsidR="00000000" w:rsidDel="00000000" w:rsidP="00000000" w:rsidRDefault="00000000" w:rsidRPr="00000000" w14:paraId="000002C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C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]</w:t>
            </w:r>
          </w:p>
          <w:p w:rsidR="00000000" w:rsidDel="00000000" w:rsidP="00000000" w:rsidRDefault="00000000" w:rsidRPr="00000000" w14:paraId="000002C6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C7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]</w:t>
            </w:r>
          </w:p>
          <w:p w:rsidR="00000000" w:rsidDel="00000000" w:rsidP="00000000" w:rsidRDefault="00000000" w:rsidRPr="00000000" w14:paraId="000002C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9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2CA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C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/entries/:form/audio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https://api.example.org/entries/:form/audio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grabación de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tabs>
                <w:tab w:val="center" w:leader="none" w:pos="4252"/>
              </w:tabs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obtener el audio asociado a un artículo.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desde donde obtener la grabación.</w:t>
                  </w:r>
                </w:p>
              </w:tc>
            </w:tr>
          </w:tbl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audio/opus</w:t>
            </w:r>
          </w:p>
          <w:p w:rsidR="00000000" w:rsidDel="00000000" w:rsidP="00000000" w:rsidRDefault="00000000" w:rsidRPr="00000000" w14:paraId="000002E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2E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6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7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B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D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E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2F2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el índice.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tabs>
                <w:tab w:val="center" w:leader="none" w:pos="4252"/>
              </w:tabs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proporcionar un índice de artículos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30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0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5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7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A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B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{[</w:t>
                  </w:r>
                </w:p>
                <w:p w:rsidR="00000000" w:rsidDel="00000000" w:rsidP="00000000" w:rsidRDefault="00000000" w:rsidRPr="00000000" w14:paraId="0000030C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“...”</w:t>
                  </w:r>
                </w:p>
                <w:p w:rsidR="00000000" w:rsidDel="00000000" w:rsidP="00000000" w:rsidRDefault="00000000" w:rsidRPr="00000000" w14:paraId="0000030D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]}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E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313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/dictionaries/:id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https://api.example.org/dictionaries/:id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detalles de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tabs>
                <w:tab w:val="center" w:leader="none" w:pos="4252"/>
              </w:tabs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obtener información de uno o más diccionarios.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5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6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 a obtener.</w:t>
                  </w:r>
                </w:p>
              </w:tc>
            </w:tr>
          </w:tbl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32A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2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C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D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1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2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{[</w:t>
                  </w:r>
                </w:p>
                <w:p w:rsidR="00000000" w:rsidDel="00000000" w:rsidP="00000000" w:rsidRDefault="00000000" w:rsidRPr="00000000" w14:paraId="00000333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{</w:t>
                  </w:r>
                </w:p>
                <w:p w:rsidR="00000000" w:rsidDel="00000000" w:rsidP="00000000" w:rsidRDefault="00000000" w:rsidRPr="00000000" w14:paraId="00000334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“label”: “...”,</w:t>
                  </w:r>
                </w:p>
                <w:p w:rsidR="00000000" w:rsidDel="00000000" w:rsidP="00000000" w:rsidRDefault="00000000" w:rsidRPr="00000000" w14:paraId="00000335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“revision”: “...”</w:t>
                  </w:r>
                </w:p>
                <w:p w:rsidR="00000000" w:rsidDel="00000000" w:rsidP="00000000" w:rsidRDefault="00000000" w:rsidRPr="00000000" w14:paraId="00000336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}</w:t>
                  </w:r>
                </w:p>
                <w:p w:rsidR="00000000" w:rsidDel="00000000" w:rsidP="00000000" w:rsidRDefault="00000000" w:rsidRPr="00000000" w14:paraId="00000337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]}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9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33D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detalles de todos los diccionarios.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obtener información de uno o más diccionarios.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34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5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1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2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6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7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{[</w:t>
                  </w:r>
                </w:p>
                <w:p w:rsidR="00000000" w:rsidDel="00000000" w:rsidP="00000000" w:rsidRDefault="00000000" w:rsidRPr="00000000" w14:paraId="00000358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{</w:t>
                  </w:r>
                </w:p>
                <w:p w:rsidR="00000000" w:rsidDel="00000000" w:rsidP="00000000" w:rsidRDefault="00000000" w:rsidRPr="00000000" w14:paraId="00000359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“label”: “...”,</w:t>
                  </w:r>
                </w:p>
                <w:p w:rsidR="00000000" w:rsidDel="00000000" w:rsidP="00000000" w:rsidRDefault="00000000" w:rsidRPr="00000000" w14:paraId="0000035A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“revision”: “...”</w:t>
                  </w:r>
                </w:p>
                <w:p w:rsidR="00000000" w:rsidDel="00000000" w:rsidP="00000000" w:rsidRDefault="00000000" w:rsidRPr="00000000" w14:paraId="0000035B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}</w:t>
                  </w:r>
                </w:p>
                <w:p w:rsidR="00000000" w:rsidDel="00000000" w:rsidP="00000000" w:rsidRDefault="00000000" w:rsidRPr="00000000" w14:paraId="0000035C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]}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D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E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362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/entries/:form/audio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https://api.example.org/entries/:form/audio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Subir una grabación a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tabs>
                <w:tab w:val="center" w:leader="none" w:pos="4252"/>
              </w:tabs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subir audios asociados a artículos léxicos.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4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para darle una grabación de audio.</w:t>
                  </w:r>
                </w:p>
              </w:tc>
            </w:tr>
          </w:tbl>
          <w:p w:rsidR="00000000" w:rsidDel="00000000" w:rsidP="00000000" w:rsidRDefault="00000000" w:rsidRPr="00000000" w14:paraId="00000376">
            <w:pPr>
              <w:tabs>
                <w:tab w:val="center" w:leader="none" w:pos="4252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7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1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2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401 UNAUTHORIZED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es insuficiente para esta acción.</w:t>
                  </w:r>
                </w:p>
              </w:tc>
            </w:tr>
          </w:tbl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</w:tr>
    </w:tbl>
    <w:p w:rsidR="00000000" w:rsidDel="00000000" w:rsidP="00000000" w:rsidRDefault="00000000" w:rsidRPr="00000000" w14:paraId="00000388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Subir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subir diccionarios y archivos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9C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D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E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2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3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4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401 UNAUTHORIZED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5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es insuficiente para esta acción.</w:t>
                  </w:r>
                </w:p>
              </w:tc>
            </w:tr>
          </w:tbl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</w:tr>
    </w:tbl>
    <w:p w:rsidR="00000000" w:rsidDel="00000000" w:rsidP="00000000" w:rsidRDefault="00000000" w:rsidRPr="00000000" w14:paraId="000003A9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/dictionaries/archive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https://api.example.org/dictionaries/archive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Subir un diccionario archivado.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subir diccionarios y archivos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multipart/form-data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BD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E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F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3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4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5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401 UNAUTHORIZED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6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es insuficiente para esta acción.</w:t>
                  </w:r>
                </w:p>
              </w:tc>
            </w:tr>
          </w:tbl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</w:tr>
    </w:tbl>
    <w:p w:rsidR="00000000" w:rsidDel="00000000" w:rsidP="00000000" w:rsidRDefault="00000000" w:rsidRPr="00000000" w14:paraId="000003CA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https://api.example.org/dictionaries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Subir un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tabs>
                <w:tab w:val="center" w:leader="none" w:pos="4252"/>
              </w:tabs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eliminar diccionarios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C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 a eliminar.</w:t>
                  </w:r>
                </w:p>
              </w:tc>
            </w:tr>
          </w:tbl>
          <w:p w:rsidR="00000000" w:rsidDel="00000000" w:rsidP="00000000" w:rsidRDefault="00000000" w:rsidRPr="00000000" w14:paraId="000003DE">
            <w:pPr>
              <w:tabs>
                <w:tab w:val="center" w:leader="none" w:pos="4252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X-API-Key: {API_KEY}</w:t>
            </w:r>
          </w:p>
          <w:p w:rsidR="00000000" w:rsidDel="00000000" w:rsidP="00000000" w:rsidRDefault="00000000" w:rsidRPr="00000000" w14:paraId="000003E1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2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API_KEY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3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Autorización para esta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8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7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9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401 UNAUTHORIZED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A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autorización es insuficiente para esta acción.</w:t>
                  </w:r>
                </w:p>
              </w:tc>
            </w:tr>
          </w:tbl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Obligatoria</w:t>
            </w:r>
          </w:p>
        </w:tc>
      </w:tr>
    </w:tbl>
    <w:p w:rsidR="00000000" w:rsidDel="00000000" w:rsidP="00000000" w:rsidRDefault="00000000" w:rsidRPr="00000000" w14:paraId="000003EE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4"/>
        <w:tabs>
          <w:tab w:val="center" w:leader="none" w:pos="4252"/>
        </w:tabs>
        <w:rPr/>
      </w:pPr>
      <w:bookmarkStart w:colFirst="0" w:colLast="0" w:name="_6yjvx9wo6oh3" w:id="9"/>
      <w:bookmarkEnd w:id="9"/>
      <w:r w:rsidDel="00000000" w:rsidR="00000000" w:rsidRPr="00000000">
        <w:rPr>
          <w:rtl w:val="0"/>
        </w:rPr>
        <w:t xml:space="preserve">2.3.2 Módulo de interfaz</w:t>
      </w:r>
      <w:r w:rsidDel="00000000" w:rsidR="00000000" w:rsidRPr="00000000">
        <w:rPr>
          <w:rtl w:val="0"/>
        </w:rPr>
        <w:t xml:space="preserve"> gráfica</w:t>
      </w:r>
    </w:p>
    <w:p w:rsidR="00000000" w:rsidDel="00000000" w:rsidP="00000000" w:rsidRDefault="00000000" w:rsidRPr="00000000" w14:paraId="000003F0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/entries/:form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https://www.example.org/entries/:form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Obtener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tabs>
                <w:tab w:val="center" w:leader="none" w:pos="425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respuestas de HTML estáticas cuando se consulten artículos léxicos para su consumo por parte de motores de búsqueda e 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1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a obtener.</w:t>
                  </w:r>
                </w:p>
              </w:tc>
            </w:tr>
          </w:tbl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text/html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1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A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404 NOT FOUND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B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forma ‘form’ no existe en el índice.</w:t>
                  </w:r>
                </w:p>
              </w:tc>
            </w:tr>
          </w:tbl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0F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/search?query=:form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https://www.example.org/search?query=:form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Buscar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tabs>
                <w:tab w:val="center" w:leader="none" w:pos="4252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debe permitir buscar artículos por texto, diccionario o idioma.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3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1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a buscar.</w:t>
                  </w:r>
                </w:p>
              </w:tc>
            </w:tr>
          </w:tbl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text/html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2D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/search?query=:form&amp;dictionary=:id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https://www.example.org/search?query=:form&amp;dictionary=:id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Buscar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El sistema debe permitir buscar artículos por texto, diccionario o idioma.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6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a buscar.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1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 en donde buscar.</w:t>
                  </w:r>
                </w:p>
              </w:tc>
            </w:tr>
          </w:tbl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text/html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4D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/search?query=:form&amp;language=:language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https://www.example.org/search?query=:form&amp;language=:language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Buscar un artículo léxico.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El sistema debe permitir buscar artículos por texto, diccionario o idioma.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9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5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Palabra a buscar.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1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language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2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Diccionarios en donde buscar definidos por el idioma ‘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language</w:t>
                  </w:r>
                  <w:r w:rsidDel="00000000" w:rsidR="00000000" w:rsidRPr="00000000">
                    <w:rPr>
                      <w:rtl w:val="0"/>
                    </w:rPr>
                    <w:t xml:space="preserve">’ (ej. ‘arn’, ‘spa’, etc.)</w:t>
                  </w:r>
                </w:p>
              </w:tc>
            </w:tr>
          </w:tbl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text/html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431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57"/>
              <w:gridCol w:w="2157"/>
              <w:tblGridChange w:id="0">
                <w:tblGrid>
                  <w:gridCol w:w="2157"/>
                  <w:gridCol w:w="21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8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6D">
      <w:pPr>
        <w:pStyle w:val="Heading4"/>
        <w:tabs>
          <w:tab w:val="center" w:leader="none" w:pos="4252"/>
        </w:tabs>
        <w:rPr/>
      </w:pPr>
      <w:bookmarkStart w:colFirst="0" w:colLast="0" w:name="_6vzk7lx5f75m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4"/>
        <w:tabs>
          <w:tab w:val="center" w:leader="none" w:pos="4252"/>
        </w:tabs>
        <w:rPr/>
      </w:pPr>
      <w:bookmarkStart w:colFirst="0" w:colLast="0" w:name="_n4wsntezb11z" w:id="11"/>
      <w:bookmarkEnd w:id="11"/>
      <w:r w:rsidDel="00000000" w:rsidR="00000000" w:rsidRPr="00000000">
        <w:rPr>
          <w:rtl w:val="0"/>
        </w:rPr>
        <w:t xml:space="preserve">2.3.3 Módulo de autenticación</w:t>
      </w:r>
    </w:p>
    <w:tbl>
      <w:tblPr>
        <w:tblStyle w:val="Table10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/signin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https://www.example.org/signin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Iniciar sesión a una cuenta de editor.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a los editores autenticarse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7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“identity”: “...”,</w:t>
            </w:r>
          </w:p>
          <w:p w:rsidR="00000000" w:rsidDel="00000000" w:rsidP="00000000" w:rsidRDefault="00000000" w:rsidRPr="00000000" w14:paraId="00000480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“password”: “...”</w:t>
            </w:r>
          </w:p>
          <w:p w:rsidR="00000000" w:rsidDel="00000000" w:rsidP="00000000" w:rsidRDefault="00000000" w:rsidRPr="00000000" w14:paraId="00000481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Content-Type: 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2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6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7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488">
                  <w:pPr>
                    <w:tabs>
                      <w:tab w:val="center" w:leader="none" w:pos="4252"/>
                    </w:tabs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“token”: “...”</w:t>
                  </w:r>
                </w:p>
                <w:p w:rsidR="00000000" w:rsidDel="00000000" w:rsidP="00000000" w:rsidRDefault="00000000" w:rsidRPr="00000000" w14:paraId="00000489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8D">
      <w:pPr>
        <w:tabs>
          <w:tab w:val="center" w:leader="none" w:pos="4252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/signout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tabs>
                <w:tab w:val="center" w:leader="none" w:pos="4252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https://www.example.org/signin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rtl w:val="0"/>
              </w:rPr>
              <w:t xml:space="preserve">Cerrar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tabs>
                <w:tab w:val="center" w:leader="none" w:pos="4252"/>
              </w:tabs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requisito funcional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tabs>
                <w:tab w:val="center" w:leader="none" w:pos="4252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sistema debe permitir cerrar sesión de usuarios editores.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4"/>
              <w:tblW w:w="42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90"/>
              <w:gridCol w:w="3000"/>
              <w:tblGridChange w:id="0">
                <w:tblGrid>
                  <w:gridCol w:w="129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E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F">
                  <w:pPr>
                    <w:tabs>
                      <w:tab w:val="center" w:leader="none" w:pos="4252"/>
                    </w:tabs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</w:tr>
    </w:tbl>
    <w:p w:rsidR="00000000" w:rsidDel="00000000" w:rsidP="00000000" w:rsidRDefault="00000000" w:rsidRPr="00000000" w14:paraId="000004A3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center" w:leader="none" w:pos="4252"/>
        </w:tabs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tpzenec68el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center" w:leader="none" w:pos="4252"/>
        </w:tabs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is01ea6x4b7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Conclusión</w:t>
      </w:r>
    </w:p>
    <w:p w:rsidR="00000000" w:rsidDel="00000000" w:rsidP="00000000" w:rsidRDefault="00000000" w:rsidRPr="00000000" w14:paraId="000004A8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Este documento define los casos de uso y endpoints del sistema, estableciendo las bases para el desarrollo. La adopción de un enfoque REST y el uso de API Key se escogieron para garantizar una interacción estructurada, segura y escalable.</w:t>
      </w:r>
    </w:p>
    <w:p w:rsidR="00000000" w:rsidDel="00000000" w:rsidP="00000000" w:rsidRDefault="00000000" w:rsidRPr="00000000" w14:paraId="000004A9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tabs>
          <w:tab w:val="center" w:leader="none" w:pos="4252"/>
        </w:tabs>
        <w:rPr/>
      </w:pPr>
      <w:r w:rsidDel="00000000" w:rsidR="00000000" w:rsidRPr="00000000">
        <w:rPr>
          <w:rtl w:val="0"/>
        </w:rPr>
        <w:t xml:space="preserve">La separación entre servidor y cliente facilita la integración con otras aplicaciones y la evolución del sistema, asegurando su adaptabilidad a futuros requerimientos.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