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BAB1D" w14:textId="77777777" w:rsidR="00E4272B" w:rsidRDefault="00E4272B" w:rsidP="00E4272B">
      <w:pPr>
        <w:pStyle w:val="Tytu"/>
      </w:pPr>
      <w:r w:rsidRPr="00E4272B">
        <w:t>Raport porównawczy metod decyzyjnych TOPSIS i SPOTIS</w:t>
      </w:r>
    </w:p>
    <w:p w14:paraId="6D603B2C" w14:textId="6FC8C2EA" w:rsidR="00E4272B" w:rsidRPr="00E4272B" w:rsidRDefault="00E4272B" w:rsidP="00E4272B">
      <w:pPr>
        <w:pStyle w:val="Podtytu"/>
      </w:pPr>
      <w:r>
        <w:t xml:space="preserve">Filip Sobczak - </w:t>
      </w:r>
      <w:r w:rsidRPr="00E4272B">
        <w:t>Nr albumu: 152793</w:t>
      </w:r>
    </w:p>
    <w:p w14:paraId="0880715F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1. Wprowadzenie</w:t>
      </w:r>
    </w:p>
    <w:p w14:paraId="428A0A53" w14:textId="77777777" w:rsidR="00E4272B" w:rsidRPr="00E4272B" w:rsidRDefault="00E4272B" w:rsidP="00E4272B">
      <w:r w:rsidRPr="00E4272B">
        <w:t xml:space="preserve">Celem analizy było porównanie dwóch wielokryterialnych metod wspomagania decyzji – </w:t>
      </w:r>
      <w:r w:rsidRPr="00E4272B">
        <w:rPr>
          <w:b/>
          <w:bCs/>
        </w:rPr>
        <w:t>TOPSIS</w:t>
      </w:r>
      <w:r w:rsidRPr="00E4272B">
        <w:t xml:space="preserve"> oraz </w:t>
      </w:r>
      <w:r w:rsidRPr="00E4272B">
        <w:rPr>
          <w:b/>
          <w:bCs/>
        </w:rPr>
        <w:t>SPOTIS</w:t>
      </w:r>
      <w:r w:rsidRPr="00E4272B">
        <w:t xml:space="preserve"> – na tym samym zbiorze danych, aby zbadać spójność wyników oraz zinterpretować, która alternatywa została uznana za najlepszą według każdej z metod.</w:t>
      </w:r>
    </w:p>
    <w:p w14:paraId="44BAF090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Dane wejściowe (macierz decyzyjna)</w:t>
      </w:r>
    </w:p>
    <w:p w14:paraId="69BB63ED" w14:textId="77777777" w:rsidR="00E4272B" w:rsidRPr="00E4272B" w:rsidRDefault="00E4272B" w:rsidP="00E4272B">
      <w:r w:rsidRPr="00E4272B">
        <w:t xml:space="preserve">matrix = </w:t>
      </w:r>
      <w:proofErr w:type="spellStart"/>
      <w:r w:rsidRPr="00E4272B">
        <w:t>np.array</w:t>
      </w:r>
      <w:proofErr w:type="spellEnd"/>
      <w:r w:rsidRPr="00E4272B">
        <w:t>([</w:t>
      </w:r>
    </w:p>
    <w:p w14:paraId="54F57C93" w14:textId="77777777" w:rsidR="00E4272B" w:rsidRPr="00E4272B" w:rsidRDefault="00E4272B" w:rsidP="00E4272B">
      <w:r w:rsidRPr="00E4272B">
        <w:t xml:space="preserve">    [250, 16, 12],</w:t>
      </w:r>
    </w:p>
    <w:p w14:paraId="68B8E872" w14:textId="77777777" w:rsidR="00E4272B" w:rsidRPr="00E4272B" w:rsidRDefault="00E4272B" w:rsidP="00E4272B">
      <w:r w:rsidRPr="00E4272B">
        <w:t xml:space="preserve">    [200, 20, 8],</w:t>
      </w:r>
    </w:p>
    <w:p w14:paraId="18BA3D7A" w14:textId="77777777" w:rsidR="00E4272B" w:rsidRPr="00E4272B" w:rsidRDefault="00E4272B" w:rsidP="00E4272B">
      <w:r w:rsidRPr="00E4272B">
        <w:t xml:space="preserve">    [300, 14, 16],</w:t>
      </w:r>
    </w:p>
    <w:p w14:paraId="3BD51F8D" w14:textId="77777777" w:rsidR="00E4272B" w:rsidRPr="00E4272B" w:rsidRDefault="00E4272B" w:rsidP="00E4272B">
      <w:r w:rsidRPr="00E4272B">
        <w:t xml:space="preserve">    [275, 18, 11]</w:t>
      </w:r>
    </w:p>
    <w:p w14:paraId="7A2840D5" w14:textId="77777777" w:rsidR="00E4272B" w:rsidRPr="00E4272B" w:rsidRDefault="00E4272B" w:rsidP="00E4272B">
      <w:r w:rsidRPr="00E4272B">
        <w:t>])</w:t>
      </w:r>
    </w:p>
    <w:p w14:paraId="754C18B2" w14:textId="77777777" w:rsidR="00E4272B" w:rsidRPr="00E4272B" w:rsidRDefault="00E4272B" w:rsidP="00E4272B">
      <w:r w:rsidRPr="00E4272B">
        <w:t>Macierz zawiera 4 alternatywy ocenione według 3 kryteriów.</w:t>
      </w:r>
    </w:p>
    <w:p w14:paraId="035C6578" w14:textId="7A5175B3" w:rsidR="00E4272B" w:rsidRPr="00E4272B" w:rsidRDefault="00E4272B" w:rsidP="00E4272B"/>
    <w:p w14:paraId="0AAD695D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2. Wyniki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230"/>
        <w:gridCol w:w="1464"/>
        <w:gridCol w:w="1417"/>
        <w:gridCol w:w="1559"/>
      </w:tblGrid>
      <w:tr w:rsidR="00E4272B" w:rsidRPr="00E4272B" w14:paraId="74371D27" w14:textId="77777777" w:rsidTr="00E4272B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9AFD42D" w14:textId="77777777" w:rsidR="00E4272B" w:rsidRPr="00E4272B" w:rsidRDefault="00E4272B" w:rsidP="00E4272B">
            <w:pPr>
              <w:rPr>
                <w:b/>
                <w:bCs/>
              </w:rPr>
            </w:pPr>
            <w:r w:rsidRPr="00E4272B">
              <w:rPr>
                <w:b/>
                <w:bCs/>
              </w:rPr>
              <w:t>Alternatywa</w:t>
            </w:r>
          </w:p>
        </w:tc>
        <w:tc>
          <w:tcPr>
            <w:tcW w:w="1200" w:type="dxa"/>
            <w:vAlign w:val="center"/>
            <w:hideMark/>
          </w:tcPr>
          <w:p w14:paraId="296B8F73" w14:textId="77777777" w:rsidR="00E4272B" w:rsidRPr="00E4272B" w:rsidRDefault="00E4272B" w:rsidP="00E4272B">
            <w:pPr>
              <w:rPr>
                <w:b/>
                <w:bCs/>
              </w:rPr>
            </w:pPr>
            <w:r w:rsidRPr="00E4272B">
              <w:rPr>
                <w:b/>
                <w:bCs/>
              </w:rPr>
              <w:t xml:space="preserve">TOPSIS </w:t>
            </w:r>
            <w:proofErr w:type="spellStart"/>
            <w:r w:rsidRPr="00E4272B">
              <w:rPr>
                <w:b/>
                <w:bCs/>
              </w:rPr>
              <w:t>Score</w:t>
            </w:r>
            <w:proofErr w:type="spellEnd"/>
          </w:p>
        </w:tc>
        <w:tc>
          <w:tcPr>
            <w:tcW w:w="1434" w:type="dxa"/>
            <w:vAlign w:val="center"/>
            <w:hideMark/>
          </w:tcPr>
          <w:p w14:paraId="1E6B0519" w14:textId="77777777" w:rsidR="00E4272B" w:rsidRPr="00E4272B" w:rsidRDefault="00E4272B" w:rsidP="00E4272B">
            <w:pPr>
              <w:rPr>
                <w:b/>
                <w:bCs/>
              </w:rPr>
            </w:pPr>
            <w:r w:rsidRPr="00E4272B">
              <w:rPr>
                <w:b/>
                <w:bCs/>
              </w:rPr>
              <w:t>TOPSIS Ranking</w:t>
            </w:r>
          </w:p>
        </w:tc>
        <w:tc>
          <w:tcPr>
            <w:tcW w:w="1387" w:type="dxa"/>
            <w:vAlign w:val="center"/>
            <w:hideMark/>
          </w:tcPr>
          <w:p w14:paraId="0AAF4D27" w14:textId="77777777" w:rsidR="00E4272B" w:rsidRPr="00E4272B" w:rsidRDefault="00E4272B" w:rsidP="00E4272B">
            <w:pPr>
              <w:rPr>
                <w:b/>
                <w:bCs/>
              </w:rPr>
            </w:pPr>
            <w:r w:rsidRPr="00E4272B">
              <w:rPr>
                <w:b/>
                <w:bCs/>
              </w:rPr>
              <w:t xml:space="preserve">SPOTIS </w:t>
            </w:r>
            <w:proofErr w:type="spellStart"/>
            <w:r w:rsidRPr="00E4272B">
              <w:rPr>
                <w:b/>
                <w:bCs/>
              </w:rPr>
              <w:t>Score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022F8612" w14:textId="77777777" w:rsidR="00E4272B" w:rsidRPr="00E4272B" w:rsidRDefault="00E4272B" w:rsidP="00E4272B">
            <w:pPr>
              <w:rPr>
                <w:b/>
                <w:bCs/>
              </w:rPr>
            </w:pPr>
            <w:r w:rsidRPr="00E4272B">
              <w:rPr>
                <w:b/>
                <w:bCs/>
              </w:rPr>
              <w:t>SPOTIS Ranking</w:t>
            </w:r>
          </w:p>
        </w:tc>
      </w:tr>
      <w:tr w:rsidR="00E4272B" w:rsidRPr="00E4272B" w14:paraId="65073666" w14:textId="77777777" w:rsidTr="00E4272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1665F5B" w14:textId="77777777" w:rsidR="00E4272B" w:rsidRPr="00E4272B" w:rsidRDefault="00E4272B" w:rsidP="00E4272B">
            <w:r w:rsidRPr="00E4272B">
              <w:t>A1</w:t>
            </w:r>
          </w:p>
        </w:tc>
        <w:tc>
          <w:tcPr>
            <w:tcW w:w="1200" w:type="dxa"/>
            <w:vAlign w:val="center"/>
            <w:hideMark/>
          </w:tcPr>
          <w:p w14:paraId="4F64C5C1" w14:textId="77777777" w:rsidR="00E4272B" w:rsidRPr="00E4272B" w:rsidRDefault="00E4272B" w:rsidP="00E4272B">
            <w:r w:rsidRPr="00E4272B">
              <w:t>0.4613</w:t>
            </w:r>
          </w:p>
        </w:tc>
        <w:tc>
          <w:tcPr>
            <w:tcW w:w="1434" w:type="dxa"/>
            <w:vAlign w:val="center"/>
            <w:hideMark/>
          </w:tcPr>
          <w:p w14:paraId="68035095" w14:textId="77777777" w:rsidR="00E4272B" w:rsidRPr="00E4272B" w:rsidRDefault="00E4272B" w:rsidP="00E4272B">
            <w:r w:rsidRPr="00E4272B">
              <w:t>2</w:t>
            </w:r>
          </w:p>
        </w:tc>
        <w:tc>
          <w:tcPr>
            <w:tcW w:w="1387" w:type="dxa"/>
            <w:vAlign w:val="center"/>
            <w:hideMark/>
          </w:tcPr>
          <w:p w14:paraId="623756C4" w14:textId="77777777" w:rsidR="00E4272B" w:rsidRPr="00E4272B" w:rsidRDefault="00E4272B" w:rsidP="00E4272B">
            <w:r w:rsidRPr="00E4272B">
              <w:t>0.45</w:t>
            </w:r>
          </w:p>
        </w:tc>
        <w:tc>
          <w:tcPr>
            <w:tcW w:w="1514" w:type="dxa"/>
            <w:vAlign w:val="center"/>
            <w:hideMark/>
          </w:tcPr>
          <w:p w14:paraId="000899F7" w14:textId="77777777" w:rsidR="00E4272B" w:rsidRPr="00E4272B" w:rsidRDefault="00E4272B" w:rsidP="00E4272B">
            <w:r w:rsidRPr="00E4272B">
              <w:t>3</w:t>
            </w:r>
          </w:p>
        </w:tc>
      </w:tr>
      <w:tr w:rsidR="00E4272B" w:rsidRPr="00E4272B" w14:paraId="18C039A3" w14:textId="77777777" w:rsidTr="00E4272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0BEE48F" w14:textId="77777777" w:rsidR="00E4272B" w:rsidRPr="00E4272B" w:rsidRDefault="00E4272B" w:rsidP="00E4272B">
            <w:r w:rsidRPr="00E4272B">
              <w:t>A2</w:t>
            </w:r>
          </w:p>
        </w:tc>
        <w:tc>
          <w:tcPr>
            <w:tcW w:w="1200" w:type="dxa"/>
            <w:vAlign w:val="center"/>
            <w:hideMark/>
          </w:tcPr>
          <w:p w14:paraId="165332F2" w14:textId="77777777" w:rsidR="00E4272B" w:rsidRPr="00E4272B" w:rsidRDefault="00E4272B" w:rsidP="00E4272B">
            <w:r w:rsidRPr="00E4272B">
              <w:t>0.7446</w:t>
            </w:r>
          </w:p>
        </w:tc>
        <w:tc>
          <w:tcPr>
            <w:tcW w:w="1434" w:type="dxa"/>
            <w:vAlign w:val="center"/>
            <w:hideMark/>
          </w:tcPr>
          <w:p w14:paraId="10D61E19" w14:textId="77777777" w:rsidR="00E4272B" w:rsidRPr="00E4272B" w:rsidRDefault="00E4272B" w:rsidP="00E4272B">
            <w:r w:rsidRPr="00E4272B">
              <w:t>1</w:t>
            </w:r>
          </w:p>
        </w:tc>
        <w:tc>
          <w:tcPr>
            <w:tcW w:w="1387" w:type="dxa"/>
            <w:vAlign w:val="center"/>
            <w:hideMark/>
          </w:tcPr>
          <w:p w14:paraId="014D50B2" w14:textId="77777777" w:rsidR="00E4272B" w:rsidRPr="00E4272B" w:rsidRDefault="00E4272B" w:rsidP="00E4272B">
            <w:r w:rsidRPr="00E4272B">
              <w:t>0.80</w:t>
            </w:r>
          </w:p>
        </w:tc>
        <w:tc>
          <w:tcPr>
            <w:tcW w:w="1514" w:type="dxa"/>
            <w:vAlign w:val="center"/>
            <w:hideMark/>
          </w:tcPr>
          <w:p w14:paraId="0E1D6534" w14:textId="77777777" w:rsidR="00E4272B" w:rsidRPr="00E4272B" w:rsidRDefault="00E4272B" w:rsidP="00E4272B">
            <w:r w:rsidRPr="00E4272B">
              <w:t>4</w:t>
            </w:r>
          </w:p>
        </w:tc>
      </w:tr>
      <w:tr w:rsidR="00E4272B" w:rsidRPr="00E4272B" w14:paraId="3F7930AC" w14:textId="77777777" w:rsidTr="00E4272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16FD49B" w14:textId="77777777" w:rsidR="00E4272B" w:rsidRPr="00E4272B" w:rsidRDefault="00E4272B" w:rsidP="00E4272B">
            <w:r w:rsidRPr="00E4272B">
              <w:t>A3</w:t>
            </w:r>
          </w:p>
        </w:tc>
        <w:tc>
          <w:tcPr>
            <w:tcW w:w="1200" w:type="dxa"/>
            <w:vAlign w:val="center"/>
            <w:hideMark/>
          </w:tcPr>
          <w:p w14:paraId="5A3C0AD9" w14:textId="77777777" w:rsidR="00E4272B" w:rsidRPr="00E4272B" w:rsidRDefault="00E4272B" w:rsidP="00E4272B">
            <w:r w:rsidRPr="00E4272B">
              <w:t>0.2554</w:t>
            </w:r>
          </w:p>
        </w:tc>
        <w:tc>
          <w:tcPr>
            <w:tcW w:w="1434" w:type="dxa"/>
            <w:vAlign w:val="center"/>
            <w:hideMark/>
          </w:tcPr>
          <w:p w14:paraId="4C79026E" w14:textId="77777777" w:rsidR="00E4272B" w:rsidRPr="00E4272B" w:rsidRDefault="00E4272B" w:rsidP="00E4272B">
            <w:r w:rsidRPr="00E4272B">
              <w:t>4</w:t>
            </w:r>
          </w:p>
        </w:tc>
        <w:tc>
          <w:tcPr>
            <w:tcW w:w="1387" w:type="dxa"/>
            <w:vAlign w:val="center"/>
            <w:hideMark/>
          </w:tcPr>
          <w:p w14:paraId="595F2527" w14:textId="77777777" w:rsidR="00E4272B" w:rsidRPr="00E4272B" w:rsidRDefault="00E4272B" w:rsidP="00E4272B">
            <w:r w:rsidRPr="00E4272B">
              <w:t>0.20</w:t>
            </w:r>
          </w:p>
        </w:tc>
        <w:tc>
          <w:tcPr>
            <w:tcW w:w="1514" w:type="dxa"/>
            <w:vAlign w:val="center"/>
            <w:hideMark/>
          </w:tcPr>
          <w:p w14:paraId="3221384A" w14:textId="77777777" w:rsidR="00E4272B" w:rsidRPr="00E4272B" w:rsidRDefault="00E4272B" w:rsidP="00E4272B">
            <w:r w:rsidRPr="00E4272B">
              <w:t>1</w:t>
            </w:r>
          </w:p>
        </w:tc>
      </w:tr>
      <w:tr w:rsidR="00E4272B" w:rsidRPr="00E4272B" w14:paraId="48D980BB" w14:textId="77777777" w:rsidTr="00E4272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74CFC65" w14:textId="77777777" w:rsidR="00E4272B" w:rsidRPr="00E4272B" w:rsidRDefault="00E4272B" w:rsidP="00E4272B">
            <w:r w:rsidRPr="00E4272B">
              <w:t>A4</w:t>
            </w:r>
          </w:p>
        </w:tc>
        <w:tc>
          <w:tcPr>
            <w:tcW w:w="1200" w:type="dxa"/>
            <w:vAlign w:val="center"/>
            <w:hideMark/>
          </w:tcPr>
          <w:p w14:paraId="4F7B7439" w14:textId="77777777" w:rsidR="00E4272B" w:rsidRPr="00E4272B" w:rsidRDefault="00E4272B" w:rsidP="00E4272B">
            <w:r w:rsidRPr="00E4272B">
              <w:t>0.3777</w:t>
            </w:r>
          </w:p>
        </w:tc>
        <w:tc>
          <w:tcPr>
            <w:tcW w:w="1434" w:type="dxa"/>
            <w:vAlign w:val="center"/>
            <w:hideMark/>
          </w:tcPr>
          <w:p w14:paraId="4E269E20" w14:textId="77777777" w:rsidR="00E4272B" w:rsidRPr="00E4272B" w:rsidRDefault="00E4272B" w:rsidP="00E4272B">
            <w:r w:rsidRPr="00E4272B">
              <w:t>3</w:t>
            </w:r>
          </w:p>
        </w:tc>
        <w:tc>
          <w:tcPr>
            <w:tcW w:w="1387" w:type="dxa"/>
            <w:vAlign w:val="center"/>
            <w:hideMark/>
          </w:tcPr>
          <w:p w14:paraId="3A8D0F49" w14:textId="77777777" w:rsidR="00E4272B" w:rsidRPr="00E4272B" w:rsidRDefault="00E4272B" w:rsidP="00E4272B">
            <w:r w:rsidRPr="00E4272B">
              <w:t>0.40</w:t>
            </w:r>
          </w:p>
        </w:tc>
        <w:tc>
          <w:tcPr>
            <w:tcW w:w="1514" w:type="dxa"/>
            <w:vAlign w:val="center"/>
            <w:hideMark/>
          </w:tcPr>
          <w:p w14:paraId="50903F4E" w14:textId="77777777" w:rsidR="00E4272B" w:rsidRPr="00E4272B" w:rsidRDefault="00E4272B" w:rsidP="00E4272B">
            <w:r w:rsidRPr="00E4272B">
              <w:t>2</w:t>
            </w:r>
          </w:p>
        </w:tc>
      </w:tr>
    </w:tbl>
    <w:p w14:paraId="5B2C6744" w14:textId="221D3C41" w:rsidR="00E4272B" w:rsidRPr="00E4272B" w:rsidRDefault="00E4272B" w:rsidP="00E4272B"/>
    <w:p w14:paraId="05EEFF55" w14:textId="77777777" w:rsidR="00E4272B" w:rsidRDefault="00E4272B">
      <w:pPr>
        <w:rPr>
          <w:b/>
          <w:bCs/>
        </w:rPr>
      </w:pPr>
      <w:r>
        <w:rPr>
          <w:b/>
          <w:bCs/>
        </w:rPr>
        <w:br w:type="page"/>
      </w:r>
    </w:p>
    <w:p w14:paraId="518273AB" w14:textId="3F038AC2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lastRenderedPageBreak/>
        <w:t>3. Porównanie rankingów</w:t>
      </w:r>
    </w:p>
    <w:p w14:paraId="149C4A67" w14:textId="77777777" w:rsidR="00E4272B" w:rsidRPr="00E4272B" w:rsidRDefault="00E4272B" w:rsidP="00E4272B">
      <w:pPr>
        <w:numPr>
          <w:ilvl w:val="0"/>
          <w:numId w:val="1"/>
        </w:numPr>
      </w:pPr>
      <w:r w:rsidRPr="00E4272B">
        <w:rPr>
          <w:b/>
          <w:bCs/>
        </w:rPr>
        <w:t>TOPSIS</w:t>
      </w:r>
      <w:r w:rsidRPr="00E4272B">
        <w:t xml:space="preserve"> wybrał </w:t>
      </w:r>
      <w:r w:rsidRPr="00E4272B">
        <w:rPr>
          <w:b/>
          <w:bCs/>
        </w:rPr>
        <w:t>A2</w:t>
      </w:r>
      <w:r w:rsidRPr="00E4272B">
        <w:t xml:space="preserve"> jako najlepszą alternatywę, natomiast </w:t>
      </w:r>
      <w:r w:rsidRPr="00E4272B">
        <w:rPr>
          <w:b/>
          <w:bCs/>
        </w:rPr>
        <w:t>SPOTIS</w:t>
      </w:r>
      <w:r w:rsidRPr="00E4272B">
        <w:t xml:space="preserve"> wskazał na </w:t>
      </w:r>
      <w:r w:rsidRPr="00E4272B">
        <w:rPr>
          <w:b/>
          <w:bCs/>
        </w:rPr>
        <w:t>A3</w:t>
      </w:r>
      <w:r w:rsidRPr="00E4272B">
        <w:t>.</w:t>
      </w:r>
    </w:p>
    <w:p w14:paraId="4ADF1EBE" w14:textId="77777777" w:rsidR="00E4272B" w:rsidRPr="00E4272B" w:rsidRDefault="00E4272B" w:rsidP="00E4272B">
      <w:pPr>
        <w:numPr>
          <w:ilvl w:val="0"/>
          <w:numId w:val="1"/>
        </w:numPr>
      </w:pPr>
      <w:r w:rsidRPr="00E4272B">
        <w:t>Rankingi obu metod znacznie się różnią:</w:t>
      </w:r>
    </w:p>
    <w:p w14:paraId="6CAB4A3E" w14:textId="77777777" w:rsidR="00E4272B" w:rsidRPr="00E4272B" w:rsidRDefault="00E4272B" w:rsidP="00E4272B">
      <w:pPr>
        <w:numPr>
          <w:ilvl w:val="1"/>
          <w:numId w:val="1"/>
        </w:numPr>
      </w:pPr>
      <w:r w:rsidRPr="00E4272B">
        <w:t>A2: 1. miejsce w TOPSIS, ale 4. w SPOTIS</w:t>
      </w:r>
    </w:p>
    <w:p w14:paraId="024C29F5" w14:textId="77777777" w:rsidR="00E4272B" w:rsidRPr="00E4272B" w:rsidRDefault="00E4272B" w:rsidP="00E4272B">
      <w:pPr>
        <w:numPr>
          <w:ilvl w:val="1"/>
          <w:numId w:val="1"/>
        </w:numPr>
      </w:pPr>
      <w:r w:rsidRPr="00E4272B">
        <w:t>A3: 4. miejsce w TOPSIS, ale 1. w SPOTIS</w:t>
      </w:r>
    </w:p>
    <w:p w14:paraId="3EF2522D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Możliwe przyczyny różnic:</w:t>
      </w:r>
    </w:p>
    <w:p w14:paraId="71476EB3" w14:textId="77777777" w:rsidR="00E4272B" w:rsidRPr="00E4272B" w:rsidRDefault="00E4272B" w:rsidP="00E4272B">
      <w:pPr>
        <w:numPr>
          <w:ilvl w:val="0"/>
          <w:numId w:val="2"/>
        </w:numPr>
      </w:pPr>
      <w:r w:rsidRPr="00E4272B">
        <w:rPr>
          <w:b/>
          <w:bCs/>
        </w:rPr>
        <w:t>TOPSIS</w:t>
      </w:r>
      <w:r w:rsidRPr="00E4272B">
        <w:t xml:space="preserve"> mierzy odległość od rozwiązania idealnego i </w:t>
      </w:r>
      <w:proofErr w:type="spellStart"/>
      <w:r w:rsidRPr="00E4272B">
        <w:t>antyidealnego</w:t>
      </w:r>
      <w:proofErr w:type="spellEnd"/>
      <w:r w:rsidRPr="00E4272B">
        <w:t>. Jest wrażliwy na wartości ekstremalne.</w:t>
      </w:r>
    </w:p>
    <w:p w14:paraId="5C6EBE83" w14:textId="77777777" w:rsidR="00E4272B" w:rsidRPr="00E4272B" w:rsidRDefault="00E4272B" w:rsidP="00E4272B">
      <w:pPr>
        <w:numPr>
          <w:ilvl w:val="0"/>
          <w:numId w:val="2"/>
        </w:numPr>
      </w:pPr>
      <w:r w:rsidRPr="00E4272B">
        <w:rPr>
          <w:b/>
          <w:bCs/>
        </w:rPr>
        <w:t>SPOTIS</w:t>
      </w:r>
      <w:r w:rsidRPr="00E4272B">
        <w:t xml:space="preserve"> używa bezpośredniego porównania z profilem idealnym, często mniej podatnego na skrajności.</w:t>
      </w:r>
    </w:p>
    <w:p w14:paraId="1F8FA09A" w14:textId="77777777" w:rsidR="00E4272B" w:rsidRPr="00E4272B" w:rsidRDefault="00E4272B" w:rsidP="00E4272B">
      <w:pPr>
        <w:numPr>
          <w:ilvl w:val="0"/>
          <w:numId w:val="2"/>
        </w:numPr>
      </w:pPr>
      <w:r w:rsidRPr="00E4272B">
        <w:t>Różnice mogą również wynikać z przyjętej normalizacji lub wag (jeśli zostały użyte, choć tutaj nie podano ich wprost).</w:t>
      </w:r>
    </w:p>
    <w:p w14:paraId="798D74C1" w14:textId="1EB932CB" w:rsidR="00E4272B" w:rsidRPr="00E4272B" w:rsidRDefault="00E4272B" w:rsidP="00E4272B">
      <w:pPr>
        <w:numPr>
          <w:ilvl w:val="0"/>
          <w:numId w:val="2"/>
        </w:numPr>
      </w:pPr>
      <w:r w:rsidRPr="00E4272B">
        <w:t>Kierunki optymalizacji kryteriów (czy maksymalizowane, czy minimalizowane) również wpływają na wynik.</w:t>
      </w:r>
    </w:p>
    <w:p w14:paraId="42C50719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4. Interpretacja wyników</w:t>
      </w:r>
    </w:p>
    <w:p w14:paraId="1BAE3502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TOPSIS:</w:t>
      </w:r>
    </w:p>
    <w:p w14:paraId="053448ED" w14:textId="77777777" w:rsidR="00E4272B" w:rsidRPr="00E4272B" w:rsidRDefault="00E4272B" w:rsidP="00E4272B">
      <w:pPr>
        <w:numPr>
          <w:ilvl w:val="0"/>
          <w:numId w:val="3"/>
        </w:numPr>
      </w:pPr>
      <w:r w:rsidRPr="00E4272B">
        <w:rPr>
          <w:b/>
          <w:bCs/>
        </w:rPr>
        <w:t>Najlepsza alternatywa: A2</w:t>
      </w:r>
    </w:p>
    <w:p w14:paraId="41DE4C3E" w14:textId="77777777" w:rsidR="00E4272B" w:rsidRPr="00E4272B" w:rsidRDefault="00E4272B" w:rsidP="00E4272B">
      <w:pPr>
        <w:numPr>
          <w:ilvl w:val="0"/>
          <w:numId w:val="3"/>
        </w:numPr>
      </w:pPr>
      <w:r w:rsidRPr="00E4272B">
        <w:t>Powód: A2 znajduje się najbliżej rozwiązania idealnego (najlepsze wartości we wszystkich kryteriach).</w:t>
      </w:r>
    </w:p>
    <w:p w14:paraId="081FBD72" w14:textId="77777777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t>SPOTIS:</w:t>
      </w:r>
    </w:p>
    <w:p w14:paraId="44B36680" w14:textId="77777777" w:rsidR="00E4272B" w:rsidRPr="00E4272B" w:rsidRDefault="00E4272B" w:rsidP="00E4272B">
      <w:pPr>
        <w:numPr>
          <w:ilvl w:val="0"/>
          <w:numId w:val="4"/>
        </w:numPr>
      </w:pPr>
      <w:r w:rsidRPr="00E4272B">
        <w:rPr>
          <w:b/>
          <w:bCs/>
        </w:rPr>
        <w:t>Najlepsza alternatywa: A3</w:t>
      </w:r>
    </w:p>
    <w:p w14:paraId="351B6D82" w14:textId="7D4183D4" w:rsidR="00E4272B" w:rsidRPr="00E4272B" w:rsidRDefault="00E4272B" w:rsidP="00E4272B">
      <w:pPr>
        <w:numPr>
          <w:ilvl w:val="0"/>
          <w:numId w:val="4"/>
        </w:numPr>
      </w:pPr>
      <w:r w:rsidRPr="00E4272B">
        <w:t>Powód: A3 osiąga najmniejszą "odległość" od ideału zdefiniowanego przez SPOTIS, prawdopodobnie ma najbardziej zrównoważone wyniki względem punktu odniesienia.</w:t>
      </w:r>
    </w:p>
    <w:p w14:paraId="07EB1E8A" w14:textId="77777777" w:rsidR="00E4272B" w:rsidRDefault="00E4272B">
      <w:pPr>
        <w:rPr>
          <w:b/>
          <w:bCs/>
        </w:rPr>
      </w:pPr>
      <w:r>
        <w:rPr>
          <w:b/>
          <w:bCs/>
        </w:rPr>
        <w:br w:type="page"/>
      </w:r>
    </w:p>
    <w:p w14:paraId="7844F63B" w14:textId="41DE4ADF" w:rsidR="00E4272B" w:rsidRPr="00E4272B" w:rsidRDefault="00E4272B" w:rsidP="00E4272B">
      <w:pPr>
        <w:rPr>
          <w:b/>
          <w:bCs/>
        </w:rPr>
      </w:pPr>
      <w:r w:rsidRPr="00E4272B">
        <w:rPr>
          <w:b/>
          <w:bCs/>
        </w:rPr>
        <w:lastRenderedPageBreak/>
        <w:t>5. Wnioski</w:t>
      </w:r>
    </w:p>
    <w:p w14:paraId="08A725C1" w14:textId="77777777" w:rsidR="00E4272B" w:rsidRPr="00E4272B" w:rsidRDefault="00E4272B" w:rsidP="00E4272B">
      <w:pPr>
        <w:numPr>
          <w:ilvl w:val="0"/>
          <w:numId w:val="5"/>
        </w:numPr>
      </w:pPr>
      <w:r w:rsidRPr="00E4272B">
        <w:t>Metody TOPSIS i SPOTIS mogą prowadzić do istotnie różnych rankingów, nawet przy tej samej macierzy decyzyjnej.</w:t>
      </w:r>
    </w:p>
    <w:p w14:paraId="0F601B62" w14:textId="77777777" w:rsidR="00E4272B" w:rsidRPr="00E4272B" w:rsidRDefault="00E4272B" w:rsidP="00E4272B">
      <w:pPr>
        <w:numPr>
          <w:ilvl w:val="0"/>
          <w:numId w:val="5"/>
        </w:numPr>
      </w:pPr>
      <w:r w:rsidRPr="00E4272B">
        <w:t>Wybór metody decyzyjnej powinien być zależny od charakterystyki problemu oraz oczekiwań decydenta:</w:t>
      </w:r>
    </w:p>
    <w:p w14:paraId="75072FE7" w14:textId="77777777" w:rsidR="00E4272B" w:rsidRPr="00E4272B" w:rsidRDefault="00E4272B" w:rsidP="00E4272B">
      <w:pPr>
        <w:numPr>
          <w:ilvl w:val="1"/>
          <w:numId w:val="5"/>
        </w:numPr>
      </w:pPr>
      <w:r w:rsidRPr="00E4272B">
        <w:t>TOPSIS może faworyzować alternatywy ekstremalne (np. bardzo dobre w jednym kryterium).</w:t>
      </w:r>
    </w:p>
    <w:p w14:paraId="2FC59EB0" w14:textId="77777777" w:rsidR="00E4272B" w:rsidRPr="00E4272B" w:rsidRDefault="00E4272B" w:rsidP="00E4272B">
      <w:pPr>
        <w:numPr>
          <w:ilvl w:val="1"/>
          <w:numId w:val="5"/>
        </w:numPr>
      </w:pPr>
      <w:r w:rsidRPr="00E4272B">
        <w:t>SPOTIS często preferuje bardziej zrównoważone rozwiązania.</w:t>
      </w:r>
    </w:p>
    <w:p w14:paraId="129AC76C" w14:textId="29387FF8" w:rsidR="00675329" w:rsidRDefault="00E4272B" w:rsidP="00E4272B">
      <w:pPr>
        <w:numPr>
          <w:ilvl w:val="0"/>
          <w:numId w:val="5"/>
        </w:numPr>
      </w:pPr>
      <w:r w:rsidRPr="00E4272B">
        <w:t>Konieczne jest uwzględnienie kontekstu decyzyjnego i celów analizy przy interpretacji wyników.</w:t>
      </w:r>
    </w:p>
    <w:sectPr w:rsidR="00675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564C"/>
    <w:multiLevelType w:val="multilevel"/>
    <w:tmpl w:val="DF78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85C38"/>
    <w:multiLevelType w:val="multilevel"/>
    <w:tmpl w:val="262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15CB0"/>
    <w:multiLevelType w:val="multilevel"/>
    <w:tmpl w:val="219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0210B"/>
    <w:multiLevelType w:val="multilevel"/>
    <w:tmpl w:val="C9D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83DEE"/>
    <w:multiLevelType w:val="multilevel"/>
    <w:tmpl w:val="268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6909">
    <w:abstractNumId w:val="4"/>
  </w:num>
  <w:num w:numId="2" w16cid:durableId="2023775846">
    <w:abstractNumId w:val="1"/>
  </w:num>
  <w:num w:numId="3" w16cid:durableId="1018576918">
    <w:abstractNumId w:val="2"/>
  </w:num>
  <w:num w:numId="4" w16cid:durableId="431362893">
    <w:abstractNumId w:val="3"/>
  </w:num>
  <w:num w:numId="5" w16cid:durableId="174243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9"/>
    <w:rsid w:val="00675329"/>
    <w:rsid w:val="009325EF"/>
    <w:rsid w:val="00E4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BB11"/>
  <w15:chartTrackingRefBased/>
  <w15:docId w15:val="{58398964-6C7E-46C0-A47C-B3F64447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5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5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5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5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5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53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53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53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53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53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53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53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53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53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5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53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5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Sobczak - Galan Logistics</dc:creator>
  <cp:keywords/>
  <dc:description/>
  <cp:lastModifiedBy>Filip Sobczak - Galan Logistics</cp:lastModifiedBy>
  <cp:revision>2</cp:revision>
  <dcterms:created xsi:type="dcterms:W3CDTF">2025-05-28T18:11:00Z</dcterms:created>
  <dcterms:modified xsi:type="dcterms:W3CDTF">2025-05-28T18:18:00Z</dcterms:modified>
</cp:coreProperties>
</file>