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482636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Septiembre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</w:rPr>
              <w:t>1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Ttul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bookmarkStart w:id="0" w:name="_GoBack"/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bookmarkEnd w:id="0"/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hacen los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realizan las actas de cierre del sprint 1 y se continua con el s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</w:rPr>
              <w:t>print 1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482636">
              <w:rPr>
                <w:rFonts w:ascii="Arvo" w:eastAsia="Arvo" w:hAnsi="Arvo" w:cs="Arvo"/>
                <w:color w:val="454545"/>
                <w:sz w:val="20"/>
              </w:rPr>
              <w:t>print 1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49010E" w:rsidRDefault="0049010E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>día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 y en esta se aclara que debemos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crear los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</w:rPr>
              <w:t>mockups</w:t>
            </w:r>
            <w:proofErr w:type="spellEnd"/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 del p</w:t>
            </w:r>
            <w:r>
              <w:rPr>
                <w:rFonts w:ascii="Arvo" w:eastAsia="Arvo" w:hAnsi="Arvo" w:cs="Arvo"/>
                <w:color w:val="454545"/>
                <w:sz w:val="20"/>
              </w:rPr>
              <w:t>royecto.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 xml:space="preserve"> </w:t>
            </w:r>
          </w:p>
          <w:p w:rsidR="00587D73" w:rsidRDefault="00C545F6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d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BA4004" w:rsidRDefault="002520E8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587D73" w:rsidRDefault="00587D73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y aprobación por parte del cliente.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B8213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Julián</w:t>
      </w:r>
      <w:r w:rsidR="000A3386"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  <w:t>Katherine Vega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Analista BD Senior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Analista BD Senior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Tatiana </w:t>
      </w:r>
      <w:r w:rsidR="00B82139">
        <w:rPr>
          <w:rFonts w:ascii="Arvo" w:eastAsia="Arvo" w:hAnsi="Arvo" w:cs="Arvo"/>
          <w:color w:val="454545"/>
          <w:sz w:val="20"/>
          <w:szCs w:val="20"/>
        </w:rPr>
        <w:t>Cañón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proofErr w:type="spellStart"/>
      <w:r>
        <w:rPr>
          <w:rFonts w:ascii="Arvo" w:eastAsia="Arvo" w:hAnsi="Arvo" w:cs="Arvo"/>
          <w:color w:val="454545"/>
          <w:sz w:val="20"/>
          <w:szCs w:val="20"/>
        </w:rPr>
        <w:t>Jhon</w:t>
      </w:r>
      <w:proofErr w:type="spellEnd"/>
      <w:r>
        <w:rPr>
          <w:rFonts w:ascii="Arvo" w:eastAsia="Arvo" w:hAnsi="Arvo" w:cs="Arvo"/>
          <w:color w:val="454545"/>
          <w:sz w:val="20"/>
          <w:szCs w:val="20"/>
        </w:rPr>
        <w:t xml:space="preserve"> Triana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Desarrollador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Desarrollador Web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proofErr w:type="spellStart"/>
      <w:r>
        <w:rPr>
          <w:rFonts w:ascii="Arvo" w:eastAsia="Arvo" w:hAnsi="Arvo" w:cs="Arvo"/>
          <w:color w:val="454545"/>
          <w:sz w:val="20"/>
          <w:szCs w:val="20"/>
        </w:rPr>
        <w:t>Nasly</w:t>
      </w:r>
      <w:proofErr w:type="spellEnd"/>
      <w:r>
        <w:rPr>
          <w:rFonts w:ascii="Arvo" w:eastAsia="Arvo" w:hAnsi="Arvo" w:cs="Arvo"/>
          <w:color w:val="454545"/>
          <w:sz w:val="20"/>
          <w:szCs w:val="20"/>
        </w:rPr>
        <w:t xml:space="preserve"> Gordillo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 xml:space="preserve">Wilson </w:t>
      </w:r>
      <w:proofErr w:type="spellStart"/>
      <w:r>
        <w:rPr>
          <w:rFonts w:ascii="Arvo" w:eastAsia="Arvo" w:hAnsi="Arvo" w:cs="Arvo"/>
          <w:color w:val="454545"/>
          <w:sz w:val="20"/>
          <w:szCs w:val="20"/>
        </w:rPr>
        <w:t>Marin</w:t>
      </w:r>
      <w:proofErr w:type="spellEnd"/>
    </w:p>
    <w:p w:rsidR="00BA4004" w:rsidRDefault="000A3386">
      <w:pPr>
        <w:ind w:left="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BA4004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8F" w:rsidRDefault="00C5358F">
      <w:r>
        <w:separator/>
      </w:r>
    </w:p>
  </w:endnote>
  <w:endnote w:type="continuationSeparator" w:id="0">
    <w:p w:rsidR="00C5358F" w:rsidRDefault="00C5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8F" w:rsidRDefault="00C5358F">
      <w:r>
        <w:separator/>
      </w:r>
    </w:p>
  </w:footnote>
  <w:footnote w:type="continuationSeparator" w:id="0">
    <w:p w:rsidR="00C5358F" w:rsidRDefault="00C5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1473835" cy="579755"/>
          <wp:effectExtent l="0" t="0" r="0" b="0"/>
          <wp:wrapThrough wrapText="bothSides">
            <wp:wrapPolygon edited="0">
              <wp:start x="0" y="0"/>
              <wp:lineTo x="0" y="20583"/>
              <wp:lineTo x="21218" y="20583"/>
              <wp:lineTo x="21218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147383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2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tin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A3386"/>
    <w:rsid w:val="002520E8"/>
    <w:rsid w:val="00277C7D"/>
    <w:rsid w:val="002E59BA"/>
    <w:rsid w:val="00382AAB"/>
    <w:rsid w:val="00482636"/>
    <w:rsid w:val="0049010E"/>
    <w:rsid w:val="00587D73"/>
    <w:rsid w:val="005C1D49"/>
    <w:rsid w:val="005D7E3F"/>
    <w:rsid w:val="008F5F53"/>
    <w:rsid w:val="00933E7C"/>
    <w:rsid w:val="00995A89"/>
    <w:rsid w:val="009A72FB"/>
    <w:rsid w:val="009C5008"/>
    <w:rsid w:val="00B82139"/>
    <w:rsid w:val="00BA4004"/>
    <w:rsid w:val="00C5358F"/>
    <w:rsid w:val="00C545F6"/>
    <w:rsid w:val="00D16959"/>
    <w:rsid w:val="00E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398363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8</cp:revision>
  <dcterms:created xsi:type="dcterms:W3CDTF">2020-03-12T18:26:00Z</dcterms:created>
  <dcterms:modified xsi:type="dcterms:W3CDTF">2020-09-03T01:04:00Z</dcterms:modified>
</cp:coreProperties>
</file>