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D61C" w14:textId="77777777" w:rsidR="005F0826" w:rsidRDefault="004D0C0D">
      <w:pPr>
        <w:spacing w:before="240" w:after="80"/>
        <w:jc w:val="center"/>
      </w:pPr>
      <w:r>
        <w:rPr>
          <w:b/>
          <w:bCs/>
          <w:color w:val="2E75B6"/>
          <w:sz w:val="36"/>
          <w:szCs w:val="36"/>
        </w:rPr>
        <w:t>Practical Applications Project — Proposal</w:t>
      </w:r>
    </w:p>
    <w:p w14:paraId="23DEA8BF" w14:textId="77777777" w:rsidR="005F0826" w:rsidRDefault="004D0C0D">
      <w:pPr>
        <w:spacing w:after="400"/>
        <w:jc w:val="center"/>
      </w:pPr>
      <w:r>
        <w:rPr>
          <w:color w:val="595959"/>
        </w:rPr>
        <w:t xml:space="preserve">CHEM </w:t>
      </w:r>
      <w:proofErr w:type="gramStart"/>
      <w:r>
        <w:rPr>
          <w:color w:val="595959"/>
        </w:rPr>
        <w:t>110  |</w:t>
      </w:r>
      <w:proofErr w:type="gramEnd"/>
      <w:r>
        <w:rPr>
          <w:color w:val="595959"/>
        </w:rPr>
        <w:t xml:space="preserve">  Jasmine </w:t>
      </w:r>
      <w:proofErr w:type="gramStart"/>
      <w:r>
        <w:rPr>
          <w:color w:val="595959"/>
        </w:rPr>
        <w:t>Meade  |</w:t>
      </w:r>
      <w:proofErr w:type="gramEnd"/>
      <w:r>
        <w:rPr>
          <w:color w:val="595959"/>
        </w:rPr>
        <w:t xml:space="preserve">  Week 7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80"/>
        <w:gridCol w:w="2200"/>
        <w:gridCol w:w="2480"/>
      </w:tblGrid>
      <w:tr w:rsidR="005F0826" w14:paraId="2EA531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CF7"/>
            <w:tcMar>
              <w:top w:w="100" w:type="dxa"/>
              <w:left w:w="150" w:type="dxa"/>
              <w:bottom w:w="100" w:type="dxa"/>
              <w:right w:w="150" w:type="dxa"/>
            </w:tcMar>
          </w:tcPr>
          <w:p w14:paraId="2FFC602F" w14:textId="77777777" w:rsidR="005F0826" w:rsidRDefault="004D0C0D">
            <w:r>
              <w:rPr>
                <w:b/>
                <w:bCs/>
                <w:color w:val="1F2D3D"/>
                <w:sz w:val="20"/>
                <w:szCs w:val="20"/>
              </w:rPr>
              <w:t>Student 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02B8C7" w14:textId="77777777" w:rsidR="005F0826" w:rsidRDefault="004D0C0D">
            <w:r>
              <w:rPr>
                <w:color w:val="595959"/>
                <w:sz w:val="20"/>
                <w:szCs w:val="20"/>
              </w:rPr>
              <w:t>Jasmine Meade</w:t>
            </w:r>
          </w:p>
        </w:tc>
        <w:tc>
          <w:tcPr>
            <w:tcW w:w="2200" w:type="dxa"/>
            <w:tcBorders>
              <w:top w:val="single" w:sz="1" w:space="0" w:color="CCCCCC"/>
              <w:left w:val="single" w:sz="1" w:space="0" w:color="CCCCCC"/>
              <w:bottom w:val="single" w:sz="1" w:space="0" w:color="CCCCCC"/>
              <w:right w:val="single" w:sz="1" w:space="0" w:color="CCCCCC"/>
            </w:tcBorders>
            <w:shd w:val="clear" w:color="auto" w:fill="D9ECF7"/>
            <w:tcMar>
              <w:top w:w="100" w:type="dxa"/>
              <w:left w:w="150" w:type="dxa"/>
              <w:bottom w:w="100" w:type="dxa"/>
              <w:right w:w="150" w:type="dxa"/>
            </w:tcMar>
          </w:tcPr>
          <w:p w14:paraId="03776BA2" w14:textId="77777777" w:rsidR="005F0826" w:rsidRDefault="004D0C0D">
            <w:r>
              <w:rPr>
                <w:b/>
                <w:bCs/>
                <w:color w:val="1F2D3D"/>
                <w:sz w:val="20"/>
                <w:szCs w:val="20"/>
              </w:rPr>
              <w:t>Course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68E851" w14:textId="77777777" w:rsidR="005F0826" w:rsidRDefault="004D0C0D">
            <w:r>
              <w:rPr>
                <w:color w:val="595959"/>
                <w:sz w:val="20"/>
                <w:szCs w:val="20"/>
              </w:rPr>
              <w:t>CHEM 110</w:t>
            </w:r>
          </w:p>
        </w:tc>
      </w:tr>
      <w:tr w:rsidR="005F0826" w14:paraId="1C6A86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CF7"/>
            <w:tcMar>
              <w:top w:w="100" w:type="dxa"/>
              <w:left w:w="150" w:type="dxa"/>
              <w:bottom w:w="100" w:type="dxa"/>
              <w:right w:w="150" w:type="dxa"/>
            </w:tcMar>
          </w:tcPr>
          <w:p w14:paraId="125BA214" w14:textId="77777777" w:rsidR="005F0826" w:rsidRDefault="004D0C0D">
            <w:r>
              <w:rPr>
                <w:b/>
                <w:bCs/>
                <w:color w:val="1F2D3D"/>
                <w:sz w:val="20"/>
                <w:szCs w:val="20"/>
              </w:rPr>
              <w:t>Program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6584DF" w14:textId="77777777" w:rsidR="005F0826" w:rsidRDefault="004D0C0D">
            <w:r>
              <w:rPr>
                <w:color w:val="595959"/>
                <w:sz w:val="20"/>
                <w:szCs w:val="20"/>
              </w:rPr>
              <w:t>Software Engineering</w:t>
            </w:r>
          </w:p>
        </w:tc>
        <w:tc>
          <w:tcPr>
            <w:tcW w:w="2200" w:type="dxa"/>
            <w:tcBorders>
              <w:top w:val="single" w:sz="1" w:space="0" w:color="CCCCCC"/>
              <w:left w:val="single" w:sz="1" w:space="0" w:color="CCCCCC"/>
              <w:bottom w:val="single" w:sz="1" w:space="0" w:color="CCCCCC"/>
              <w:right w:val="single" w:sz="1" w:space="0" w:color="CCCCCC"/>
            </w:tcBorders>
            <w:shd w:val="clear" w:color="auto" w:fill="D9ECF7"/>
            <w:tcMar>
              <w:top w:w="100" w:type="dxa"/>
              <w:left w:w="150" w:type="dxa"/>
              <w:bottom w:w="100" w:type="dxa"/>
              <w:right w:w="150" w:type="dxa"/>
            </w:tcMar>
          </w:tcPr>
          <w:p w14:paraId="31A75447" w14:textId="77777777" w:rsidR="005F0826" w:rsidRDefault="004D0C0D">
            <w:r>
              <w:rPr>
                <w:b/>
                <w:bCs/>
                <w:color w:val="1F2D3D"/>
                <w:sz w:val="20"/>
                <w:szCs w:val="20"/>
              </w:rPr>
              <w:t>Submission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58E588" w14:textId="77777777" w:rsidR="005F0826" w:rsidRDefault="004D0C0D">
            <w:r>
              <w:rPr>
                <w:color w:val="595959"/>
                <w:sz w:val="20"/>
                <w:szCs w:val="20"/>
              </w:rPr>
              <w:t>Week 7 — Project Proposal</w:t>
            </w:r>
          </w:p>
        </w:tc>
      </w:tr>
      <w:tr w:rsidR="005F0826" w14:paraId="353D2E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CF7"/>
            <w:tcMar>
              <w:top w:w="100" w:type="dxa"/>
              <w:left w:w="150" w:type="dxa"/>
              <w:bottom w:w="100" w:type="dxa"/>
              <w:right w:w="150" w:type="dxa"/>
            </w:tcMar>
          </w:tcPr>
          <w:p w14:paraId="3DA45225" w14:textId="77777777" w:rsidR="005F0826" w:rsidRDefault="004D0C0D">
            <w:r>
              <w:rPr>
                <w:b/>
                <w:bCs/>
                <w:color w:val="1F2D3D"/>
                <w:sz w:val="20"/>
                <w:szCs w:val="20"/>
              </w:rPr>
              <w:t>Format Approved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03798" w14:textId="77777777" w:rsidR="005F0826" w:rsidRDefault="004D0C0D">
            <w:r>
              <w:rPr>
                <w:color w:val="595959"/>
                <w:sz w:val="20"/>
                <w:szCs w:val="20"/>
              </w:rPr>
              <w:t>Yes — Website / Interactive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D9ECF7"/>
            <w:tcMar>
              <w:top w:w="100" w:type="dxa"/>
              <w:left w:w="150" w:type="dxa"/>
              <w:bottom w:w="100" w:type="dxa"/>
              <w:right w:w="150" w:type="dxa"/>
            </w:tcMar>
          </w:tcPr>
          <w:p w14:paraId="1191C07A" w14:textId="77777777" w:rsidR="005F0826" w:rsidRDefault="004D0C0D">
            <w:r>
              <w:rPr>
                <w:b/>
                <w:bCs/>
                <w:color w:val="1F2D3D"/>
                <w:sz w:val="20"/>
                <w:szCs w:val="20"/>
              </w:rPr>
              <w:t>Professor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91BE45" w14:textId="3808B503" w:rsidR="005F0826" w:rsidRDefault="005F0826"/>
        </w:tc>
      </w:tr>
    </w:tbl>
    <w:p w14:paraId="072E4271" w14:textId="77777777" w:rsidR="005F0826" w:rsidRDefault="005F0826">
      <w:pPr>
        <w:spacing w:before="360"/>
      </w:pPr>
    </w:p>
    <w:p w14:paraId="14B79D47" w14:textId="77777777" w:rsidR="005F0826" w:rsidRDefault="004D0C0D">
      <w:pPr>
        <w:pBdr>
          <w:bottom w:val="single" w:sz="6" w:space="3" w:color="2E75B6"/>
        </w:pBdr>
        <w:spacing w:before="320" w:after="120"/>
      </w:pPr>
      <w:r>
        <w:rPr>
          <w:b/>
          <w:bCs/>
          <w:color w:val="2E75B6"/>
          <w:sz w:val="28"/>
          <w:szCs w:val="28"/>
        </w:rPr>
        <w:t>1. Project Idea</w:t>
      </w:r>
    </w:p>
    <w:p w14:paraId="6319776B" w14:textId="77777777" w:rsidR="005F0826" w:rsidRDefault="004D0C0D">
      <w:pPr>
        <w:spacing w:after="160"/>
        <w:jc w:val="both"/>
      </w:pPr>
      <w:r>
        <w:rPr>
          <w:color w:val="1F2D3D"/>
        </w:rPr>
        <w:t xml:space="preserve">For my Practical Applications Project, I am building </w:t>
      </w:r>
      <w:proofErr w:type="spellStart"/>
      <w:r>
        <w:rPr>
          <w:color w:val="1F2D3D"/>
        </w:rPr>
        <w:t>ChemHealth</w:t>
      </w:r>
      <w:proofErr w:type="spellEnd"/>
      <w:r>
        <w:rPr>
          <w:color w:val="1F2D3D"/>
        </w:rPr>
        <w:t xml:space="preserve"> — an interactive website and computational platform that explores the chemistry of hormonal and endocrine health in women. The site will present molecular models of the three primary sex hormones (estrogen, progesterone, and testosterone), explain how endocrine-disrupting chemicals mimic these hormones at the molecular level, and connect these chemical principles to real health conditions like Polycystic Ovary Syndrome (PCOS).</w:t>
      </w:r>
    </w:p>
    <w:p w14:paraId="630740C6" w14:textId="77777777" w:rsidR="005F0826" w:rsidRDefault="004D0C0D">
      <w:pPr>
        <w:spacing w:after="160"/>
        <w:jc w:val="both"/>
      </w:pPr>
      <w:proofErr w:type="spellStart"/>
      <w:r>
        <w:rPr>
          <w:color w:val="1F2D3D"/>
        </w:rPr>
        <w:t>ChemHealth</w:t>
      </w:r>
      <w:proofErr w:type="spellEnd"/>
      <w:r>
        <w:rPr>
          <w:color w:val="1F2D3D"/>
        </w:rPr>
        <w:t xml:space="preserve"> serves a dual purpose: it fulfills the requirements of this project by connecting CHEM 110 course learning goals to my daily life and future career goals, and it functions as a professional portfolio piece that demonstrates my software engineering skills. Professor Rhoden has reviewed and approved the website format as an appropriate </w:t>
      </w:r>
      <w:proofErr w:type="gramStart"/>
      <w:r>
        <w:rPr>
          <w:color w:val="1F2D3D"/>
        </w:rPr>
        <w:t>deliverable</w:t>
      </w:r>
      <w:proofErr w:type="gramEnd"/>
      <w:r>
        <w:rPr>
          <w:color w:val="1F2D3D"/>
        </w:rPr>
        <w:t xml:space="preserve"> for this assignment.</w:t>
      </w:r>
    </w:p>
    <w:p w14:paraId="284CE444" w14:textId="77777777" w:rsidR="005F0826" w:rsidRDefault="005F0826">
      <w:pPr>
        <w:spacing w:before="120"/>
      </w:pPr>
    </w:p>
    <w:p w14:paraId="28DDD39B" w14:textId="77777777" w:rsidR="005F0826" w:rsidRDefault="004D0C0D">
      <w:pPr>
        <w:pBdr>
          <w:bottom w:val="single" w:sz="6" w:space="3" w:color="2E75B6"/>
        </w:pBdr>
        <w:spacing w:before="320" w:after="120"/>
      </w:pPr>
      <w:r>
        <w:rPr>
          <w:b/>
          <w:bCs/>
          <w:color w:val="2E75B6"/>
          <w:sz w:val="28"/>
          <w:szCs w:val="28"/>
        </w:rPr>
        <w:t>2. Course Learning Goals</w:t>
      </w:r>
    </w:p>
    <w:p w14:paraId="610B9F0C" w14:textId="77777777" w:rsidR="005F0826" w:rsidRDefault="004D0C0D">
      <w:pPr>
        <w:spacing w:after="160"/>
        <w:jc w:val="both"/>
      </w:pPr>
      <w:r>
        <w:rPr>
          <w:color w:val="1F2D3D"/>
        </w:rPr>
        <w:t>This project directly addresses three of the five course learning goals, as indicated below:</w:t>
      </w:r>
    </w:p>
    <w:p w14:paraId="15E182FA" w14:textId="77777777" w:rsidR="005F0826" w:rsidRDefault="005F08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7560"/>
      </w:tblGrid>
      <w:tr w:rsidR="005F0826" w14:paraId="1EB01D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6A6EB7" w14:textId="77777777" w:rsidR="005F0826" w:rsidRDefault="004D0C0D">
            <w:pPr>
              <w:jc w:val="center"/>
            </w:pPr>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26174F" w14:textId="77777777" w:rsidR="005F0826" w:rsidRDefault="004D0C0D">
            <w:r>
              <w:rPr>
                <w:b/>
                <w:bCs/>
                <w:color w:val="FFFFFF"/>
                <w:sz w:val="20"/>
                <w:szCs w:val="20"/>
              </w:rPr>
              <w:t>Goal</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58E759" w14:textId="77777777" w:rsidR="005F0826" w:rsidRDefault="004D0C0D">
            <w:r>
              <w:rPr>
                <w:b/>
                <w:bCs/>
                <w:color w:val="FFFFFF"/>
                <w:sz w:val="20"/>
                <w:szCs w:val="20"/>
              </w:rPr>
              <w:t>Learning Goal</w:t>
            </w:r>
          </w:p>
        </w:tc>
      </w:tr>
      <w:tr w:rsidR="005F0826" w14:paraId="5E20BF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655FB508" w14:textId="77777777" w:rsidR="005F0826" w:rsidRDefault="004D0C0D">
            <w:pPr>
              <w:jc w:val="center"/>
            </w:pPr>
            <w:r>
              <w:rPr>
                <w:b/>
                <w:bCs/>
                <w:color w:val="2E75B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23B0F35C" w14:textId="77777777" w:rsidR="005F0826" w:rsidRDefault="004D0C0D">
            <w:r>
              <w:rPr>
                <w:b/>
                <w:bCs/>
                <w:color w:val="2E75B6"/>
                <w:sz w:val="20"/>
                <w:szCs w:val="20"/>
              </w:rPr>
              <w:t>Goal 1</w:t>
            </w:r>
          </w:p>
        </w:tc>
        <w:tc>
          <w:tcPr>
            <w:tcW w:w="756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5674E923" w14:textId="77777777" w:rsidR="005F0826" w:rsidRDefault="004D0C0D">
            <w:r>
              <w:rPr>
                <w:b/>
                <w:bCs/>
                <w:color w:val="1F2D3D"/>
                <w:sz w:val="20"/>
                <w:szCs w:val="20"/>
              </w:rPr>
              <w:t>Use the periodic table and elementary principles of atomic structure to analyze trends in elemental properties.</w:t>
            </w:r>
          </w:p>
        </w:tc>
      </w:tr>
      <w:tr w:rsidR="005F0826" w14:paraId="422E1D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2970BE1F" w14:textId="77777777" w:rsidR="005F0826" w:rsidRDefault="004D0C0D">
            <w:pPr>
              <w:jc w:val="center"/>
            </w:pPr>
            <w:r>
              <w:rPr>
                <w:b/>
                <w:bCs/>
                <w:color w:val="2E75B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653A73DE" w14:textId="77777777" w:rsidR="005F0826" w:rsidRDefault="004D0C0D">
            <w:r>
              <w:rPr>
                <w:b/>
                <w:bCs/>
                <w:color w:val="2E75B6"/>
                <w:sz w:val="20"/>
                <w:szCs w:val="20"/>
              </w:rPr>
              <w:t>Goal 2</w:t>
            </w:r>
          </w:p>
        </w:tc>
        <w:tc>
          <w:tcPr>
            <w:tcW w:w="756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0E7BE5DE" w14:textId="77777777" w:rsidR="005F0826" w:rsidRDefault="004D0C0D">
            <w:r>
              <w:rPr>
                <w:b/>
                <w:bCs/>
                <w:color w:val="1F2D3D"/>
                <w:sz w:val="20"/>
                <w:szCs w:val="20"/>
              </w:rPr>
              <w:t>Use principles of chemical bonding to predict the three-dimensional structures of molecules.</w:t>
            </w:r>
          </w:p>
        </w:tc>
      </w:tr>
      <w:tr w:rsidR="005F0826" w14:paraId="648F64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7E2C1678" w14:textId="77777777" w:rsidR="005F0826" w:rsidRDefault="004D0C0D">
            <w:pPr>
              <w:jc w:val="center"/>
            </w:pPr>
            <w:r>
              <w:rPr>
                <w:b/>
                <w:bCs/>
                <w:color w:val="2E75B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7C66F00D" w14:textId="77777777" w:rsidR="005F0826" w:rsidRDefault="004D0C0D">
            <w:r>
              <w:rPr>
                <w:b/>
                <w:bCs/>
                <w:color w:val="2E75B6"/>
                <w:sz w:val="20"/>
                <w:szCs w:val="20"/>
              </w:rPr>
              <w:t>Goal 3</w:t>
            </w:r>
          </w:p>
        </w:tc>
        <w:tc>
          <w:tcPr>
            <w:tcW w:w="7560" w:type="dxa"/>
            <w:tcBorders>
              <w:top w:val="single" w:sz="1" w:space="0" w:color="CCCCCC"/>
              <w:left w:val="single" w:sz="1" w:space="0" w:color="CCCCCC"/>
              <w:bottom w:val="single" w:sz="1" w:space="0" w:color="CCCCCC"/>
              <w:right w:val="single" w:sz="1" w:space="0" w:color="CCCCCC"/>
            </w:tcBorders>
            <w:shd w:val="clear" w:color="auto" w:fill="D9ECF7"/>
            <w:tcMar>
              <w:top w:w="80" w:type="dxa"/>
              <w:left w:w="120" w:type="dxa"/>
              <w:bottom w:w="80" w:type="dxa"/>
              <w:right w:w="120" w:type="dxa"/>
            </w:tcMar>
          </w:tcPr>
          <w:p w14:paraId="141429AC" w14:textId="77777777" w:rsidR="005F0826" w:rsidRDefault="004D0C0D">
            <w:r>
              <w:rPr>
                <w:b/>
                <w:bCs/>
                <w:color w:val="1F2D3D"/>
                <w:sz w:val="20"/>
                <w:szCs w:val="20"/>
              </w:rPr>
              <w:t>Use molecular structures to predict the types of intermolecular forces between molecules and predict how these forces relate to collective properties.</w:t>
            </w:r>
          </w:p>
        </w:tc>
      </w:tr>
      <w:tr w:rsidR="005F0826" w14:paraId="2253935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0BFC" w14:textId="77777777" w:rsidR="005F0826" w:rsidRDefault="004D0C0D">
            <w:pPr>
              <w:jc w:val="center"/>
            </w:pPr>
            <w:r>
              <w:rPr>
                <w:b/>
                <w:bCs/>
                <w:color w:val="2E75B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AE5E" w14:textId="77777777" w:rsidR="005F0826" w:rsidRDefault="004D0C0D">
            <w:r>
              <w:rPr>
                <w:color w:val="595959"/>
                <w:sz w:val="20"/>
                <w:szCs w:val="20"/>
              </w:rPr>
              <w:t>Goal 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34AD" w14:textId="77777777" w:rsidR="005F0826" w:rsidRDefault="004D0C0D">
            <w:r>
              <w:rPr>
                <w:color w:val="595959"/>
                <w:sz w:val="20"/>
                <w:szCs w:val="20"/>
              </w:rPr>
              <w:t>Understand the various forms of energy, how energy interacts with matter, and calculate energy changes associated with chemical and physical processes.</w:t>
            </w:r>
          </w:p>
        </w:tc>
      </w:tr>
      <w:tr w:rsidR="005F0826" w14:paraId="28B9F9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1BF5" w14:textId="77777777" w:rsidR="005F0826" w:rsidRDefault="004D0C0D">
            <w:pPr>
              <w:jc w:val="center"/>
            </w:pPr>
            <w:r>
              <w:rPr>
                <w:b/>
                <w:bCs/>
                <w:color w:val="2E75B6"/>
              </w:rPr>
              <w:lastRenderedPageBreak/>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8A2D" w14:textId="77777777" w:rsidR="005F0826" w:rsidRDefault="004D0C0D">
            <w:r>
              <w:rPr>
                <w:color w:val="595959"/>
                <w:sz w:val="20"/>
                <w:szCs w:val="20"/>
              </w:rPr>
              <w:t>Goal 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CA12" w14:textId="77777777" w:rsidR="005F0826" w:rsidRDefault="004D0C0D">
            <w:r>
              <w:rPr>
                <w:color w:val="595959"/>
                <w:sz w:val="20"/>
                <w:szCs w:val="20"/>
              </w:rPr>
              <w:t>Balance chemical reactions, recognize simple reaction types, and predict the outcome of simple chemical reactions.</w:t>
            </w:r>
          </w:p>
        </w:tc>
      </w:tr>
    </w:tbl>
    <w:p w14:paraId="01AFBD42" w14:textId="77777777" w:rsidR="005F0826" w:rsidRDefault="005F0826">
      <w:pPr>
        <w:spacing w:before="240"/>
      </w:pPr>
    </w:p>
    <w:p w14:paraId="4DFC336A" w14:textId="77777777" w:rsidR="005F0826" w:rsidRDefault="004D0C0D">
      <w:pPr>
        <w:spacing w:before="240" w:after="80"/>
      </w:pPr>
      <w:r>
        <w:rPr>
          <w:b/>
          <w:bCs/>
          <w:color w:val="1F2D3D"/>
          <w:sz w:val="24"/>
          <w:szCs w:val="24"/>
        </w:rPr>
        <w:t>Why These Goals?</w:t>
      </w:r>
    </w:p>
    <w:p w14:paraId="5F4D4A51" w14:textId="77777777" w:rsidR="005F0826" w:rsidRDefault="004D0C0D">
      <w:pPr>
        <w:spacing w:after="160"/>
        <w:jc w:val="both"/>
      </w:pPr>
      <w:r>
        <w:rPr>
          <w:color w:val="1F2D3D"/>
        </w:rPr>
        <w:t>Goal 2 is the centerpiece of this project. Estrogen, progesterone, and testosterone are all steroid hormones built on the same core carbon ring structure — yet their drastically different effects on the body come entirely from small differences in their 3D molecular shape. Understanding chemical bonding and molecular geometry is the key to understanding why these molecules behave so differently.</w:t>
      </w:r>
    </w:p>
    <w:p w14:paraId="3328E9FB" w14:textId="77777777" w:rsidR="005F0826" w:rsidRDefault="004D0C0D">
      <w:pPr>
        <w:spacing w:after="160"/>
        <w:jc w:val="both"/>
      </w:pPr>
      <w:r>
        <w:rPr>
          <w:color w:val="1F2D3D"/>
        </w:rPr>
        <w:t>Goal 3 applies directly to the topic of endocrine disruptors. Chemicals like Bisphenol A (BPA), commonly found in plastics and food packaging, can bind to hormone receptors in the human body because their molecular polarity and intermolecular forces closely resemble those of estrogen. This is a real and pressing public health issue that begins entirely at the molecular level — making it a perfect application of Goal 3.</w:t>
      </w:r>
    </w:p>
    <w:p w14:paraId="43A512E2" w14:textId="77777777" w:rsidR="005F0826" w:rsidRDefault="004D0C0D">
      <w:pPr>
        <w:spacing w:after="160"/>
        <w:jc w:val="both"/>
      </w:pPr>
      <w:r>
        <w:rPr>
          <w:color w:val="1F2D3D"/>
        </w:rPr>
        <w:t>Goal 1 supports the other two by grounding the discussion in atomic structure. The specific atoms present in each hormone molecule — carbon rings, hydroxyl groups</w:t>
      </w:r>
      <w:proofErr w:type="gramStart"/>
      <w:r>
        <w:rPr>
          <w:color w:val="1F2D3D"/>
        </w:rPr>
        <w:t>, ketone</w:t>
      </w:r>
      <w:proofErr w:type="gramEnd"/>
      <w:r>
        <w:rPr>
          <w:color w:val="1F2D3D"/>
        </w:rPr>
        <w:t xml:space="preserve"> groups — are what give each molecule its unique bonding behavior and shape. Periodic trends in electronegativity and atomic size explain why these functional groups behave the way they do.</w:t>
      </w:r>
    </w:p>
    <w:p w14:paraId="2ED233A1" w14:textId="77777777" w:rsidR="005F0826" w:rsidRDefault="005F0826">
      <w:pPr>
        <w:spacing w:before="120"/>
      </w:pPr>
    </w:p>
    <w:p w14:paraId="511384EC" w14:textId="77777777" w:rsidR="005F0826" w:rsidRDefault="004D0C0D">
      <w:pPr>
        <w:pBdr>
          <w:bottom w:val="single" w:sz="6" w:space="3" w:color="2E75B6"/>
        </w:pBdr>
        <w:spacing w:before="320" w:after="120"/>
      </w:pPr>
      <w:r>
        <w:rPr>
          <w:b/>
          <w:bCs/>
          <w:color w:val="2E75B6"/>
          <w:sz w:val="28"/>
          <w:szCs w:val="28"/>
        </w:rPr>
        <w:t>3. Connection to Daily Life and Career Goals</w:t>
      </w:r>
    </w:p>
    <w:p w14:paraId="74DF3EFA" w14:textId="77777777" w:rsidR="005F0826" w:rsidRDefault="004D0C0D">
      <w:pPr>
        <w:spacing w:after="160"/>
        <w:jc w:val="both"/>
      </w:pPr>
      <w:r>
        <w:rPr>
          <w:color w:val="1F2D3D"/>
        </w:rPr>
        <w:t>This topic connects to my daily life in a very direct way. Endocrine-disrupting chemicals are present in everyday products — plastics, cosmetics, food packaging, and cleaning products — meaning the chemistry I am studying has real implications for health decisions I and the people around me make every day.</w:t>
      </w:r>
    </w:p>
    <w:p w14:paraId="337FF694" w14:textId="77777777" w:rsidR="005F0826" w:rsidRDefault="004D0C0D">
      <w:pPr>
        <w:spacing w:after="160"/>
        <w:jc w:val="both"/>
      </w:pPr>
      <w:r>
        <w:rPr>
          <w:color w:val="1F2D3D"/>
        </w:rPr>
        <w:t xml:space="preserve">As a Software Engineering student, </w:t>
      </w:r>
      <w:proofErr w:type="spellStart"/>
      <w:r>
        <w:rPr>
          <w:color w:val="1F2D3D"/>
        </w:rPr>
        <w:t>ChemHealth</w:t>
      </w:r>
      <w:proofErr w:type="spellEnd"/>
      <w:r>
        <w:rPr>
          <w:color w:val="1F2D3D"/>
        </w:rPr>
        <w:t xml:space="preserve"> also connects directly to my career goals. Building this platform requires me to apply full-stack development skills, work with scientific data, and design a system that makes complex chemistry accessible to a general audience. This bridges my technical training with a field — women's health — that I am personally motivated to contribute to.</w:t>
      </w:r>
    </w:p>
    <w:p w14:paraId="4F236C0C" w14:textId="77777777" w:rsidR="005F0826" w:rsidRDefault="004D0C0D">
      <w:pPr>
        <w:spacing w:after="160"/>
        <w:jc w:val="both"/>
      </w:pPr>
      <w:r>
        <w:rPr>
          <w:color w:val="1F2D3D"/>
        </w:rPr>
        <w:t xml:space="preserve">My long-term goal is to develop technology that has meaningful real-world impact. </w:t>
      </w:r>
      <w:proofErr w:type="spellStart"/>
      <w:r>
        <w:rPr>
          <w:color w:val="1F2D3D"/>
        </w:rPr>
        <w:t>ChemHealth</w:t>
      </w:r>
      <w:proofErr w:type="spellEnd"/>
      <w:r>
        <w:rPr>
          <w:color w:val="1F2D3D"/>
        </w:rPr>
        <w:t xml:space="preserve"> is an early step in that direction, combining chemistry, data science, and software engineering to address a genuine gap: the lack of accessible, interactive tools that help people understand how molecular chemistry affects their health.</w:t>
      </w:r>
    </w:p>
    <w:p w14:paraId="1CF4F1DC" w14:textId="77777777" w:rsidR="005F0826" w:rsidRDefault="005F0826">
      <w:pPr>
        <w:spacing w:before="120"/>
      </w:pPr>
    </w:p>
    <w:p w14:paraId="7BEF552B" w14:textId="77777777" w:rsidR="005F0826" w:rsidRDefault="004D0C0D">
      <w:pPr>
        <w:pBdr>
          <w:bottom w:val="single" w:sz="6" w:space="3" w:color="2E75B6"/>
        </w:pBdr>
        <w:spacing w:before="320" w:after="120"/>
      </w:pPr>
      <w:r>
        <w:rPr>
          <w:b/>
          <w:bCs/>
          <w:color w:val="2E75B6"/>
          <w:sz w:val="28"/>
          <w:szCs w:val="28"/>
        </w:rPr>
        <w:t>4. Initial Research Plan</w:t>
      </w:r>
    </w:p>
    <w:p w14:paraId="27A34111" w14:textId="77777777" w:rsidR="005F0826" w:rsidRDefault="004D0C0D">
      <w:pPr>
        <w:spacing w:before="240" w:after="80"/>
      </w:pPr>
      <w:r>
        <w:rPr>
          <w:b/>
          <w:bCs/>
          <w:color w:val="1F2D3D"/>
          <w:sz w:val="24"/>
          <w:szCs w:val="24"/>
        </w:rPr>
        <w:t>Topics to Investigate</w:t>
      </w:r>
    </w:p>
    <w:p w14:paraId="3D03F920" w14:textId="77777777" w:rsidR="005F0826" w:rsidRDefault="004D0C0D">
      <w:pPr>
        <w:pStyle w:val="ListParagraph"/>
        <w:numPr>
          <w:ilvl w:val="0"/>
          <w:numId w:val="2"/>
        </w:numPr>
        <w:spacing w:after="80"/>
      </w:pPr>
      <w:r>
        <w:rPr>
          <w:color w:val="1F2D3D"/>
        </w:rPr>
        <w:t>Molecular structures of estrogen (estradiol), progesterone, and testosterone — comparing 3D shapes, functional groups, and bonding</w:t>
      </w:r>
    </w:p>
    <w:p w14:paraId="5C791332" w14:textId="77777777" w:rsidR="005F0826" w:rsidRDefault="004D0C0D">
      <w:pPr>
        <w:pStyle w:val="ListParagraph"/>
        <w:numPr>
          <w:ilvl w:val="0"/>
          <w:numId w:val="2"/>
        </w:numPr>
        <w:spacing w:after="80"/>
      </w:pPr>
      <w:r>
        <w:rPr>
          <w:color w:val="1F2D3D"/>
        </w:rPr>
        <w:lastRenderedPageBreak/>
        <w:t>How steroid hormone receptors recognize specific molecular shapes — lock-and-key binding model</w:t>
      </w:r>
    </w:p>
    <w:p w14:paraId="2BE24573" w14:textId="77777777" w:rsidR="005F0826" w:rsidRDefault="004D0C0D">
      <w:pPr>
        <w:pStyle w:val="ListParagraph"/>
        <w:numPr>
          <w:ilvl w:val="0"/>
          <w:numId w:val="2"/>
        </w:numPr>
        <w:spacing w:after="80"/>
      </w:pPr>
      <w:r>
        <w:rPr>
          <w:color w:val="1F2D3D"/>
        </w:rPr>
        <w:t>Common endocrine-disrupting chemicals (BPA, phthalates, parabens) and their structural similarity to estrogen</w:t>
      </w:r>
    </w:p>
    <w:p w14:paraId="228F0FEA" w14:textId="77777777" w:rsidR="005F0826" w:rsidRDefault="004D0C0D">
      <w:pPr>
        <w:pStyle w:val="ListParagraph"/>
        <w:numPr>
          <w:ilvl w:val="0"/>
          <w:numId w:val="2"/>
        </w:numPr>
        <w:spacing w:after="80"/>
      </w:pPr>
      <w:r>
        <w:rPr>
          <w:color w:val="1F2D3D"/>
        </w:rPr>
        <w:t>PCOS as a case study in hormonal imbalance — which hormones are elevated/suppressed and why</w:t>
      </w:r>
    </w:p>
    <w:p w14:paraId="65625441" w14:textId="77777777" w:rsidR="005F0826" w:rsidRDefault="004D0C0D">
      <w:pPr>
        <w:pStyle w:val="ListParagraph"/>
        <w:numPr>
          <w:ilvl w:val="0"/>
          <w:numId w:val="2"/>
        </w:numPr>
        <w:spacing w:after="80"/>
      </w:pPr>
      <w:r>
        <w:rPr>
          <w:color w:val="1F2D3D"/>
        </w:rPr>
        <w:t>Intermolecular forces that govern hormone solubility, transport in the bloodstream, and receptor binding</w:t>
      </w:r>
    </w:p>
    <w:p w14:paraId="08473010" w14:textId="77777777" w:rsidR="005F0826" w:rsidRDefault="005F0826">
      <w:pPr>
        <w:spacing w:before="120"/>
      </w:pPr>
    </w:p>
    <w:p w14:paraId="2E0B7F40" w14:textId="77777777" w:rsidR="005F0826" w:rsidRDefault="004D0C0D">
      <w:pPr>
        <w:spacing w:before="240" w:after="80"/>
      </w:pPr>
      <w:r>
        <w:rPr>
          <w:b/>
          <w:bCs/>
          <w:color w:val="1F2D3D"/>
          <w:sz w:val="24"/>
          <w:szCs w:val="24"/>
        </w:rPr>
        <w:t>Planned Sources</w:t>
      </w:r>
    </w:p>
    <w:p w14:paraId="0A1D7EE3" w14:textId="77777777" w:rsidR="005F0826" w:rsidRDefault="004D0C0D">
      <w:pPr>
        <w:pStyle w:val="ListParagraph"/>
        <w:numPr>
          <w:ilvl w:val="0"/>
          <w:numId w:val="2"/>
        </w:numPr>
        <w:spacing w:after="80"/>
      </w:pPr>
      <w:r>
        <w:rPr>
          <w:color w:val="1F2D3D"/>
        </w:rPr>
        <w:t xml:space="preserve">PubChem and </w:t>
      </w:r>
      <w:proofErr w:type="spellStart"/>
      <w:r>
        <w:rPr>
          <w:color w:val="1F2D3D"/>
        </w:rPr>
        <w:t>ChEMBL</w:t>
      </w:r>
      <w:proofErr w:type="spellEnd"/>
      <w:r>
        <w:rPr>
          <w:color w:val="1F2D3D"/>
        </w:rPr>
        <w:t xml:space="preserve"> databases — molecular structure data for hormones and disruptors</w:t>
      </w:r>
    </w:p>
    <w:p w14:paraId="28998CA1" w14:textId="77777777" w:rsidR="005F0826" w:rsidRDefault="004D0C0D">
      <w:pPr>
        <w:pStyle w:val="ListParagraph"/>
        <w:numPr>
          <w:ilvl w:val="0"/>
          <w:numId w:val="2"/>
        </w:numPr>
        <w:spacing w:after="80"/>
      </w:pPr>
      <w:r>
        <w:rPr>
          <w:color w:val="1F2D3D"/>
        </w:rPr>
        <w:t>National Institute of Environmental Health Sciences (</w:t>
      </w:r>
      <w:proofErr w:type="gramStart"/>
      <w:r>
        <w:rPr>
          <w:color w:val="1F2D3D"/>
        </w:rPr>
        <w:t>NIEHS) — endocrine disruptor research</w:t>
      </w:r>
      <w:proofErr w:type="gramEnd"/>
    </w:p>
    <w:p w14:paraId="25B4BEE0" w14:textId="77777777" w:rsidR="005F0826" w:rsidRDefault="004D0C0D">
      <w:pPr>
        <w:pStyle w:val="ListParagraph"/>
        <w:numPr>
          <w:ilvl w:val="0"/>
          <w:numId w:val="2"/>
        </w:numPr>
        <w:spacing w:after="80"/>
      </w:pPr>
      <w:r>
        <w:rPr>
          <w:color w:val="1F2D3D"/>
        </w:rPr>
        <w:t>Peer-reviewed journal articles via Google Scholar and PubMed</w:t>
      </w:r>
    </w:p>
    <w:p w14:paraId="220B6EAB" w14:textId="77777777" w:rsidR="005F0826" w:rsidRDefault="004D0C0D">
      <w:pPr>
        <w:pStyle w:val="ListParagraph"/>
        <w:numPr>
          <w:ilvl w:val="0"/>
          <w:numId w:val="2"/>
        </w:numPr>
        <w:spacing w:after="80"/>
      </w:pPr>
      <w:r>
        <w:rPr>
          <w:color w:val="1F2D3D"/>
        </w:rPr>
        <w:t>PCOS Foundation and NIH — clinical background on PCOS</w:t>
      </w:r>
    </w:p>
    <w:p w14:paraId="2BA1610D" w14:textId="77777777" w:rsidR="005F0826" w:rsidRDefault="004D0C0D">
      <w:pPr>
        <w:pStyle w:val="ListParagraph"/>
        <w:numPr>
          <w:ilvl w:val="0"/>
          <w:numId w:val="2"/>
        </w:numPr>
        <w:spacing w:after="80"/>
      </w:pPr>
      <w:r>
        <w:rPr>
          <w:color w:val="1F2D3D"/>
        </w:rPr>
        <w:t>Course textbook — foundational bonding and intermolecular forces theory</w:t>
      </w:r>
    </w:p>
    <w:p w14:paraId="6914FBC6" w14:textId="77777777" w:rsidR="005F0826" w:rsidRDefault="005F0826">
      <w:pPr>
        <w:spacing w:before="120"/>
      </w:pPr>
    </w:p>
    <w:p w14:paraId="650BC2C7" w14:textId="77777777" w:rsidR="005F0826" w:rsidRDefault="004D0C0D">
      <w:pPr>
        <w:spacing w:before="240" w:after="80"/>
      </w:pPr>
      <w:r>
        <w:rPr>
          <w:b/>
          <w:bCs/>
          <w:color w:val="1F2D3D"/>
          <w:sz w:val="24"/>
          <w:szCs w:val="24"/>
        </w:rPr>
        <w:t>Planned Website Sections</w:t>
      </w:r>
    </w:p>
    <w:p w14:paraId="0F3C430F" w14:textId="77777777" w:rsidR="005F0826" w:rsidRDefault="004D0C0D">
      <w:pPr>
        <w:pStyle w:val="ListParagraph"/>
        <w:numPr>
          <w:ilvl w:val="0"/>
          <w:numId w:val="2"/>
        </w:numPr>
        <w:spacing w:after="80"/>
      </w:pPr>
      <w:r>
        <w:rPr>
          <w:color w:val="1F2D3D"/>
        </w:rPr>
        <w:t xml:space="preserve">Home — Introduction to </w:t>
      </w:r>
      <w:proofErr w:type="spellStart"/>
      <w:r>
        <w:rPr>
          <w:color w:val="1F2D3D"/>
        </w:rPr>
        <w:t>ChemHealth</w:t>
      </w:r>
      <w:proofErr w:type="spellEnd"/>
      <w:r>
        <w:rPr>
          <w:color w:val="1F2D3D"/>
        </w:rPr>
        <w:t xml:space="preserve"> and its purpose</w:t>
      </w:r>
    </w:p>
    <w:p w14:paraId="15E5461B" w14:textId="77777777" w:rsidR="005F0826" w:rsidRDefault="004D0C0D">
      <w:pPr>
        <w:pStyle w:val="ListParagraph"/>
        <w:numPr>
          <w:ilvl w:val="0"/>
          <w:numId w:val="2"/>
        </w:numPr>
        <w:spacing w:after="80"/>
      </w:pPr>
      <w:r>
        <w:rPr>
          <w:color w:val="1F2D3D"/>
        </w:rPr>
        <w:t>The Hormones — Interactive 3D molecular models of estrogen, progesterone, and testosterone with bonding explanations</w:t>
      </w:r>
    </w:p>
    <w:p w14:paraId="17BF415E" w14:textId="77777777" w:rsidR="005F0826" w:rsidRDefault="004D0C0D">
      <w:pPr>
        <w:pStyle w:val="ListParagraph"/>
        <w:numPr>
          <w:ilvl w:val="0"/>
          <w:numId w:val="2"/>
        </w:numPr>
        <w:spacing w:after="80"/>
      </w:pPr>
      <w:r>
        <w:rPr>
          <w:color w:val="1F2D3D"/>
        </w:rPr>
        <w:t>Endocrine Disruptors — How BPA and similar chemicals mimic hormones at the molecular level</w:t>
      </w:r>
    </w:p>
    <w:p w14:paraId="1F3B7889" w14:textId="77777777" w:rsidR="005F0826" w:rsidRDefault="004D0C0D">
      <w:pPr>
        <w:pStyle w:val="ListParagraph"/>
        <w:numPr>
          <w:ilvl w:val="0"/>
          <w:numId w:val="2"/>
        </w:numPr>
        <w:spacing w:after="80"/>
      </w:pPr>
      <w:r>
        <w:rPr>
          <w:color w:val="1F2D3D"/>
        </w:rPr>
        <w:t>PCOS — Connecting chemical imbalance to real health outcomes</w:t>
      </w:r>
    </w:p>
    <w:p w14:paraId="478BDAE3" w14:textId="77777777" w:rsidR="005F0826" w:rsidRDefault="004D0C0D">
      <w:pPr>
        <w:pStyle w:val="ListParagraph"/>
        <w:numPr>
          <w:ilvl w:val="0"/>
          <w:numId w:val="2"/>
        </w:numPr>
        <w:spacing w:after="80"/>
      </w:pPr>
      <w:r>
        <w:rPr>
          <w:color w:val="1F2D3D"/>
        </w:rPr>
        <w:t>References — Full APA-formatted citations</w:t>
      </w:r>
    </w:p>
    <w:p w14:paraId="5B591C5E" w14:textId="77777777" w:rsidR="005F0826" w:rsidRDefault="005F0826">
      <w:pPr>
        <w:spacing w:before="120"/>
      </w:pPr>
    </w:p>
    <w:p w14:paraId="04A21D31" w14:textId="77777777" w:rsidR="005F0826" w:rsidRDefault="004D0C0D">
      <w:pPr>
        <w:pBdr>
          <w:bottom w:val="single" w:sz="6" w:space="3" w:color="2E75B6"/>
        </w:pBdr>
        <w:spacing w:before="320" w:after="120"/>
      </w:pPr>
      <w:r>
        <w:rPr>
          <w:b/>
          <w:bCs/>
          <w:color w:val="2E75B6"/>
          <w:sz w:val="28"/>
          <w:szCs w:val="28"/>
        </w:rPr>
        <w:t>5. Deliverable Format</w:t>
      </w:r>
    </w:p>
    <w:p w14:paraId="5A468883" w14:textId="77777777" w:rsidR="005F0826" w:rsidRDefault="004D0C0D">
      <w:pPr>
        <w:spacing w:after="160"/>
        <w:jc w:val="both"/>
      </w:pPr>
      <w:r>
        <w:rPr>
          <w:color w:val="1F2D3D"/>
        </w:rPr>
        <w:t xml:space="preserve">As discussed with and approved by Professor Rhoden, my </w:t>
      </w:r>
      <w:proofErr w:type="gramStart"/>
      <w:r>
        <w:rPr>
          <w:color w:val="1F2D3D"/>
        </w:rPr>
        <w:t>deliverable</w:t>
      </w:r>
      <w:proofErr w:type="gramEnd"/>
      <w:r>
        <w:rPr>
          <w:color w:val="1F2D3D"/>
        </w:rPr>
        <w:t xml:space="preserve"> will be a fully functional website titled </w:t>
      </w:r>
      <w:proofErr w:type="spellStart"/>
      <w:r>
        <w:rPr>
          <w:color w:val="1F2D3D"/>
        </w:rPr>
        <w:t>ChemHealth</w:t>
      </w:r>
      <w:proofErr w:type="spellEnd"/>
      <w:r>
        <w:rPr>
          <w:color w:val="1F2D3D"/>
        </w:rPr>
        <w:t>. The site will present my research in an organized, interactive format with clear connections to the course learning goals throughout. I will also submit the required project summary document alongside a link to the live site.</w:t>
      </w:r>
    </w:p>
    <w:p w14:paraId="5EEFEDC4" w14:textId="77777777" w:rsidR="005F0826" w:rsidRDefault="004D0C0D">
      <w:pPr>
        <w:spacing w:after="160"/>
        <w:jc w:val="both"/>
      </w:pPr>
      <w:r>
        <w:rPr>
          <w:color w:val="1F2D3D"/>
        </w:rPr>
        <w:t>The website will include APA-formatted citations on a dedicated References page and will meet all requirements outlined in the Practical Applications Project description.</w:t>
      </w:r>
    </w:p>
    <w:p w14:paraId="358172C9" w14:textId="77777777" w:rsidR="005F0826" w:rsidRDefault="005F0826">
      <w:pPr>
        <w:spacing w:before="360"/>
      </w:pPr>
    </w:p>
    <w:p w14:paraId="421D6927" w14:textId="5D5FF0AD" w:rsidR="005F0826" w:rsidRDefault="005F0826">
      <w:pPr>
        <w:pBdr>
          <w:top w:val="single" w:sz="4" w:space="4" w:color="2E75B6"/>
        </w:pBdr>
        <w:spacing w:before="120"/>
        <w:jc w:val="center"/>
      </w:pPr>
    </w:p>
    <w:sectPr w:rsidR="005F082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BCCE9" w14:textId="77777777" w:rsidR="004D0C0D" w:rsidRDefault="004D0C0D">
      <w:r>
        <w:separator/>
      </w:r>
    </w:p>
  </w:endnote>
  <w:endnote w:type="continuationSeparator" w:id="0">
    <w:p w14:paraId="174D3AB6" w14:textId="77777777" w:rsidR="004D0C0D" w:rsidRDefault="004D0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566D" w14:textId="77777777" w:rsidR="004D0C0D" w:rsidRDefault="004D0C0D">
      <w:r>
        <w:separator/>
      </w:r>
    </w:p>
  </w:footnote>
  <w:footnote w:type="continuationSeparator" w:id="0">
    <w:p w14:paraId="0362132D" w14:textId="77777777" w:rsidR="004D0C0D" w:rsidRDefault="004D0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8C82" w14:textId="77777777" w:rsidR="005F0826" w:rsidRDefault="004D0C0D">
    <w:pPr>
      <w:pBdr>
        <w:bottom w:val="single" w:sz="4" w:space="1" w:color="2E75B6"/>
      </w:pBdr>
      <w:tabs>
        <w:tab w:val="right" w:pos="9360"/>
      </w:tabs>
    </w:pPr>
    <w:r>
      <w:rPr>
        <w:color w:val="595959"/>
        <w:sz w:val="18"/>
        <w:szCs w:val="18"/>
      </w:rPr>
      <w:t>CHEM 110 — Practical Applications Project Proposal</w:t>
    </w:r>
    <w:r>
      <w:tab/>
    </w:r>
    <w:r>
      <w:rPr>
        <w:color w:val="595959"/>
        <w:sz w:val="18"/>
        <w:szCs w:val="18"/>
      </w:rPr>
      <w:t>Jasmine Meade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6E77"/>
    <w:multiLevelType w:val="hybridMultilevel"/>
    <w:tmpl w:val="14F428A6"/>
    <w:lvl w:ilvl="0" w:tplc="BA9EB818">
      <w:start w:val="1"/>
      <w:numFmt w:val="bullet"/>
      <w:lvlText w:val="•"/>
      <w:lvlJc w:val="left"/>
      <w:pPr>
        <w:ind w:left="720" w:hanging="360"/>
      </w:pPr>
    </w:lvl>
    <w:lvl w:ilvl="1" w:tplc="00A079C2">
      <w:numFmt w:val="decimal"/>
      <w:lvlText w:val=""/>
      <w:lvlJc w:val="left"/>
    </w:lvl>
    <w:lvl w:ilvl="2" w:tplc="8BA25ED6">
      <w:numFmt w:val="decimal"/>
      <w:lvlText w:val=""/>
      <w:lvlJc w:val="left"/>
    </w:lvl>
    <w:lvl w:ilvl="3" w:tplc="C6180612">
      <w:numFmt w:val="decimal"/>
      <w:lvlText w:val=""/>
      <w:lvlJc w:val="left"/>
    </w:lvl>
    <w:lvl w:ilvl="4" w:tplc="631EF5AA">
      <w:numFmt w:val="decimal"/>
      <w:lvlText w:val=""/>
      <w:lvlJc w:val="left"/>
    </w:lvl>
    <w:lvl w:ilvl="5" w:tplc="3BE8AF92">
      <w:numFmt w:val="decimal"/>
      <w:lvlText w:val=""/>
      <w:lvlJc w:val="left"/>
    </w:lvl>
    <w:lvl w:ilvl="6" w:tplc="E52C6DC8">
      <w:numFmt w:val="decimal"/>
      <w:lvlText w:val=""/>
      <w:lvlJc w:val="left"/>
    </w:lvl>
    <w:lvl w:ilvl="7" w:tplc="F7DC4182">
      <w:numFmt w:val="decimal"/>
      <w:lvlText w:val=""/>
      <w:lvlJc w:val="left"/>
    </w:lvl>
    <w:lvl w:ilvl="8" w:tplc="6E7CF25A">
      <w:numFmt w:val="decimal"/>
      <w:lvlText w:val=""/>
      <w:lvlJc w:val="left"/>
    </w:lvl>
  </w:abstractNum>
  <w:abstractNum w:abstractNumId="1" w15:restartNumberingAfterBreak="0">
    <w:nsid w:val="6C036F81"/>
    <w:multiLevelType w:val="hybridMultilevel"/>
    <w:tmpl w:val="CF4E96AA"/>
    <w:lvl w:ilvl="0" w:tplc="7BE21034">
      <w:start w:val="1"/>
      <w:numFmt w:val="bullet"/>
      <w:lvlText w:val="●"/>
      <w:lvlJc w:val="left"/>
      <w:pPr>
        <w:ind w:left="720" w:hanging="360"/>
      </w:pPr>
    </w:lvl>
    <w:lvl w:ilvl="1" w:tplc="00364EEE">
      <w:start w:val="1"/>
      <w:numFmt w:val="bullet"/>
      <w:lvlText w:val="○"/>
      <w:lvlJc w:val="left"/>
      <w:pPr>
        <w:ind w:left="1440" w:hanging="360"/>
      </w:pPr>
    </w:lvl>
    <w:lvl w:ilvl="2" w:tplc="69F41620">
      <w:start w:val="1"/>
      <w:numFmt w:val="bullet"/>
      <w:lvlText w:val="■"/>
      <w:lvlJc w:val="left"/>
      <w:pPr>
        <w:ind w:left="2160" w:hanging="360"/>
      </w:pPr>
    </w:lvl>
    <w:lvl w:ilvl="3" w:tplc="4258AA12">
      <w:start w:val="1"/>
      <w:numFmt w:val="bullet"/>
      <w:lvlText w:val="●"/>
      <w:lvlJc w:val="left"/>
      <w:pPr>
        <w:ind w:left="2880" w:hanging="360"/>
      </w:pPr>
    </w:lvl>
    <w:lvl w:ilvl="4" w:tplc="EE9C8612">
      <w:start w:val="1"/>
      <w:numFmt w:val="bullet"/>
      <w:lvlText w:val="○"/>
      <w:lvlJc w:val="left"/>
      <w:pPr>
        <w:ind w:left="3600" w:hanging="360"/>
      </w:pPr>
    </w:lvl>
    <w:lvl w:ilvl="5" w:tplc="E16EBBF0">
      <w:start w:val="1"/>
      <w:numFmt w:val="bullet"/>
      <w:lvlText w:val="■"/>
      <w:lvlJc w:val="left"/>
      <w:pPr>
        <w:ind w:left="4320" w:hanging="360"/>
      </w:pPr>
    </w:lvl>
    <w:lvl w:ilvl="6" w:tplc="63A89A80">
      <w:start w:val="1"/>
      <w:numFmt w:val="bullet"/>
      <w:lvlText w:val="●"/>
      <w:lvlJc w:val="left"/>
      <w:pPr>
        <w:ind w:left="5040" w:hanging="360"/>
      </w:pPr>
    </w:lvl>
    <w:lvl w:ilvl="7" w:tplc="8C1EE234">
      <w:start w:val="1"/>
      <w:numFmt w:val="bullet"/>
      <w:lvlText w:val="●"/>
      <w:lvlJc w:val="left"/>
      <w:pPr>
        <w:ind w:left="5760" w:hanging="360"/>
      </w:pPr>
    </w:lvl>
    <w:lvl w:ilvl="8" w:tplc="654456D6">
      <w:start w:val="1"/>
      <w:numFmt w:val="bullet"/>
      <w:lvlText w:val="●"/>
      <w:lvlJc w:val="left"/>
      <w:pPr>
        <w:ind w:left="6480" w:hanging="360"/>
      </w:pPr>
    </w:lvl>
  </w:abstractNum>
  <w:num w:numId="1" w16cid:durableId="835848706">
    <w:abstractNumId w:val="1"/>
    <w:lvlOverride w:ilvl="0">
      <w:startOverride w:val="1"/>
    </w:lvlOverride>
  </w:num>
  <w:num w:numId="2" w16cid:durableId="520584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826"/>
    <w:rsid w:val="0040518F"/>
    <w:rsid w:val="004D0C0D"/>
    <w:rsid w:val="005F0826"/>
    <w:rsid w:val="00DF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BA62"/>
  <w15:docId w15:val="{CB53A544-868A-43B1-8469-273E897B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Meade</cp:lastModifiedBy>
  <cp:revision>3</cp:revision>
  <dcterms:created xsi:type="dcterms:W3CDTF">2026-03-04T00:36:00Z</dcterms:created>
  <dcterms:modified xsi:type="dcterms:W3CDTF">2026-03-04T00:36:00Z</dcterms:modified>
</cp:coreProperties>
</file>