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AccuBook Developer’s Guide</w:t>
      </w:r>
    </w:p>
    <w:p>
      <w:pPr>
        <w:pStyle w:val="Subtitle"/>
      </w:pPr>
      <w:r>
        <w:t xml:space="preserve">Architecture, Data Model, APIs, Operations</w:t>
      </w:r>
    </w:p>
    <w:p>
      <w:pPr>
        <w:pStyle w:val="Author"/>
      </w:pPr>
      <w:r>
        <w:t xml:space="preserve">AccuBook</w:t>
      </w:r>
    </w:p>
    <w:p>
      <w:pPr>
        <w:pStyle w:val="Date"/>
      </w:pPr>
      <w:r>
        <w:t xml:space="preserve">2026-05-06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project-at-a-glance"/>
    <w:p>
      <w:pPr>
        <w:pStyle w:val="Heading1"/>
      </w:pPr>
      <w:r>
        <w:t xml:space="preserve">1. Project at a glance</w:t>
      </w:r>
    </w:p>
    <w:p>
      <w:pPr>
        <w:pStyle w:val="FirstParagraph"/>
      </w:pPr>
      <w:r>
        <w:rPr>
          <w:b/>
          <w:bCs/>
        </w:rPr>
        <w:t xml:space="preserve">AccuBook</w:t>
      </w:r>
      <w:r>
        <w:t xml:space="preserve"> </w:t>
      </w:r>
      <w:r>
        <w:t xml:space="preserve">is a multi-tenant accounting / ERP web application targeting Indian small- and medium-sized businesses. The codebase is a single Next.js 16 application that ships frontend + backend out of the same deployment. PostgreSQL (hosted on Neon) is the only datastore. A Vercel build pipeline applies Prisma migrations on every deploy and produces a single artifact.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Repo:</w:t>
      </w:r>
      <w:r>
        <w:t xml:space="preserve"> </w:t>
      </w:r>
      <w:r>
        <w:rPr>
          <w:rStyle w:val="VerbatimChar"/>
        </w:rPr>
        <w:t xml:space="preserve">git@github.com:Tatu1984/accubook.git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Production:</w:t>
      </w:r>
      <w:r>
        <w:t xml:space="preserve"> </w:t>
      </w:r>
      <w:r>
        <w:rPr>
          <w:rStyle w:val="VerbatimChar"/>
        </w:rPr>
        <w:t xml:space="preserve">accubook.tensparrows.com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accubook.infinititechpartners.com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accubook-tau.vercel.app</w:t>
      </w:r>
      <w:r>
        <w:t xml:space="preserve"> </w:t>
      </w:r>
      <w:r>
        <w:t xml:space="preserve">(Vercel project</w:t>
      </w:r>
      <w:r>
        <w:t xml:space="preserve"> </w:t>
      </w:r>
      <w:r>
        <w:rPr>
          <w:rStyle w:val="VerbatimChar"/>
        </w:rPr>
        <w:t xml:space="preserve">accubook</w:t>
      </w:r>
      <w:r>
        <w:t xml:space="preserve"> </w:t>
      </w:r>
      <w:r>
        <w:t xml:space="preserve">/ id</w:t>
      </w:r>
      <w:r>
        <w:t xml:space="preserve"> </w:t>
      </w:r>
      <w:r>
        <w:rPr>
          <w:rStyle w:val="VerbatimChar"/>
        </w:rPr>
        <w:t xml:space="preserve">prj_i8R9Qgxi00IgC84LMtKcOA2SuG6v</w:t>
      </w:r>
      <w:r>
        <w:t xml:space="preserve">, team</w:t>
      </w:r>
      <w:r>
        <w:t xml:space="preserve"> </w:t>
      </w:r>
      <w:r>
        <w:rPr>
          <w:rStyle w:val="VerbatimChar"/>
        </w:rPr>
        <w:t xml:space="preserve">team_JLez4p6WrUVtodxcbh9MzJse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Neon Postgres (pooler hostname</w:t>
      </w:r>
      <w:r>
        <w:t xml:space="preserve"> </w:t>
      </w:r>
      <w:r>
        <w:rPr>
          <w:rStyle w:val="VerbatimChar"/>
        </w:rPr>
        <w:t xml:space="preserve">ep-crimson-glade-a4jvhp02-pooler.us-east-1.aws.neon.tech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command (Vercel):</w:t>
      </w:r>
      <w:r>
        <w:t xml:space="preserve"> </w:t>
      </w:r>
      <w:r>
        <w:rPr>
          <w:rStyle w:val="VerbatimChar"/>
        </w:rPr>
        <w:t xml:space="preserve">prisma migrate deploy &amp;&amp; prisma generate &amp;&amp; next build</w:t>
      </w:r>
      <w:r>
        <w:t xml:space="preserve"> </w:t>
      </w:r>
      <w:r>
        <w:t xml:space="preserve">— set in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.</w:t>
      </w:r>
    </w:p>
    <w:p>
      <w:pPr>
        <w:pStyle w:val="FirstParagraph"/>
      </w:pPr>
      <w:r>
        <w:t xml:space="preserve">The product is feature-rich (98 API routes, 71 UI pages, 71 Prisma models, 11 migrations applied, 75 build pages on production). This guide is the reference — read it linearly the first time, then dip into specific sections later.</w:t>
      </w:r>
    </w:p>
    <w:bookmarkEnd w:id="9"/>
    <w:bookmarkStart w:id="10" w:name="tech-stack-versions"/>
    <w:p>
      <w:pPr>
        <w:pStyle w:val="Heading1"/>
      </w:pPr>
      <w:r>
        <w:t xml:space="preserve">2. Tech stack &amp; versions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 (from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16.0.8</w:t>
            </w:r>
            <w:r>
              <w:t xml:space="preserve"> </w:t>
            </w:r>
            <w:r>
              <w:t xml:space="preserve">(Turbopack bundler)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runtime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^5</w:t>
            </w:r>
            <w:r>
              <w:t xml:space="preserve"> </w:t>
            </w:r>
            <w:r>
              <w:t xml:space="preserve">(strict)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Bundler</w:t>
            </w:r>
          </w:p>
        </w:tc>
        <w:tc>
          <w:tcPr/>
          <w:p>
            <w:pPr>
              <w:pStyle w:val="Compact"/>
            </w:pPr>
            <w:r>
              <w:t xml:space="preserve">Turbopack</w:t>
            </w:r>
          </w:p>
        </w:tc>
        <w:tc>
          <w:tcPr/>
          <w:p>
            <w:pPr>
              <w:pStyle w:val="Compact"/>
            </w:pPr>
            <w:r>
              <w:t xml:space="preserve">bundled with Next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^7.1.0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@prisma/adapter-pg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^8.16.3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^7.1.0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16+ (Neon pooler)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NextAuth.js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^5.0.0-beta.30</w:t>
            </w:r>
            <w:r>
              <w:t xml:space="preserve"> </w:t>
            </w:r>
            <w:r>
              <w:t xml:space="preserve">(Credentials provider, JWT strategy)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primitives</w:t>
            </w:r>
          </w:p>
        </w:tc>
        <w:tc>
          <w:tcPr/>
          <w:p>
            <w:pPr>
              <w:pStyle w:val="Compact"/>
            </w:pPr>
            <w:r>
              <w:t xml:space="preserve">Radix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@radix-ui/react-*</w:t>
            </w:r>
            <w:r>
              <w:t xml:space="preserve"> </w:t>
            </w:r>
            <w:r>
              <w:t xml:space="preserve">mid-1.x / 2.x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^5.0.9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cache</w:t>
            </w:r>
          </w:p>
        </w:tc>
        <w:tc>
          <w:tcPr/>
          <w:p>
            <w:pPr>
              <w:pStyle w:val="Compac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^5.90.12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TanStack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^8.21.3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^2.15.4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</w:t>
            </w:r>
          </w:p>
        </w:tc>
        <w:tc>
          <w:tcPr/>
          <w:p>
            <w:pPr>
              <w:pStyle w:val="Compact"/>
            </w:pPr>
            <w:r>
              <w:t xml:space="preserve">React Hook Form + Zod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^7.68.0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^4.1.13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Hashing</w:t>
            </w:r>
          </w:p>
        </w:tc>
        <w:tc>
          <w:tcPr/>
          <w:p>
            <w:pPr>
              <w:pStyle w:val="Compact"/>
            </w:pPr>
            <w:r>
              <w:t xml:space="preserve">bcryptjs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^3.0.3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 parser</w:t>
            </w:r>
          </w:p>
        </w:tc>
        <w:tc>
          <w:tcPr/>
          <w:p>
            <w:pPr>
              <w:pStyle w:val="Compact"/>
            </w:pPr>
            <w:r>
              <w:t xml:space="preserve">fast-xml-parser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^5.7.2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Sheet IO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^0.18.5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codes</w:t>
            </w:r>
          </w:p>
        </w:tc>
        <w:tc>
          <w:tcPr/>
          <w:p>
            <w:pPr>
              <w:pStyle w:val="Compact"/>
            </w:pPr>
            <w:r>
              <w:t xml:space="preserve">qrcode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^1.5.4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Barcodes</w:t>
            </w:r>
          </w:p>
        </w:tc>
        <w:tc>
          <w:tcPr/>
          <w:p>
            <w:pPr>
              <w:pStyle w:val="Compact"/>
            </w:pPr>
            <w:r>
              <w:t xml:space="preserve">bwip-js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^4.8.0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pino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^10.3.1</w:t>
            </w:r>
            <w:r>
              <w:t xml:space="preserve"> </w:t>
            </w:r>
            <w:r>
              <w:t xml:space="preserve">(with redaction)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Toasts</w:t>
            </w:r>
          </w:p>
        </w:tc>
        <w:tc>
          <w:tcPr/>
          <w:p>
            <w:pPr>
              <w:pStyle w:val="Compact"/>
            </w:pPr>
            <w:r>
              <w:t xml:space="preserve">sonner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^2.0.7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Vitest + v8 coverage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^4.1.5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Linter</w:t>
            </w:r>
          </w:p>
        </w:tc>
        <w:tc>
          <w:tcPr/>
          <w:p>
            <w:pPr>
              <w:pStyle w:val="Compact"/>
            </w:pPr>
            <w:r>
              <w:t xml:space="preserve">ESLint 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20+ (24 in Vercel)</w:t>
            </w:r>
          </w:p>
        </w:tc>
      </w:tr>
    </w:tbl>
    <w:bookmarkEnd w:id="10"/>
    <w:bookmarkStart w:id="11" w:name="prerequisites"/>
    <w:p>
      <w:pPr>
        <w:pStyle w:val="Heading1"/>
      </w:pPr>
      <w:r>
        <w:t xml:space="preserve">3. Prerequisites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Node.js 20+</w:t>
      </w:r>
      <w:r>
        <w:t xml:space="preserve"> </w:t>
      </w:r>
      <w:r>
        <w:t xml:space="preserve">(Vercel uses 24).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10+.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Neon</w:t>
      </w:r>
      <w:r>
        <w:t xml:space="preserve"> </w:t>
      </w:r>
      <w:r>
        <w:t xml:space="preserve">Postgres project (or any Postgres 14+ instance reachable over TLS).</w:t>
      </w:r>
    </w:p>
    <w:p>
      <w:pPr>
        <w:pStyle w:val="Compact"/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rStyle w:val="VerbatimChar"/>
          <w:b/>
          <w:bCs/>
        </w:rPr>
        <w:t xml:space="preserve">AUTH_SECRET</w:t>
      </w:r>
      <w:r>
        <w:t xml:space="preserve"> </w:t>
      </w:r>
      <w:r>
        <w:t xml:space="preserve">— generate via</w:t>
      </w:r>
      <w:r>
        <w:t xml:space="preserve"> </w:t>
      </w:r>
      <w:r>
        <w:rPr>
          <w:rStyle w:val="VerbatimChar"/>
        </w:rPr>
        <w:t xml:space="preserve">openssl rand -base64 32</w:t>
      </w:r>
      <w:r>
        <w:t xml:space="preserve">.</w:t>
      </w:r>
    </w:p>
    <w:p>
      <w:pPr>
        <w:pStyle w:val="FirstParagraph"/>
      </w:pPr>
      <w:r>
        <w:t xml:space="preserve">Optional but useful: pandoc 3+ (for regenerating these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docs), Prisma Studio access to inspect the DB graphically.</w:t>
      </w:r>
    </w:p>
    <w:bookmarkEnd w:id="11"/>
    <w:bookmarkStart w:id="12" w:name="quick-start-local-dev"/>
    <w:p>
      <w:pPr>
        <w:pStyle w:val="Heading1"/>
      </w:pPr>
      <w:r>
        <w:t xml:space="preserve">4. Quick start (local dev)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git@github.com:Tatu1984/accubook.git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accubook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— fill DATABASE_URL and AUTH_SECRET at minimum</w:t>
      </w:r>
      <w:r>
        <w:br/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            </w:t>
      </w:r>
      <w:r>
        <w:rPr>
          <w:rStyle w:val="CommentTok"/>
        </w:rPr>
        <w:t xml:space="preserve"># generate Prisma client into src/generated/prisma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      </w:t>
      </w:r>
      <w:r>
        <w:rPr>
          <w:rStyle w:val="CommentTok"/>
        </w:rPr>
        <w:t xml:space="preserve"># apply all migrations on a fresh DB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(use `prisma db push` for ad-hoc schema work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 before committing a migration)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db:seed                </w:t>
      </w:r>
      <w:r>
        <w:rPr>
          <w:rStyle w:val="CommentTok"/>
        </w:rPr>
        <w:t xml:space="preserve"># creates demo admin + Demo Corporation org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</w:t>
      </w:r>
      <w:r>
        <w:rPr>
          <w:rStyle w:val="CommentTok"/>
        </w:rPr>
        <w:t xml:space="preserve"># http://localhost:3000</w:t>
      </w:r>
    </w:p>
    <w:p>
      <w:pPr>
        <w:pStyle w:val="FirstParagraph"/>
      </w:pPr>
      <w:r>
        <w:t xml:space="preserve">Demo login (when seed has run):</w:t>
      </w:r>
    </w:p>
    <w:p>
      <w:pPr>
        <w:pStyle w:val="Compact"/>
        <w:numPr>
          <w:ilvl w:val="0"/>
          <w:numId w:val="1003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admin@accubook.com</w:t>
      </w:r>
    </w:p>
    <w:p>
      <w:pPr>
        <w:pStyle w:val="Compact"/>
        <w:numPr>
          <w:ilvl w:val="0"/>
          <w:numId w:val="1003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password123!</w:t>
      </w:r>
    </w:p>
    <w:bookmarkEnd w:id="12"/>
    <w:bookmarkStart w:id="14" w:name="repository-layout"/>
    <w:p>
      <w:pPr>
        <w:pStyle w:val="Heading1"/>
      </w:pPr>
      <w:r>
        <w:t xml:space="preserve">5. Repository layout</w:t>
      </w:r>
    </w:p>
    <w:p>
      <w:pPr>
        <w:pStyle w:val="SourceCode"/>
      </w:pPr>
      <w:r>
        <w:rPr>
          <w:rStyle w:val="VerbatimChar"/>
        </w:rPr>
        <w:t xml:space="preserve">accubook/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├── schema.prisma            # 71 models, 1700+ lines (authoritative data model)</w:t>
      </w:r>
      <w:r>
        <w:br/>
      </w:r>
      <w:r>
        <w:rPr>
          <w:rStyle w:val="VerbatimChar"/>
        </w:rPr>
        <w:t xml:space="preserve">│   ├── seed.ts                  # idempotent seed: currencies, roles, units, voucher types,</w:t>
      </w:r>
      <w:r>
        <w:br/>
      </w:r>
      <w:r>
        <w:rPr>
          <w:rStyle w:val="VerbatimChar"/>
        </w:rPr>
        <w:t xml:space="preserve">│   │                            # leave types, admin user, demo org/branch, fiscal year,</w:t>
      </w:r>
      <w:r>
        <w:br/>
      </w:r>
      <w:r>
        <w:rPr>
          <w:rStyle w:val="VerbatimChar"/>
        </w:rPr>
        <w:t xml:space="preserve">│   │                            # ledger groups, default ledgers, departments, designations,</w:t>
      </w:r>
      <w:r>
        <w:br/>
      </w:r>
      <w:r>
        <w:rPr>
          <w:rStyle w:val="VerbatimChar"/>
        </w:rPr>
        <w:t xml:space="preserve">│   │                            # tax configs, item categories, sample parties, sample items</w:t>
      </w:r>
      <w:r>
        <w:br/>
      </w:r>
      <w:r>
        <w:rPr>
          <w:rStyle w:val="VerbatimChar"/>
        </w:rPr>
        <w:t xml:space="preserve">│   └── migrations/              # 11 migrations:</w:t>
      </w:r>
      <w:r>
        <w:br/>
      </w:r>
      <w:r>
        <w:rPr>
          <w:rStyle w:val="VerbatimChar"/>
        </w:rPr>
        <w:t xml:space="preserve">│       ├── 0_init/</w:t>
      </w:r>
      <w:r>
        <w:br/>
      </w:r>
      <w:r>
        <w:rPr>
          <w:rStyle w:val="VerbatimChar"/>
        </w:rPr>
        <w:t xml:space="preserve">│       ├── 1_add_number_counters/</w:t>
      </w:r>
      <w:r>
        <w:br/>
      </w:r>
      <w:r>
        <w:rPr>
          <w:rStyle w:val="VerbatimChar"/>
        </w:rPr>
        <w:t xml:space="preserve">│       ├── 2_add_gst_breakdown/</w:t>
      </w:r>
      <w:r>
        <w:br/>
      </w:r>
      <w:r>
        <w:rPr>
          <w:rStyle w:val="VerbatimChar"/>
        </w:rPr>
        <w:t xml:space="preserve">│       ├── 3_add_manufacturing/</w:t>
      </w:r>
      <w:r>
        <w:br/>
      </w:r>
      <w:r>
        <w:rPr>
          <w:rStyle w:val="VerbatimChar"/>
        </w:rPr>
        <w:t xml:space="preserve">│       ├── 4_add_payslip_voucher_link/</w:t>
      </w:r>
      <w:r>
        <w:br/>
      </w:r>
      <w:r>
        <w:rPr>
          <w:rStyle w:val="VerbatimChar"/>
        </w:rPr>
        <w:t xml:space="preserve">│       ├── 5_add_tds_tcs_persistence/</w:t>
      </w:r>
      <w:r>
        <w:br/>
      </w:r>
      <w:r>
        <w:rPr>
          <w:rStyle w:val="VerbatimChar"/>
        </w:rPr>
        <w:t xml:space="preserve">│       ├── 6_add_composition_scheme/</w:t>
      </w:r>
      <w:r>
        <w:br/>
      </w:r>
      <w:r>
        <w:rPr>
          <w:rStyle w:val="VerbatimChar"/>
        </w:rPr>
        <w:t xml:space="preserve">│       ├── 7_add_recurring_invoices/</w:t>
      </w:r>
      <w:r>
        <w:br/>
      </w:r>
      <w:r>
        <w:rPr>
          <w:rStyle w:val="VerbatimChar"/>
        </w:rPr>
        <w:t xml:space="preserve">│       ├── 8_bill_to_gl_posting/</w:t>
      </w:r>
      <w:r>
        <w:br/>
      </w:r>
      <w:r>
        <w:rPr>
          <w:rStyle w:val="VerbatimChar"/>
        </w:rPr>
        <w:t xml:space="preserve">│       ├── 9_approval_org_scope/</w:t>
      </w:r>
      <w:r>
        <w:br/>
      </w:r>
      <w:r>
        <w:rPr>
          <w:rStyle w:val="VerbatimChar"/>
        </w:rPr>
        <w:t xml:space="preserve">│       └── 10_payment_receipt_voucher_fk/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                     # Next.js App Router (single deployment surface)</w:t>
      </w:r>
      <w:r>
        <w:br/>
      </w:r>
      <w:r>
        <w:rPr>
          <w:rStyle w:val="VerbatimChar"/>
        </w:rPr>
        <w:t xml:space="preserve">│   │   ├── (auth)/              # /login, /register, /forgot-password</w:t>
      </w:r>
      <w:r>
        <w:br/>
      </w:r>
      <w:r>
        <w:rPr>
          <w:rStyle w:val="VerbatimChar"/>
        </w:rPr>
        <w:t xml:space="preserve">│   │   ├── (dashboard)/         # protected app — every route under this group</w:t>
      </w:r>
      <w:r>
        <w:br/>
      </w:r>
      <w:r>
        <w:rPr>
          <w:rStyle w:val="VerbatimChar"/>
        </w:rPr>
        <w:t xml:space="preserve">│   │   │                        # is guarded by middleware.ts auth check</w:t>
      </w:r>
      <w:r>
        <w:br/>
      </w:r>
      <w:r>
        <w:rPr>
          <w:rStyle w:val="VerbatimChar"/>
        </w:rPr>
        <w:t xml:space="preserve">│   │   ├── api/                 # 98 route.ts files (REST handlers)</w:t>
      </w:r>
      <w:r>
        <w:br/>
      </w:r>
      <w:r>
        <w:rPr>
          <w:rStyle w:val="VerbatimChar"/>
        </w:rPr>
        <w:t xml:space="preserve">│   │   ├── error.tsx            # error boundary</w:t>
      </w:r>
      <w:r>
        <w:br/>
      </w:r>
      <w:r>
        <w:rPr>
          <w:rStyle w:val="VerbatimChar"/>
        </w:rPr>
        <w:t xml:space="preserve">│   │   ├── global-error.tsx     # global error fallback</w:t>
      </w:r>
      <w:r>
        <w:br/>
      </w:r>
      <w:r>
        <w:rPr>
          <w:rStyle w:val="VerbatimChar"/>
        </w:rPr>
        <w:t xml:space="preserve">│   │   ├── layout.tsx           # root layout (renders &lt;Providers&gt;)</w:t>
      </w:r>
      <w:r>
        <w:br/>
      </w:r>
      <w:r>
        <w:rPr>
          <w:rStyle w:val="VerbatimChar"/>
        </w:rPr>
        <w:t xml:space="preserve">│   │   ├── loading.tsx          # root loading shell</w:t>
      </w:r>
      <w:r>
        <w:br/>
      </w:r>
      <w:r>
        <w:rPr>
          <w:rStyle w:val="VerbatimChar"/>
        </w:rPr>
        <w:t xml:space="preserve">│   │   ├── not-found.tsx        # 404</w:t>
      </w:r>
      <w:r>
        <w:br/>
      </w:r>
      <w:r>
        <w:rPr>
          <w:rStyle w:val="VerbatimChar"/>
        </w:rPr>
        <w:t xml:space="preserve">│   │   └── page.tsx             # landing page (marketing)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backend/</w:t>
      </w:r>
      <w:r>
        <w:br/>
      </w:r>
      <w:r>
        <w:rPr>
          <w:rStyle w:val="VerbatimChar"/>
        </w:rPr>
        <w:t xml:space="preserve">│   │   ├── database/client.ts   # Prisma client singleton (PrismaPg adapter, pool max=3)</w:t>
      </w:r>
      <w:r>
        <w:br/>
      </w:r>
      <w:r>
        <w:rPr>
          <w:rStyle w:val="VerbatimChar"/>
        </w:rPr>
        <w:t xml:space="preserve">│   │   ├── services/            # domain services — heavy lifting goes here</w:t>
      </w:r>
      <w:r>
        <w:br/>
      </w:r>
      <w:r>
        <w:rPr>
          <w:rStyle w:val="VerbatimChar"/>
        </w:rPr>
        <w:t xml:space="preserve">│   │   │   ├── approvals/       # routing + auto-promotion of approved entities</w:t>
      </w:r>
      <w:r>
        <w:br/>
      </w:r>
      <w:r>
        <w:rPr>
          <w:rStyle w:val="VerbatimChar"/>
        </w:rPr>
        <w:t xml:space="preserve">│   │   │   ├── auth.service.ts  # NextAuth v5 config (Credentials, JWT, 30d session)</w:t>
      </w:r>
      <w:r>
        <w:br/>
      </w:r>
      <w:r>
        <w:rPr>
          <w:rStyle w:val="VerbatimChar"/>
        </w:rPr>
        <w:t xml:space="preserve">│   │   │   ├── banking/         # statement-import + reconciliation matcher</w:t>
      </w:r>
      <w:r>
        <w:br/>
      </w:r>
      <w:r>
        <w:rPr>
          <w:rStyle w:val="VerbatimChar"/>
        </w:rPr>
        <w:t xml:space="preserve">│   │   │   ├── billing/         # bill→GL posting + recurring-invoice helpers</w:t>
      </w:r>
      <w:r>
        <w:br/>
      </w:r>
      <w:r>
        <w:rPr>
          <w:rStyle w:val="VerbatimChar"/>
        </w:rPr>
        <w:t xml:space="preserve">│   │   │   ├── email/send.ts    # Resend-backed sendEmail with no-op fallback</w:t>
      </w:r>
      <w:r>
        <w:br/>
      </w:r>
      <w:r>
        <w:rPr>
          <w:rStyle w:val="VerbatimChar"/>
        </w:rPr>
        <w:t xml:space="preserve">│   │   │   ├── gst/             # GSTR-1 / 3B / 9 / 2B / CMP-08 + portal JSON converters</w:t>
      </w:r>
      <w:r>
        <w:br/>
      </w:r>
      <w:r>
        <w:rPr>
          <w:rStyle w:val="VerbatimChar"/>
        </w:rPr>
        <w:t xml:space="preserve">│   │   │   ├── india/           # HSN/SAC library</w:t>
      </w:r>
      <w:r>
        <w:br/>
      </w:r>
      <w:r>
        <w:rPr>
          <w:rStyle w:val="VerbatimChar"/>
        </w:rPr>
        <w:t xml:space="preserve">│   │   │   ├── manufacturing/   # multi-level BOM cost compute</w:t>
      </w:r>
      <w:r>
        <w:br/>
      </w:r>
      <w:r>
        <w:rPr>
          <w:rStyle w:val="VerbatimChar"/>
        </w:rPr>
        <w:t xml:space="preserve">│   │   │   ├── migration/       # Tally XML importer</w:t>
      </w:r>
      <w:r>
        <w:br/>
      </w:r>
      <w:r>
        <w:rPr>
          <w:rStyle w:val="VerbatimChar"/>
        </w:rPr>
        <w:t xml:space="preserve">│   │   │   ├── notifications/   # check-overdue cron logic</w:t>
      </w:r>
      <w:r>
        <w:br/>
      </w:r>
      <w:r>
        <w:rPr>
          <w:rStyle w:val="VerbatimChar"/>
        </w:rPr>
        <w:t xml:space="preserve">│   │   │   ├── payroll/         # post-month aggregator</w:t>
      </w:r>
      <w:r>
        <w:br/>
      </w:r>
      <w:r>
        <w:rPr>
          <w:rStyle w:val="VerbatimChar"/>
        </w:rPr>
        <w:t xml:space="preserve">│   │   │   ├── reports/         # registers + party-statement</w:t>
      </w:r>
      <w:r>
        <w:br/>
      </w:r>
      <w:r>
        <w:rPr>
          <w:rStyle w:val="VerbatimChar"/>
        </w:rPr>
        <w:t xml:space="preserve">│   │   │   └── tax/             # TDS/TCS computation, Form 16A, monthly challan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│       ├── audit.ts         # writeAudit(tx, opts) — single-source audit logger</w:t>
      </w:r>
      <w:r>
        <w:br/>
      </w:r>
      <w:r>
        <w:rPr>
          <w:rStyle w:val="VerbatimChar"/>
        </w:rPr>
        <w:t xml:space="preserve">│   │       ├── cron-auth.ts     # CRON_SECRET header validation for /api/cron/*</w:t>
      </w:r>
      <w:r>
        <w:br/>
      </w:r>
      <w:r>
        <w:rPr>
          <w:rStyle w:val="VerbatimChar"/>
        </w:rPr>
        <w:t xml:space="preserve">│   │       ├── india-tax.ts     # place-of-supply → GST-split decision helper + 19 tests</w:t>
      </w:r>
      <w:r>
        <w:br/>
      </w:r>
      <w:r>
        <w:rPr>
          <w:rStyle w:val="VerbatimChar"/>
        </w:rPr>
        <w:t xml:space="preserve">│   │       ├── logger.ts        # pino with redaction</w:t>
      </w:r>
      <w:r>
        <w:br/>
      </w:r>
      <w:r>
        <w:rPr>
          <w:rStyle w:val="VerbatimChar"/>
        </w:rPr>
        <w:t xml:space="preserve">│   │       ├── money.ts         # Decimal helpers (D, sum, mul, cmp, closeEnough)</w:t>
      </w:r>
      <w:r>
        <w:br/>
      </w:r>
      <w:r>
        <w:rPr>
          <w:rStyle w:val="VerbatimChar"/>
        </w:rPr>
        <w:t xml:space="preserve">│   │       ├── payroll-calculations.util.ts  # PF/ESI/PT/TDS/LOP pure helpers</w:t>
      </w:r>
      <w:r>
        <w:br/>
      </w:r>
      <w:r>
        <w:rPr>
          <w:rStyle w:val="VerbatimChar"/>
        </w:rPr>
        <w:t xml:space="preserve">│   │       ├── permissions.ts   # hasPermission(orgUser, module, action) + 10 tests</w:t>
      </w:r>
      <w:r>
        <w:br/>
      </w:r>
      <w:r>
        <w:rPr>
          <w:rStyle w:val="VerbatimChar"/>
        </w:rPr>
        <w:t xml:space="preserve">│   │       ├── posting.ts       # nextNumber, generateVoucherNumber, getOrCreate*Ledger,</w:t>
      </w:r>
      <w:r>
        <w:br/>
      </w:r>
      <w:r>
        <w:rPr>
          <w:rStyle w:val="VerbatimChar"/>
        </w:rPr>
        <w:t xml:space="preserve">│   │       │                    # applyLedgerEntries, recomputeInvoiceStatus,</w:t>
      </w:r>
      <w:r>
        <w:br/>
      </w:r>
      <w:r>
        <w:rPr>
          <w:rStyle w:val="VerbatimChar"/>
        </w:rPr>
        <w:t xml:space="preserve">│   │       │                    # recomputeBillStatus, getFiscalYearForDate</w:t>
      </w:r>
      <w:r>
        <w:br/>
      </w:r>
      <w:r>
        <w:rPr>
          <w:rStyle w:val="VerbatimChar"/>
        </w:rPr>
        <w:t xml:space="preserve">│   │       └── with-org-auth.ts # the multi-tenant auth wrapper for every API route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frontend/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ui/              # shadcn-generated Radix primitives (button, card,</w:t>
      </w:r>
      <w:r>
        <w:br/>
      </w:r>
      <w:r>
        <w:rPr>
          <w:rStyle w:val="VerbatimChar"/>
        </w:rPr>
        <w:t xml:space="preserve">│   │   │   │                    # dialog, dropdown-menu, alert-dialog, sidebar, tabs,</w:t>
      </w:r>
      <w:r>
        <w:br/>
      </w:r>
      <w:r>
        <w:rPr>
          <w:rStyle w:val="VerbatimChar"/>
        </w:rPr>
        <w:t xml:space="preserve">│   │   │   │                    # data-table, skeleton, sonner, ...)</w:t>
      </w:r>
      <w:r>
        <w:br/>
      </w:r>
      <w:r>
        <w:rPr>
          <w:rStyle w:val="VerbatimChar"/>
        </w:rPr>
        <w:t xml:space="preserve">│   │   │   ├── layout/          # AppSidebar, Header</w:t>
      </w:r>
      <w:r>
        <w:br/>
      </w:r>
      <w:r>
        <w:rPr>
          <w:rStyle w:val="VerbatimChar"/>
        </w:rPr>
        <w:t xml:space="preserve">│   │   │   ├── features/transactions/   # CreateQuotationDialog,</w:t>
      </w:r>
      <w:r>
        <w:br/>
      </w:r>
      <w:r>
        <w:rPr>
          <w:rStyle w:val="VerbatimChar"/>
        </w:rPr>
        <w:t xml:space="preserve">│   │   │   │                            # CreateSalesOrderDialog,</w:t>
      </w:r>
      <w:r>
        <w:br/>
      </w:r>
      <w:r>
        <w:rPr>
          <w:rStyle w:val="VerbatimChar"/>
        </w:rPr>
        <w:t xml:space="preserve">│   │   │   │                            # CreatePurchaseOrderDialog,</w:t>
      </w:r>
      <w:r>
        <w:br/>
      </w:r>
      <w:r>
        <w:rPr>
          <w:rStyle w:val="VerbatimChar"/>
        </w:rPr>
        <w:t xml:space="preserve">│   │   │   │                            # RecordReceiptDialog,</w:t>
      </w:r>
      <w:r>
        <w:br/>
      </w:r>
      <w:r>
        <w:rPr>
          <w:rStyle w:val="VerbatimChar"/>
        </w:rPr>
        <w:t xml:space="preserve">│   │   │   │                            # RecordPaymentDialog</w:t>
      </w:r>
      <w:r>
        <w:br/>
      </w:r>
      <w:r>
        <w:rPr>
          <w:rStyle w:val="VerbatimChar"/>
        </w:rPr>
        <w:t xml:space="preserve">│   │   │   └── providers.tsx    # NextAuth SessionProvider + TanStack Query +</w:t>
      </w:r>
      <w:r>
        <w:br/>
      </w:r>
      <w:r>
        <w:rPr>
          <w:rStyle w:val="VerbatimChar"/>
        </w:rPr>
        <w:t xml:space="preserve">│   │   │                        # TooltipProvider + Toaster</w:t>
      </w:r>
      <w:r>
        <w:br/>
      </w:r>
      <w:r>
        <w:rPr>
          <w:rStyle w:val="VerbatimChar"/>
        </w:rPr>
        <w:t xml:space="preserve">│   │   ├── hooks/</w:t>
      </w:r>
      <w:r>
        <w:br/>
      </w:r>
      <w:r>
        <w:rPr>
          <w:rStyle w:val="VerbatimChar"/>
        </w:rPr>
        <w:t xml:space="preserve">│   │   │   ├── use-organization.ts    # useOrganization() and useApi()</w:t>
      </w:r>
      <w:r>
        <w:br/>
      </w:r>
      <w:r>
        <w:rPr>
          <w:rStyle w:val="VerbatimChar"/>
        </w:rPr>
        <w:t xml:space="preserve">│   │   │   └── use-mobile.ts          # mobile breakpoint sniffer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│       └── export-csv.ts    # client-side rowsToCsv + downloadCsv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shared/</w:t>
      </w:r>
      <w:r>
        <w:br/>
      </w:r>
      <w:r>
        <w:rPr>
          <w:rStyle w:val="VerbatimChar"/>
        </w:rPr>
        <w:t xml:space="preserve">│   │   ├── types/</w:t>
      </w:r>
      <w:r>
        <w:br/>
      </w:r>
      <w:r>
        <w:rPr>
          <w:rStyle w:val="VerbatimChar"/>
        </w:rPr>
        <w:t xml:space="preserve">│   │   │   ├── index.ts</w:t>
      </w:r>
      <w:r>
        <w:br/>
      </w:r>
      <w:r>
        <w:rPr>
          <w:rStyle w:val="VerbatimChar"/>
        </w:rPr>
        <w:t xml:space="preserve">│   │   │   └── next-auth.d.ts   # session.user augmentation (organizationId, role,</w:t>
      </w:r>
      <w:r>
        <w:br/>
      </w:r>
      <w:r>
        <w:rPr>
          <w:rStyle w:val="VerbatimChar"/>
        </w:rPr>
        <w:t xml:space="preserve">│   │   │                        # permissions)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│       ├── common.util.ts   # shadcn `cn()` (tailwind-merge wrapper)</w:t>
      </w:r>
      <w:r>
        <w:br/>
      </w:r>
      <w:r>
        <w:rPr>
          <w:rStyle w:val="VerbatimChar"/>
        </w:rPr>
        <w:t xml:space="preserve">│   │       └── dates.util.ts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config/env.ts            # zod schema for process.env (single source of truth);</w:t>
      </w:r>
      <w:r>
        <w:br/>
      </w:r>
      <w:r>
        <w:rPr>
          <w:rStyle w:val="VerbatimChar"/>
        </w:rPr>
        <w:t xml:space="preserve">│   │                            # bad config throws on import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generated/prisma/        # Prisma client output (gitignored)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middleware.ts            # auth gate + host guard (runs on every non-static</w:t>
      </w:r>
      <w:r>
        <w:br/>
      </w:r>
      <w:r>
        <w:rPr>
          <w:rStyle w:val="VerbatimChar"/>
        </w:rPr>
        <w:t xml:space="preserve">│                                # request; lives in src/ not project root because</w:t>
      </w:r>
      <w:r>
        <w:br/>
      </w:r>
      <w:r>
        <w:rPr>
          <w:rStyle w:val="VerbatimChar"/>
        </w:rPr>
        <w:t xml:space="preserve">│                                # we use src/app/)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                    # (mostly empty — unit tests live next to source)</w:t>
      </w:r>
      <w:r>
        <w:br/>
      </w:r>
      <w:r>
        <w:rPr>
          <w:rStyle w:val="VerbatimChar"/>
        </w:rPr>
        <w:t xml:space="preserve">│   ├── integration/             # (placeholder — Vitest + real Postgres planned)</w:t>
      </w:r>
      <w:r>
        <w:br/>
      </w:r>
      <w:r>
        <w:rPr>
          <w:rStyle w:val="VerbatimChar"/>
        </w:rPr>
        <w:t xml:space="preserve">│   └── e2e/                     # (placeholder)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RUNBOOK.md               # ops runbook for outages</w:t>
      </w:r>
      <w:r>
        <w:br/>
      </w:r>
      <w:r>
        <w:rPr>
          <w:rStyle w:val="VerbatimChar"/>
        </w:rPr>
        <w:t xml:space="preserve">│   ├── UserManual.md / .docx    # this guide's sibling</w:t>
      </w:r>
      <w:r>
        <w:br/>
      </w:r>
      <w:r>
        <w:rPr>
          <w:rStyle w:val="VerbatimChar"/>
        </w:rPr>
        <w:t xml:space="preserve">│   └── DeveloperGuide.md / .docx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                      # static assets (favicon, og-image, etc.)</w:t>
      </w:r>
      <w:r>
        <w:br/>
      </w:r>
      <w:r>
        <w:rPr>
          <w:rStyle w:val="VerbatimChar"/>
        </w:rPr>
        <w:t xml:space="preserve">├── scripts/                     # one-shot operational scripts</w:t>
      </w:r>
      <w:r>
        <w:br/>
      </w:r>
      <w:r>
        <w:rPr>
          <w:rStyle w:val="VerbatimChar"/>
        </w:rPr>
        <w:t xml:space="preserve">├── update.md                    # durable cross-session plan (read this first when</w:t>
      </w:r>
      <w:r>
        <w:br/>
      </w:r>
      <w:r>
        <w:rPr>
          <w:rStyle w:val="VerbatimChar"/>
        </w:rPr>
        <w:t xml:space="preserve">│                                # context-switching back into the codebase)</w:t>
      </w:r>
      <w:r>
        <w:br/>
      </w:r>
      <w:r>
        <w:rPr>
          <w:rStyle w:val="VerbatimChar"/>
        </w:rPr>
        <w:t xml:space="preserve">├── security.md                  # local-only domain-binding design (NEVER commit;</w:t>
      </w:r>
      <w:r>
        <w:br/>
      </w:r>
      <w:r>
        <w:rPr>
          <w:rStyle w:val="VerbatimChar"/>
        </w:rPr>
        <w:t xml:space="preserve">│                                # excluded via .git/info/exclude)</w:t>
      </w:r>
      <w:r>
        <w:br/>
      </w:r>
      <w:r>
        <w:rPr>
          <w:rStyle w:val="VerbatimChar"/>
        </w:rPr>
        <w:t xml:space="preserve">├── README.md                    # short onboarding doc</w:t>
      </w:r>
      <w:r>
        <w:br/>
      </w:r>
      <w:r>
        <w:rPr>
          <w:rStyle w:val="VerbatimChar"/>
        </w:rPr>
        <w:t xml:space="preserve">├── DEVELOPER_GUIDE.md           # legacy dev guide (this .docx supersedes it)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prisma.config.ts             # tells Prisma where schema lives + DATABASE_URL guard</w:t>
      </w:r>
      <w:r>
        <w:br/>
      </w:r>
      <w:r>
        <w:rPr>
          <w:rStyle w:val="VerbatimChar"/>
        </w:rPr>
        <w:t xml:space="preserve">├── next.config.ts               # security headers + serverExternalPackages for pino</w:t>
      </w:r>
      <w:r>
        <w:br/>
      </w:r>
      <w:r>
        <w:rPr>
          <w:rStyle w:val="VerbatimChar"/>
        </w:rPr>
        <w:t xml:space="preserve">├── middleware.ts                # ⛔ historical (now lives at src/middleware.ts)</w:t>
      </w:r>
      <w:r>
        <w:br/>
      </w:r>
      <w:r>
        <w:rPr>
          <w:rStyle w:val="VerbatimChar"/>
        </w:rPr>
        <w:t xml:space="preserve">├── tsconfig.json                # path aliases: @/*, @/backend/*, @/frontend/*,</w:t>
      </w:r>
      <w:r>
        <w:br/>
      </w:r>
      <w:r>
        <w:rPr>
          <w:rStyle w:val="VerbatimChar"/>
        </w:rPr>
        <w:t xml:space="preserve">│                                # @/shared/*, @/config/*</w:t>
      </w:r>
      <w:r>
        <w:br/>
      </w:r>
      <w:r>
        <w:rPr>
          <w:rStyle w:val="VerbatimChar"/>
        </w:rPr>
        <w:t xml:space="preserve">├── eslint.config.mjs</w:t>
      </w:r>
      <w:r>
        <w:br/>
      </w:r>
      <w:r>
        <w:rPr>
          <w:rStyle w:val="VerbatimChar"/>
        </w:rPr>
        <w:t xml:space="preserve">├── postcss.config.mjs</w:t>
      </w:r>
      <w:r>
        <w:br/>
      </w:r>
      <w:r>
        <w:rPr>
          <w:rStyle w:val="VerbatimChar"/>
        </w:rPr>
        <w:t xml:space="preserve">├── components.json              # shadcn config (aliases point at @/frontend/components)</w:t>
      </w:r>
      <w:r>
        <w:br/>
      </w:r>
      <w:r>
        <w:rPr>
          <w:rStyle w:val="VerbatimChar"/>
        </w:rPr>
        <w:t xml:space="preserve">├── vercel.json                  # buildCommand sets `prisma migrate deploy` first</w:t>
      </w:r>
      <w:r>
        <w:br/>
      </w:r>
      <w:r>
        <w:rPr>
          <w:rStyle w:val="VerbatimChar"/>
        </w:rPr>
        <w:t xml:space="preserve">└── vitest.config.ts</w:t>
      </w:r>
    </w:p>
    <w:bookmarkStart w:id="13" w:name="path-aliases"/>
    <w:p>
      <w:pPr>
        <w:pStyle w:val="Heading2"/>
      </w:pPr>
      <w:r>
        <w:t xml:space="preserve">Path aliases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"@/*":          ["./src/*"],</w:t>
      </w:r>
      <w:r>
        <w:br/>
      </w:r>
      <w:r>
        <w:rPr>
          <w:rStyle w:val="VerbatimChar"/>
        </w:rPr>
        <w:t xml:space="preserve">  "@/backend/*":  ["./src/backend/*"],</w:t>
      </w:r>
      <w:r>
        <w:br/>
      </w:r>
      <w:r>
        <w:rPr>
          <w:rStyle w:val="VerbatimChar"/>
        </w:rPr>
        <w:t xml:space="preserve">  "@/frontend/*": ["./src/frontend/*"],</w:t>
      </w:r>
      <w:r>
        <w:br/>
      </w:r>
      <w:r>
        <w:rPr>
          <w:rStyle w:val="VerbatimChar"/>
        </w:rPr>
        <w:t xml:space="preserve">  "@/shared/*":   ["./src/shared/*"],</w:t>
      </w:r>
      <w:r>
        <w:br/>
      </w:r>
      <w:r>
        <w:rPr>
          <w:rStyle w:val="VerbatimChar"/>
        </w:rPr>
        <w:t xml:space="preserve">  "@/config/*":   ["./src/config/*"]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@/backend/...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../../backend/...</w:t>
      </w:r>
      <w:r>
        <w:t xml:space="preserve"> </w:t>
      </w:r>
      <w:r>
        <w:t xml:space="preserve">everywhere.</w:t>
      </w:r>
    </w:p>
    <w:bookmarkEnd w:id="13"/>
    <w:bookmarkEnd w:id="14"/>
    <w:bookmarkStart w:id="15" w:name="environment-variables"/>
    <w:p>
      <w:pPr>
        <w:pStyle w:val="Heading1"/>
      </w:pPr>
      <w:r>
        <w:t xml:space="preserve">6. Environment variables</w:t>
      </w:r>
    </w:p>
    <w:p>
      <w:pPr>
        <w:pStyle w:val="FirstParagraph"/>
      </w:pPr>
      <w:r>
        <w:t xml:space="preserve">Validated at boot via</w:t>
      </w:r>
      <w:r>
        <w:t xml:space="preserve"> </w:t>
      </w:r>
      <w:r>
        <w:rPr>
          <w:rStyle w:val="VerbatimChar"/>
        </w:rPr>
        <w:t xml:space="preserve">src/config/env.ts</w:t>
      </w:r>
      <w:r>
        <w:t xml:space="preserve"> </w:t>
      </w:r>
      <w:r>
        <w:t xml:space="preserve">(zod). Bad config kills the process with a clear error.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Neon pooler URL:</w:t>
            </w:r>
            <w:r>
              <w:t xml:space="preserve"> </w:t>
            </w:r>
            <w:r>
              <w:rPr>
                <w:rStyle w:val="VerbatimChar"/>
              </w:rPr>
              <w:t xml:space="preserve">postgresql://USER:PASSWORD@HOST/DB?sslmode=require&amp;channel_binding=require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≥32 chars.</w:t>
            </w:r>
            <w:r>
              <w:t xml:space="preserve"> </w:t>
            </w:r>
            <w:r>
              <w:rPr>
                <w:rStyle w:val="VerbatimChar"/>
              </w:rPr>
              <w:t xml:space="preserve">openssl rand -base64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NEXTAUTH_SECRET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Same value as</w:t>
            </w:r>
            <w:r>
              <w:t xml:space="preserve"> </w:t>
            </w:r>
            <w:r>
              <w:rPr>
                <w:rStyle w:val="VerbatimChar"/>
              </w:rPr>
              <w:t xml:space="preserve">AUTH_SECRET</w:t>
            </w:r>
            <w:r>
              <w:t xml:space="preserve">; NextAuth v5 reads both during the migration window.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NEXTAUTH_URL</w:t>
            </w:r>
          </w:p>
        </w:tc>
        <w:tc>
          <w:tcPr/>
          <w:p>
            <w:pPr>
              <w:pStyle w:val="Compact"/>
            </w:pPr>
            <w:r>
              <w:t xml:space="preserve">prod only</w:t>
            </w:r>
          </w:p>
        </w:tc>
        <w:tc>
          <w:tcPr/>
          <w:p>
            <w:pPr>
              <w:pStyle w:val="Compact"/>
            </w:pPr>
            <w:r>
              <w:t xml:space="preserve">The app’s external base URL. Set it on Vercel after the first deploy.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AUTH_TRUST_HOST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"true"</w:t>
            </w:r>
            <w:r>
              <w:t xml:space="preserve"> </w:t>
            </w:r>
            <w:r>
              <w:t xml:space="preserve">so NextAuth trusts the</w:t>
            </w:r>
            <w:r>
              <w:t xml:space="preserve"> </w:t>
            </w:r>
            <w:r>
              <w:rPr>
                <w:rStyle w:val="VerbatimChar"/>
              </w:rPr>
              <w:t xml:space="preserve">X-Forwarded-Host</w:t>
            </w:r>
            <w:r>
              <w:t xml:space="preserve"> </w:t>
            </w:r>
            <w:r>
              <w:t xml:space="preserve">header.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implicit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ALLOW_PROD_SEED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"true"</w:t>
            </w:r>
            <w:r>
              <w:t xml:space="preserve"> </w:t>
            </w:r>
            <w:r>
              <w:t xml:space="preserve">to override the seed’s prod refusal.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NEXT_PUBLIC_DEMO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"true"</w:t>
            </w:r>
            <w:r>
              <w:t xml:space="preserve"> </w:t>
            </w:r>
            <w:r>
              <w:t xml:space="preserve">to render the demo-credentials card on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Resend API key for outbound email.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EMAIL_FROM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“From:”</w:t>
            </w:r>
            <w:r>
              <w:t xml:space="preserve"> </w:t>
            </w:r>
            <w:r>
              <w:t xml:space="preserve">address (e.g. </w:t>
            </w:r>
            <w:r>
              <w:rPr>
                <w:rStyle w:val="VerbatimChar"/>
              </w:rPr>
              <w:t xml:space="preserve">noreply@yourdomain.example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Public app URL used to build deep-links in emails. Falls back to</w:t>
            </w:r>
            <w:r>
              <w:t xml:space="preserve"> </w:t>
            </w:r>
            <w:r>
              <w:rPr>
                <w:rStyle w:val="VerbatimChar"/>
              </w:rPr>
              <w:t xml:space="preserve">NEXTAUTH_URL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CRON_SECRET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Bearer token expected on cron endpoints (</w:t>
            </w:r>
            <w:r>
              <w:rPr>
                <w:rStyle w:val="VerbatimChar"/>
              </w:rPr>
              <w:t xml:space="preserve">/api/cron/*</w:t>
            </w:r>
            <w:r>
              <w:t xml:space="preserve">). Without it those routes 403.</w:t>
            </w:r>
          </w:p>
        </w:tc>
      </w:tr>
    </w:tbl>
    <w:p>
      <w:pPr>
        <w:pStyle w:val="BodyText"/>
      </w:pPr>
      <w:r>
        <w:rPr>
          <w:b/>
          <w:bCs/>
        </w:rPr>
        <w:t xml:space="preserve">Never 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.</w:t>
      </w:r>
      <w:r>
        <w:t xml:space="preserve"> </w:t>
      </w:r>
      <w:r>
        <w:t xml:space="preserve">It is gitignored. Add a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row when you introduce a new variable.</w:t>
      </w:r>
    </w:p>
    <w:bookmarkEnd w:id="15"/>
    <w:bookmarkStart w:id="27" w:name="architecture"/>
    <w:p>
      <w:pPr>
        <w:pStyle w:val="Heading1"/>
      </w:pPr>
      <w:r>
        <w:t xml:space="preserve">7. Architecture</w:t>
      </w:r>
    </w:p>
    <w:bookmarkStart w:id="16" w:name="single-deployment-folder-level-split"/>
    <w:p>
      <w:pPr>
        <w:pStyle w:val="Heading2"/>
      </w:pPr>
      <w:r>
        <w:t xml:space="preserve">7.1 Single deployment, folder-level split</w:t>
      </w:r>
    </w:p>
    <w:p>
      <w:pPr>
        <w:pStyle w:val="FirstParagraph"/>
      </w:pPr>
      <w:r>
        <w:t xml:space="preserve">There is one Next.js application — frontend pages, server components, route handlers, edge middleware all build into one artifact and deploy together. The</w:t>
      </w:r>
      <w:r>
        <w:t xml:space="preserve"> </w:t>
      </w:r>
      <w:r>
        <w:t xml:space="preserve">“backend”</w:t>
      </w:r>
      <w:r>
        <w:t xml:space="preserve"> </w:t>
      </w:r>
      <w:r>
        <w:t xml:space="preserve">and</w:t>
      </w:r>
      <w:r>
        <w:t xml:space="preserve"> </w:t>
      </w:r>
      <w:r>
        <w:t xml:space="preserve">“frontend”</w:t>
      </w:r>
      <w:r>
        <w:t xml:space="preserve"> </w:t>
      </w:r>
      <w:r>
        <w:t xml:space="preserve">you read about in the folder layout are conventions, not separate processes:</w:t>
      </w:r>
    </w:p>
    <w:p>
      <w:pPr>
        <w:pStyle w:val="Compact"/>
        <w:numPr>
          <w:ilvl w:val="0"/>
          <w:numId w:val="1004"/>
        </w:numPr>
      </w:pPr>
      <w:r>
        <w:t xml:space="preserve">Anything under</w:t>
      </w:r>
      <w:r>
        <w:t xml:space="preserve"> </w:t>
      </w:r>
      <w:r>
        <w:rPr>
          <w:rStyle w:val="VerbatimChar"/>
        </w:rPr>
        <w:t xml:space="preserve">src/app/api/...</w:t>
      </w:r>
      <w:r>
        <w:t xml:space="preserve"> </w:t>
      </w:r>
      <w:r>
        <w:t xml:space="preserve">is a server-only route handler.</w:t>
      </w:r>
    </w:p>
    <w:p>
      <w:pPr>
        <w:pStyle w:val="Compact"/>
        <w:numPr>
          <w:ilvl w:val="0"/>
          <w:numId w:val="1004"/>
        </w:numPr>
      </w:pPr>
      <w:r>
        <w:t xml:space="preserve">Anything under</w:t>
      </w:r>
      <w:r>
        <w:t xml:space="preserve"> </w:t>
      </w:r>
      <w:r>
        <w:rPr>
          <w:rStyle w:val="VerbatimChar"/>
        </w:rPr>
        <w:t xml:space="preserve">src/backend/...</w:t>
      </w:r>
      <w:r>
        <w:t xml:space="preserve"> </w:t>
      </w:r>
      <w:r>
        <w:t xml:space="preserve">is server-only domain logic, importable from route handlers but never from a client component.</w:t>
      </w:r>
    </w:p>
    <w:p>
      <w:pPr>
        <w:pStyle w:val="Compact"/>
        <w:numPr>
          <w:ilvl w:val="0"/>
          <w:numId w:val="1004"/>
        </w:numPr>
      </w:pPr>
      <w:r>
        <w:t xml:space="preserve">Anything under</w:t>
      </w:r>
      <w:r>
        <w:t xml:space="preserve"> </w:t>
      </w:r>
      <w:r>
        <w:rPr>
          <w:rStyle w:val="VerbatimChar"/>
        </w:rPr>
        <w:t xml:space="preserve">src/frontend/...</w:t>
      </w:r>
      <w:r>
        <w:t xml:space="preserve"> </w:t>
      </w:r>
      <w:r>
        <w:t xml:space="preserve">is a React component or hook that runs in the browser.</w:t>
      </w:r>
    </w:p>
    <w:p>
      <w:pPr>
        <w:pStyle w:val="Compact"/>
        <w:numPr>
          <w:ilvl w:val="0"/>
          <w:numId w:val="1004"/>
        </w:numPr>
      </w:pPr>
      <w:r>
        <w:t xml:space="preserve">Anything under</w:t>
      </w:r>
      <w:r>
        <w:t xml:space="preserve"> </w:t>
      </w:r>
      <w:r>
        <w:rPr>
          <w:rStyle w:val="VerbatimChar"/>
        </w:rPr>
        <w:t xml:space="preserve">src/shared/...</w:t>
      </w:r>
      <w:r>
        <w:t xml:space="preserve"> </w:t>
      </w:r>
      <w:r>
        <w:t xml:space="preserve">is plain TS that runs on both sides (no Node-only or DOM-only APIs).</w:t>
      </w:r>
    </w:p>
    <w:p>
      <w:pPr>
        <w:pStyle w:val="FirstParagraph"/>
      </w:pPr>
      <w:r>
        <w:t xml:space="preserve">This split is enforced by convention, not by the bundler.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paths make the boundary obvious; reviewers reject server modules being pulled into client components.</w:t>
      </w:r>
    </w:p>
    <w:bookmarkEnd w:id="16"/>
    <w:bookmarkStart w:id="17" w:name="routing-model"/>
    <w:p>
      <w:pPr>
        <w:pStyle w:val="Heading2"/>
      </w:pPr>
      <w:r>
        <w:t xml:space="preserve">7.2 Routing model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Public: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Protected:</w:t>
      </w:r>
      <w:r>
        <w:t xml:space="preserve"> </w:t>
      </w:r>
      <w:r>
        <w:t xml:space="preserve">everything under</w:t>
      </w:r>
      <w:r>
        <w:t xml:space="preserve"> </w:t>
      </w:r>
      <w:r>
        <w:rPr>
          <w:rStyle w:val="VerbatimChar"/>
        </w:rPr>
        <w:t xml:space="preserve">(dashboard)/</w:t>
      </w:r>
      <w:r>
        <w:t xml:space="preserve">. Guarded by</w:t>
      </w:r>
      <w:r>
        <w:t xml:space="preserve"> </w:t>
      </w:r>
      <w:r>
        <w:rPr>
          <w:rStyle w:val="VerbatimChar"/>
        </w:rPr>
        <w:t xml:space="preserve">src/middleware.ts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src/app/api/...</w:t>
      </w:r>
      <w:r>
        <w:t xml:space="preserve"> </w:t>
      </w:r>
      <w:r>
        <w:t xml:space="preserve">— handlers grouped by resource. Org-scoped resources live under</w:t>
      </w:r>
      <w:r>
        <w:t xml:space="preserve"> </w:t>
      </w:r>
      <w:r>
        <w:rPr>
          <w:rStyle w:val="VerbatimChar"/>
        </w:rPr>
        <w:t xml:space="preserve">/api/organizations/[orgId]/...</w:t>
      </w:r>
      <w:r>
        <w:t xml:space="preserve"> </w:t>
      </w:r>
      <w:r>
        <w:t xml:space="preserve">and are wrapped with</w:t>
      </w:r>
      <w:r>
        <w:t xml:space="preserve"> </w:t>
      </w:r>
      <w:r>
        <w:rPr>
          <w:rStyle w:val="VerbatimChar"/>
        </w:rPr>
        <w:t xml:space="preserve">withOrgAuth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Public API:</w:t>
      </w:r>
      <w:r>
        <w:t xml:space="preserve"> </w:t>
      </w:r>
      <w:r>
        <w:rPr>
          <w:rStyle w:val="VerbatimChar"/>
        </w:rPr>
        <w:t xml:space="preserve">/api/auth/*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/api/hsn-search</w:t>
      </w:r>
      <w:r>
        <w:t xml:space="preserve">. Whitelisted in middleware.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Cron API:</w:t>
      </w:r>
      <w:r>
        <w:t xml:space="preserve"> </w:t>
      </w:r>
      <w:r>
        <w:rPr>
          <w:rStyle w:val="VerbatimChar"/>
        </w:rPr>
        <w:t xml:space="preserve">/api/cron/*</w:t>
      </w:r>
      <w:r>
        <w:t xml:space="preserve"> </w:t>
      </w:r>
      <w:r>
        <w:t xml:space="preserve">— bearer-protected via</w:t>
      </w:r>
      <w:r>
        <w:t xml:space="preserve"> </w:t>
      </w:r>
      <w:r>
        <w:rPr>
          <w:rStyle w:val="VerbatimChar"/>
        </w:rPr>
        <w:t xml:space="preserve">cron-auth.ts</w:t>
      </w:r>
      <w:r>
        <w:t xml:space="preserve">. Used by Vercel Cron and external schedulers.</w:t>
      </w:r>
    </w:p>
    <w:bookmarkEnd w:id="17"/>
    <w:bookmarkStart w:id="18" w:name="multi-tenant-model"/>
    <w:p>
      <w:pPr>
        <w:pStyle w:val="Heading2"/>
      </w:pPr>
      <w:r>
        <w:t xml:space="preserve">7.3 Multi-tenant model</w:t>
      </w:r>
    </w:p>
    <w:p>
      <w:pPr>
        <w:pStyle w:val="FirstParagraph"/>
      </w:pPr>
      <w:r>
        <w:t xml:space="preserve">Two key tables:</w:t>
      </w:r>
      <w:r>
        <w:t xml:space="preserve"> </w:t>
      </w:r>
      <w:r>
        <w:rPr>
          <w:rStyle w:val="VerbatimChar"/>
          <w:b/>
          <w:bCs/>
        </w:rPr>
        <w:t xml:space="preserve">Organization</w:t>
      </w:r>
      <w:r>
        <w:t xml:space="preserve"> </w:t>
      </w:r>
      <w:r>
        <w:t xml:space="preserve">(a tenant) and</w:t>
      </w:r>
      <w:r>
        <w:t xml:space="preserve"> </w:t>
      </w:r>
      <w:r>
        <w:rPr>
          <w:rStyle w:val="VerbatimChar"/>
          <w:b/>
          <w:bCs/>
        </w:rPr>
        <w:t xml:space="preserve">OrganizationUser</w:t>
      </w:r>
      <w:r>
        <w:t xml:space="preserve"> </w:t>
      </w:r>
      <w:r>
        <w:t xml:space="preserve">(a user’s link into a tenant with a role).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belongs to many orgs through</w:t>
      </w:r>
      <w:r>
        <w:t xml:space="preserve"> </w:t>
      </w:r>
      <w:r>
        <w:rPr>
          <w:rStyle w:val="VerbatimChar"/>
        </w:rPr>
        <w:t xml:space="preserve">OrganizationUser</w:t>
      </w:r>
      <w:r>
        <w:t xml:space="preserve">;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owns every tenant-scoped row downstream (Invoice, Bill, Voucher, Party, Item, …).</w:t>
      </w:r>
    </w:p>
    <w:p>
      <w:pPr>
        <w:pStyle w:val="BodyText"/>
      </w:pPr>
      <w:r>
        <w:t xml:space="preserve">Every org-scoped API route looks like: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withOrgAuth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notFound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"@/backend/utils/with-org-auth"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withOrgAuth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orgId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orgId is verified to belong to the caller; userId is the session user.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Cross-tenant access is structurally impossible inside this handler.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withOrgAuth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Reads the NextAuth session.</w:t>
      </w:r>
    </w:p>
    <w:p>
      <w:pPr>
        <w:pStyle w:val="Compact"/>
        <w:numPr>
          <w:ilvl w:val="0"/>
          <w:numId w:val="1006"/>
        </w:numPr>
      </w:pPr>
      <w:r>
        <w:t xml:space="preserve">Confirms the URL’s</w:t>
      </w:r>
      <w:r>
        <w:t xml:space="preserve"> </w:t>
      </w:r>
      <w:r>
        <w:rPr>
          <w:rStyle w:val="VerbatimChar"/>
        </w:rPr>
        <w:t xml:space="preserve">[orgId]</w:t>
      </w:r>
      <w:r>
        <w:t xml:space="preserve"> </w:t>
      </w:r>
      <w:r>
        <w:t xml:space="preserve">matches an active</w:t>
      </w:r>
      <w:r>
        <w:t xml:space="preserve"> </w:t>
      </w:r>
      <w:r>
        <w:rPr>
          <w:rStyle w:val="VerbatimChar"/>
        </w:rPr>
        <w:t xml:space="preserve">OrganizationUser</w:t>
      </w:r>
      <w:r>
        <w:t xml:space="preserve"> </w:t>
      </w:r>
      <w:r>
        <w:t xml:space="preserve">for that user.</w:t>
      </w:r>
    </w:p>
    <w:p>
      <w:pPr>
        <w:pStyle w:val="Compact"/>
        <w:numPr>
          <w:ilvl w:val="0"/>
          <w:numId w:val="1006"/>
        </w:numPr>
      </w:pPr>
      <w:r>
        <w:t xml:space="preserve">Injects</w:t>
      </w:r>
      <w:r>
        <w:t xml:space="preserve"> </w:t>
      </w:r>
      <w:r>
        <w:rPr>
          <w:rStyle w:val="VerbatimChar"/>
        </w:rPr>
        <w:t xml:space="preserve">{ orgId, userId, params, request }</w:t>
      </w:r>
      <w:r>
        <w:t xml:space="preserve"> </w:t>
      </w:r>
      <w:r>
        <w:t xml:space="preserve">into the handler.</w:t>
      </w:r>
    </w:p>
    <w:p>
      <w:pPr>
        <w:pStyle w:val="Compact"/>
        <w:numPr>
          <w:ilvl w:val="0"/>
          <w:numId w:val="1006"/>
        </w:numPr>
      </w:pPr>
      <w:r>
        <w:t xml:space="preserve">Throws 401 on no session, 403 on cross-tenant attempts, 404 on no org match.</w:t>
      </w:r>
    </w:p>
    <w:p>
      <w:pPr>
        <w:pStyle w:val="FirstParagraph"/>
      </w:pPr>
      <w:r>
        <w:t xml:space="preserve">Sensitive actions (workflow create / delete, GSTR-2B reconcile, recurring spawn, settings PATCH) additionally check</w:t>
      </w:r>
      <w:r>
        <w:t xml:space="preserve"> </w:t>
      </w:r>
      <w:r>
        <w:rPr>
          <w:rStyle w:val="VerbatimChar"/>
        </w:rPr>
        <w:t xml:space="preserve">hasPermission(orgUser, module, action)</w:t>
      </w:r>
      <w:r>
        <w:t xml:space="preserve"> </w:t>
      </w:r>
      <w:r>
        <w:t xml:space="preserve">against the role’s permissions JSON.</w:t>
      </w:r>
    </w:p>
    <w:bookmarkEnd w:id="18"/>
    <w:bookmarkStart w:id="19" w:name="auth-flow"/>
    <w:p>
      <w:pPr>
        <w:pStyle w:val="Heading2"/>
      </w:pPr>
      <w:r>
        <w:t xml:space="preserve">7.4 Auth flow</w:t>
      </w:r>
    </w:p>
    <w:p>
      <w:pPr>
        <w:pStyle w:val="FirstParagraph"/>
      </w:pPr>
      <w:r>
        <w:t xml:space="preserve">NextAuth v5 with the</w:t>
      </w:r>
      <w:r>
        <w:t xml:space="preserve"> </w:t>
      </w:r>
      <w:r>
        <w:rPr>
          <w:b/>
          <w:bCs/>
        </w:rPr>
        <w:t xml:space="preserve">Credentials</w:t>
      </w:r>
      <w:r>
        <w:t xml:space="preserve"> </w:t>
      </w:r>
      <w:r>
        <w:t xml:space="preserve">provider and</w:t>
      </w:r>
      <w:r>
        <w:t xml:space="preserve"> </w:t>
      </w:r>
      <w:r>
        <w:rPr>
          <w:b/>
          <w:bCs/>
        </w:rPr>
        <w:t xml:space="preserve">JWT</w:t>
      </w:r>
      <w:r>
        <w:t xml:space="preserve"> </w:t>
      </w:r>
      <w:r>
        <w:t xml:space="preserve">sessions (no DB session table).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/login</w:t>
      </w:r>
      <w:r>
        <w:t xml:space="preserve"> </w:t>
      </w:r>
      <w:r>
        <w:t xml:space="preserve">POSTs email + password to</w:t>
      </w:r>
      <w:r>
        <w:t xml:space="preserve"> </w:t>
      </w:r>
      <w:r>
        <w:rPr>
          <w:rStyle w:val="VerbatimChar"/>
        </w:rPr>
        <w:t xml:space="preserve">/api/auth/callback/credentials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authorize</w:t>
      </w:r>
      <w:r>
        <w:t xml:space="preserve"> </w:t>
      </w:r>
      <w:r>
        <w:t xml:space="preserve">callback in</w:t>
      </w:r>
      <w:r>
        <w:t xml:space="preserve"> </w:t>
      </w:r>
      <w:r>
        <w:rPr>
          <w:rStyle w:val="VerbatimChar"/>
        </w:rPr>
        <w:t xml:space="preserve">src/backend/services/auth.service.ts</w:t>
      </w:r>
      <w:r>
        <w:t xml:space="preserve"> </w:t>
      </w:r>
      <w:r>
        <w:t xml:space="preserve">looks up the user by email, verifies the bcrypt hash, checks active flag and lockedUntil, increments</w:t>
      </w:r>
      <w:r>
        <w:t xml:space="preserve"> </w:t>
      </w:r>
      <w:r>
        <w:rPr>
          <w:rStyle w:val="VerbatimChar"/>
        </w:rPr>
        <w:t xml:space="preserve">failedLoginAttempts</w:t>
      </w:r>
      <w:r>
        <w:t xml:space="preserve"> </w:t>
      </w:r>
      <w:r>
        <w:t xml:space="preserve">on failure (locks for 30 minutes after 5 fails), and returns a user object including</w:t>
      </w:r>
      <w:r>
        <w:t xml:space="preserve"> </w:t>
      </w:r>
      <w:r>
        <w:rPr>
          <w:rStyle w:val="VerbatimChar"/>
        </w:rPr>
        <w:t xml:space="preserve">organizationId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NextAuth issues a 30-day JWT and sets a</w:t>
      </w:r>
      <w:r>
        <w:t xml:space="preserve"> </w:t>
      </w:r>
      <w:r>
        <w:rPr>
          <w:rStyle w:val="VerbatimChar"/>
        </w:rPr>
        <w:t xml:space="preserve">authjs.session-token</w:t>
      </w:r>
      <w:r>
        <w:t xml:space="preserve"> </w:t>
      </w:r>
      <w:r>
        <w:t xml:space="preserve">cookie.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src/middleware.ts</w:t>
      </w:r>
      <w:r>
        <w:t xml:space="preserve"> </w:t>
      </w:r>
      <w:r>
        <w:t xml:space="preserve">reads that cookie on every request to gate non-public routes.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useSession()</w:t>
      </w:r>
      <w:r>
        <w:t xml:space="preserve"> </w:t>
      </w:r>
      <w:r>
        <w:t xml:space="preserve">(client) or</w:t>
      </w:r>
      <w:r>
        <w:t xml:space="preserve"> </w:t>
      </w:r>
      <w:r>
        <w:rPr>
          <w:rStyle w:val="VerbatimChar"/>
        </w:rPr>
        <w:t xml:space="preserve">auth()</w:t>
      </w:r>
      <w:r>
        <w:t xml:space="preserve"> </w:t>
      </w:r>
      <w:r>
        <w:t xml:space="preserve">(server component) returns</w:t>
      </w:r>
      <w:r>
        <w:t xml:space="preserve"> </w:t>
      </w:r>
      <w:r>
        <w:rPr>
          <w:rStyle w:val="VerbatimChar"/>
        </w:rPr>
        <w:t xml:space="preserve">{ user: { id, organizationId, role, permissions, ... } }</w:t>
      </w:r>
      <w:r>
        <w:t xml:space="preserve">.</w:t>
      </w:r>
    </w:p>
    <w:p>
      <w:pPr>
        <w:pStyle w:val="FirstParagraph"/>
      </w:pPr>
      <w:r>
        <w:t xml:space="preserve">Session updates (e.g. switching branch) call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next-auth/react</w:t>
      </w:r>
      <w:r>
        <w:t xml:space="preserve">, which re-runs the</w:t>
      </w:r>
      <w:r>
        <w:t xml:space="preserve"> </w:t>
      </w:r>
      <w:r>
        <w:rPr>
          <w:rStyle w:val="VerbatimChar"/>
        </w:rPr>
        <w:t xml:space="preserve">jwt</w:t>
      </w:r>
      <w:r>
        <w:t xml:space="preserve"> </w:t>
      </w:r>
      <w:r>
        <w:t xml:space="preserve">callback’s</w:t>
      </w:r>
      <w:r>
        <w:t xml:space="preserve"> </w:t>
      </w:r>
      <w:r>
        <w:rPr>
          <w:rStyle w:val="VerbatimChar"/>
        </w:rPr>
        <w:t xml:space="preserve">trigger === "update"</w:t>
      </w:r>
      <w:r>
        <w:t xml:space="preserve"> </w:t>
      </w:r>
      <w:r>
        <w:t xml:space="preserve">branch.</w:t>
      </w:r>
    </w:p>
    <w:bookmarkEnd w:id="19"/>
    <w:bookmarkStart w:id="20" w:name="decimal-money-math"/>
    <w:p>
      <w:pPr>
        <w:pStyle w:val="Heading2"/>
      </w:pPr>
      <w:r>
        <w:t xml:space="preserve">7.5 Decimal money math</w:t>
      </w:r>
    </w:p>
    <w:p>
      <w:pPr>
        <w:pStyle w:val="FirstParagraph"/>
      </w:pPr>
      <w:r>
        <w:t xml:space="preserve">Money never touches a JS float. Every monetary value is</w:t>
      </w:r>
      <w:r>
        <w:t xml:space="preserve"> </w:t>
      </w:r>
      <w:r>
        <w:rPr>
          <w:rStyle w:val="VerbatimChar"/>
        </w:rPr>
        <w:t xml:space="preserve">Prisma.Decimal</w:t>
      </w:r>
      <w:r>
        <w:t xml:space="preserve"> </w:t>
      </w:r>
      <w:r>
        <w:t xml:space="preserve">end-to-end. The helpers live in</w:t>
      </w:r>
      <w:r>
        <w:t xml:space="preserve"> </w:t>
      </w:r>
      <w:r>
        <w:rPr>
          <w:rStyle w:val="VerbatimChar"/>
        </w:rPr>
        <w:t xml:space="preserve">src/backend/utils/money.ts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D(value)</w:t>
      </w:r>
      <w:r>
        <w:t xml:space="preserve"> </w:t>
      </w:r>
      <w:r>
        <w:t xml:space="preserve">— coerce a string / number / Decimal into a Decimal.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sum(arr)</w:t>
      </w:r>
      <w:r>
        <w:t xml:space="preserve"> </w:t>
      </w:r>
      <w:r>
        <w:t xml:space="preserve">— Decimal-safe sum.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mul(a, b)</w:t>
      </w:r>
      <w:r>
        <w:t xml:space="preserve"> </w:t>
      </w:r>
      <w:r>
        <w:t xml:space="preserve">— Decimal multiplication.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cmp(a, b)</w:t>
      </w:r>
      <w:r>
        <w:t xml:space="preserve"> </w:t>
      </w:r>
      <w:r>
        <w:t xml:space="preserve">— Decimal comparison, returns -1 / 0 / 1.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closeEnough(a, b, eps)</w:t>
      </w:r>
      <w:r>
        <w:t xml:space="preserve"> </w:t>
      </w:r>
      <w:r>
        <w:t xml:space="preserve">— tolerance-based equality (default ₹1).</w:t>
      </w:r>
    </w:p>
    <w:p>
      <w:pPr>
        <w:pStyle w:val="FirstParagraph"/>
      </w:pPr>
      <w:r>
        <w:t xml:space="preserve">Tests in</w:t>
      </w:r>
      <w:r>
        <w:t xml:space="preserve"> </w:t>
      </w:r>
      <w:r>
        <w:rPr>
          <w:rStyle w:val="VerbatimChar"/>
        </w:rPr>
        <w:t xml:space="preserve">utils/__tests__/money.test.ts</w:t>
      </w:r>
      <w:r>
        <w:t xml:space="preserve"> </w:t>
      </w:r>
      <w:r>
        <w:t xml:space="preserve">validate the helpers against edge cases (carrying decimals, rounding, signed zero).</w:t>
      </w:r>
    </w:p>
    <w:bookmarkEnd w:id="20"/>
    <w:bookmarkStart w:id="21" w:name="posting-to-the-gl"/>
    <w:p>
      <w:pPr>
        <w:pStyle w:val="Heading2"/>
      </w:pPr>
      <w:r>
        <w:t xml:space="preserve">7.6 Posting to the GL</w:t>
      </w:r>
    </w:p>
    <w:p>
      <w:pPr>
        <w:pStyle w:val="FirstParagraph"/>
      </w:pPr>
      <w:r>
        <w:rPr>
          <w:rStyle w:val="VerbatimChar"/>
        </w:rPr>
        <w:t xml:space="preserve">src/backend/utils/posting.ts</w:t>
      </w:r>
      <w:r>
        <w:t xml:space="preserve"> </w:t>
      </w:r>
      <w:r>
        <w:t xml:space="preserve">is the canonical posting layer. Every monetary mutation that hits the GL passes through it: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nextNumber(tx, orgId, scope)</w:t>
      </w:r>
      <w:r>
        <w:t xml:space="preserve"> </w:t>
      </w:r>
      <w:r>
        <w:t xml:space="preserve">— atomic counter increment for race-safe document numbers (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is e.g. </w:t>
      </w:r>
      <w:r>
        <w:rPr>
          <w:rStyle w:val="VerbatimChar"/>
        </w:rPr>
        <w:t xml:space="preserve">"INVOICE:2026-27"</w:t>
      </w:r>
      <w:r>
        <w:t xml:space="preserve"> </w:t>
      </w:r>
      <w:r>
        <w:t xml:space="preserve">so each FY resets).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getOrCreatePartyLedger(tx, orgId, partyId)</w:t>
      </w:r>
      <w:r>
        <w:t xml:space="preserve"> </w:t>
      </w:r>
      <w:r>
        <w:t xml:space="preserve">— find-or-create the Party’s sundry-debtor / creditor ledger.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getOrCreateBankLedger(tx, orgId, bankAccountId)</w:t>
      </w:r>
      <w:r>
        <w:t xml:space="preserve"> </w:t>
      </w:r>
      <w:r>
        <w:t xml:space="preserve">— find-or-create a Bank-specific ledger under</w:t>
      </w:r>
      <w:r>
        <w:t xml:space="preserve"> </w:t>
      </w:r>
      <w:r>
        <w:t xml:space="preserve">“Bank Accounts”</w:t>
      </w:r>
      <w:r>
        <w:t xml:space="preserve"> </w:t>
      </w:r>
      <w:r>
        <w:t xml:space="preserve">group.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getOrCreateNamedLedger(tx, orgId, name, group)</w:t>
      </w:r>
      <w:r>
        <w:t xml:space="preserve"> </w:t>
      </w:r>
      <w:r>
        <w:t xml:space="preserve">— generic find-or-create by name (used for TDS Payable, TCS Payable, WIP, etc.).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getCashLedger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getTdsPayableLedger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getTcsPayableLedger</w:t>
      </w:r>
      <w:r>
        <w:t xml:space="preserve"> </w:t>
      </w:r>
      <w:r>
        <w:t xml:space="preserve">— convenience wrappers.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getFiscalYearForDate(tx, orgId, date)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id, label, startDate, endDate 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applyLedgerEntries(tx, voucherId, entries)</w:t>
      </w:r>
      <w:r>
        <w:t xml:space="preserve"> </w:t>
      </w:r>
      <w:r>
        <w:t xml:space="preserve">— for each entry, increment/decrement</w:t>
      </w:r>
      <w:r>
        <w:t xml:space="preserve"> </w:t>
      </w:r>
      <w:r>
        <w:rPr>
          <w:rStyle w:val="VerbatimChar"/>
        </w:rPr>
        <w:t xml:space="preserve">Ledger.currentBalance</w:t>
      </w:r>
      <w:r>
        <w:t xml:space="preserve"> </w:t>
      </w:r>
      <w:r>
        <w:t xml:space="preserve">(and BankAccount.currentBalance if linked) atomically.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recomputeInvoiceStatus(tx, invoiceId)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recomputeBillStatus(tx, billId)</w:t>
      </w:r>
      <w:r>
        <w:t xml:space="preserve"> </w:t>
      </w:r>
      <w:r>
        <w:t xml:space="preserve">— re-derive status from amount paid vs total.</w:t>
      </w:r>
    </w:p>
    <w:p>
      <w:pPr>
        <w:pStyle w:val="FirstParagraph"/>
      </w:pPr>
      <w:r>
        <w:t xml:space="preserve">Every posting site wraps its work in</w:t>
      </w:r>
      <w:r>
        <w:t xml:space="preserve"> </w:t>
      </w:r>
      <w:r>
        <w:rPr>
          <w:rStyle w:val="VerbatimChar"/>
        </w:rPr>
        <w:t xml:space="preserve">prisma.$transaction(async (tx) =&gt; { ... })</w:t>
      </w:r>
      <w:r>
        <w:t xml:space="preserve"> </w:t>
      </w:r>
      <w:r>
        <w:t xml:space="preserve">and writes an audit row inside the same transaction (see</w:t>
      </w:r>
      <w:r>
        <w:t xml:space="preserve"> </w:t>
      </w:r>
      <w:r>
        <w:rPr>
          <w:rStyle w:val="VerbatimChar"/>
        </w:rPr>
        <w:t xml:space="preserve">writeAudit</w:t>
      </w:r>
      <w:r>
        <w:t xml:space="preserve">). A failed mutation rolls the audit back too.</w:t>
      </w:r>
    </w:p>
    <w:bookmarkEnd w:id="21"/>
    <w:bookmarkStart w:id="22" w:name="approval-workflows"/>
    <w:p>
      <w:pPr>
        <w:pStyle w:val="Heading2"/>
      </w:pPr>
      <w:r>
        <w:t xml:space="preserve">7.7 Approval workflows</w:t>
      </w:r>
    </w:p>
    <w:p>
      <w:pPr>
        <w:pStyle w:val="FirstParagraph"/>
      </w:pPr>
      <w:r>
        <w:rPr>
          <w:rStyle w:val="VerbatimChar"/>
        </w:rPr>
        <w:t xml:space="preserve">src/backend/services/approvals/route-entity.ts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promote-entity.ts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When a</w:t>
      </w:r>
      <w:r>
        <w:t xml:space="preserve"> </w:t>
      </w:r>
      <w:r>
        <w:rPr>
          <w:b/>
          <w:bCs/>
        </w:rPr>
        <w:t xml:space="preserve">Voucher</w:t>
      </w:r>
      <w:r>
        <w:t xml:space="preserve">,</w:t>
      </w:r>
      <w:r>
        <w:t xml:space="preserve"> </w:t>
      </w:r>
      <w:r>
        <w:rPr>
          <w:b/>
          <w:bCs/>
        </w:rPr>
        <w:t xml:space="preserve">Bill</w:t>
      </w:r>
      <w:r>
        <w:t xml:space="preserve">,</w:t>
      </w:r>
      <w:r>
        <w:t xml:space="preserve"> </w:t>
      </w:r>
      <w:r>
        <w:rPr>
          <w:b/>
          <w:bCs/>
        </w:rPr>
        <w:t xml:space="preserve">ExpenseClaim</w:t>
      </w:r>
      <w:r>
        <w:t xml:space="preserve">, or</w:t>
      </w:r>
      <w:r>
        <w:t xml:space="preserve"> </w:t>
      </w:r>
      <w:r>
        <w:rPr>
          <w:b/>
          <w:bCs/>
        </w:rPr>
        <w:t xml:space="preserve">Leave</w:t>
      </w:r>
      <w:r>
        <w:t xml:space="preserve"> </w:t>
      </w:r>
      <w:r>
        <w:t xml:space="preserve">is submitted in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state,</w:t>
      </w:r>
      <w:r>
        <w:t xml:space="preserve"> </w:t>
      </w:r>
      <w:r>
        <w:rPr>
          <w:rStyle w:val="VerbatimChar"/>
        </w:rPr>
        <w:t xml:space="preserve">routeEntityForApproval</w:t>
      </w:r>
      <w:r>
        <w:t xml:space="preserve"> </w:t>
      </w:r>
      <w:r>
        <w:t xml:space="preserve">looks up the matching</w:t>
      </w:r>
      <w:r>
        <w:t xml:space="preserve"> </w:t>
      </w:r>
      <w:r>
        <w:rPr>
          <w:rStyle w:val="VerbatimChar"/>
        </w:rPr>
        <w:t xml:space="preserve">ApprovalWorkflow</w:t>
      </w:r>
      <w:r>
        <w:t xml:space="preserve"> </w:t>
      </w:r>
      <w:r>
        <w:t xml:space="preserve">(filtered by entity type and amount limit) and creates</w:t>
      </w:r>
      <w:r>
        <w:t xml:space="preserve"> </w:t>
      </w:r>
      <w:r>
        <w:rPr>
          <w:rStyle w:val="VerbatimChar"/>
        </w:rPr>
        <w:t xml:space="preserve">Approval</w:t>
      </w:r>
      <w:r>
        <w:t xml:space="preserve"> </w:t>
      </w:r>
      <w:r>
        <w:t xml:space="preserve">rows for each step.</w:t>
      </w:r>
    </w:p>
    <w:p>
      <w:pPr>
        <w:pStyle w:val="Compact"/>
        <w:numPr>
          <w:ilvl w:val="0"/>
          <w:numId w:val="1010"/>
        </w:numPr>
      </w:pPr>
      <w:r>
        <w:t xml:space="preserve">Step approver types: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(specific user),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(any user with that role),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(the submitter’s</w:t>
      </w:r>
      <w:r>
        <w:t xml:space="preserve"> </w:t>
      </w:r>
      <w:r>
        <w:rPr>
          <w:rStyle w:val="VerbatimChar"/>
        </w:rPr>
        <w:t xml:space="preserve">Employee.reportingTo</w:t>
      </w:r>
      <w:r>
        <w:t xml:space="preserve"> </w:t>
      </w:r>
      <w:r>
        <w:t xml:space="preserve">user).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/approvals</w:t>
      </w:r>
      <w:r>
        <w:t xml:space="preserve"> </w:t>
      </w:r>
      <w:r>
        <w:t xml:space="preserve">page reads pending Approvals; on Approve / Reject, the API updates the row and calls</w:t>
      </w:r>
      <w:r>
        <w:t xml:space="preserve"> </w:t>
      </w:r>
      <w:r>
        <w:rPr>
          <w:rStyle w:val="VerbatimChar"/>
        </w:rPr>
        <w:t xml:space="preserve">maybePromoteEntity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maybePromoteEntity</w:t>
      </w:r>
      <w:r>
        <w:t xml:space="preserve"> </w:t>
      </w:r>
      <w:r>
        <w:t xml:space="preserve">checks if all required Approvals at the current step are decided. If all-APPROVED → promote (voucher posts to GL via</w:t>
      </w:r>
      <w:r>
        <w:t xml:space="preserve"> </w:t>
      </w:r>
      <w:r>
        <w:rPr>
          <w:rStyle w:val="VerbatimChar"/>
        </w:rPr>
        <w:t xml:space="preserve">applyLedgerEntries</w:t>
      </w:r>
      <w:r>
        <w:t xml:space="preserve">, bill becomes APPROVED via</w:t>
      </w:r>
      <w:r>
        <w:t xml:space="preserve"> </w:t>
      </w:r>
      <w:r>
        <w:rPr>
          <w:rStyle w:val="VerbatimChar"/>
        </w:rPr>
        <w:t xml:space="preserve">postBillToGl</w:t>
      </w:r>
      <w:r>
        <w:t xml:space="preserve">, expense claim posts, leave is granted with balance decrement). Any-REJECTED → demote (voucher REJECTED, bill back to DRAFT).</w:t>
      </w:r>
    </w:p>
    <w:p>
      <w:pPr>
        <w:pStyle w:val="Compact"/>
        <w:numPr>
          <w:ilvl w:val="0"/>
          <w:numId w:val="1010"/>
        </w:numPr>
      </w:pPr>
      <w:r>
        <w:t xml:space="preserve">Sibling approvals at the same step auto-CANCEL when one role-holder decides (so the others don’t keep showing the item).</w:t>
      </w:r>
    </w:p>
    <w:bookmarkEnd w:id="22"/>
    <w:bookmarkStart w:id="23" w:name="permission-model"/>
    <w:p>
      <w:pPr>
        <w:pStyle w:val="Heading2"/>
      </w:pPr>
      <w:r>
        <w:t xml:space="preserve">7.8 Permission model</w:t>
      </w:r>
    </w:p>
    <w:p>
      <w:pPr>
        <w:pStyle w:val="FirstParagraph"/>
      </w:pPr>
      <w:r>
        <w:rPr>
          <w:rStyle w:val="VerbatimChar"/>
        </w:rPr>
        <w:t xml:space="preserve">src/backend/utils/permissions.ts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hasPermission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orgUser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permissions</w:t>
      </w:r>
      <w:r>
        <w:t xml:space="preserve"> </w:t>
      </w:r>
      <w:r>
        <w:t xml:space="preserve">is JSON: an array of</w:t>
      </w:r>
      <w:r>
        <w:t xml:space="preserve"> </w:t>
      </w:r>
      <w:r>
        <w:rPr>
          <w:rStyle w:val="VerbatimChar"/>
        </w:rPr>
        <w:t xml:space="preserve">{ module, actions[] }</w:t>
      </w:r>
      <w:r>
        <w:t xml:space="preserve"> </w:t>
      </w:r>
      <w:r>
        <w:t xml:space="preserve">triples. Wildcards are supported:</w:t>
      </w:r>
      <w:r>
        <w:t xml:space="preserve"> </w:t>
      </w:r>
      <w:r>
        <w:rPr>
          <w:rStyle w:val="VerbatimChar"/>
        </w:rPr>
        <w:t xml:space="preserve">module: "*"</w:t>
      </w:r>
      <w:r>
        <w:t xml:space="preserve"> </w:t>
      </w:r>
      <w:r>
        <w:t xml:space="preserve">matches anything,</w:t>
      </w:r>
      <w:r>
        <w:t xml:space="preserve"> </w:t>
      </w:r>
      <w:r>
        <w:rPr>
          <w:rStyle w:val="VerbatimChar"/>
        </w:rPr>
        <w:t xml:space="preserve">actions: ["*"]</w:t>
      </w:r>
      <w:r>
        <w:t xml:space="preserve"> </w:t>
      </w:r>
      <w:r>
        <w:t xml:space="preserve">matches every action.</w:t>
      </w:r>
    </w:p>
    <w:p>
      <w:pPr>
        <w:pStyle w:val="Compact"/>
        <w:numPr>
          <w:ilvl w:val="0"/>
          <w:numId w:val="1011"/>
        </w:numPr>
      </w:pPr>
      <w:r>
        <w:t xml:space="preserve">The seeded ADMIN role has</w:t>
      </w:r>
      <w:r>
        <w:t xml:space="preserve"> </w:t>
      </w:r>
      <w:r>
        <w:rPr>
          <w:rStyle w:val="VerbatimChar"/>
        </w:rPr>
        <w:t xml:space="preserve">[{ module: "*", actions: ["create","read","update","delete","approve","export"] }]</w:t>
      </w:r>
      <w:r>
        <w:t xml:space="preserve"> </w:t>
      </w:r>
      <w:r>
        <w:t xml:space="preserve">— full access.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last-admin guard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users.PATCH</w:t>
      </w:r>
      <w:r>
        <w:t xml:space="preserve"> </w:t>
      </w:r>
      <w:r>
        <w:t xml:space="preserve">refuses to deactivate or demote the last active ADMIN of an org.</w:t>
      </w:r>
    </w:p>
    <w:bookmarkEnd w:id="23"/>
    <w:bookmarkStart w:id="24" w:name="email-notifications"/>
    <w:p>
      <w:pPr>
        <w:pStyle w:val="Heading2"/>
      </w:pPr>
      <w:r>
        <w:t xml:space="preserve">7.9 Email &amp; notifications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src/backend/services/email/send.ts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sendEmail({ to, subject, html })</w:t>
      </w:r>
      <w:r>
        <w:t xml:space="preserve">. Resend-backed when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EMAIL_FROM</w:t>
      </w:r>
      <w:r>
        <w:t xml:space="preserve"> </w:t>
      </w:r>
      <w:r>
        <w:t xml:space="preserve">are set; logs at info level otherwise (no-op).</w:t>
      </w:r>
    </w:p>
    <w:p>
      <w:pPr>
        <w:pStyle w:val="Compact"/>
        <w:numPr>
          <w:ilvl w:val="0"/>
          <w:numId w:val="1012"/>
        </w:numPr>
      </w:pPr>
      <w:r>
        <w:t xml:space="preserve">Approval-request emails fire</w:t>
      </w:r>
      <w:r>
        <w:t xml:space="preserve"> </w:t>
      </w:r>
      <w:r>
        <w:rPr>
          <w:b/>
          <w:bCs/>
        </w:rPr>
        <w:t xml:space="preserve">post-tx</w:t>
      </w:r>
      <w:r>
        <w:t xml:space="preserve"> </w:t>
      </w:r>
      <w:r>
        <w:t xml:space="preserve">in vouchers / bills POST.</w:t>
      </w:r>
    </w:p>
    <w:p>
      <w:pPr>
        <w:pStyle w:val="Compact"/>
        <w:numPr>
          <w:ilvl w:val="0"/>
          <w:numId w:val="1012"/>
        </w:numPr>
      </w:pPr>
      <w:r>
        <w:t xml:space="preserve">In-app notifications live in the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table. The</w:t>
      </w:r>
      <w:r>
        <w:t xml:space="preserve"> </w:t>
      </w:r>
      <w:r>
        <w:rPr>
          <w:rStyle w:val="VerbatimChar"/>
        </w:rPr>
        <w:t xml:space="preserve">/notifications</w:t>
      </w:r>
      <w:r>
        <w:t xml:space="preserve"> </w:t>
      </w:r>
      <w:r>
        <w:t xml:space="preserve">API supports list, markRead, markAllRead, delete.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check-overdue.ts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/api/.../notifications/check-overdue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/api/cron/check-overdue</w:t>
      </w:r>
      <w:r>
        <w:t xml:space="preserve">) sweeps for overdue invoices / bills / low-stock items and creates Notification rows for the owner + role recipients.</w:t>
      </w:r>
    </w:p>
    <w:bookmarkEnd w:id="24"/>
    <w:bookmarkStart w:id="25" w:name="logger-redaction"/>
    <w:p>
      <w:pPr>
        <w:pStyle w:val="Heading2"/>
      </w:pPr>
      <w:r>
        <w:t xml:space="preserve">7.10 Logger &amp; redaction</w:t>
      </w:r>
    </w:p>
    <w:p>
      <w:pPr>
        <w:pStyle w:val="FirstParagraph"/>
      </w:pPr>
      <w:r>
        <w:rPr>
          <w:rStyle w:val="VerbatimChar"/>
        </w:rPr>
        <w:t xml:space="preserve">src/backend/utils/logger.ts</w:t>
      </w:r>
      <w:r>
        <w:t xml:space="preserve">. pino with redaction list:</w:t>
      </w:r>
    </w:p>
    <w:p>
      <w:pPr>
        <w:pStyle w:val="SourceCode"/>
      </w:pPr>
      <w:r>
        <w:rPr>
          <w:rStyle w:val="VerbatimChar"/>
        </w:rPr>
        <w:t xml:space="preserve">password, token, authorization, cookie, AUTH_SECRET, DATABASE_URL,</w:t>
      </w:r>
      <w:r>
        <w:br/>
      </w:r>
      <w:r>
        <w:rPr>
          <w:rStyle w:val="VerbatimChar"/>
        </w:rPr>
        <w:t xml:space="preserve">NEXTAUTH_SECRET, RESEND_API_KEY, CRON_SECRET, passwordHash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logger.error({ err: error }, "msg")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. The 60+ API files all use the logger consistently.</w:t>
      </w:r>
    </w:p>
    <w:bookmarkEnd w:id="25"/>
    <w:bookmarkStart w:id="26" w:name="audit-log"/>
    <w:p>
      <w:pPr>
        <w:pStyle w:val="Heading2"/>
      </w:pPr>
      <w:r>
        <w:t xml:space="preserve">7.11 Audit log</w:t>
      </w:r>
    </w:p>
    <w:p>
      <w:pPr>
        <w:pStyle w:val="FirstParagraph"/>
      </w:pPr>
      <w:r>
        <w:t xml:space="preserve">Every CREATE / UPDATE / DELETE / POST / REVERSE / ISSUE / COMPLETE / EXPORT / LOGIN / LOGOUT writes a row in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.</w:t>
      </w:r>
      <w:r>
        <w:t xml:space="preserve"> </w:t>
      </w:r>
      <w:r>
        <w:rPr>
          <w:rStyle w:val="VerbatimChar"/>
        </w:rPr>
        <w:t xml:space="preserve">writeAudit(tx, opts)</w:t>
      </w:r>
      <w:r>
        <w:t xml:space="preserve"> </w:t>
      </w:r>
      <w:r>
        <w:t xml:space="preserve">is called inside the same</w:t>
      </w:r>
      <w:r>
        <w:t xml:space="preserve"> </w:t>
      </w:r>
      <w:r>
        <w:rPr>
          <w:rStyle w:val="VerbatimChar"/>
        </w:rPr>
        <w:t xml:space="preserve">$transaction</w:t>
      </w:r>
      <w:r>
        <w:t xml:space="preserve"> </w:t>
      </w:r>
      <w:r>
        <w:t xml:space="preserve">as the underlying mutation so failed mutations don’t leave orphan audit rows.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writeAudit</w:t>
      </w:r>
      <w:r>
        <w:rPr>
          <w:rStyle w:val="NormalTok"/>
        </w:rPr>
        <w:t xml:space="preserve">(tx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organizationId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orgId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oldData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newData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invoiceNumber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totalAmount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6"/>
    <w:bookmarkEnd w:id="27"/>
    <w:bookmarkStart w:id="41" w:name="database"/>
    <w:p>
      <w:pPr>
        <w:pStyle w:val="Heading1"/>
      </w:pPr>
      <w:r>
        <w:t xml:space="preserve">8. Database</w:t>
      </w:r>
    </w:p>
    <w:bookmarkStart w:id="38" w:name="schema-overview"/>
    <w:p>
      <w:pPr>
        <w:pStyle w:val="Heading2"/>
      </w:pPr>
      <w:r>
        <w:t xml:space="preserve">8.1 Schema overview</w:t>
      </w:r>
    </w:p>
    <w:p>
      <w:pPr>
        <w:pStyle w:val="FirstParagraph"/>
      </w:pPr>
      <w:r>
        <w:t xml:space="preserve">Authoritative source: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 </w:t>
      </w:r>
      <w:r>
        <w:t xml:space="preserve">(1700+ lines, 71 models). Models are organized into the following functional groups:</w:t>
      </w:r>
    </w:p>
    <w:bookmarkStart w:id="28" w:name="tenancy-identity"/>
    <w:p>
      <w:pPr>
        <w:pStyle w:val="Heading3"/>
      </w:pPr>
      <w:r>
        <w:t xml:space="preserve">Tenancy / Identity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Organization</w:t>
      </w:r>
      <w:r>
        <w:t xml:space="preserve"> </w:t>
      </w:r>
      <w:r>
        <w:t xml:space="preserve">— the tenant root.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Branch</w:t>
      </w:r>
      <w:r>
        <w:t xml:space="preserve"> </w:t>
      </w:r>
      <w:r>
        <w:t xml:space="preserve">— sub-locations within an organization.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User</w:t>
      </w:r>
      <w:r>
        <w:t xml:space="preserve"> </w:t>
      </w:r>
      <w:r>
        <w:t xml:space="preserve">— login identity (one per email).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OrganizationUser</w:t>
      </w:r>
      <w:r>
        <w:t xml:space="preserve"> </w:t>
      </w:r>
      <w:r>
        <w:t xml:space="preserve">— joins user → org with role + isActive.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Role</w:t>
      </w:r>
      <w:r>
        <w:t xml:space="preserve"> </w:t>
      </w:r>
      <w:r>
        <w:t xml:space="preserve">— role definitions (ADMIN, ACCOUNTANT, MANAGER, VIEWER, custom). Holds the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JSON.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VerificationToken</w:t>
      </w:r>
      <w:r>
        <w:t xml:space="preserve"> </w:t>
      </w:r>
      <w:r>
        <w:t xml:space="preserve">— NextAuth tables (we use JWT sessions but keep the schema for compatibility).</w:t>
      </w:r>
    </w:p>
    <w:bookmarkEnd w:id="28"/>
    <w:bookmarkStart w:id="29" w:name="general-ledger"/>
    <w:p>
      <w:pPr>
        <w:pStyle w:val="Heading3"/>
      </w:pPr>
      <w:r>
        <w:t xml:space="preserve">General Ledger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LedgerGroup</w:t>
      </w:r>
      <w:r>
        <w:t xml:space="preserve"> </w:t>
      </w:r>
      <w:r>
        <w:t xml:space="preserve">— hierarchical (parentId) groups.</w:t>
      </w:r>
      <w:r>
        <w:t xml:space="preserve"> </w:t>
      </w:r>
      <w:r>
        <w:rPr>
          <w:rStyle w:val="VerbatimChar"/>
        </w:rPr>
        <w:t xml:space="preserve">nature</w:t>
      </w:r>
      <w:r>
        <w:t xml:space="preserve"> </w:t>
      </w:r>
      <w:r>
        <w:t xml:space="preserve">∈ ASSETS / LIABILITIES / INCOME / EXPENSES / EQUITY.</w:t>
      </w:r>
      <w:r>
        <w:t xml:space="preserve"> </w:t>
      </w:r>
      <w:r>
        <w:rPr>
          <w:rStyle w:val="VerbatimChar"/>
        </w:rPr>
        <w:t xml:space="preserve">isSystem</w:t>
      </w:r>
      <w:r>
        <w:t xml:space="preserve"> </w:t>
      </w:r>
      <w:r>
        <w:t xml:space="preserve">flag marks seeded protected groups.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Ledger</w:t>
      </w:r>
      <w:r>
        <w:t xml:space="preserve"> </w:t>
      </w:r>
      <w:r>
        <w:t xml:space="preserve">— leaf accounts.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Voucher</w:t>
      </w:r>
      <w:r>
        <w:t xml:space="preserve"> </w:t>
      </w:r>
      <w:r>
        <w:t xml:space="preserve">— header (date, type, number, narration, status, totalDebit, totalCredit).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VoucherEntry</w:t>
      </w:r>
      <w:r>
        <w:t xml:space="preserve"> </w:t>
      </w:r>
      <w:r>
        <w:t xml:space="preserve">— Dr/Cr lines.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VoucherType</w:t>
      </w:r>
      <w:r>
        <w:t xml:space="preserve"> </w:t>
      </w:r>
      <w:r>
        <w:t xml:space="preserve">— Receipt / Payment / Journal / Sales / Purchase / Contra / Debit Note / Credit Note / Stock Journal / Manufacturing Journal / Reversing Journal.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NumberCounter</w:t>
      </w:r>
      <w:r>
        <w:t xml:space="preserve"> </w:t>
      </w:r>
      <w:r>
        <w:t xml:space="preserve">— race-safe atomic counter (FK to org + scope) used by</w:t>
      </w:r>
      <w:r>
        <w:t xml:space="preserve"> </w:t>
      </w:r>
      <w:r>
        <w:rPr>
          <w:rStyle w:val="VerbatimChar"/>
        </w:rPr>
        <w:t xml:space="preserve">nextNumber</w:t>
      </w:r>
      <w:r>
        <w:t xml:space="preserve">.</w:t>
      </w:r>
    </w:p>
    <w:bookmarkEnd w:id="29"/>
    <w:bookmarkStart w:id="30" w:name="sales"/>
    <w:p>
      <w:pPr>
        <w:pStyle w:val="Heading3"/>
      </w:pPr>
      <w:r>
        <w:t xml:space="preserve">Sales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Quotation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QuotationItem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SalesOrder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SalesOrderItem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Invoice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InvoiceItem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InvoiceTax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InvoicePayment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Receipt</w:t>
      </w:r>
      <w:r>
        <w:t xml:space="preserve"> </w:t>
      </w:r>
      <w:r>
        <w:t xml:space="preserve">— money in, optionally linked to an invoice.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RecurringInvoice</w:t>
      </w:r>
      <w:r>
        <w:t xml:space="preserve"> </w:t>
      </w:r>
      <w:r>
        <w:t xml:space="preserve">— template that spawns invoices on a schedule.</w:t>
      </w:r>
    </w:p>
    <w:bookmarkEnd w:id="30"/>
    <w:bookmarkStart w:id="31" w:name="purchases"/>
    <w:p>
      <w:pPr>
        <w:pStyle w:val="Heading3"/>
      </w:pPr>
      <w:r>
        <w:t xml:space="preserve">Purchases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PurchaseOrder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PurchaseOrderItem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Bill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BillItem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BillTax</w:t>
      </w:r>
      <w:r>
        <w:t xml:space="preserve"> </w:t>
      </w:r>
      <w:r>
        <w:t xml:space="preserve">(mirror of Invoice).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Payment</w:t>
      </w:r>
      <w:r>
        <w:t xml:space="preserve"> </w:t>
      </w:r>
      <w:r>
        <w:t xml:space="preserve">— money out, optionally linked to a bill.</w:t>
      </w:r>
    </w:p>
    <w:bookmarkEnd w:id="31"/>
    <w:bookmarkStart w:id="32" w:name="inventory-manufacturing"/>
    <w:p>
      <w:pPr>
        <w:pStyle w:val="Heading3"/>
      </w:pPr>
      <w:r>
        <w:t xml:space="preserve">Inventory &amp; Manufacturing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Item</w:t>
      </w:r>
      <w:r>
        <w:t xml:space="preserve"> </w:t>
      </w:r>
      <w:r>
        <w:t xml:space="preserve">— catalogue.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ItemCategory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UnitOfMeasure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ItemUnit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Warehouse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Stock</w:t>
      </w:r>
      <w:r>
        <w:t xml:space="preserve"> </w:t>
      </w:r>
      <w:r>
        <w:t xml:space="preserve">— per (item, warehouse) on-hand + weighted avg.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StockMovement</w:t>
      </w:r>
      <w:r>
        <w:t xml:space="preserve"> </w:t>
      </w:r>
      <w:r>
        <w:t xml:space="preserve">— append-only log.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Batch</w:t>
      </w:r>
      <w:r>
        <w:t xml:space="preserve"> </w:t>
      </w:r>
      <w:r>
        <w:t xml:space="preserve">— batch / lot tracking.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Bom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BomItem</w:t>
      </w:r>
      <w:r>
        <w:t xml:space="preserve"> </w:t>
      </w:r>
      <w:r>
        <w:t xml:space="preserve">— recipe.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WorkOrder</w:t>
      </w:r>
      <w:r>
        <w:t xml:space="preserve"> </w:t>
      </w:r>
      <w:r>
        <w:t xml:space="preserve">— manufacturing instruction.</w:t>
      </w:r>
    </w:p>
    <w:bookmarkEnd w:id="32"/>
    <w:bookmarkStart w:id="33" w:name="banking"/>
    <w:p>
      <w:pPr>
        <w:pStyle w:val="Heading3"/>
      </w:pPr>
      <w:r>
        <w:t xml:space="preserve">Banking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BankAccount</w:t>
      </w:r>
      <w:r>
        <w:t xml:space="preserve"> </w:t>
      </w:r>
      <w:r>
        <w:t xml:space="preserve">— name, IFSC, account number, current balance.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BankTransaction</w:t>
      </w:r>
      <w:r>
        <w:t xml:space="preserve"> </w:t>
      </w:r>
      <w:r>
        <w:t xml:space="preserve">— append-only.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BankReconciliation</w:t>
      </w:r>
      <w:r>
        <w:t xml:space="preserve"> </w:t>
      </w:r>
      <w:r>
        <w:t xml:space="preserve">— reconciliation runs.</w:t>
      </w:r>
    </w:p>
    <w:bookmarkEnd w:id="33"/>
    <w:bookmarkStart w:id="34" w:name="tax"/>
    <w:p>
      <w:pPr>
        <w:pStyle w:val="Heading3"/>
      </w:pPr>
      <w:r>
        <w:t xml:space="preserve">Tax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TaxConfig</w:t>
      </w:r>
      <w:r>
        <w:t xml:space="preserve"> </w:t>
      </w:r>
      <w:r>
        <w:t xml:space="preserve">— rate definitions (CGST/SGST/IGST/CESS).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GSTReturn</w:t>
      </w:r>
      <w:r>
        <w:t xml:space="preserve"> </w:t>
      </w:r>
      <w:r>
        <w:t xml:space="preserve">— header for filed GST returns (GSTR-1, 3B, 9, etc.).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TdsDeduction</w:t>
      </w:r>
      <w:r>
        <w:t xml:space="preserve"> </w:t>
      </w:r>
      <w:r>
        <w:t xml:space="preserve">— every TDS booking with section, payment / bill link, amount.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TcsCollection</w:t>
      </w:r>
      <w:r>
        <w:t xml:space="preserve"> </w:t>
      </w:r>
      <w:r>
        <w:t xml:space="preserve">— every TCS booking.</w:t>
      </w:r>
    </w:p>
    <w:bookmarkEnd w:id="34"/>
    <w:bookmarkStart w:id="35" w:name="hr-payroll"/>
    <w:p>
      <w:pPr>
        <w:pStyle w:val="Heading3"/>
      </w:pPr>
      <w:r>
        <w:t xml:space="preserve">HR / Payroll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Employee</w:t>
      </w:r>
      <w:r>
        <w:t xml:space="preserve"> </w:t>
      </w:r>
      <w:r>
        <w:t xml:space="preserve">— full HR record.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Designation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Attendance</w:t>
      </w:r>
      <w:r>
        <w:t xml:space="preserve"> </w:t>
      </w:r>
      <w:r>
        <w:t xml:space="preserve">— day-wise.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LeaveType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Leave</w:t>
      </w:r>
      <w:r>
        <w:t xml:space="preserve"> </w:t>
      </w:r>
      <w:r>
        <w:t xml:space="preserve">— leave master + applications.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PayrollStructure</w:t>
      </w:r>
      <w:r>
        <w:t xml:space="preserve"> </w:t>
      </w:r>
      <w:r>
        <w:t xml:space="preserve">— salary structure template.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Payslip</w:t>
      </w:r>
      <w:r>
        <w:t xml:space="preserve"> </w:t>
      </w:r>
      <w:r>
        <w:t xml:space="preserve">— per-month per-employee.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ExpenseClaim</w:t>
      </w:r>
      <w:r>
        <w:t xml:space="preserve">.</w:t>
      </w:r>
    </w:p>
    <w:bookmarkEnd w:id="35"/>
    <w:bookmarkStart w:id="36" w:name="reports-misc"/>
    <w:p>
      <w:pPr>
        <w:pStyle w:val="Heading3"/>
      </w:pPr>
      <w:r>
        <w:t xml:space="preserve">Reports &amp; Misc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CostCenter</w:t>
      </w:r>
      <w:r>
        <w:t xml:space="preserve"> </w:t>
      </w:r>
      <w:r>
        <w:t xml:space="preserve">— analytical dimensions.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Budget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BudgetLine</w:t>
      </w:r>
      <w:r>
        <w:t xml:space="preserve"> </w:t>
      </w:r>
      <w:r>
        <w:t xml:space="preserve">— month × ledger plan.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FiscalYear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FiscalPeriod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Currency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ExchangeRate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Account</w:t>
      </w:r>
      <w:r>
        <w:t xml:space="preserve"> </w:t>
      </w:r>
      <w:r>
        <w:t xml:space="preserve">— chart-of-accounts code (separate from Ledger; for some legacy paths).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ReportTemplate</w:t>
      </w:r>
      <w:r>
        <w:t xml:space="preserve"> </w:t>
      </w:r>
      <w:r>
        <w:t xml:space="preserve">— saved custom report definitions.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ApprovalWorkflow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ApprovalWorkflowStep</w:t>
      </w:r>
      <w:r>
        <w:t xml:space="preserve">.</w:t>
      </w:r>
    </w:p>
    <w:bookmarkEnd w:id="36"/>
    <w:bookmarkStart w:id="37" w:name="full-model-list-alphabetical-71-models"/>
    <w:p>
      <w:pPr>
        <w:pStyle w:val="Heading3"/>
      </w:pPr>
      <w:r>
        <w:t xml:space="preserve">Full model list (alphabetical, 71 models)</w:t>
      </w:r>
    </w:p>
    <w:p>
      <w:pPr>
        <w:pStyle w:val="SourceCode"/>
      </w:pPr>
      <w:r>
        <w:rPr>
          <w:rStyle w:val="VerbatimChar"/>
        </w:rPr>
        <w:t xml:space="preserve">Account, Approval, ApprovalWorkflow, ApprovalWorkflowStep, Attendance,</w:t>
      </w:r>
      <w:r>
        <w:br/>
      </w:r>
      <w:r>
        <w:rPr>
          <w:rStyle w:val="VerbatimChar"/>
        </w:rPr>
        <w:t xml:space="preserve">AuditLog, BankAccount, BankReconciliation, BankTransaction, Batch, Bill,</w:t>
      </w:r>
      <w:r>
        <w:br/>
      </w:r>
      <w:r>
        <w:rPr>
          <w:rStyle w:val="VerbatimChar"/>
        </w:rPr>
        <w:t xml:space="preserve">BillItem, BillTax, Bom, BomItem, Branch, Budget, BudgetLine, CostCenter,</w:t>
      </w:r>
      <w:r>
        <w:br/>
      </w:r>
      <w:r>
        <w:rPr>
          <w:rStyle w:val="VerbatimChar"/>
        </w:rPr>
        <w:t xml:space="preserve">Currency, Department, Designation, Employee, ExchangeRate, ExpenseClaim,</w:t>
      </w:r>
      <w:r>
        <w:br/>
      </w:r>
      <w:r>
        <w:rPr>
          <w:rStyle w:val="VerbatimChar"/>
        </w:rPr>
        <w:t xml:space="preserve">FiscalPeriod, FiscalYear, GSTReturn, Invoice, InvoiceItem, InvoicePayment,</w:t>
      </w:r>
      <w:r>
        <w:br/>
      </w:r>
      <w:r>
        <w:rPr>
          <w:rStyle w:val="VerbatimChar"/>
        </w:rPr>
        <w:t xml:space="preserve">InvoiceTax, Item, ItemCategory, ItemUnit, Leave, LeaveType, Ledger,</w:t>
      </w:r>
      <w:r>
        <w:br/>
      </w:r>
      <w:r>
        <w:rPr>
          <w:rStyle w:val="VerbatimChar"/>
        </w:rPr>
        <w:t xml:space="preserve">LedgerGroup, Notification, NumberCounter, Organization, OrganizationUser,</w:t>
      </w:r>
      <w:r>
        <w:br/>
      </w:r>
      <w:r>
        <w:rPr>
          <w:rStyle w:val="VerbatimChar"/>
        </w:rPr>
        <w:t xml:space="preserve">Party, Payment, PayrollStructure, Payslip, Project, PurchaseOrder,</w:t>
      </w:r>
      <w:r>
        <w:br/>
      </w:r>
      <w:r>
        <w:rPr>
          <w:rStyle w:val="VerbatimChar"/>
        </w:rPr>
        <w:t xml:space="preserve">PurchaseOrderItem, Quotation, QuotationItem, Receipt, RecurringInvoice,</w:t>
      </w:r>
      <w:r>
        <w:br/>
      </w:r>
      <w:r>
        <w:rPr>
          <w:rStyle w:val="VerbatimChar"/>
        </w:rPr>
        <w:t xml:space="preserve">ReportTemplate, Role, SalesOrder, SalesOrderItem, Session, Stock,</w:t>
      </w:r>
      <w:r>
        <w:br/>
      </w:r>
      <w:r>
        <w:rPr>
          <w:rStyle w:val="VerbatimChar"/>
        </w:rPr>
        <w:t xml:space="preserve">StockMovement, TaxConfig, TcsCollection, TdsDeduction, UnitOfMeasure, User,</w:t>
      </w:r>
      <w:r>
        <w:br/>
      </w:r>
      <w:r>
        <w:rPr>
          <w:rStyle w:val="VerbatimChar"/>
        </w:rPr>
        <w:t xml:space="preserve">VerificationToken, Voucher, VoucherEntry, VoucherType, Warehouse, WorkOrder</w:t>
      </w:r>
    </w:p>
    <w:bookmarkEnd w:id="37"/>
    <w:bookmarkEnd w:id="38"/>
    <w:bookmarkStart w:id="39" w:name="migrations"/>
    <w:p>
      <w:pPr>
        <w:pStyle w:val="Heading2"/>
      </w:pPr>
      <w:r>
        <w:t xml:space="preserve">8.2 Migrations</w:t>
      </w:r>
    </w:p>
    <w:p>
      <w:pPr>
        <w:pStyle w:val="FirstParagraph"/>
      </w:pPr>
      <w:r>
        <w:t xml:space="preserve">All schema evolution flows through Prisma migrations under</w:t>
      </w:r>
      <w:r>
        <w:t xml:space="preserve"> </w:t>
      </w:r>
      <w:r>
        <w:rPr>
          <w:rStyle w:val="VerbatimChar"/>
        </w:rPr>
        <w:t xml:space="preserve">prisma/migrations/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0_init</w:t>
            </w:r>
          </w:p>
        </w:tc>
        <w:tc>
          <w:tcPr/>
          <w:p>
            <w:pPr>
              <w:pStyle w:val="Compact"/>
            </w:pPr>
            <w:r>
              <w:t xml:space="preserve">Baseline migration captured from the live Neon DB before migrations existed.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1_add_number_counters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NumberCounter</w:t>
            </w:r>
            <w:r>
              <w:t xml:space="preserve"> </w:t>
            </w:r>
            <w:r>
              <w:t xml:space="preserve">table for race-safe FY-scoped counters.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2_add_gst_breakdown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placeOfSupply / supplyType / reverseCharge</w:t>
            </w:r>
            <w:r>
              <w:t xml:space="preserve"> </w:t>
            </w:r>
            <w:r>
              <w:t xml:space="preserve">on Invoice + Bill; per-line</w:t>
            </w:r>
            <w:r>
              <w:t xml:space="preserve"> </w:t>
            </w:r>
            <w:r>
              <w:rPr>
                <w:rStyle w:val="VerbatimChar"/>
              </w:rPr>
              <w:t xml:space="preserve">cgstRate / cgstAmount / sgst* / igst* / cessRate / cessAmount</w:t>
            </w:r>
            <w:r>
              <w:t xml:space="preserve"> </w:t>
            </w:r>
            <w:r>
              <w:t xml:space="preserve">on items.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3_add_manufacturing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BomItem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WorkOrder</w:t>
            </w:r>
            <w:r>
              <w:t xml:space="preserve"> </w:t>
            </w:r>
            <w:r>
              <w:t xml:space="preserve">+ indexes.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4_add_payslip_voucher_link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Payslip.voucherId</w:t>
            </w:r>
            <w:r>
              <w:t xml:space="preserve"> </w:t>
            </w:r>
            <w:r>
              <w:t xml:space="preserve">for payroll-run posting.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5_add_tds_tcs_persistence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TdsDeduction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TcsCollection</w:t>
            </w:r>
            <w:r>
              <w:t xml:space="preserve"> </w:t>
            </w:r>
            <w:r>
              <w:t xml:space="preserve">tables.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6_add_composition_scheme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Organization.compositionScheme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compositionRate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7_add_recurring_invoices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RecurringInvoice</w:t>
            </w:r>
            <w:r>
              <w:t xml:space="preserve"> </w:t>
            </w:r>
            <w:r>
              <w:t xml:space="preserve">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8_bill_to_gl_posting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Bill.voucherId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Bill.tdsSection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TdsDeduction.billId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9_approval_org_scope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Approval.organizationId</w:t>
            </w:r>
            <w:r>
              <w:t xml:space="preserve"> </w:t>
            </w:r>
            <w:r>
              <w:t xml:space="preserve">(cross-tenant fix).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10_payment_receipt_voucher_fk</w:t>
            </w:r>
          </w:p>
        </w:tc>
        <w:tc>
          <w:tcPr/>
          <w:p>
            <w:pPr>
              <w:pStyle w:val="Compact"/>
            </w:pPr>
            <w:r>
              <w:t xml:space="preserve">Adds FK from Payment / Receipt to Voucher.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Rules: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edit an applied migration. Add a new one instead.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 </w:t>
      </w:r>
      <w:r>
        <w:t xml:space="preserve">to deploy. Migrations only.</w:t>
      </w:r>
    </w:p>
    <w:p>
      <w:pPr>
        <w:numPr>
          <w:ilvl w:val="0"/>
          <w:numId w:val="1022"/>
        </w:numPr>
      </w:pPr>
      <w:r>
        <w:t xml:space="preserve">A new schema change is shipped via: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descriptive_name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commit prisma/schema.prisma + prisma/migrations/&lt;n&gt;_&lt;name&gt;/migration.sql</w:t>
      </w:r>
    </w:p>
    <w:p>
      <w:pPr>
        <w:numPr>
          <w:ilvl w:val="0"/>
          <w:numId w:val="1022"/>
        </w:numPr>
      </w:pPr>
      <w:r>
        <w:t xml:space="preserve">The Vercel buildCommand runs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. Production DB stays in sync automatically.</w:t>
      </w:r>
    </w:p>
    <w:p>
      <w:pPr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_prisma_migrations</w:t>
      </w:r>
      <w:r>
        <w:t xml:space="preserve"> </w:t>
      </w:r>
      <w:r>
        <w:t xml:space="preserve">table on Neon tracks what’s applied; a redeploy is a no-op if no new migrations.</w:t>
      </w:r>
    </w:p>
    <w:bookmarkEnd w:id="39"/>
    <w:bookmarkStart w:id="40" w:name="seed"/>
    <w:p>
      <w:pPr>
        <w:pStyle w:val="Heading2"/>
      </w:pPr>
      <w:r>
        <w:t xml:space="preserve">8.3 Seed</w:t>
      </w:r>
    </w:p>
    <w:p>
      <w:pPr>
        <w:pStyle w:val="FirstParagraph"/>
      </w:pPr>
      <w:r>
        <w:rPr>
          <w:rStyle w:val="VerbatimChar"/>
        </w:rPr>
        <w:t xml:space="preserve">prisma/seed.ts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— safe to re-run. It:</w:t>
      </w:r>
    </w:p>
    <w:p>
      <w:pPr>
        <w:pStyle w:val="Compact"/>
        <w:numPr>
          <w:ilvl w:val="0"/>
          <w:numId w:val="1023"/>
        </w:numPr>
      </w:pPr>
      <w:r>
        <w:t xml:space="preserve">Creates currencies (INR, USD, EUR, GBP, …).</w:t>
      </w:r>
    </w:p>
    <w:p>
      <w:pPr>
        <w:pStyle w:val="Compact"/>
        <w:numPr>
          <w:ilvl w:val="0"/>
          <w:numId w:val="1023"/>
        </w:numPr>
      </w:pPr>
      <w:r>
        <w:t xml:space="preserve">Creates roles (ADMIN, ACCOUNTANT, MANAGER, VIEWER) with permissions JSON.</w:t>
      </w:r>
    </w:p>
    <w:p>
      <w:pPr>
        <w:pStyle w:val="Compact"/>
        <w:numPr>
          <w:ilvl w:val="0"/>
          <w:numId w:val="1023"/>
        </w:numPr>
      </w:pPr>
      <w:r>
        <w:t xml:space="preserve">Creates units of measure (PCS, KG, GM, MTR, LTR, BOX, …).</w:t>
      </w:r>
    </w:p>
    <w:p>
      <w:pPr>
        <w:pStyle w:val="Compact"/>
        <w:numPr>
          <w:ilvl w:val="0"/>
          <w:numId w:val="1023"/>
        </w:numPr>
      </w:pPr>
      <w:r>
        <w:t xml:space="preserve">Creates voucher types (Receipt, Payment, Journal, Sales, Purchase, Contra, etc.).</w:t>
      </w:r>
    </w:p>
    <w:p>
      <w:pPr>
        <w:pStyle w:val="Compact"/>
        <w:numPr>
          <w:ilvl w:val="0"/>
          <w:numId w:val="1023"/>
        </w:numPr>
      </w:pPr>
      <w:r>
        <w:t xml:space="preserve">Creates leave types (Casual, Sick, Earned, …).</w:t>
      </w:r>
    </w:p>
    <w:p>
      <w:pPr>
        <w:pStyle w:val="Compact"/>
        <w:numPr>
          <w:ilvl w:val="0"/>
          <w:numId w:val="1023"/>
        </w:numPr>
      </w:pPr>
      <w:r>
        <w:t xml:space="preserve">Upserts the</w:t>
      </w:r>
      <w:r>
        <w:t xml:space="preserve"> </w:t>
      </w:r>
      <w:r>
        <w:rPr>
          <w:b/>
          <w:bCs/>
        </w:rPr>
        <w:t xml:space="preserve">admin 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admin@accubook.com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password123!</w:t>
      </w:r>
      <w:r>
        <w:t xml:space="preserve">, bcrypt hash). Re-hashes on every run so the documented password always works post-rotation.</w:t>
      </w:r>
    </w:p>
    <w:p>
      <w:pPr>
        <w:pStyle w:val="Compact"/>
        <w:numPr>
          <w:ilvl w:val="0"/>
          <w:numId w:val="1023"/>
        </w:numPr>
      </w:pPr>
      <w:r>
        <w:t xml:space="preserve">Creates</w:t>
      </w:r>
      <w:r>
        <w:t xml:space="preserve"> </w:t>
      </w:r>
      <w:r>
        <w:rPr>
          <w:b/>
          <w:bCs/>
        </w:rPr>
        <w:t xml:space="preserve">Demo Corporation</w:t>
      </w:r>
      <w:r>
        <w:t xml:space="preserve"> </w:t>
      </w:r>
      <w:r>
        <w:t xml:space="preserve">organization with branch</w:t>
      </w:r>
      <w:r>
        <w:t xml:space="preserve"> </w:t>
      </w:r>
      <w:r>
        <w:t xml:space="preserve">“Head Office”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Links admin to the org as ADMIN.</w:t>
      </w:r>
    </w:p>
    <w:p>
      <w:pPr>
        <w:pStyle w:val="Compact"/>
        <w:numPr>
          <w:ilvl w:val="0"/>
          <w:numId w:val="1023"/>
        </w:numPr>
      </w:pPr>
      <w:r>
        <w:t xml:space="preserve">Creates fiscal year (current FY).</w:t>
      </w:r>
    </w:p>
    <w:p>
      <w:pPr>
        <w:pStyle w:val="Compact"/>
        <w:numPr>
          <w:ilvl w:val="0"/>
          <w:numId w:val="1023"/>
        </w:numPr>
      </w:pPr>
      <w:r>
        <w:t xml:space="preserve">Creates ledger groups (Assets, Liabilities, Income, Expenses, Equity, then sub-groups: Sundry Debtors, Sundry Creditors, Bank Accounts, Cash in Hand, Duties &amp; Taxes, Stock-in-Hand, Work in Progress, Salaries, …).</w:t>
      </w:r>
    </w:p>
    <w:p>
      <w:pPr>
        <w:pStyle w:val="Compact"/>
        <w:numPr>
          <w:ilvl w:val="0"/>
          <w:numId w:val="1023"/>
        </w:numPr>
      </w:pPr>
      <w:r>
        <w:t xml:space="preserve">Creates default ledgers (Cash in Hand, Sales, Purchase, etc.).</w:t>
      </w:r>
    </w:p>
    <w:p>
      <w:pPr>
        <w:pStyle w:val="Compact"/>
        <w:numPr>
          <w:ilvl w:val="0"/>
          <w:numId w:val="1023"/>
        </w:numPr>
      </w:pPr>
      <w:r>
        <w:t xml:space="preserve">Creates default warehouse, departments, designations.</w:t>
      </w:r>
    </w:p>
    <w:p>
      <w:pPr>
        <w:pStyle w:val="Compact"/>
        <w:numPr>
          <w:ilvl w:val="0"/>
          <w:numId w:val="1023"/>
        </w:numPr>
      </w:pPr>
      <w:r>
        <w:t xml:space="preserve">Creates tax configs (GST 5/12/18/28%, Composition 1%, etc.).</w:t>
      </w:r>
    </w:p>
    <w:p>
      <w:pPr>
        <w:pStyle w:val="Compact"/>
        <w:numPr>
          <w:ilvl w:val="0"/>
          <w:numId w:val="1023"/>
        </w:numPr>
      </w:pPr>
      <w:r>
        <w:t xml:space="preserve">Creates item categories.</w:t>
      </w:r>
    </w:p>
    <w:p>
      <w:pPr>
        <w:pStyle w:val="Compact"/>
        <w:numPr>
          <w:ilvl w:val="0"/>
          <w:numId w:val="1023"/>
        </w:numPr>
      </w:pPr>
      <w:r>
        <w:t xml:space="preserve">Creates sample parties + sample items.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db:seed   </w:t>
      </w:r>
      <w:r>
        <w:rPr>
          <w:rStyle w:val="CommentTok"/>
        </w:rPr>
        <w:t xml:space="preserve"># equivalent to: npx tsx prisma/seed.ts</w:t>
      </w:r>
    </w:p>
    <w:p>
      <w:pPr>
        <w:pStyle w:val="FirstParagraph"/>
      </w:pPr>
      <w:r>
        <w:t xml:space="preserve">The seed refuses to run when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ALLOW_PROD_SEED=true</w:t>
      </w:r>
      <w:r>
        <w:t xml:space="preserve">.</w:t>
      </w:r>
    </w:p>
    <w:bookmarkEnd w:id="40"/>
    <w:bookmarkEnd w:id="41"/>
    <w:bookmarkStart w:id="53" w:name="api-routes"/>
    <w:p>
      <w:pPr>
        <w:pStyle w:val="Heading1"/>
      </w:pPr>
      <w:r>
        <w:t xml:space="preserve">9. API routes</w:t>
      </w:r>
    </w:p>
    <w:p>
      <w:pPr>
        <w:pStyle w:val="FirstParagraph"/>
      </w:pPr>
      <w:r>
        <w:t xml:space="preserve">98</w:t>
      </w:r>
      <w:r>
        <w:t xml:space="preserve"> </w:t>
      </w:r>
      <w:r>
        <w:rPr>
          <w:rStyle w:val="VerbatimChar"/>
        </w:rPr>
        <w:t xml:space="preserve">route.ts</w:t>
      </w:r>
      <w:r>
        <w:t xml:space="preserve"> </w:t>
      </w:r>
      <w:r>
        <w:t xml:space="preserve">files live under</w:t>
      </w:r>
      <w:r>
        <w:t xml:space="preserve"> </w:t>
      </w:r>
      <w:r>
        <w:rPr>
          <w:rStyle w:val="VerbatimChar"/>
        </w:rPr>
        <w:t xml:space="preserve">src/app/api/</w:t>
      </w:r>
      <w:r>
        <w:t xml:space="preserve">. The list below is the full inventory grouped by area.</w:t>
      </w:r>
    </w:p>
    <w:bookmarkStart w:id="42" w:name="public"/>
    <w:p>
      <w:pPr>
        <w:pStyle w:val="Heading2"/>
      </w:pPr>
      <w:r>
        <w:t xml:space="preserve">9.1 Public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POST /api/auth/[...nextauth]</w:t>
      </w:r>
      <w:r>
        <w:t xml:space="preserve"> </w:t>
      </w:r>
      <w:r>
        <w:t xml:space="preserve">— NextAuth handler (login, callback, signOut, csrf, session).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POST /api/auth/register</w:t>
      </w:r>
      <w:r>
        <w:t xml:space="preserve"> </w:t>
      </w:r>
      <w:r>
        <w:t xml:space="preserve">— public registration (gated; rejects if signups are disabled at deploy).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  /api/health</w:t>
      </w:r>
      <w:r>
        <w:t xml:space="preserve"> </w:t>
      </w:r>
      <w:r>
        <w:t xml:space="preserve">— liveness + DB ping + migration drift check.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(whitelisted in middleware).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  /api/hsn-search</w:t>
      </w:r>
      <w:r>
        <w:t xml:space="preserve"> </w:t>
      </w:r>
      <w:r>
        <w:t xml:space="preserve">— HSN/SAC lookup.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(used pre-login on quoting flows).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  /api/currencies</w:t>
      </w:r>
      <w:r>
        <w:t xml:space="preserve"> </w:t>
      </w:r>
      <w:r>
        <w:t xml:space="preserve">— global currency master.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  /api/units</w:t>
      </w:r>
      <w:r>
        <w:t xml:space="preserve"> </w:t>
      </w:r>
      <w:r>
        <w:t xml:space="preserve">— global units-of-measure master.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  /api/cron/check-overdue</w:t>
      </w:r>
      <w:r>
        <w:t xml:space="preserve"> </w:t>
      </w:r>
      <w:r>
        <w:t xml:space="preserve">— cron-scheduled sweep, bearer-protected via</w:t>
      </w:r>
      <w:r>
        <w:t xml:space="preserve"> </w:t>
      </w:r>
      <w:r>
        <w:rPr>
          <w:rStyle w:val="VerbatimChar"/>
        </w:rPr>
        <w:t xml:space="preserve">CRON_SECRET</w:t>
      </w:r>
      <w:r>
        <w:t xml:space="preserve">.</w:t>
      </w:r>
    </w:p>
    <w:bookmarkEnd w:id="42"/>
    <w:bookmarkStart w:id="43" w:name="org-master-setup"/>
    <w:p>
      <w:pPr>
        <w:pStyle w:val="Heading2"/>
      </w:pPr>
      <w:r>
        <w:t xml:space="preserve">9.2 Org master + setup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GET    /api/organizations</w:t>
      </w:r>
      <w:r>
        <w:t xml:space="preserve"> </w:t>
      </w:r>
      <w:r>
        <w:t xml:space="preserve">— list orgs the caller belongs to.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POST   /api/organizations</w:t>
      </w:r>
      <w:r>
        <w:t xml:space="preserve"> </w:t>
      </w:r>
      <w:r>
        <w:t xml:space="preserve">— create a new org (and link the caller as ADMIN).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GET    /api/organizations/[orgId]</w:t>
      </w:r>
      <w:r>
        <w:t xml:space="preserve"> </w:t>
      </w:r>
      <w:r>
        <w:t xml:space="preserve">— org details.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PATCH  /api/organizations/[orgId]</w:t>
      </w:r>
      <w:r>
        <w:t xml:space="preserve"> </w:t>
      </w:r>
      <w:r>
        <w:t xml:space="preserve">— update org (zod-strict, audit-logged).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GET    /api/organizations/[orgId]/branches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[branchId]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GET    /api/organizations/[orgId]/fiscal-years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GET    /api/organizations/[orgId]/users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(with last-admin guard).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GET    /api/organizations/[orgId]/roles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GET    /api/organizations/[orgId]/audit-logs</w:t>
      </w:r>
      <w:r>
        <w:t xml:space="preserve"> </w:t>
      </w:r>
      <w:r>
        <w:t xml:space="preserve">— paginated, filtered.</w:t>
      </w:r>
    </w:p>
    <w:bookmarkEnd w:id="43"/>
    <w:bookmarkStart w:id="44" w:name="accounting"/>
    <w:p>
      <w:pPr>
        <w:pStyle w:val="Heading2"/>
      </w:pPr>
      <w:r>
        <w:t xml:space="preserve">9.3 Accounting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GET/POST /api/organizations/[orgId]/ledger-groups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PATCH/DELETE /api/organizations/[orgId]/ledger-groups/[groupId]</w:t>
      </w:r>
      <w:r>
        <w:t xml:space="preserve"> </w:t>
      </w:r>
      <w:r>
        <w:t xml:space="preserve">— system-group + non-empty guards.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GET/POST /api/organizations/[orgId]/ledgers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GET/PATCH/DELETE /api/organizations/[orgId]/ledgers/[ledgerId]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GET/POST /api/organizations/[orgId]/vouchers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GET/PATCH/DELETE /api/organizations/[orgId]/vouchers/[voucherId]</w:t>
      </w:r>
      <w:r>
        <w:t xml:space="preserve"> </w:t>
      </w:r>
      <w:r>
        <w:t xml:space="preserve">— PATCH applies / reverses ledger entries on status transitions.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GET/POST /api/organizations/[orgId]/voucher-types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GET/POST /api/organizations/[orgId]/cost-centers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GET/POST /api/organizations/[orgId]/projects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GET/POST/PATCH/DELETE /api/organizations/[orgId]/budgets</w:t>
      </w:r>
    </w:p>
    <w:bookmarkEnd w:id="44"/>
    <w:bookmarkStart w:id="45" w:name="sales-1"/>
    <w:p>
      <w:pPr>
        <w:pStyle w:val="Heading2"/>
      </w:pPr>
      <w:r>
        <w:t xml:space="preserve">9.4 Sales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GET/POST /api/organizations/[orgId]/quotations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GET/POST /api/organizations/[orgId]/sales-orders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[orderId]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GET/POST /api/organizations/[orgId]/invoices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GET /api/organizations/[orgId]/invoices/[invoiceId]</w:t>
      </w:r>
      <w:r>
        <w:t xml:space="preserve"> </w:t>
      </w:r>
      <w:r>
        <w:t xml:space="preserve">— invoice detail with party + items + receipts.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POST /api/organizations/[orgId]/invoices/[invoiceId]/duplicate</w:t>
      </w:r>
      <w:r>
        <w:t xml:space="preserve"> </w:t>
      </w:r>
      <w:r>
        <w:t xml:space="preserve">— clone to fresh DRAFT.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POST /api/organizations/[orgId]/invoices/[invoiceId]/send-reminder</w:t>
      </w:r>
      <w:r>
        <w:t xml:space="preserve"> </w:t>
      </w:r>
      <w:r>
        <w:t xml:space="preserve">— log notification + audit.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GET  /api/organizations/[orgId]/invoices/[invoiceId]/einvoice-payload</w:t>
      </w:r>
      <w:r>
        <w:t xml:space="preserve"> </w:t>
      </w:r>
      <w:r>
        <w:t xml:space="preserve">— NIC e-invoice payload (validation included).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GET  /api/organizations/[orgId]/invoices/[invoiceId]/eway-bill-payload</w:t>
      </w:r>
      <w:r>
        <w:t xml:space="preserve"> </w:t>
      </w:r>
      <w:r>
        <w:t xml:space="preserve">— NIC e-way bill payload.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POST /api/organizations/[orgId]/invoices/[invoiceId]/e-invoice</w:t>
      </w:r>
      <w:r>
        <w:t xml:space="preserve"> </w:t>
      </w:r>
      <w:r>
        <w:t xml:space="preserve">— submit-to-NIC stub (real call is the integration step).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GET/POST /api/organizations/[orgId]/recurring-invoices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POST /api/organizations/[orgId]/recurring-invoices/run</w:t>
      </w:r>
      <w:r>
        <w:t xml:space="preserve"> </w:t>
      </w:r>
      <w:r>
        <w:t xml:space="preserve">— cron-friendly tick.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GET/POST /api/organizations/[orgId]/receipts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GET/PATCH/DELETE /api/organizations/[orgId]/receipts/[receiptId]</w:t>
      </w:r>
    </w:p>
    <w:bookmarkEnd w:id="45"/>
    <w:bookmarkStart w:id="46" w:name="purchases-1"/>
    <w:p>
      <w:pPr>
        <w:pStyle w:val="Heading2"/>
      </w:pPr>
      <w:r>
        <w:t xml:space="preserve">9.5 Purchases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GET/POST /api/organizations/[orgId]/purchase-orders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GET/POST /api/organizations/[orgId]/bills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GET/PATCH/DELETE /api/organizations/[orgId]/bills/[billId]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GET/POST /api/organizations/[orgId]/payments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GET/PATCH/DELETE /api/organizations/[orgId]/payments/[paymentId]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GET /api/organizations/[orgId]/tds-deductions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GET /api/organizations/[orgId]/tcs-collections</w:t>
      </w:r>
    </w:p>
    <w:bookmarkEnd w:id="46"/>
    <w:bookmarkStart w:id="47" w:name="inventory-manufacturing-1"/>
    <w:p>
      <w:pPr>
        <w:pStyle w:val="Heading2"/>
      </w:pPr>
      <w:r>
        <w:t xml:space="preserve">9.6 Inventory &amp; Manufacturing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GET/POST /api/organizations/[orgId]/items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[itemId]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GET/POST /api/organizations/[orgId]/item-categories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[categoryId]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GET/POST /api/organizations/[orgId]/warehouses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[warehouseId]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GET /api/organizations/[orgId]/stock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GET/POST /api/organizations/[orgId]/inventory/batches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GET /api/organizations/[orgId]/barcode</w:t>
      </w:r>
      <w:r>
        <w:t xml:space="preserve"> </w:t>
      </w:r>
      <w:r>
        <w:t xml:space="preserve">— barcode rendering helper (bwip-js).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GET/POST /api/organizations/[orgId]/manufacturing/boms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GET/POST /api/organizations/[orgId]/manufacturing/work-orders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POST /api/organizations/[orgId]/manufacturing/work-orders/[workOrderId]/issue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POST /api/organizations/[orgId]/manufacturing/work-orders/[workOrderId]/complete</w:t>
      </w:r>
    </w:p>
    <w:bookmarkEnd w:id="47"/>
    <w:bookmarkStart w:id="48" w:name="banking-1"/>
    <w:p>
      <w:pPr>
        <w:pStyle w:val="Heading2"/>
      </w:pPr>
      <w:r>
        <w:t xml:space="preserve">9.7 Banking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GET/POST /api/organizations/[orgId]/bank-accounts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POST /api/organizations/[orgId]/banking/import-statement</w:t>
      </w:r>
      <w:r>
        <w:t xml:space="preserve"> </w:t>
      </w:r>
      <w:r>
        <w:t xml:space="preserve">— multipart up to 10 MB; HDFC / ICICI / SBI / Axis / GENERIC.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POST /api/organizations/[orgId]/banking/reconcile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POST /api/organizations/[orgId]/bank-reconciliation</w:t>
      </w:r>
      <w:r>
        <w:t xml:space="preserve"> </w:t>
      </w:r>
      <w:r>
        <w:t xml:space="preserve">— runs / persists.</w:t>
      </w:r>
    </w:p>
    <w:bookmarkEnd w:id="48"/>
    <w:bookmarkStart w:id="49" w:name="tax-1"/>
    <w:p>
      <w:pPr>
        <w:pStyle w:val="Heading2"/>
      </w:pPr>
      <w:r>
        <w:t xml:space="preserve">9.8 Tax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GET/POST /api/organizations/[orgId]/tax-config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GET /api/organizations/[orgId]/gst-returns</w:t>
      </w:r>
      <w:r>
        <w:t xml:space="preserve"> </w:t>
      </w:r>
      <w:r>
        <w:t xml:space="preserve">— list filed GSTR-* records.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GET /api/organizations/[orgId]/gst-returns/compute</w:t>
      </w:r>
      <w:r>
        <w:t xml:space="preserve"> </w:t>
      </w:r>
      <w:r>
        <w:t xml:space="preserve">— compute switch.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GET /api/organizations/[orgId]/gst-returns/gstr1</w:t>
      </w:r>
      <w:r>
        <w:t xml:space="preserve"> </w:t>
      </w:r>
      <w:r>
        <w:t xml:space="preserve">— period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GET /api/organizations/[orgId]/gst-returns/gstr1/portal</w:t>
      </w:r>
      <w:r>
        <w:t xml:space="preserve"> </w:t>
      </w:r>
      <w:r>
        <w:t xml:space="preserve">— portal JSON (download via</w:t>
      </w:r>
      <w:r>
        <w:t xml:space="preserve"> </w:t>
      </w:r>
      <w:r>
        <w:rPr>
          <w:rStyle w:val="VerbatimChar"/>
        </w:rPr>
        <w:t xml:space="preserve">?download=true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GET /api/organizations/[orgId]/gst-returns/gstr3b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GET /api/organizations/[orgId]/gst-returns/gstr3b/portal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GET /api/organizations/[orgId]/gst-returns/gstr9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GET /api/organizations/[orgId]/gst-returns/gstr9/portal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GET /api/organizations/[orgId]/gst-returns/cmp08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POST /api/organizations/[orgId]/gst-returns/gstr2b/reconcile</w:t>
      </w:r>
      <w:r>
        <w:t xml:space="preserve"> </w:t>
      </w:r>
      <w:r>
        <w:t xml:space="preserve">— bucket classification.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GET /api/organizations/[orgId]/tax-config</w:t>
      </w:r>
    </w:p>
    <w:bookmarkEnd w:id="49"/>
    <w:bookmarkStart w:id="50" w:name="hr-payroll-1"/>
    <w:p>
      <w:pPr>
        <w:pStyle w:val="Heading2"/>
      </w:pPr>
      <w:r>
        <w:t xml:space="preserve">9.9 HR / Payroll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GET/POST /api/organizations/[orgId]/employees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GET/POST /api/organizations/[orgId]/attendance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GET/POST /api/organizations/[orgId]/leaves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GET/POST /api/organizations/[orgId]/expense-claims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GET/POST /api/organizations/[orgId]/payroll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POST /api/organizations/[orgId]/payroll/calculate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POST /api/organizations/[orgId]/payroll/post-month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POST /api/organizations/[orgId]/payroll/pay-month</w:t>
      </w:r>
    </w:p>
    <w:bookmarkEnd w:id="50"/>
    <w:bookmarkStart w:id="51" w:name="reports"/>
    <w:p>
      <w:pPr>
        <w:pStyle w:val="Heading2"/>
      </w:pPr>
      <w:r>
        <w:t xml:space="preserve">9.10 Reports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GET /api/organizations/[orgId]/reports/profit-loss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GET /api/organizations/[orgId]/reports/balance-sheet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GET /api/organizations/[orgId]/reports/cash-flow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GET /api/organizations/[orgId]/reports/trial-balance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GET /api/organizations/[orgId]/reports/sales-register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GET /api/organizations/[orgId]/reports/purchase-register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GET /api/organizations/[orgId]/reports/party-statement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GET /api/organizations/[orgId]/reports/aging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GET /api/organizations/[orgId]/reports/export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GET /api/organizations/[orgId]/dashboard</w:t>
      </w:r>
      <w:r>
        <w:t xml:space="preserve"> </w:t>
      </w:r>
      <w:r>
        <w:t xml:space="preserve">— aggregator behind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page.</w:t>
      </w:r>
    </w:p>
    <w:bookmarkEnd w:id="51"/>
    <w:bookmarkStart w:id="52" w:name="approvals-misc"/>
    <w:p>
      <w:pPr>
        <w:pStyle w:val="Heading2"/>
      </w:pPr>
      <w:r>
        <w:t xml:space="preserve">9.11 Approvals &amp; misc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GET/POST/PATCH /api/organizations/[orgId]/approvals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GET/POST/PATCH/DELETE /api/organizations/[orgId]/notifications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GET /api/organizations/[orgId]/notifications/check-overdue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POST /api/organizations/[orgId]/migration/tally</w:t>
      </w:r>
      <w:r>
        <w:t xml:space="preserve"> </w:t>
      </w:r>
      <w:r>
        <w:t xml:space="preserve">— multipart up to 50 MB; fast-xml-parser.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GET/POST /api/organizations/[orgId]/parties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[partyId]</w:t>
      </w:r>
    </w:p>
    <w:bookmarkEnd w:id="52"/>
    <w:bookmarkEnd w:id="53"/>
    <w:bookmarkStart w:id="64" w:name="ui-pages"/>
    <w:p>
      <w:pPr>
        <w:pStyle w:val="Heading1"/>
      </w:pPr>
      <w:r>
        <w:t xml:space="preserve">10. UI pages</w:t>
      </w:r>
    </w:p>
    <w:p>
      <w:pPr>
        <w:pStyle w:val="FirstParagraph"/>
      </w:pPr>
      <w:r>
        <w:t xml:space="preserve">71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files, organized as:</w:t>
      </w:r>
    </w:p>
    <w:bookmarkStart w:id="54" w:name="auth-auth"/>
    <w:p>
      <w:pPr>
        <w:pStyle w:val="Heading2"/>
      </w:pPr>
      <w:r>
        <w:t xml:space="preserve">10.1 Auth (</w:t>
      </w:r>
      <w:r>
        <w:rPr>
          <w:rStyle w:val="VerbatimChar"/>
        </w:rPr>
        <w:t xml:space="preserve">(auth)/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/login</w:t>
      </w:r>
      <w:r>
        <w:t xml:space="preserve"> </w:t>
      </w:r>
      <w:r>
        <w:t xml:space="preserve">— credentials form with demo creds card (rendered in both LoginForm and the Suspense fallback so they appear on SSR).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/register</w:t>
      </w:r>
      <w:r>
        <w:t xml:space="preserve"> </w:t>
      </w:r>
      <w:r>
        <w:t xml:space="preserve">— signup (gated by deploy config).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/forgot-password</w:t>
      </w:r>
      <w:r>
        <w:t xml:space="preserve"> </w:t>
      </w:r>
      <w:r>
        <w:t xml:space="preserve">— email reset flow.</w:t>
      </w:r>
    </w:p>
    <w:bookmarkEnd w:id="54"/>
    <w:bookmarkStart w:id="63" w:name="dashboard-dashboard"/>
    <w:p>
      <w:pPr>
        <w:pStyle w:val="Heading2"/>
      </w:pPr>
      <w:r>
        <w:t xml:space="preserve">10.2 Dashboard (</w:t>
      </w:r>
      <w:r>
        <w:rPr>
          <w:rStyle w:val="VerbatimChar"/>
        </w:rPr>
        <w:t xml:space="preserve">(dashboard)/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/dashboard</w:t>
      </w:r>
      <w:r>
        <w:t xml:space="preserve"> </w:t>
      </w:r>
      <w:r>
        <w:t xml:space="preserve">— KPIs, charts, recent transactions, top customers, pending actions.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/profile</w:t>
      </w:r>
      <w:r>
        <w:t xml:space="preserve"> </w:t>
      </w:r>
      <w:r>
        <w:t xml:space="preserve">— user profile + password change.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/notifications</w:t>
      </w:r>
      <w:r>
        <w:t xml:space="preserve"> </w:t>
      </w:r>
      <w:r>
        <w:t xml:space="preserve">— full feed.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/help</w:t>
      </w:r>
      <w:r>
        <w:t xml:space="preserve"> </w:t>
      </w:r>
      <w:r>
        <w:t xml:space="preserve">— help / support.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/setup</w:t>
      </w:r>
      <w:r>
        <w:t xml:space="preserve"> </w:t>
      </w:r>
      <w:r>
        <w:t xml:space="preserve">— first-time wizard.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/setup/migrate</w:t>
      </w:r>
      <w:r>
        <w:t xml:space="preserve"> </w:t>
      </w:r>
      <w:r>
        <w:t xml:space="preserve">— Tally migration page.</w:t>
      </w:r>
    </w:p>
    <w:bookmarkStart w:id="55" w:name="accounting-1"/>
    <w:p>
      <w:pPr>
        <w:pStyle w:val="Heading3"/>
      </w:pPr>
      <w:r>
        <w:t xml:space="preserve">Accounting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/accounting/chart-of-accounts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/accounting/ledgers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/accounting/vouchers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/accounting/vouchers/new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/accounting/cost-centers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/accounting/projects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/accounting/budgets</w:t>
      </w:r>
    </w:p>
    <w:bookmarkEnd w:id="55"/>
    <w:bookmarkStart w:id="56" w:name="parties-inventory"/>
    <w:p>
      <w:pPr>
        <w:pStyle w:val="Heading3"/>
      </w:pPr>
      <w:r>
        <w:t xml:space="preserve">Parties / Inventory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/parties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/inventory/items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/inventory/categories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/inventory/warehouses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/inventory/stock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/inventory/movements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/inventory/adjustment</w:t>
      </w:r>
    </w:p>
    <w:bookmarkEnd w:id="56"/>
    <w:bookmarkStart w:id="57" w:name="sales-2"/>
    <w:p>
      <w:pPr>
        <w:pStyle w:val="Heading3"/>
      </w:pPr>
      <w:r>
        <w:t xml:space="preserve">Sales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/sales/quotations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/sales/orders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/sales/invoices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/sales/invoices/new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/sales/invoices/[invoiceId]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/sales/credit-notes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/sales/receipts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/billing/recurring</w:t>
      </w:r>
    </w:p>
    <w:bookmarkEnd w:id="57"/>
    <w:bookmarkStart w:id="58" w:name="purchases-2"/>
    <w:p>
      <w:pPr>
        <w:pStyle w:val="Heading3"/>
      </w:pPr>
      <w:r>
        <w:t xml:space="preserve">Purchases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/purchases/orders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/purchases/bills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/purchases/debit-notes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/purchases/payments</w:t>
      </w:r>
    </w:p>
    <w:bookmarkEnd w:id="58"/>
    <w:bookmarkStart w:id="59" w:name="banking-manufacturing"/>
    <w:p>
      <w:pPr>
        <w:pStyle w:val="Heading3"/>
      </w:pPr>
      <w:r>
        <w:t xml:space="preserve">Banking / Manufacturing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/banking/accounts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/banking/transactions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/banking/import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/banking/reconciliation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/banking/cash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/manufacturing/work-orders</w:t>
      </w:r>
    </w:p>
    <w:bookmarkEnd w:id="59"/>
    <w:bookmarkStart w:id="60" w:name="taxation"/>
    <w:p>
      <w:pPr>
        <w:pStyle w:val="Heading3"/>
      </w:pPr>
      <w:r>
        <w:t xml:space="preserve">Taxation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/taxation/gst</w:t>
      </w:r>
      <w:r>
        <w:t xml:space="preserve"> </w:t>
      </w:r>
      <w:r>
        <w:t xml:space="preserve">(4 tabs: GSTR-1, GSTR-3B, GSTR-9, CMP-08)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/taxation/gstr2b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/taxation/tds-tcs</w:t>
      </w:r>
      <w:r>
        <w:t xml:space="preserve"> </w:t>
      </w:r>
      <w:r>
        <w:t xml:space="preserve">(4 tabs: TDS / TCS / Form 16A / Form 27D)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/taxation/tds-tcs/cert/[partyId]</w:t>
      </w:r>
      <w:r>
        <w:t xml:space="preserve"> </w:t>
      </w:r>
      <w:r>
        <w:t xml:space="preserve">— printable Form 16A / 27D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/taxation/reports</w:t>
      </w:r>
    </w:p>
    <w:bookmarkEnd w:id="60"/>
    <w:bookmarkStart w:id="61" w:name="hr-reports-approvals"/>
    <w:p>
      <w:pPr>
        <w:pStyle w:val="Heading3"/>
      </w:pPr>
      <w:r>
        <w:t xml:space="preserve">HR / Reports / Approvals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/hr/employees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/hr/departments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/hr/attendance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/hr/leaves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/hr/payroll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/hr/payroll/run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/hr/expense-claims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/reports/financial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/reports/profit-loss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/reports/balance-sheet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/reports/cash-flow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/reports/trial-balance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/reports/registers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/reports/custom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/approvals</w:t>
      </w:r>
    </w:p>
    <w:bookmarkEnd w:id="61"/>
    <w:bookmarkStart w:id="62" w:name="settings"/>
    <w:p>
      <w:pPr>
        <w:pStyle w:val="Heading3"/>
      </w:pPr>
      <w:r>
        <w:t xml:space="preserve">Settings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/settings/organization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/settings/india-tax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/settings/branches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/settings/users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/settings/taxes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/settings/approvals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/settings/audit-logs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/settings/notifications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/settings/preferences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/settings/gst-returns</w:t>
      </w:r>
    </w:p>
    <w:bookmarkEnd w:id="62"/>
    <w:bookmarkEnd w:id="63"/>
    <w:bookmarkEnd w:id="64"/>
    <w:bookmarkStart w:id="68" w:name="backend-services-utilities"/>
    <w:p>
      <w:pPr>
        <w:pStyle w:val="Heading1"/>
      </w:pPr>
      <w:r>
        <w:t xml:space="preserve">11. Backend services &amp; utilities</w:t>
      </w:r>
    </w:p>
    <w:p>
      <w:pPr>
        <w:pStyle w:val="FirstParagraph"/>
      </w:pPr>
      <w:r>
        <w:t xml:space="preserve">The complete list of files under</w:t>
      </w:r>
      <w:r>
        <w:t xml:space="preserve"> </w:t>
      </w:r>
      <w:r>
        <w:rPr>
          <w:rStyle w:val="VerbatimChar"/>
        </w:rPr>
        <w:t xml:space="preserve">src/backend/</w:t>
      </w:r>
      <w:r>
        <w:t xml:space="preserve"> </w:t>
      </w:r>
      <w:r>
        <w:t xml:space="preserve">(~50 files), organized by purpose.</w:t>
      </w:r>
    </w:p>
    <w:bookmarkStart w:id="65" w:name="database-auth"/>
    <w:p>
      <w:pPr>
        <w:pStyle w:val="Heading2"/>
      </w:pPr>
      <w:r>
        <w:t xml:space="preserve">11.1 Database &amp; auth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database/client.ts</w:t>
      </w:r>
      <w:r>
        <w:t xml:space="preserve"> </w:t>
      </w:r>
      <w:r>
        <w:t xml:space="preserve">— Prisma singleton (PrismaPg adapter, connection pool max=3).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services/auth.service.ts</w:t>
      </w:r>
      <w:r>
        <w:t xml:space="preserve"> </w:t>
      </w:r>
      <w:r>
        <w:t xml:space="preserve">— NextAuth config.</w:t>
      </w:r>
    </w:p>
    <w:bookmarkEnd w:id="65"/>
    <w:bookmarkStart w:id="66" w:name="domain-services-heavy-lifting"/>
    <w:p>
      <w:pPr>
        <w:pStyle w:val="Heading2"/>
      </w:pPr>
      <w:r>
        <w:t xml:space="preserve">11.2 Domain services (heavy lifting)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services/approvals/route-entity.ts</w:t>
      </w:r>
      <w:r>
        <w:t xml:space="preserve"> </w:t>
      </w:r>
      <w:r>
        <w:t xml:space="preserve">— voucher / bill / claim / leave routing.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services/approvals/promote-entity.ts</w:t>
      </w:r>
      <w:r>
        <w:t xml:space="preserve"> </w:t>
      </w:r>
      <w:r>
        <w:t xml:space="preserve">— auto-promote / auto-demote.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services/banking/statement-import.ts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parseStatementCsv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importParsedTxns</w:t>
      </w:r>
      <w:r>
        <w:t xml:space="preserve"> </w:t>
      </w:r>
      <w:r>
        <w:t xml:space="preserve">for HDFC / ICICI / SBI / Axis / GENERIC. Idempotent dedupe.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services/banking/reconcile.ts</w:t>
      </w:r>
      <w:r>
        <w:t xml:space="preserve"> </w:t>
      </w:r>
      <w:r>
        <w:t xml:space="preserve">— layered scoring matcher.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services/billing/post-bill.ts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decideBillEntries</w:t>
      </w:r>
      <w:r>
        <w:t xml:space="preserve"> </w:t>
      </w:r>
      <w:r>
        <w:t xml:space="preserve">(4-way Dr=Cr invariants) +</w:t>
      </w:r>
      <w:r>
        <w:t xml:space="preserve"> </w:t>
      </w:r>
      <w:r>
        <w:rPr>
          <w:rStyle w:val="VerbatimChar"/>
        </w:rPr>
        <w:t xml:space="preserve">postBillToGl</w:t>
      </w:r>
      <w:r>
        <w:t xml:space="preserve"> </w:t>
      </w:r>
      <w:r>
        <w:t xml:space="preserve">(regular / RCM / composition / TDS-at-bill).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services/billing/recurring.ts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addFrequency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isDue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missedRunDates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services/email/send.ts</w:t>
      </w:r>
      <w:r>
        <w:t xml:space="preserve"> </w:t>
      </w:r>
      <w:r>
        <w:t xml:space="preserve">— Resend-backed sender.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services/gst/gstr1.ts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gstr1-portal.ts</w:t>
      </w:r>
      <w:r>
        <w:t xml:space="preserve"> </w:t>
      </w:r>
      <w:r>
        <w:t xml:space="preserve">— outward returns + portal JSON.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services/gst/gstr3b.ts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gstr3b-portal.ts</w:t>
      </w:r>
      <w:r>
        <w:t xml:space="preserve"> </w:t>
      </w:r>
      <w:r>
        <w:t xml:space="preserve">— monthly summary + portal JSON.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services/gst/gstr9.ts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gstr9-portal.ts</w:t>
      </w:r>
      <w:r>
        <w:t xml:space="preserve"> </w:t>
      </w:r>
      <w:r>
        <w:t xml:space="preserve">— annual + portal JSON.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services/gst/cmp08.ts</w:t>
      </w:r>
      <w:r>
        <w:t xml:space="preserve"> </w:t>
      </w:r>
      <w:r>
        <w:t xml:space="preserve">— composition quarterly.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services/gst/gstr2b.ts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parseGstr2bJson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matchGstr2bToBills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services/gst/einvoice.ts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buildEInvoicePayload</w:t>
      </w:r>
      <w:r>
        <w:t xml:space="preserve"> </w:t>
      </w:r>
      <w:r>
        <w:t xml:space="preserve">(NIC v1.1 schema).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services/gst/eway-bill.ts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buildEwayBillPayload</w:t>
      </w:r>
      <w:r>
        <w:t xml:space="preserve"> </w:t>
      </w:r>
      <w:r>
        <w:t xml:space="preserve">(NIC v1.04).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services/india/hsn-library.ts</w:t>
      </w:r>
      <w:r>
        <w:t xml:space="preserve"> </w:t>
      </w:r>
      <w:r>
        <w:t xml:space="preserve">— 50+ HSN + 20 SAC + lookup helpers + GSTIN Mod-36 checksum.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services/manufacturing/bom-cost.ts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computeBomCost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resolveLeafCost</w:t>
      </w:r>
      <w:r>
        <w:t xml:space="preserve"> </w:t>
      </w:r>
      <w:r>
        <w:t xml:space="preserve">(multi-level w/ cycle detection).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services/migration/tally.ts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parseTallyXml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importTallyData</w:t>
      </w:r>
      <w:r>
        <w:t xml:space="preserve"> </w:t>
      </w:r>
      <w:r>
        <w:t xml:space="preserve">(groups / ledgers / parties / items) +</w:t>
      </w:r>
      <w:r>
        <w:t xml:space="preserve"> </w:t>
      </w:r>
      <w:r>
        <w:rPr>
          <w:rStyle w:val="VerbatimChar"/>
        </w:rPr>
        <w:t xml:space="preserve">importTallyVouchers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services/notifications/check-overdue.ts</w:t>
      </w:r>
      <w:r>
        <w:t xml:space="preserve"> </w:t>
      </w:r>
      <w:r>
        <w:t xml:space="preserve">— sweep + write Notification rows.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services/payroll/post-month.ts</w:t>
      </w:r>
      <w:r>
        <w:t xml:space="preserve"> </w:t>
      </w:r>
      <w:r>
        <w:t xml:space="preserve">— payroll JV builder.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services/reports/registers.ts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computeSalesRegister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computePurchaseRegister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computePartyStatement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services/tax/tds.ts</w:t>
      </w:r>
      <w:r>
        <w:t xml:space="preserve"> </w:t>
      </w:r>
      <w:r>
        <w:t xml:space="preserve">— TDS_RULES table +</w:t>
      </w:r>
      <w:r>
        <w:t xml:space="preserve"> </w:t>
      </w:r>
      <w:r>
        <w:rPr>
          <w:rStyle w:val="VerbatimChar"/>
        </w:rPr>
        <w:t xml:space="preserve">computeTds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services/tax/form-16a.ts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buildForm16AQuarterly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services/tax/monthly-challan.ts</w:t>
      </w:r>
      <w:r>
        <w:t xml:space="preserve"> </w:t>
      </w:r>
      <w:r>
        <w:t xml:space="preserve">— TDS challan computation.</w:t>
      </w:r>
    </w:p>
    <w:bookmarkEnd w:id="66"/>
    <w:bookmarkStart w:id="67" w:name="utilities"/>
    <w:p>
      <w:pPr>
        <w:pStyle w:val="Heading2"/>
      </w:pPr>
      <w:r>
        <w:t xml:space="preserve">11.3 Utilities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utils/audit.ts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writeAudit(tx, opts)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utils/cron-auth.ts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verifyCronAuth(request)</w:t>
      </w:r>
      <w:r>
        <w:t xml:space="preserve"> </w:t>
      </w:r>
      <w:r>
        <w:t xml:space="preserve">for cron endpoints.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utils/india-tax.ts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decideGstSplit({orgState, partyState, isComposition})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utils/logger.ts</w:t>
      </w:r>
      <w:r>
        <w:t xml:space="preserve"> </w:t>
      </w:r>
      <w:r>
        <w:t xml:space="preserve">— pino with redaction.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utils/money.ts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rPr>
          <w:rStyle w:val="VerbatimChar"/>
        </w:rPr>
        <w:t xml:space="preserve">sum</w:t>
      </w:r>
      <w:r>
        <w:t xml:space="preserve">,</w:t>
      </w:r>
      <w:r>
        <w:t xml:space="preserve"> </w:t>
      </w:r>
      <w:r>
        <w:rPr>
          <w:rStyle w:val="VerbatimChar"/>
        </w:rPr>
        <w:t xml:space="preserve">mul</w:t>
      </w:r>
      <w:r>
        <w:t xml:space="preserve">,</w:t>
      </w:r>
      <w:r>
        <w:t xml:space="preserve"> </w:t>
      </w:r>
      <w:r>
        <w:rPr>
          <w:rStyle w:val="VerbatimChar"/>
        </w:rPr>
        <w:t xml:space="preserve">cmp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closeEnough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utils/payroll-calculations.util.ts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calculatePF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calculateESI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calculateProfessionalTax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calculateTDS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calculateLOP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utils/permissions.ts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hasPermission(orgUser, module, action)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utils/posting.ts</w:t>
      </w:r>
      <w:r>
        <w:t xml:space="preserve"> </w:t>
      </w:r>
      <w:r>
        <w:t xml:space="preserve">— see Section 7.6.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utils/with-org-auth.ts</w:t>
      </w:r>
      <w:r>
        <w:t xml:space="preserve"> </w:t>
      </w:r>
      <w:r>
        <w:t xml:space="preserve">— see Section 7.3.</w:t>
      </w:r>
    </w:p>
    <w:bookmarkEnd w:id="67"/>
    <w:bookmarkEnd w:id="68"/>
    <w:bookmarkStart w:id="72" w:name="frontend"/>
    <w:p>
      <w:pPr>
        <w:pStyle w:val="Heading1"/>
      </w:pPr>
      <w:r>
        <w:t xml:space="preserve">12. Frontend</w:t>
      </w:r>
    </w:p>
    <w:bookmarkStart w:id="69" w:name="components"/>
    <w:p>
      <w:pPr>
        <w:pStyle w:val="Heading2"/>
      </w:pPr>
      <w:r>
        <w:t xml:space="preserve">12.1 Components</w:t>
      </w:r>
    </w:p>
    <w:p>
      <w:pPr>
        <w:pStyle w:val="SourceCode"/>
      </w:pPr>
      <w:r>
        <w:rPr>
          <w:rStyle w:val="VerbatimChar"/>
        </w:rPr>
        <w:t xml:space="preserve">src/frontend/components/</w:t>
      </w:r>
      <w:r>
        <w:br/>
      </w:r>
      <w:r>
        <w:rPr>
          <w:rStyle w:val="VerbatimChar"/>
        </w:rPr>
        <w:t xml:space="preserve">├── ui/             # shadcn primitives (button, card, dialog, dropdown-menu,</w:t>
      </w:r>
      <w:r>
        <w:br/>
      </w:r>
      <w:r>
        <w:rPr>
          <w:rStyle w:val="VerbatimChar"/>
        </w:rPr>
        <w:t xml:space="preserve">│                   #   alert-dialog, sidebar, tabs, data-table, skeleton,</w:t>
      </w:r>
      <w:r>
        <w:br/>
      </w:r>
      <w:r>
        <w:rPr>
          <w:rStyle w:val="VerbatimChar"/>
        </w:rPr>
        <w:t xml:space="preserve">│                   #   sonner, badge, progress, tooltip, separator,</w:t>
      </w:r>
      <w:r>
        <w:br/>
      </w:r>
      <w:r>
        <w:rPr>
          <w:rStyle w:val="VerbatimChar"/>
        </w:rPr>
        <w:t xml:space="preserve">│                   #   collapsible, scroll-area, avatar, checkbox, input,</w:t>
      </w:r>
      <w:r>
        <w:br/>
      </w:r>
      <w:r>
        <w:rPr>
          <w:rStyle w:val="VerbatimChar"/>
        </w:rPr>
        <w:t xml:space="preserve">│                   #   label, popover, radio-group, select, switch, textarea,</w:t>
      </w:r>
      <w:r>
        <w:br/>
      </w:r>
      <w:r>
        <w:rPr>
          <w:rStyle w:val="VerbatimChar"/>
        </w:rPr>
        <w:t xml:space="preserve">│                   #   chart, accordion)</w:t>
      </w:r>
      <w:r>
        <w:br/>
      </w:r>
      <w:r>
        <w:rPr>
          <w:rStyle w:val="VerbatimChar"/>
        </w:rPr>
        <w:t xml:space="preserve">├── layout/</w:t>
      </w:r>
      <w:r>
        <w:br/>
      </w:r>
      <w:r>
        <w:rPr>
          <w:rStyle w:val="VerbatimChar"/>
        </w:rPr>
        <w:t xml:space="preserve">│   ├── app-sidebar.tsx       # the navigation tree + user-menu</w:t>
      </w:r>
      <w:r>
        <w:br/>
      </w:r>
      <w:r>
        <w:rPr>
          <w:rStyle w:val="VerbatimChar"/>
        </w:rPr>
        <w:t xml:space="preserve">│   └── header.tsx            # search + branch switcher + notifications</w:t>
      </w:r>
      <w:r>
        <w:br/>
      </w:r>
      <w:r>
        <w:rPr>
          <w:rStyle w:val="VerbatimChar"/>
        </w:rPr>
        <w:t xml:space="preserve">├── features/transactions/</w:t>
      </w:r>
      <w:r>
        <w:br/>
      </w:r>
      <w:r>
        <w:rPr>
          <w:rStyle w:val="VerbatimChar"/>
        </w:rPr>
        <w:t xml:space="preserve">│   ├── CreateQuotationDialog.tsx</w:t>
      </w:r>
      <w:r>
        <w:br/>
      </w:r>
      <w:r>
        <w:rPr>
          <w:rStyle w:val="VerbatimChar"/>
        </w:rPr>
        <w:t xml:space="preserve">│   ├── CreateSalesOrderDialog.tsx</w:t>
      </w:r>
      <w:r>
        <w:br/>
      </w:r>
      <w:r>
        <w:rPr>
          <w:rStyle w:val="VerbatimChar"/>
        </w:rPr>
        <w:t xml:space="preserve">│   ├── CreatePurchaseOrderDialog.tsx</w:t>
      </w:r>
      <w:r>
        <w:br/>
      </w:r>
      <w:r>
        <w:rPr>
          <w:rStyle w:val="VerbatimChar"/>
        </w:rPr>
        <w:t xml:space="preserve">│   ├── RecordReceiptDialog.tsx</w:t>
      </w:r>
      <w:r>
        <w:br/>
      </w:r>
      <w:r>
        <w:rPr>
          <w:rStyle w:val="VerbatimChar"/>
        </w:rPr>
        <w:t xml:space="preserve">│   ├── RecordPaymentDialog.tsx</w:t>
      </w:r>
      <w:r>
        <w:br/>
      </w:r>
      <w:r>
        <w:rPr>
          <w:rStyle w:val="VerbatimChar"/>
        </w:rPr>
        <w:t xml:space="preserve">│   └── index.ts</w:t>
      </w:r>
      <w:r>
        <w:br/>
      </w:r>
      <w:r>
        <w:rPr>
          <w:rStyle w:val="VerbatimChar"/>
        </w:rPr>
        <w:t xml:space="preserve">└── providers.tsx              # SessionProvider + QueryClient + TooltipProvider + Toaster</w:t>
      </w:r>
    </w:p>
    <w:bookmarkEnd w:id="69"/>
    <w:bookmarkStart w:id="70" w:name="hooks"/>
    <w:p>
      <w:pPr>
        <w:pStyle w:val="Heading2"/>
      </w:pPr>
      <w:r>
        <w:t xml:space="preserve">12.2 Hooks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useOrganization()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organizationId, organizationName, branchId, branchName, role, permissions, isLoading, isAuthenticated, session }</w:t>
      </w:r>
      <w:r>
        <w:t xml:space="preserve">. Powered by NextAuth’s</w:t>
      </w:r>
      <w:r>
        <w:t xml:space="preserve"> </w:t>
      </w:r>
      <w:r>
        <w:rPr>
          <w:rStyle w:val="VerbatimChar"/>
        </w:rPr>
        <w:t xml:space="preserve">useSession()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useApi()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apiUrl, fetchApi, organizationId }</w:t>
      </w:r>
      <w:r>
        <w:t xml:space="preserve">.</w:t>
      </w:r>
      <w:r>
        <w:t xml:space="preserve"> </w:t>
      </w:r>
      <w:r>
        <w:rPr>
          <w:rStyle w:val="VerbatimChar"/>
        </w:rPr>
        <w:t xml:space="preserve">apiUrl(path)</w:t>
      </w:r>
      <w:r>
        <w:t xml:space="preserve"> </w:t>
      </w:r>
      <w:r>
        <w:t xml:space="preserve">prefixes</w:t>
      </w:r>
      <w:r>
        <w:t xml:space="preserve"> </w:t>
      </w:r>
      <w:r>
        <w:rPr>
          <w:rStyle w:val="VerbatimChar"/>
        </w:rPr>
        <w:t xml:space="preserve">/api/organizations/&lt;orgId&gt;/</w:t>
      </w:r>
      <w:r>
        <w:t xml:space="preserve">.</w:t>
      </w:r>
      <w:r>
        <w:t xml:space="preserve"> </w:t>
      </w:r>
      <w:r>
        <w:rPr>
          <w:rStyle w:val="VerbatimChar"/>
        </w:rPr>
        <w:t xml:space="preserve">fetchApi&lt;T&gt;(path, opts)</w:t>
      </w:r>
      <w:r>
        <w:t xml:space="preserve"> </w:t>
      </w:r>
      <w:r>
        <w:t xml:space="preserve">is a thin JSON-fetch wrapper with error normalization.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useIsMobile()</w:t>
      </w:r>
      <w:r>
        <w:t xml:space="preserve"> </w:t>
      </w:r>
      <w:r>
        <w:t xml:space="preserve">— boolean breakpoint sniffer.</w:t>
      </w:r>
    </w:p>
    <w:bookmarkEnd w:id="70"/>
    <w:bookmarkStart w:id="71" w:name="utils"/>
    <w:p>
      <w:pPr>
        <w:pStyle w:val="Heading2"/>
      </w:pPr>
      <w:r>
        <w:t xml:space="preserve">12.3 Utils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frontend/utils/export-csv.ts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rowsToCsv(rows, columns?)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downloadCsv(filename, rows, columns?)</w:t>
      </w:r>
      <w:r>
        <w:t xml:space="preserve"> </w:t>
      </w:r>
      <w:r>
        <w:t xml:space="preserve">for client-side CSV export.</w:t>
      </w:r>
    </w:p>
    <w:bookmarkEnd w:id="71"/>
    <w:bookmarkEnd w:id="72"/>
    <w:bookmarkStart w:id="81" w:name="security-model"/>
    <w:p>
      <w:pPr>
        <w:pStyle w:val="Heading1"/>
      </w:pPr>
      <w:r>
        <w:t xml:space="preserve">13. Security model</w:t>
      </w:r>
    </w:p>
    <w:bookmarkStart w:id="73" w:name="cross-tenant-isolation"/>
    <w:p>
      <w:pPr>
        <w:pStyle w:val="Heading2"/>
      </w:pPr>
      <w:r>
        <w:t xml:space="preserve">13.1 Cross-tenant isolation</w:t>
      </w:r>
    </w:p>
    <w:p>
      <w:pPr>
        <w:pStyle w:val="FirstParagraph"/>
      </w:pPr>
      <w:r>
        <w:t xml:space="preserve">Every org-scoped API handler is wrapped with</w:t>
      </w:r>
      <w:r>
        <w:t xml:space="preserve"> </w:t>
      </w:r>
      <w:r>
        <w:rPr>
          <w:rStyle w:val="VerbatimChar"/>
        </w:rPr>
        <w:t xml:space="preserve">withOrgAuth</w:t>
      </w:r>
      <w:r>
        <w:t xml:space="preserve">. A handler that omits the wrapper is broken by definition — code review rejects it. Combined with</w:t>
      </w:r>
      <w:r>
        <w:t xml:space="preserve"> </w:t>
      </w:r>
      <w:r>
        <w:rPr>
          <w:rStyle w:val="VerbatimChar"/>
        </w:rPr>
        <w:t xml:space="preserve">OrganizationUser</w:t>
      </w:r>
      <w:r>
        <w:t xml:space="preserve">, this gives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prevention of cross-tenant data leak.</w:t>
      </w:r>
    </w:p>
    <w:bookmarkEnd w:id="73"/>
    <w:bookmarkStart w:id="74" w:name="permission-gates"/>
    <w:p>
      <w:pPr>
        <w:pStyle w:val="Heading2"/>
      </w:pPr>
      <w:r>
        <w:t xml:space="preserve">13.2 Permission gates</w:t>
      </w:r>
    </w:p>
    <w:p>
      <w:pPr>
        <w:pStyle w:val="FirstParagraph"/>
      </w:pPr>
      <w:r>
        <w:t xml:space="preserve">Sensitive actions require</w:t>
      </w:r>
      <w:r>
        <w:t xml:space="preserve"> </w:t>
      </w:r>
      <w:r>
        <w:rPr>
          <w:rStyle w:val="VerbatimChar"/>
        </w:rPr>
        <w:t xml:space="preserve">hasPermission(orgUser, module, action)</w:t>
      </w:r>
      <w:r>
        <w:t xml:space="preserve"> </w:t>
      </w:r>
      <w:r>
        <w:t xml:space="preserve">to be true:</w:t>
      </w:r>
    </w:p>
    <w:p>
      <w:pPr>
        <w:pStyle w:val="Compact"/>
        <w:numPr>
          <w:ilvl w:val="0"/>
          <w:numId w:val="1050"/>
        </w:numPr>
      </w:pPr>
      <w:r>
        <w:t xml:space="preserve">workflow create / delete (</w:t>
      </w:r>
      <w:r>
        <w:rPr>
          <w:rStyle w:val="VerbatimChar"/>
        </w:rPr>
        <w:t xml:space="preserve">module: "workflows"</w:t>
      </w:r>
      <w:r>
        <w:t xml:space="preserve">).</w:t>
      </w:r>
    </w:p>
    <w:p>
      <w:pPr>
        <w:pStyle w:val="Compact"/>
        <w:numPr>
          <w:ilvl w:val="0"/>
          <w:numId w:val="1050"/>
        </w:numPr>
      </w:pPr>
      <w:r>
        <w:t xml:space="preserve">GSTR-2B reconcile (</w:t>
      </w:r>
      <w:r>
        <w:rPr>
          <w:rStyle w:val="VerbatimChar"/>
        </w:rPr>
        <w:t xml:space="preserve">module: "gst-returns"</w:t>
      </w:r>
      <w:r>
        <w:t xml:space="preserve">).</w:t>
      </w:r>
    </w:p>
    <w:p>
      <w:pPr>
        <w:pStyle w:val="Compact"/>
        <w:numPr>
          <w:ilvl w:val="0"/>
          <w:numId w:val="1050"/>
        </w:numPr>
      </w:pPr>
      <w:r>
        <w:t xml:space="preserve">recurring invoice spawn (</w:t>
      </w:r>
      <w:r>
        <w:rPr>
          <w:rStyle w:val="VerbatimChar"/>
        </w:rPr>
        <w:t xml:space="preserve">module: "billing"</w:t>
      </w:r>
      <w:r>
        <w:t xml:space="preserve">).</w:t>
      </w:r>
    </w:p>
    <w:p>
      <w:pPr>
        <w:pStyle w:val="Compact"/>
        <w:numPr>
          <w:ilvl w:val="0"/>
          <w:numId w:val="1050"/>
        </w:numPr>
      </w:pPr>
      <w:r>
        <w:t xml:space="preserve">settings PATCH (</w:t>
      </w:r>
      <w:r>
        <w:rPr>
          <w:rStyle w:val="VerbatimChar"/>
        </w:rPr>
        <w:t xml:space="preserve">module: "settings"</w:t>
      </w:r>
      <w:r>
        <w:t xml:space="preserve">).</w:t>
      </w:r>
    </w:p>
    <w:p>
      <w:pPr>
        <w:pStyle w:val="Compact"/>
        <w:numPr>
          <w:ilvl w:val="0"/>
          <w:numId w:val="1050"/>
        </w:numPr>
      </w:pPr>
      <w:r>
        <w:t xml:space="preserve">user manage (</w:t>
      </w:r>
      <w:r>
        <w:rPr>
          <w:rStyle w:val="VerbatimChar"/>
        </w:rPr>
        <w:t xml:space="preserve">module: "users"</w:t>
      </w:r>
      <w:r>
        <w:t xml:space="preserve">).</w:t>
      </w:r>
    </w:p>
    <w:p>
      <w:pPr>
        <w:pStyle w:val="FirstParagraph"/>
      </w:pPr>
      <w:r>
        <w:t xml:space="preserve">ADMIN role has wildcard on everything.</w:t>
      </w:r>
    </w:p>
    <w:bookmarkEnd w:id="74"/>
    <w:bookmarkStart w:id="75" w:name="last-admin-guard"/>
    <w:p>
      <w:pPr>
        <w:pStyle w:val="Heading2"/>
      </w:pPr>
      <w:r>
        <w:t xml:space="preserve">13.3 Last-admin guard</w:t>
      </w:r>
    </w:p>
    <w:p>
      <w:pPr>
        <w:pStyle w:val="FirstParagraph"/>
      </w:pPr>
      <w:r>
        <w:rPr>
          <w:rStyle w:val="VerbatimChar"/>
        </w:rPr>
        <w:t xml:space="preserve">PATCH /api/organizations/[orgId]/users</w:t>
      </w:r>
      <w:r>
        <w:t xml:space="preserve"> </w:t>
      </w:r>
      <w:r>
        <w:t xml:space="preserve">refuses if the change would leave zero active ADMINs in the org.</w:t>
      </w:r>
    </w:p>
    <w:bookmarkEnd w:id="75"/>
    <w:bookmarkStart w:id="76" w:name="lockout"/>
    <w:p>
      <w:pPr>
        <w:pStyle w:val="Heading2"/>
      </w:pPr>
      <w:r>
        <w:t xml:space="preserve">13.4 Lockout</w:t>
      </w:r>
    </w:p>
    <w:p>
      <w:pPr>
        <w:pStyle w:val="FirstParagraph"/>
      </w:pPr>
      <w:r>
        <w:rPr>
          <w:rStyle w:val="VerbatimChar"/>
        </w:rPr>
        <w:t xml:space="preserve">User.failedLoginAttempts</w:t>
      </w:r>
      <w:r>
        <w:t xml:space="preserve"> </w:t>
      </w:r>
      <w:r>
        <w:t xml:space="preserve">increments on every bad password; at 5 the row’s</w:t>
      </w:r>
      <w:r>
        <w:t xml:space="preserve"> </w:t>
      </w:r>
      <w:r>
        <w:rPr>
          <w:rStyle w:val="VerbatimChar"/>
        </w:rPr>
        <w:t xml:space="preserve">lockedUntil</w:t>
      </w:r>
      <w:r>
        <w:t xml:space="preserve"> </w:t>
      </w:r>
      <w:r>
        <w:t xml:space="preserve">is set 30 minutes in the future. The</w:t>
      </w:r>
      <w:r>
        <w:t xml:space="preserve"> </w:t>
      </w:r>
      <w:r>
        <w:rPr>
          <w:rStyle w:val="VerbatimChar"/>
        </w:rPr>
        <w:t xml:space="preserve">authorize</w:t>
      </w:r>
      <w:r>
        <w:t xml:space="preserve"> </w:t>
      </w:r>
      <w:r>
        <w:t xml:space="preserve">callback rejects login while locked.</w:t>
      </w:r>
    </w:p>
    <w:bookmarkEnd w:id="76"/>
    <w:bookmarkStart w:id="77" w:name="demo-gate"/>
    <w:p>
      <w:pPr>
        <w:pStyle w:val="Heading2"/>
      </w:pPr>
      <w:r>
        <w:t xml:space="preserve">13.5 Demo gate</w:t>
      </w:r>
    </w:p>
    <w:p>
      <w:pPr>
        <w:pStyle w:val="FirstParagraph"/>
      </w:pPr>
      <w:r>
        <w:rPr>
          <w:rStyle w:val="VerbatimChar"/>
        </w:rPr>
        <w:t xml:space="preserve">prisma/seed.ts</w:t>
      </w:r>
      <w:r>
        <w:t xml:space="preserve"> </w:t>
      </w:r>
      <w:r>
        <w:t xml:space="preserve">refuses to run on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ALLOW_PROD_SEED=true</w:t>
      </w:r>
      <w:r>
        <w:t xml:space="preserve">. Stops accidental seeding into prod.</w:t>
      </w:r>
    </w:p>
    <w:bookmarkEnd w:id="77"/>
    <w:bookmarkStart w:id="78" w:name="secrets-redaction"/>
    <w:p>
      <w:pPr>
        <w:pStyle w:val="Heading2"/>
      </w:pPr>
      <w:r>
        <w:t xml:space="preserve">13.6 Secrets redaction</w:t>
      </w:r>
    </w:p>
    <w:p>
      <w:pPr>
        <w:pStyle w:val="FirstParagraph"/>
      </w:pPr>
      <w:r>
        <w:t xml:space="preserve">The pino logger redacts password, token, authorization, cookie, AUTH_SECRET, DATABASE_URL, NEXTAUTH_SECRET, RESEND_API_KEY, CRON_SECRET, and passwordHash from any log payload.</w:t>
      </w:r>
    </w:p>
    <w:bookmarkEnd w:id="78"/>
    <w:bookmarkStart w:id="79" w:name="security-headers"/>
    <w:p>
      <w:pPr>
        <w:pStyle w:val="Heading2"/>
      </w:pPr>
      <w:r>
        <w:t xml:space="preserve">13.7 Security headers</w:t>
      </w:r>
    </w:p>
    <w:p>
      <w:pPr>
        <w:pStyle w:val="FirstParagraph"/>
      </w:pPr>
      <w:r>
        <w:rPr>
          <w:rStyle w:val="VerbatimChar"/>
        </w:rPr>
        <w:t xml:space="preserve">next.config.ts</w:t>
      </w:r>
      <w:r>
        <w:t xml:space="preserve"> </w:t>
      </w:r>
      <w:r>
        <w:t xml:space="preserve">sets HSTS (2 years, includeSubDomains, preload), X-Content-Type-Options, X-Frame-Options=SAMEORIGIN, Referrer-Policy, X-DNS-Prefetch-Control, and Permissions-Policy on every response.</w:t>
      </w:r>
    </w:p>
    <w:bookmarkEnd w:id="79"/>
    <w:bookmarkStart w:id="80" w:name="middleware"/>
    <w:p>
      <w:pPr>
        <w:pStyle w:val="Heading2"/>
      </w:pPr>
      <w:r>
        <w:t xml:space="preserve">13.8 Middleware</w:t>
      </w:r>
    </w:p>
    <w:p>
      <w:pPr>
        <w:pStyle w:val="FirstParagraph"/>
      </w:pPr>
      <w:r>
        <w:rPr>
          <w:rStyle w:val="VerbatimChar"/>
        </w:rPr>
        <w:t xml:space="preserve">src/middleware.ts</w:t>
      </w:r>
      <w:r>
        <w:t xml:space="preserve"> </w:t>
      </w:r>
      <w:r>
        <w:t xml:space="preserve">runs on every non-static request:</w:t>
      </w:r>
    </w:p>
    <w:p>
      <w:pPr>
        <w:pStyle w:val="Compact"/>
        <w:numPr>
          <w:ilvl w:val="0"/>
          <w:numId w:val="1051"/>
        </w:numPr>
      </w:pPr>
      <w:r>
        <w:t xml:space="preserve">Public routes: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Public APIs:</w:t>
      </w:r>
      <w:r>
        <w:t xml:space="preserve"> </w:t>
      </w:r>
      <w:r>
        <w:rPr>
          <w:rStyle w:val="VerbatimChar"/>
        </w:rPr>
        <w:t xml:space="preserve">/api/auth/*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/api/hsn-search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Logged-in users hitting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are redirected to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Non-logged-in users hitting any other route are redirected to</w:t>
      </w:r>
      <w:r>
        <w:t xml:space="preserve"> </w:t>
      </w:r>
      <w:r>
        <w:rPr>
          <w:rStyle w:val="VerbatimChar"/>
        </w:rPr>
        <w:t xml:space="preserve">/login?callbackUrl=&lt;path&gt;</w:t>
      </w:r>
      <w:r>
        <w:t xml:space="preserve">.</w:t>
      </w:r>
    </w:p>
    <w:bookmarkEnd w:id="80"/>
    <w:bookmarkEnd w:id="81"/>
    <w:bookmarkStart w:id="82" w:name="testing"/>
    <w:p>
      <w:pPr>
        <w:pStyle w:val="Heading1"/>
      </w:pPr>
      <w:r>
        <w:t xml:space="preserve">14. Testing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</w:t>
      </w:r>
      <w:r>
        <w:rPr>
          <w:rStyle w:val="CommentTok"/>
        </w:rPr>
        <w:t xml:space="preserve"># vitest run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test:watch     </w:t>
      </w:r>
      <w:r>
        <w:rPr>
          <w:rStyle w:val="CommentTok"/>
        </w:rPr>
        <w:t xml:space="preserve"># vitest watch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  </w:t>
      </w:r>
      <w:r>
        <w:rPr>
          <w:rStyle w:val="CommentTok"/>
        </w:rPr>
        <w:t xml:space="preserve"># v8 coverage</w:t>
      </w:r>
    </w:p>
    <w:p>
      <w:pPr>
        <w:pStyle w:val="FirstParagraph"/>
      </w:pPr>
      <w:r>
        <w:t xml:space="preserve">Tests live next to source under</w:t>
      </w:r>
      <w:r>
        <w:t xml:space="preserve"> </w:t>
      </w:r>
      <w:r>
        <w:rPr>
          <w:rStyle w:val="VerbatimChar"/>
        </w:rPr>
        <w:t xml:space="preserve">__tests__/</w:t>
      </w:r>
      <w:r>
        <w:t xml:space="preserve"> </w:t>
      </w:r>
      <w:r>
        <w:t xml:space="preserve">directories. Coverage is heaviest on:</w:t>
      </w:r>
    </w:p>
    <w:p>
      <w:pPr>
        <w:pStyle w:val="Compact"/>
        <w:numPr>
          <w:ilvl w:val="0"/>
          <w:numId w:val="1052"/>
        </w:numPr>
      </w:pPr>
      <w:r>
        <w:t xml:space="preserve">Money helpers (</w:t>
      </w:r>
      <w:r>
        <w:rPr>
          <w:rStyle w:val="VerbatimChar"/>
        </w:rPr>
        <w:t xml:space="preserve">utils/__tests__/money.test.ts</w:t>
      </w:r>
      <w:r>
        <w:t xml:space="preserve">).</w:t>
      </w:r>
    </w:p>
    <w:p>
      <w:pPr>
        <w:pStyle w:val="Compact"/>
        <w:numPr>
          <w:ilvl w:val="0"/>
          <w:numId w:val="1052"/>
        </w:numPr>
      </w:pPr>
      <w:r>
        <w:t xml:space="preserve">Permission predicate (</w:t>
      </w:r>
      <w:r>
        <w:rPr>
          <w:rStyle w:val="VerbatimChar"/>
        </w:rPr>
        <w:t xml:space="preserve">utils/__tests__/permissions.test.ts</w:t>
      </w:r>
      <w:r>
        <w:t xml:space="preserve">).</w:t>
      </w:r>
    </w:p>
    <w:p>
      <w:pPr>
        <w:pStyle w:val="Compact"/>
        <w:numPr>
          <w:ilvl w:val="0"/>
          <w:numId w:val="1052"/>
        </w:numPr>
      </w:pPr>
      <w:r>
        <w:t xml:space="preserve">Indian tax math (</w:t>
      </w:r>
      <w:r>
        <w:rPr>
          <w:rStyle w:val="VerbatimChar"/>
        </w:rPr>
        <w:t xml:space="preserve">utils/__tests__/india-tax.test.ts</w:t>
      </w:r>
      <w:r>
        <w:t xml:space="preserve">, 19 tests).</w:t>
      </w:r>
    </w:p>
    <w:p>
      <w:pPr>
        <w:pStyle w:val="Compact"/>
        <w:numPr>
          <w:ilvl w:val="0"/>
          <w:numId w:val="1052"/>
        </w:numPr>
      </w:pPr>
      <w:r>
        <w:t xml:space="preserve">Payroll components (</w:t>
      </w:r>
      <w:r>
        <w:rPr>
          <w:rStyle w:val="VerbatimChar"/>
        </w:rPr>
        <w:t xml:space="preserve">utils/__tests__/payroll-calculations.test.ts</w:t>
      </w:r>
      <w:r>
        <w:t xml:space="preserve">, 24 tests).</w:t>
      </w:r>
    </w:p>
    <w:p>
      <w:pPr>
        <w:pStyle w:val="Compact"/>
        <w:numPr>
          <w:ilvl w:val="0"/>
          <w:numId w:val="1052"/>
        </w:numPr>
      </w:pPr>
      <w:r>
        <w:t xml:space="preserve">TDS computation (</w:t>
      </w:r>
      <w:r>
        <w:rPr>
          <w:rStyle w:val="VerbatimChar"/>
        </w:rPr>
        <w:t xml:space="preserve">services/tax/__tests__/tds.test.ts</w:t>
      </w:r>
      <w:r>
        <w:t xml:space="preserve">).</w:t>
      </w:r>
    </w:p>
    <w:p>
      <w:pPr>
        <w:pStyle w:val="Compact"/>
        <w:numPr>
          <w:ilvl w:val="0"/>
          <w:numId w:val="1052"/>
        </w:numPr>
      </w:pPr>
      <w:r>
        <w:t xml:space="preserve">Form 16A aggregator.</w:t>
      </w:r>
    </w:p>
    <w:p>
      <w:pPr>
        <w:pStyle w:val="Compact"/>
        <w:numPr>
          <w:ilvl w:val="0"/>
          <w:numId w:val="1052"/>
        </w:numPr>
      </w:pPr>
      <w:r>
        <w:t xml:space="preserve">GST services — every one of GSTR-1 / 3B / 9 / 2B / CMP-08 / e-invoice / e-way bill / portal JSON has a</w:t>
      </w:r>
      <w:r>
        <w:t xml:space="preserve"> </w:t>
      </w:r>
      <w:r>
        <w:rPr>
          <w:rStyle w:val="VerbatimChar"/>
        </w:rPr>
        <w:t xml:space="preserve">__tests__/*.test.ts</w:t>
      </w:r>
      <w:r>
        <w:t xml:space="preserve"> </w:t>
      </w:r>
      <w:r>
        <w:t xml:space="preserve">companion.</w:t>
      </w:r>
    </w:p>
    <w:p>
      <w:pPr>
        <w:pStyle w:val="Compact"/>
        <w:numPr>
          <w:ilvl w:val="0"/>
          <w:numId w:val="1052"/>
        </w:numPr>
      </w:pPr>
      <w:r>
        <w:t xml:space="preserve">Banking statement-import + reconcile.</w:t>
      </w:r>
    </w:p>
    <w:p>
      <w:pPr>
        <w:pStyle w:val="Compact"/>
        <w:numPr>
          <w:ilvl w:val="0"/>
          <w:numId w:val="1052"/>
        </w:numPr>
      </w:pPr>
      <w:r>
        <w:t xml:space="preserve">BOM cost compute.</w:t>
      </w:r>
    </w:p>
    <w:p>
      <w:pPr>
        <w:pStyle w:val="Compact"/>
        <w:numPr>
          <w:ilvl w:val="0"/>
          <w:numId w:val="1052"/>
        </w:numPr>
      </w:pPr>
      <w:r>
        <w:t xml:space="preserve">Tally importer.</w:t>
      </w:r>
    </w:p>
    <w:p>
      <w:pPr>
        <w:pStyle w:val="Compact"/>
        <w:numPr>
          <w:ilvl w:val="0"/>
          <w:numId w:val="1052"/>
        </w:numPr>
      </w:pPr>
      <w:r>
        <w:t xml:space="preserve">Recurring invoices.</w:t>
      </w:r>
    </w:p>
    <w:p>
      <w:pPr>
        <w:pStyle w:val="Compact"/>
        <w:numPr>
          <w:ilvl w:val="0"/>
          <w:numId w:val="1052"/>
        </w:numPr>
      </w:pPr>
      <w:r>
        <w:t xml:space="preserve">Reports registers.</w:t>
      </w:r>
    </w:p>
    <w:p>
      <w:pPr>
        <w:pStyle w:val="Compact"/>
        <w:numPr>
          <w:ilvl w:val="0"/>
          <w:numId w:val="1052"/>
        </w:numPr>
      </w:pPr>
      <w:r>
        <w:t xml:space="preserve">Bill posting.</w:t>
      </w:r>
    </w:p>
    <w:p>
      <w:pPr>
        <w:pStyle w:val="Compact"/>
        <w:numPr>
          <w:ilvl w:val="0"/>
          <w:numId w:val="1052"/>
        </w:numPr>
      </w:pPr>
      <w:r>
        <w:t xml:space="preserve">Notifications check-overdue.</w:t>
      </w:r>
    </w:p>
    <w:p>
      <w:pPr>
        <w:pStyle w:val="FirstParagraph"/>
      </w:pPr>
      <w:r>
        <w:t xml:space="preserve">The test target north of 350 unit tests at last count. Integration tests against a real Postgres are the next major investment (see</w:t>
      </w:r>
      <w:r>
        <w:t xml:space="preserve"> </w:t>
      </w:r>
      <w:r>
        <w:rPr>
          <w:rStyle w:val="VerbatimChar"/>
        </w:rPr>
        <w:t xml:space="preserve">update.md</w:t>
      </w:r>
      <w:r>
        <w:t xml:space="preserve">).</w:t>
      </w:r>
    </w:p>
    <w:bookmarkEnd w:id="82"/>
    <w:bookmarkStart w:id="86" w:name="local-development-workflows"/>
    <w:p>
      <w:pPr>
        <w:pStyle w:val="Heading1"/>
      </w:pPr>
      <w:r>
        <w:t xml:space="preserve">15. Local development workflows</w:t>
      </w:r>
    </w:p>
    <w:bookmarkStart w:id="83" w:name="adding-a-new-entity-end-to-end"/>
    <w:p>
      <w:pPr>
        <w:pStyle w:val="Heading2"/>
      </w:pPr>
      <w:r>
        <w:t xml:space="preserve">15.1 Adding a new entity end-to-end</w:t>
      </w:r>
    </w:p>
    <w:p>
      <w:pPr>
        <w:pStyle w:val="FirstParagraph"/>
      </w:pPr>
      <w:r>
        <w:t xml:space="preserve">Suppose you’re adding a new entity called</w:t>
      </w:r>
      <w:r>
        <w:t xml:space="preserve"> </w:t>
      </w:r>
      <w:r>
        <w:rPr>
          <w:rStyle w:val="VerbatimChar"/>
        </w:rPr>
        <w:t xml:space="preserve">Lead</w:t>
      </w:r>
      <w:r>
        <w:t xml:space="preserve">. The recipe: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Schema</w:t>
      </w:r>
      <w:r>
        <w:t xml:space="preserve"> </w:t>
      </w:r>
      <w:r>
        <w:t xml:space="preserve">— open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, add the model: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model Lead {</w:t>
      </w:r>
      <w:r>
        <w:br/>
      </w:r>
      <w:r>
        <w:rPr>
          <w:rStyle w:val="VerbatimChar"/>
        </w:rPr>
        <w:t xml:space="preserve">  id             String   @id @default(cuid())</w:t>
      </w:r>
      <w:r>
        <w:br/>
      </w:r>
      <w:r>
        <w:rPr>
          <w:rStyle w:val="VerbatimChar"/>
        </w:rPr>
        <w:t xml:space="preserve">  organizationId String</w:t>
      </w:r>
      <w:r>
        <w:br/>
      </w:r>
      <w:r>
        <w:rPr>
          <w:rStyle w:val="VerbatimChar"/>
        </w:rPr>
        <w:t xml:space="preserve">  name           String</w:t>
      </w:r>
      <w:r>
        <w:br/>
      </w:r>
      <w:r>
        <w:rPr>
          <w:rStyle w:val="VerbatimChar"/>
        </w:rPr>
        <w:t xml:space="preserve">  email          String?</w:t>
      </w:r>
      <w:r>
        <w:br/>
      </w:r>
      <w:r>
        <w:rPr>
          <w:rStyle w:val="VerbatimChar"/>
        </w:rPr>
        <w:t xml:space="preserve">  status         String   @default("NEW")</w:t>
      </w:r>
      <w:r>
        <w:br/>
      </w:r>
      <w:r>
        <w:rPr>
          <w:rStyle w:val="VerbatimChar"/>
        </w:rPr>
        <w:t xml:space="preserve">  createdAt      DateTime @default(now())</w:t>
      </w:r>
      <w:r>
        <w:br/>
      </w:r>
      <w:r>
        <w:rPr>
          <w:rStyle w:val="VerbatimChar"/>
        </w:rPr>
        <w:t xml:space="preserve">  organization   Organization @relation(fields: [organizationId], references: [id], onDelete: Cascade)</w:t>
      </w:r>
      <w:r>
        <w:br/>
      </w:r>
      <w:r>
        <w:rPr>
          <w:rStyle w:val="VerbatimChar"/>
        </w:rPr>
        <w:t xml:space="preserve">  @@map("leads")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Migration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add_leads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API routes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src/app/api/organizations/[orgId]/leads/</w:t>
      </w:r>
      <w:r>
        <w:t xml:space="preserve">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route.ts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GET = withOrgAuth(...)</w:t>
      </w:r>
      <w:r>
        <w:t xml:space="preserve"> </w:t>
      </w:r>
      <w:r>
        <w:t xml:space="preserve">returning a paginated list,</w:t>
      </w:r>
      <w:r>
        <w:t xml:space="preserve"> </w:t>
      </w:r>
      <w:r>
        <w:rPr>
          <w:rStyle w:val="VerbatimChar"/>
        </w:rPr>
        <w:t xml:space="preserve">POST = withOrgAuth(...)</w:t>
      </w:r>
      <w:r>
        <w:t xml:space="preserve"> </w:t>
      </w:r>
      <w:r>
        <w:t xml:space="preserve">creating with zod validation.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[leadId]/route.ts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GET / PATCH / DELETE</w:t>
      </w:r>
      <w:r>
        <w:t xml:space="preserve">. PATCH uses</w:t>
      </w:r>
      <w:r>
        <w:t xml:space="preserve"> </w:t>
      </w:r>
      <w:r>
        <w:rPr>
          <w:rStyle w:val="VerbatimChar"/>
        </w:rPr>
        <w:t xml:space="preserve">.strict()</w:t>
      </w:r>
      <w:r>
        <w:t xml:space="preserve"> </w:t>
      </w:r>
      <w:r>
        <w:t xml:space="preserve">zod schema. Delete writes audit.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Page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src/app/(dashboard)/sales/leads/page.tsx</w:t>
      </w:r>
      <w:r>
        <w:t xml:space="preserve">:</w:t>
      </w:r>
    </w:p>
    <w:p>
      <w:pPr>
        <w:pStyle w:val="Compact"/>
        <w:numPr>
          <w:ilvl w:val="1"/>
          <w:numId w:val="1055"/>
        </w:numPr>
      </w:pPr>
      <w:r>
        <w:t xml:space="preserve">Client component (</w:t>
      </w:r>
      <w:r>
        <w:rPr>
          <w:rStyle w:val="VerbatimChar"/>
        </w:rPr>
        <w:t xml:space="preserve">"use client"</w:t>
      </w:r>
      <w:r>
        <w:t xml:space="preserve">).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useOrganization()</w:t>
      </w:r>
      <w:r>
        <w:t xml:space="preserve"> </w:t>
      </w:r>
      <w:r>
        <w:t xml:space="preserve">for orgId.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useState + useEffect</w:t>
      </w:r>
      <w:r>
        <w:t xml:space="preserve"> </w:t>
      </w:r>
      <w:r>
        <w:t xml:space="preserve">to fetch.</w:t>
      </w:r>
    </w:p>
    <w:p>
      <w:pPr>
        <w:pStyle w:val="Compact"/>
        <w:numPr>
          <w:ilvl w:val="1"/>
          <w:numId w:val="1055"/>
        </w:numPr>
      </w:pPr>
      <w:r>
        <w:t xml:space="preserve">DataTable with columns + row dropdown (View / Edit / Delete).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Sidebar nav</w:t>
      </w:r>
      <w:r>
        <w:t xml:space="preserve"> </w:t>
      </w:r>
      <w:r>
        <w:t xml:space="preserve">— add an entry in</w:t>
      </w:r>
      <w:r>
        <w:t xml:space="preserve"> </w:t>
      </w:r>
      <w:r>
        <w:rPr>
          <w:rStyle w:val="VerbatimChar"/>
        </w:rPr>
        <w:t xml:space="preserve">src/frontend/components/layout/app-sidebar.tsx</w:t>
      </w:r>
      <w:r>
        <w:t xml:space="preserve"> </w:t>
      </w:r>
      <w:r>
        <w:t xml:space="preserve">under the relevant module.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Tests</w:t>
      </w:r>
      <w:r>
        <w:t xml:space="preserve"> </w:t>
      </w:r>
      <w:r>
        <w:t xml:space="preserve">— mirror the pattern in</w:t>
      </w:r>
      <w:r>
        <w:t xml:space="preserve"> </w:t>
      </w:r>
      <w:r>
        <w:rPr>
          <w:rStyle w:val="VerbatimChar"/>
        </w:rPr>
        <w:t xml:space="preserve">__tests__/</w:t>
      </w:r>
      <w:r>
        <w:t xml:space="preserve"> </w:t>
      </w:r>
      <w:r>
        <w:t xml:space="preserve">for any pure logic.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Build &amp; verify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npx tsc --noEmit &amp;&amp; npm run build &amp;&amp; npm run dev</w:t>
      </w:r>
      <w:r>
        <w:t xml:space="preserve">. Click through the page in a browser.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Update</w:t>
      </w:r>
      <w:r>
        <w:t xml:space="preserve"> </w:t>
      </w:r>
      <w:r>
        <w:rPr>
          <w:rStyle w:val="VerbatimChar"/>
        </w:rPr>
        <w:t xml:space="preserve">update.md</w:t>
      </w:r>
      <w:r>
        <w:t xml:space="preserve"> </w:t>
      </w:r>
      <w:r>
        <w:t xml:space="preserve">with the work done.</w:t>
      </w:r>
    </w:p>
    <w:bookmarkEnd w:id="83"/>
    <w:bookmarkStart w:id="84" w:name="adding-a-new-api-endpoint"/>
    <w:p>
      <w:pPr>
        <w:pStyle w:val="Heading2"/>
      </w:pPr>
      <w:r>
        <w:t xml:space="preserve">15.2 Adding a new API endpoint</w:t>
      </w:r>
    </w:p>
    <w:p>
      <w:pPr>
        <w:pStyle w:val="FirstParagraph"/>
      </w:pPr>
      <w:r>
        <w:t xml:space="preserve">Always wrap with</w:t>
      </w:r>
      <w:r>
        <w:t xml:space="preserve"> </w:t>
      </w:r>
      <w:r>
        <w:rPr>
          <w:rStyle w:val="VerbatimChar"/>
        </w:rPr>
        <w:t xml:space="preserve">withOrgAuth</w:t>
      </w:r>
      <w:r>
        <w:t xml:space="preserve"> </w:t>
      </w:r>
      <w:r>
        <w:t xml:space="preserve">for org-scoped resources, validate the body with zod (</w:t>
      </w:r>
      <w:r>
        <w:rPr>
          <w:rStyle w:val="VerbatimChar"/>
        </w:rPr>
        <w:t xml:space="preserve">.strict()</w:t>
      </w:r>
      <w:r>
        <w:t xml:space="preserve"> </w:t>
      </w:r>
      <w:r>
        <w:t xml:space="preserve">on PATCH), do mutations inside</w:t>
      </w:r>
      <w:r>
        <w:t xml:space="preserve"> </w:t>
      </w:r>
      <w:r>
        <w:rPr>
          <w:rStyle w:val="VerbatimChar"/>
        </w:rPr>
        <w:t xml:space="preserve">prisma.$transaction</w:t>
      </w:r>
      <w:r>
        <w:t xml:space="preserve">, and write an audit row in the same tx.</w:t>
      </w:r>
    </w:p>
    <w:bookmarkEnd w:id="84"/>
    <w:bookmarkStart w:id="85" w:name="adding-a-new-ui-page"/>
    <w:p>
      <w:pPr>
        <w:pStyle w:val="Heading2"/>
      </w:pPr>
      <w:r>
        <w:t xml:space="preserve">15.3 Adding a new UI page</w:t>
      </w:r>
    </w:p>
    <w:p>
      <w:pPr>
        <w:pStyle w:val="FirstParagraph"/>
      </w:pPr>
      <w:r>
        <w:t xml:space="preserve">Place under</w:t>
      </w:r>
      <w:r>
        <w:t xml:space="preserve"> </w:t>
      </w:r>
      <w:r>
        <w:rPr>
          <w:rStyle w:val="VerbatimChar"/>
        </w:rPr>
        <w:t xml:space="preserve">src/app/(dashboard)/&lt;module&gt;/&lt;page&gt;/page.tsx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 </w:t>
      </w:r>
      <w:r>
        <w:t xml:space="preserve">if you need state / effects (most do). Always handle: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authLoading</w:t>
      </w:r>
      <w:r>
        <w:t xml:space="preserve"> </w:t>
      </w:r>
      <w:r>
        <w:t xml:space="preserve">— show skeleton.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!organizationId</w:t>
      </w:r>
      <w:r>
        <w:t xml:space="preserve"> </w:t>
      </w:r>
      <w:r>
        <w:t xml:space="preserve">— show empty state with CTA.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error</w:t>
      </w:r>
      <w:r>
        <w:t xml:space="preserve"> </w:t>
      </w:r>
      <w:r>
        <w:t xml:space="preserve">— show error state with Retry button.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loading</w:t>
      </w:r>
      <w:r>
        <w:t xml:space="preserve"> </w:t>
      </w:r>
      <w:r>
        <w:t xml:space="preserve">(data) — show skeleton.</w:t>
      </w:r>
    </w:p>
    <w:p>
      <w:pPr>
        <w:pStyle w:val="FirstParagraph"/>
      </w:pPr>
      <w:r>
        <w:t xml:space="preserve">The Sales Invoices page (</w:t>
      </w:r>
      <w:r>
        <w:rPr>
          <w:rStyle w:val="VerbatimChar"/>
        </w:rPr>
        <w:t xml:space="preserve">src/app/(dashboard)/sales/invoices/page.tsx</w:t>
      </w:r>
      <w:r>
        <w:t xml:space="preserve">) is the canonical reference template.</w:t>
      </w:r>
    </w:p>
    <w:bookmarkEnd w:id="85"/>
    <w:bookmarkEnd w:id="86"/>
    <w:bookmarkStart w:id="91" w:name="deployment-vercel"/>
    <w:p>
      <w:pPr>
        <w:pStyle w:val="Heading1"/>
      </w:pPr>
      <w:r>
        <w:t xml:space="preserve">16. Deployment (Vercel)</w:t>
      </w:r>
    </w:p>
    <w:bookmarkStart w:id="87" w:name="first-time-setup"/>
    <w:p>
      <w:pPr>
        <w:pStyle w:val="Heading2"/>
      </w:pPr>
      <w:r>
        <w:t xml:space="preserve">16.1 First-time setup</w:t>
      </w:r>
    </w:p>
    <w:p>
      <w:pPr>
        <w:pStyle w:val="Compact"/>
        <w:numPr>
          <w:ilvl w:val="0"/>
          <w:numId w:val="1057"/>
        </w:numPr>
      </w:pPr>
      <w:r>
        <w:t xml:space="preserve">Create the project on Vercel pointing at the GitHub repo.</w:t>
      </w:r>
    </w:p>
    <w:p>
      <w:pPr>
        <w:pStyle w:val="Compact"/>
        <w:numPr>
          <w:ilvl w:val="0"/>
          <w:numId w:val="1057"/>
        </w:numPr>
      </w:pPr>
      <w:r>
        <w:t xml:space="preserve">Set environment variables in Settings → Environment Variables.</w:t>
      </w:r>
      <w:r>
        <w:t xml:space="preserve"> </w:t>
      </w:r>
      <w:r>
        <w:rPr>
          <w:b/>
          <w:bCs/>
        </w:rPr>
        <w:t xml:space="preserve">Check Production + Preview + Development</w:t>
      </w:r>
      <w:r>
        <w:t xml:space="preserve"> </w:t>
      </w:r>
      <w:r>
        <w:t xml:space="preserve">for every row: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DATABASE_URL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AUTH_SECRET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NEXTAUTH_SECRET</w:t>
      </w:r>
      <w:r>
        <w:t xml:space="preserve"> </w:t>
      </w:r>
      <w:r>
        <w:t xml:space="preserve">(same as</w:t>
      </w:r>
      <w:r>
        <w:t xml:space="preserve"> </w:t>
      </w:r>
      <w:r>
        <w:rPr>
          <w:rStyle w:val="VerbatimChar"/>
        </w:rPr>
        <w:t xml:space="preserve">AUTH_SECRET</w:t>
      </w:r>
      <w:r>
        <w:t xml:space="preserve">)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AUTH_TRUST_HOST=true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NEXTAUTH_URL</w:t>
      </w:r>
      <w:r>
        <w:t xml:space="preserve"> </w:t>
      </w:r>
      <w:r>
        <w:t xml:space="preserve">(set to the Vercel domain after first successful deploy)</w:t>
      </w:r>
    </w:p>
    <w:p>
      <w:pPr>
        <w:pStyle w:val="Compact"/>
        <w:numPr>
          <w:ilvl w:val="1"/>
          <w:numId w:val="1058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CRON_SECRET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NEXT_PUBLIC_DEMO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t xml:space="preserve">Add custom domains under Settings → Domains.</w:t>
      </w:r>
    </w:p>
    <w:p>
      <w:pPr>
        <w:pStyle w:val="Compact"/>
        <w:numPr>
          <w:ilvl w:val="0"/>
          <w:numId w:val="1057"/>
        </w:numPr>
      </w:pPr>
      <w:r>
        <w:t xml:space="preserve">Trigger a deploy. The buildCommand</w:t>
      </w:r>
      <w:r>
        <w:t xml:space="preserve"> </w:t>
      </w:r>
      <w:r>
        <w:rPr>
          <w:rStyle w:val="VerbatimChar"/>
        </w:rPr>
        <w:t xml:space="preserve">prisma migrate deploy &amp;&amp; prisma generate &amp;&amp; next build</w:t>
      </w:r>
      <w:r>
        <w:t xml:space="preserve"> </w:t>
      </w:r>
      <w:r>
        <w:t xml:space="preserve">runs automatically.</w:t>
      </w:r>
    </w:p>
    <w:bookmarkEnd w:id="87"/>
    <w:bookmarkStart w:id="88" w:name="per-deploy"/>
    <w:p>
      <w:pPr>
        <w:pStyle w:val="Heading2"/>
      </w:pPr>
      <w:r>
        <w:t xml:space="preserve">16.2 Per-deploy</w:t>
      </w:r>
    </w:p>
    <w:p>
      <w:pPr>
        <w:pStyle w:val="Compact"/>
        <w:numPr>
          <w:ilvl w:val="0"/>
          <w:numId w:val="1059"/>
        </w:numPr>
      </w:pPr>
      <w:r>
        <w:t xml:space="preserve">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Vercel auto-deploys to production.</w:t>
      </w:r>
    </w:p>
    <w:p>
      <w:pPr>
        <w:pStyle w:val="Compact"/>
        <w:numPr>
          <w:ilvl w:val="0"/>
          <w:numId w:val="1059"/>
        </w:numPr>
      </w:pPr>
      <w:r>
        <w:t xml:space="preserve">Push to a feature branch → Vercel auto-deploys a preview.</w:t>
      </w:r>
    </w:p>
    <w:p>
      <w:pPr>
        <w:pStyle w:val="Compact"/>
        <w:numPr>
          <w:ilvl w:val="0"/>
          <w:numId w:val="1059"/>
        </w:numPr>
      </w:pPr>
      <w:r>
        <w:t xml:space="preserve">Migrations apply on every deploy (</w:t>
      </w:r>
      <w:r>
        <w:rPr>
          <w:rStyle w:val="VerbatimChar"/>
        </w:rPr>
        <w:t xml:space="preserve">prisma migrate deploy</w:t>
      </w:r>
      <w:r>
        <w:t xml:space="preserve">); the</w:t>
      </w:r>
      <w:r>
        <w:t xml:space="preserve"> </w:t>
      </w:r>
      <w:r>
        <w:rPr>
          <w:rStyle w:val="VerbatimChar"/>
        </w:rPr>
        <w:t xml:space="preserve">_prisma_migrations</w:t>
      </w:r>
      <w:r>
        <w:t xml:space="preserve"> </w:t>
      </w:r>
      <w:r>
        <w:t xml:space="preserve">table tracks state.</w:t>
      </w:r>
    </w:p>
    <w:bookmarkEnd w:id="88"/>
    <w:bookmarkStart w:id="89" w:name="failure-modes"/>
    <w:p>
      <w:pPr>
        <w:pStyle w:val="Heading2"/>
      </w:pPr>
      <w:r>
        <w:t xml:space="preserve">16.3 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fails:</w:t>
            </w:r>
            <w:r>
              <w:t xml:space="preserve"> </w:t>
            </w:r>
            <w:r>
              <w:rPr>
                <w:rStyle w:val="VerbatimChar"/>
              </w:rPr>
              <w:t xml:space="preserve">Failed to load config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not set in build env.</w:t>
            </w:r>
          </w:p>
        </w:tc>
        <w:tc>
          <w:tcPr/>
          <w:p>
            <w:pPr>
              <w:pStyle w:val="Compact"/>
            </w:pPr>
            <w:r>
              <w:t xml:space="preserve">Set env var, redeploy with cache disabled.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fails:</w:t>
            </w:r>
            <w:r>
              <w:t xml:space="preserve"> </w:t>
            </w:r>
            <w:r>
              <w:rPr>
                <w:rStyle w:val="VerbatimChar"/>
              </w:rPr>
              <w:t xml:space="preserve">P1001 Can't reach database server</w:t>
            </w:r>
          </w:p>
        </w:tc>
        <w:tc>
          <w:tcPr/>
          <w:p>
            <w:pPr>
              <w:pStyle w:val="Compact"/>
            </w:pPr>
            <w:r>
              <w:t xml:space="preserve">Neon paused or wrong host</w:t>
            </w:r>
          </w:p>
        </w:tc>
        <w:tc>
          <w:tcPr/>
          <w:p>
            <w:pPr>
              <w:pStyle w:val="Compact"/>
            </w:pPr>
            <w:r>
              <w:t xml:space="preserve">Check Neon dashboard.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drift on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Schema file ahead of applied migrations</w:t>
            </w:r>
          </w:p>
        </w:tc>
        <w:tc>
          <w:tcPr/>
          <w:p>
            <w:pPr>
              <w:pStyle w:val="Compact"/>
            </w:pPr>
            <w:r>
              <w:t xml:space="preserve">Generate + commit a migration; redeploy.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on every page in browser</w:t>
            </w:r>
          </w:p>
        </w:tc>
        <w:tc>
          <w:tcPr/>
          <w:p>
            <w:pPr>
              <w:pStyle w:val="Compact"/>
            </w:pPr>
            <w:r>
              <w:t xml:space="preserve">Cookie domain mismatch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NEXTAUTH_URL</w:t>
            </w:r>
            <w:r>
              <w:t xml:space="preserve"> </w:t>
            </w:r>
            <w:r>
              <w:t xml:space="preserve">to current production host.</w:t>
            </w:r>
          </w:p>
        </w:tc>
      </w:tr>
    </w:tbl>
    <w:bookmarkEnd w:id="89"/>
    <w:bookmarkStart w:id="90" w:name="rollback"/>
    <w:p>
      <w:pPr>
        <w:pStyle w:val="Heading2"/>
      </w:pPr>
      <w:r>
        <w:t xml:space="preserve">16.4 Rollback</w:t>
      </w:r>
    </w:p>
    <w:p>
      <w:pPr>
        <w:pStyle w:val="FirstParagraph"/>
      </w:pPr>
      <w:r>
        <w:t xml:space="preserve">Vercel keeps every prod deployment as a rollback candidate (state=READY) for ~14 days. From the dashboard: Deployments → previous deploy → ⋯ → Promote to Production. Migrations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rolled back automatically — if the previous deploy expects an older schema, you must hand-write a downgrade migration first.</w:t>
      </w:r>
    </w:p>
    <w:bookmarkEnd w:id="90"/>
    <w:bookmarkEnd w:id="91"/>
    <w:bookmarkStart w:id="95" w:name="operations"/>
    <w:p>
      <w:pPr>
        <w:pStyle w:val="Heading1"/>
      </w:pPr>
      <w:r>
        <w:t xml:space="preserve">17. Operations</w:t>
      </w:r>
    </w:p>
    <w:bookmarkStart w:id="92" w:name="health-endpoint"/>
    <w:p>
      <w:pPr>
        <w:pStyle w:val="Heading2"/>
      </w:pPr>
      <w:r>
        <w:t xml:space="preserve">17.1 Health endpoint</w:t>
      </w:r>
    </w:p>
    <w:p>
      <w:pPr>
        <w:pStyle w:val="FirstParagraph"/>
      </w:pPr>
      <w:r>
        <w:rPr>
          <w:rStyle w:val="VerbatimChar"/>
        </w:rPr>
        <w:t xml:space="preserve">GET /api/health</w:t>
      </w:r>
      <w:r>
        <w:t xml:space="preserve"> </w:t>
      </w:r>
      <w:r>
        <w:t xml:space="preserve">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"&lt;sha&gt;"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"latencyMs"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"migrations"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"onDisk"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"drift"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"&lt;ISO 8601&gt;"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drift[]</w:t>
      </w:r>
      <w:r>
        <w:t xml:space="preserve"> </w:t>
      </w:r>
      <w:r>
        <w:t xml:space="preserve">is populated when on-disk migration files differ from the</w:t>
      </w:r>
      <w:r>
        <w:t xml:space="preserve"> </w:t>
      </w:r>
      <w:r>
        <w:rPr>
          <w:rStyle w:val="VerbatimChar"/>
        </w:rPr>
        <w:t xml:space="preserve">_prisma_migrations</w:t>
      </w:r>
      <w:r>
        <w:t xml:space="preserve"> </w:t>
      </w:r>
      <w:r>
        <w:t xml:space="preserve">table — a deploy escape, treat as critical.</w:t>
      </w:r>
    </w:p>
    <w:bookmarkEnd w:id="92"/>
    <w:bookmarkStart w:id="93" w:name="runbook"/>
    <w:p>
      <w:pPr>
        <w:pStyle w:val="Heading2"/>
      </w:pPr>
      <w:r>
        <w:t xml:space="preserve">17.2 Runbook</w:t>
      </w:r>
    </w:p>
    <w:p>
      <w:pPr>
        <w:pStyle w:val="FirstParagraph"/>
      </w:pPr>
      <w:r>
        <w:rPr>
          <w:rStyle w:val="VerbatimChar"/>
        </w:rPr>
        <w:t xml:space="preserve">docs/RUNBOOK.md</w:t>
      </w:r>
      <w:r>
        <w:t xml:space="preserve"> </w:t>
      </w:r>
      <w:r>
        <w:t xml:space="preserve">covers known outage classes:</w:t>
      </w:r>
    </w:p>
    <w:p>
      <w:pPr>
        <w:pStyle w:val="Compact"/>
        <w:numPr>
          <w:ilvl w:val="0"/>
          <w:numId w:val="1060"/>
        </w:numPr>
      </w:pPr>
      <w:r>
        <w:t xml:space="preserve">DB unreachable → check Neon, retry deploy after fix.</w:t>
      </w:r>
    </w:p>
    <w:p>
      <w:pPr>
        <w:pStyle w:val="Compact"/>
        <w:numPr>
          <w:ilvl w:val="0"/>
          <w:numId w:val="1060"/>
        </w:numPr>
      </w:pPr>
      <w:r>
        <w:t xml:space="preserve">Vercel build failing → check env vars +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build command.</w:t>
      </w:r>
    </w:p>
    <w:p>
      <w:pPr>
        <w:pStyle w:val="Compact"/>
        <w:numPr>
          <w:ilvl w:val="0"/>
          <w:numId w:val="1060"/>
        </w:numPr>
      </w:pPr>
      <w:r>
        <w:t xml:space="preserve">401 storm → check NEXTAUTH_URL vs current host.</w:t>
      </w:r>
    </w:p>
    <w:p>
      <w:pPr>
        <w:pStyle w:val="Compact"/>
        <w:numPr>
          <w:ilvl w:val="0"/>
          <w:numId w:val="1060"/>
        </w:numPr>
      </w:pPr>
      <w:r>
        <w:t xml:space="preserve">Cron not firing → verify</w:t>
      </w:r>
      <w:r>
        <w:t xml:space="preserve"> </w:t>
      </w:r>
      <w:r>
        <w:rPr>
          <w:rStyle w:val="VerbatimChar"/>
        </w:rPr>
        <w:t xml:space="preserve">CRON_SECRET</w:t>
      </w:r>
      <w:r>
        <w:t xml:space="preserve"> </w:t>
      </w:r>
      <w:r>
        <w:t xml:space="preserve">header and Vercel Cron config.</w:t>
      </w:r>
    </w:p>
    <w:p>
      <w:pPr>
        <w:pStyle w:val="Compact"/>
        <w:numPr>
          <w:ilvl w:val="0"/>
          <w:numId w:val="1060"/>
        </w:numPr>
      </w:pPr>
      <w:r>
        <w:t xml:space="preserve">Approvals stuck → run the migration drift check, look at AuditLog for the entity.</w:t>
      </w:r>
    </w:p>
    <w:bookmarkEnd w:id="93"/>
    <w:bookmarkStart w:id="94" w:name="cron-jobs"/>
    <w:p>
      <w:pPr>
        <w:pStyle w:val="Heading2"/>
      </w:pPr>
      <w:r>
        <w:t xml:space="preserve">17.3 Cron jobs</w:t>
      </w:r>
    </w:p>
    <w:p>
      <w:pPr>
        <w:pStyle w:val="FirstParagraph"/>
      </w:pPr>
      <w:r>
        <w:t xml:space="preserve">Vercel Cron schedules (or any equivalent scheduler) hit: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GET /api/cron/check-overdue</w:t>
      </w:r>
      <w:r>
        <w:t xml:space="preserve"> </w:t>
      </w:r>
      <w:r>
        <w:t xml:space="preserve">— daily 09:00 IST. Sweeps overdue invoices / bills / low stock and creates Notification rows. Bearer-protected via</w:t>
      </w:r>
      <w:r>
        <w:t xml:space="preserve"> </w:t>
      </w:r>
      <w:r>
        <w:rPr>
          <w:rStyle w:val="VerbatimChar"/>
        </w:rPr>
        <w:t xml:space="preserve">CRON_SECRET</w:t>
      </w:r>
      <w:r>
        <w:t xml:space="preserve">.</w:t>
      </w:r>
    </w:p>
    <w:bookmarkEnd w:id="94"/>
    <w:bookmarkEnd w:id="95"/>
    <w:bookmarkStart w:id="96" w:name="common-gotchas-do-not-break"/>
    <w:p>
      <w:pPr>
        <w:pStyle w:val="Heading1"/>
      </w:pPr>
      <w:r>
        <w:t xml:space="preserve">18. Common gotchas /</w:t>
      </w:r>
      <w:r>
        <w:t xml:space="preserve"> </w:t>
      </w:r>
      <w:r>
        <w:t xml:space="preserve">“do not break”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Never move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src/app/api/</w:t>
      </w:r>
      <w:r>
        <w:t xml:space="preserve"> </w:t>
      </w:r>
      <w:r>
        <w:t xml:space="preserve">— Next.js requires API routes there. The</w:t>
      </w:r>
      <w:r>
        <w:t xml:space="preserve"> </w:t>
      </w:r>
      <w:r>
        <w:rPr>
          <w:rStyle w:val="VerbatimChar"/>
        </w:rPr>
        <w:t xml:space="preserve">src/backend/</w:t>
      </w:r>
      <w:r>
        <w:t xml:space="preserve"> </w:t>
      </w:r>
      <w:r>
        <w:t xml:space="preserve">folder is for</w:t>
      </w:r>
      <w:r>
        <w:t xml:space="preserve"> </w:t>
      </w:r>
      <w:r>
        <w:rPr>
          <w:i/>
          <w:iCs/>
        </w:rPr>
        <w:t xml:space="preserve">logic</w:t>
      </w:r>
      <w:r>
        <w:t xml:space="preserve">, not handlers.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Don’t introduce floats into money paths.</w:t>
      </w:r>
      <w:r>
        <w:t xml:space="preserve"> </w:t>
      </w:r>
      <w:r>
        <w:t xml:space="preserve">Decimal everywhere via</w:t>
      </w:r>
      <w:r>
        <w:t xml:space="preserve"> </w:t>
      </w:r>
      <w:r>
        <w:rPr>
          <w:rStyle w:val="VerbatimChar"/>
        </w:rPr>
        <w:t xml:space="preserve">money.ts</w:t>
      </w:r>
      <w:r>
        <w:t xml:space="preserve">. Reports, invoices, bills, vouchers, payments, receipts, stock all comply.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Don’t 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prisma db push</w:t>
      </w:r>
      <w:r>
        <w:rPr>
          <w:b/>
          <w:bCs/>
        </w:rPr>
        <w:t xml:space="preserve"> </w:t>
      </w:r>
      <w:r>
        <w:rPr>
          <w:b/>
          <w:bCs/>
        </w:rPr>
        <w:t xml:space="preserve">to deploy.</w:t>
      </w:r>
      <w:r>
        <w:t xml:space="preserve"> </w:t>
      </w:r>
      <w:r>
        <w:t xml:space="preserve">Migrations only.</w:t>
      </w:r>
      <w:r>
        <w:t xml:space="preserve"> </w:t>
      </w:r>
      <w:r>
        <w:rPr>
          <w:rStyle w:val="VerbatimChar"/>
        </w:rPr>
        <w:t xml:space="preserve">db push</w:t>
      </w:r>
      <w:r>
        <w:t xml:space="preserve"> </w:t>
      </w:r>
      <w:r>
        <w:t xml:space="preserve">is fine for local prototyping before you commit a migration.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Don’t 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.</w:t>
      </w:r>
      <w:r>
        <w:t xml:space="preserve"> </w:t>
      </w:r>
      <w:r>
        <w:t xml:space="preserve">Already gitignored — keep it that way. Rotate</w:t>
      </w:r>
      <w:r>
        <w:t xml:space="preserve"> </w:t>
      </w:r>
      <w:r>
        <w:rPr>
          <w:rStyle w:val="VerbatimChar"/>
        </w:rPr>
        <w:t xml:space="preserve">AUTH_SECRET</w:t>
      </w:r>
      <w:r>
        <w:t xml:space="preserve"> </w:t>
      </w:r>
      <w:r>
        <w:t xml:space="preserve">if you suspect a leak.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Don’t delete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src/generated/prisma/</w:t>
      </w:r>
      <w:r>
        <w:rPr>
          <w:b/>
          <w:bCs/>
        </w:rPr>
        <w:t xml:space="preserve">.</w:t>
      </w:r>
      <w:r>
        <w:t xml:space="preserve"> </w:t>
      </w:r>
      <w:r>
        <w:t xml:space="preserve">It’s the Prisma client output. Gitignored, regenerated on</w:t>
      </w:r>
      <w:r>
        <w:t xml:space="preserve"> </w:t>
      </w:r>
      <w:r>
        <w:rPr>
          <w:rStyle w:val="VerbatimChar"/>
        </w:rPr>
        <w:t xml:space="preserve">prisma generate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Always 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npx tsc --noEmit &amp;&amp; npm run build</w:t>
      </w:r>
      <w:r>
        <w:rPr>
          <w:b/>
          <w:bCs/>
        </w:rPr>
        <w:t xml:space="preserve"> </w:t>
      </w:r>
      <w:r>
        <w:rPr>
          <w:b/>
          <w:bCs/>
        </w:rPr>
        <w:t xml:space="preserve">before committing.</w:t>
      </w:r>
      <w:r>
        <w:t xml:space="preserve"> </w:t>
      </w:r>
      <w:r>
        <w:t xml:space="preserve">The build is the only smoke test we have until integration tests land.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b/>
          <w:bCs/>
        </w:rPr>
        <w:t xml:space="preserve">middleware.ts</w:t>
      </w:r>
      <w:r>
        <w:rPr>
          <w:b/>
          <w:bCs/>
        </w:rPr>
        <w:t xml:space="preserve"> </w:t>
      </w:r>
      <w:r>
        <w:rPr>
          <w:b/>
          <w:bCs/>
        </w:rPr>
        <w:t xml:space="preserve">lives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src/middleware.ts</w:t>
      </w:r>
      <w:r>
        <w:rPr>
          <w:b/>
          <w:bCs/>
        </w:rPr>
        <w:t xml:space="preserve"> </w:t>
      </w:r>
      <w:r>
        <w:rPr>
          <w:b/>
          <w:bCs/>
        </w:rPr>
        <w:t xml:space="preserve">(not the project root).</w:t>
      </w:r>
      <w:r>
        <w:t xml:space="preserve"> </w:t>
      </w:r>
      <w:r>
        <w:t xml:space="preserve">Because we use</w:t>
      </w:r>
      <w:r>
        <w:t xml:space="preserve"> </w:t>
      </w:r>
      <w:r>
        <w:rPr>
          <w:rStyle w:val="VerbatimChar"/>
        </w:rPr>
        <w:t xml:space="preserve">src/app/</w:t>
      </w:r>
      <w:r>
        <w:t xml:space="preserve">, Next 16 expects it next to the app dir. Putting it at the root silently breaks auth.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Approval order matters.</w:t>
      </w:r>
      <w:r>
        <w:t xml:space="preserve"> </w:t>
      </w:r>
      <w:r>
        <w:t xml:space="preserve">Don’t post a voucher / bill outside the approval flow when a workflow is configured for it; you’ll bypass audit + notify.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Place-of-supply on invoices is locked at write-time.</w:t>
      </w:r>
      <w:r>
        <w:t xml:space="preserve"> </w:t>
      </w:r>
      <w:r>
        <w:t xml:space="preserve">Editing the customer’s billing state later does NOT recompute the GST split on existing invoices. Add a credit note + new invoice if the original was wrong.</w:t>
      </w:r>
    </w:p>
    <w:bookmarkEnd w:id="96"/>
    <w:bookmarkStart w:id="97" w:name="troubleshooting"/>
    <w:p>
      <w:pPr>
        <w:pStyle w:val="Heading1"/>
      </w:pPr>
      <w:r>
        <w:t xml:space="preserve">19.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First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succeeds but dashboard skeleton spins forever</w:t>
            </w:r>
          </w:p>
        </w:tc>
        <w:tc>
          <w:tcPr/>
          <w:p>
            <w:pPr>
              <w:pStyle w:val="Compact"/>
            </w:pPr>
            <w:r>
              <w:t xml:space="preserve">User has no</w:t>
            </w:r>
            <w:r>
              <w:t xml:space="preserve"> </w:t>
            </w:r>
            <w:r>
              <w:rPr>
                <w:rStyle w:val="VerbatimChar"/>
              </w:rPr>
              <w:t xml:space="preserve">OrganizationUser</w:t>
            </w:r>
            <w:r>
              <w:t xml:space="preserve"> </w:t>
            </w:r>
            <w:r>
              <w:t xml:space="preserve">link → no</w:t>
            </w:r>
            <w:r>
              <w:t xml:space="preserve"> </w:t>
            </w:r>
            <w:r>
              <w:rPr>
                <w:rStyle w:val="VerbatimChar"/>
              </w:rPr>
              <w:t xml:space="preserve">organizationId</w:t>
            </w:r>
            <w:r>
              <w:t xml:space="preserve"> </w:t>
            </w:r>
            <w:r>
              <w:t xml:space="preserve">in session</w:t>
            </w:r>
          </w:p>
        </w:tc>
        <w:tc>
          <w:tcPr/>
          <w:p>
            <w:pPr>
              <w:pStyle w:val="Compact"/>
            </w:pPr>
            <w:r>
              <w:t xml:space="preserve">Check DB</w:t>
            </w:r>
            <w:r>
              <w:t xml:space="preserve"> </w:t>
            </w:r>
            <w:r>
              <w:rPr>
                <w:rStyle w:val="VerbatimChar"/>
              </w:rPr>
              <w:t xml:space="preserve">organization_users</w:t>
            </w:r>
            <w:r>
              <w:t xml:space="preserve"> </w:t>
            </w:r>
            <w:r>
              <w:t xml:space="preserve">table; re-run</w:t>
            </w:r>
            <w:r>
              <w:t xml:space="preserve"> </w:t>
            </w:r>
            <w:r>
              <w:rPr>
                <w:rStyle w:val="VerbatimChar"/>
              </w:rPr>
              <w:t xml:space="preserve">npm run db:seed</w:t>
            </w:r>
            <w:r>
              <w:t xml:space="preserve"> </w:t>
            </w:r>
            <w:r>
              <w:t xml:space="preserve">for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Unauthed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returns 200 (not 307 to login)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middleware.ts</w:t>
            </w:r>
            <w:r>
              <w:t xml:space="preserve"> </w:t>
            </w:r>
            <w:r>
              <w:t xml:space="preserve">not at</w:t>
            </w:r>
            <w:r>
              <w:t xml:space="preserve"> </w:t>
            </w:r>
            <w:r>
              <w:rPr>
                <w:rStyle w:val="VerbatimChar"/>
              </w:rPr>
              <w:t xml:space="preserve">src/middleware.ts</w:t>
            </w:r>
          </w:p>
        </w:tc>
        <w:tc>
          <w:tcPr/>
          <w:p>
            <w:pPr>
              <w:pStyle w:val="Compact"/>
            </w:pPr>
            <w:r>
              <w:t xml:space="preserve">Verify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  <w:r>
              <w:t xml:space="preserve"> </w:t>
            </w:r>
            <w:r>
              <w:t xml:space="preserve">returns 307 to /login</w:t>
            </w:r>
          </w:p>
        </w:tc>
        <w:tc>
          <w:tcPr/>
          <w:p>
            <w:pPr>
              <w:pStyle w:val="Compact"/>
            </w:pPr>
            <w:r>
              <w:t xml:space="preserve">Health not in middleware whitelist</w:t>
            </w:r>
          </w:p>
        </w:tc>
        <w:tc>
          <w:tcPr/>
          <w:p>
            <w:pPr>
              <w:pStyle w:val="Compact"/>
            </w:pPr>
            <w:r>
              <w:t xml:space="preserve">Add to</w:t>
            </w:r>
            <w:r>
              <w:t xml:space="preserve"> </w:t>
            </w:r>
            <w:r>
              <w:rPr>
                <w:rStyle w:val="VerbatimChar"/>
              </w:rPr>
              <w:t xml:space="preserve">publicApiRoutes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Decimal precision off by 0.01</w:t>
            </w:r>
          </w:p>
        </w:tc>
        <w:tc>
          <w:tcPr/>
          <w:p>
            <w:pPr>
              <w:pStyle w:val="Compact"/>
            </w:pPr>
            <w:r>
              <w:t xml:space="preserve">A float crept into money path</w:t>
            </w:r>
          </w:p>
        </w:tc>
        <w:tc>
          <w:tcPr/>
          <w:p>
            <w:pPr>
              <w:pStyle w:val="Compact"/>
            </w:pPr>
            <w:r>
              <w:t xml:space="preserve">Grep</w:t>
            </w:r>
            <w:r>
              <w:t xml:space="preserve"> </w:t>
            </w:r>
            <w:r>
              <w:rPr>
                <w:rStyle w:val="VerbatimChar"/>
              </w:rPr>
              <w:t xml:space="preserve">parseFloat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Number(</w:t>
            </w:r>
            <w:r>
              <w:t xml:space="preserve"> </w:t>
            </w:r>
            <w:r>
              <w:t xml:space="preserve">for monetary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Voucher saves but no GL impact</w:t>
            </w:r>
          </w:p>
        </w:tc>
        <w:tc>
          <w:tcPr/>
          <w:p>
            <w:pPr>
              <w:pStyle w:val="Compact"/>
            </w:pPr>
            <w:r>
              <w:t xml:space="preserve">Status didn’t transition to APPROVED, or</w:t>
            </w:r>
            <w:r>
              <w:t xml:space="preserve"> </w:t>
            </w:r>
            <w:r>
              <w:rPr>
                <w:rStyle w:val="VerbatimChar"/>
              </w:rPr>
              <w:t xml:space="preserve">applyLedgerEntries</w:t>
            </w:r>
            <w:r>
              <w:t xml:space="preserve"> </w:t>
            </w:r>
            <w:r>
              <w:t xml:space="preserve">was skipped</w:t>
            </w:r>
          </w:p>
        </w:tc>
        <w:tc>
          <w:tcPr/>
          <w:p>
            <w:pPr>
              <w:pStyle w:val="Compact"/>
            </w:pPr>
            <w:r>
              <w:t xml:space="preserve">Check status field; check</w:t>
            </w:r>
            <w:r>
              <w:t xml:space="preserve"> </w:t>
            </w:r>
            <w:r>
              <w:rPr>
                <w:rStyle w:val="VerbatimChar"/>
              </w:rPr>
              <w:t xml:space="preserve">posting.ts</w:t>
            </w:r>
            <w:r>
              <w:t xml:space="preserve"> </w:t>
            </w:r>
            <w:r>
              <w:t xml:space="preserve">was called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fails with</w:t>
            </w:r>
            <w:r>
              <w:t xml:space="preserve"> </w:t>
            </w:r>
            <w:r>
              <w:rPr>
                <w:rStyle w:val="VerbatimChar"/>
              </w:rPr>
              <w:t xml:space="preserve">LayoutProps duplicate</w:t>
            </w:r>
          </w:p>
        </w:tc>
        <w:tc>
          <w:tcPr/>
          <w:p>
            <w:pPr>
              <w:pStyle w:val="Compact"/>
            </w:pPr>
            <w:r>
              <w:t xml:space="preserve">Stale</w:t>
            </w:r>
            <w:r>
              <w:t xml:space="preserve"> </w:t>
            </w:r>
            <w:r>
              <w:rPr>
                <w:rStyle w:val="VerbatimChar"/>
              </w:rPr>
              <w:t xml:space="preserve">.next/types/routes.d *2.ts</w:t>
            </w:r>
            <w:r>
              <w:t xml:space="preserve"> </w:t>
            </w:r>
            <w:r>
              <w:t xml:space="preserve">from macOS Finder copy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 -rf .next</w:t>
            </w:r>
            <w:r>
              <w:t xml:space="preserve"> </w:t>
            </w:r>
            <w:r>
              <w:t xml:space="preserve">and rebuild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migration doesn’t run on Vercel</w:t>
            </w:r>
          </w:p>
        </w:tc>
        <w:tc>
          <w:tcPr/>
          <w:p>
            <w:pPr>
              <w:pStyle w:val="Compact"/>
            </w:pPr>
            <w:r>
              <w:t xml:space="preserve">Forgot to commit the SQL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status prisma/migrations/</w:t>
            </w:r>
            <w:r>
              <w:t xml:space="preserve">; commit it</w:t>
            </w:r>
          </w:p>
        </w:tc>
      </w:tr>
    </w:tbl>
    <w:bookmarkEnd w:id="97"/>
    <w:bookmarkStart w:id="98" w:name="ci"/>
    <w:p>
      <w:pPr>
        <w:pStyle w:val="Heading1"/>
      </w:pPr>
      <w:r>
        <w:t xml:space="preserve">20. CI</w:t>
      </w:r>
    </w:p>
    <w:p>
      <w:pPr>
        <w:pStyle w:val="FirstParagraph"/>
      </w:pPr>
      <w:r>
        <w:t xml:space="preserve">GitHub Actions runs on every push + PR. The workflow: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npm ci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npx prisma generate</w:t>
      </w:r>
      <w:r>
        <w:rPr>
          <w:rStyle w:val="CommentTok"/>
        </w:rPr>
        <w:t xml:space="preserve">    # uses a dummy DATABASE_URL so this works without DB access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run typecheck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run lint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test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run build</w:t>
      </w:r>
      <w:r>
        <w:rPr>
          <w:rStyle w:val="CommentTok"/>
        </w:rPr>
        <w:t xml:space="preserve">          # smoke build</w:t>
      </w:r>
    </w:p>
    <w:p>
      <w:pPr>
        <w:pStyle w:val="FirstParagraph"/>
      </w:pPr>
      <w:r>
        <w:t xml:space="preserve">Failures block merge. Vercel is the actual deploy target — CI is the gate.</w:t>
      </w:r>
    </w:p>
    <w:bookmarkEnd w:id="98"/>
    <w:bookmarkStart w:id="99" w:name="glossary-developer"/>
    <w:p>
      <w:pPr>
        <w:pStyle w:val="Heading1"/>
      </w:pPr>
      <w:r>
        <w:t xml:space="preserve">21. Glossary (developer)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withOrgAuth</w:t>
      </w:r>
      <w:r>
        <w:t xml:space="preserve"> </w:t>
      </w:r>
      <w:r>
        <w:t xml:space="preserve">— the multi-tenant auth wrapper. Every org-scoped route handler uses it.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writeAudit</w:t>
      </w:r>
      <w:r>
        <w:t xml:space="preserve"> </w:t>
      </w:r>
      <w:r>
        <w:t xml:space="preserve">— the audit logger. Always called inside the same</w:t>
      </w:r>
      <w:r>
        <w:t xml:space="preserve"> </w:t>
      </w:r>
      <w:r>
        <w:rPr>
          <w:rStyle w:val="VerbatimChar"/>
        </w:rPr>
        <w:t xml:space="preserve">prisma.$transaction</w:t>
      </w:r>
      <w:r>
        <w:t xml:space="preserve"> </w:t>
      </w:r>
      <w:r>
        <w:t xml:space="preserve">as the underlying mutation.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nextNumber</w:t>
      </w:r>
      <w:r>
        <w:t xml:space="preserve"> </w:t>
      </w:r>
      <w:r>
        <w:t xml:space="preserve">— race-safe counter increment. Used for invoice / bill / voucher / payment / receipt numbers.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postBillToGl</w:t>
      </w:r>
      <w:r>
        <w:t xml:space="preserve"> </w:t>
      </w:r>
      <w:r>
        <w:t xml:space="preserve">— the bill→ledger posting routine.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applyLedgerEntries</w:t>
      </w:r>
      <w:r>
        <w:t xml:space="preserve"> </w:t>
      </w:r>
      <w:r>
        <w:t xml:space="preserve">— the voucher→ledger posting routine.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hasPermission</w:t>
      </w:r>
      <w:r>
        <w:t xml:space="preserve"> </w:t>
      </w:r>
      <w:r>
        <w:t xml:space="preserve">— the role/permission gate.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maybePromoteEntity</w:t>
      </w:r>
      <w:r>
        <w:t xml:space="preserve"> </w:t>
      </w:r>
      <w:r>
        <w:t xml:space="preserve">— auto-promotes voucher / bill / claim / leave once all required Approvals are decided.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computeGstr1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computeGstr3b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computeGstr9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computeCmp08</w:t>
      </w:r>
      <w:r>
        <w:t xml:space="preserve"> </w:t>
      </w:r>
      <w:r>
        <w:t xml:space="preserve">— pure functions that derive return cells from the persisted invoice / bill data.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buildEInvoicePayload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buildEwayBillPayload</w:t>
      </w:r>
      <w:r>
        <w:t xml:space="preserve"> </w:t>
      </w:r>
      <w:r>
        <w:t xml:space="preserve">— pure NIC schema builders.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computeBomCost</w:t>
      </w:r>
      <w:r>
        <w:t xml:space="preserve"> </w:t>
      </w:r>
      <w:r>
        <w:t xml:space="preserve">— multi-level BOM cost resolver (cycle-detected).</w:t>
      </w:r>
    </w:p>
    <w:bookmarkEnd w:id="99"/>
    <w:bookmarkStart w:id="100" w:name="references"/>
    <w:p>
      <w:pPr>
        <w:pStyle w:val="Heading1"/>
      </w:pPr>
      <w:r>
        <w:t xml:space="preserve">22. References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update.md</w:t>
      </w:r>
      <w:r>
        <w:t xml:space="preserve"> </w:t>
      </w:r>
      <w:r>
        <w:t xml:space="preserve">— durable cross-session plan + activity log.</w:t>
      </w:r>
      <w:r>
        <w:t xml:space="preserve"> </w:t>
      </w:r>
      <w:r>
        <w:rPr>
          <w:b/>
          <w:bCs/>
        </w:rPr>
        <w:t xml:space="preserve">Always read first</w:t>
      </w:r>
      <w:r>
        <w:t xml:space="preserve"> </w:t>
      </w:r>
      <w:r>
        <w:t xml:space="preserve">when picking up the project.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short onboarding doc.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DEVELOPER_GUIDE.md</w:t>
      </w:r>
      <w:r>
        <w:t xml:space="preserve"> </w:t>
      </w:r>
      <w:r>
        <w:t xml:space="preserve">— legacy dev guide (this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supersedes it).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docs/RUNBOOK.md</w:t>
      </w:r>
      <w:r>
        <w:t xml:space="preserve"> </w:t>
      </w:r>
      <w:r>
        <w:t xml:space="preserve">— ops runbook.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prisma/schema.prisma</w:t>
      </w:r>
      <w:r>
        <w:t xml:space="preserve"> </w:t>
      </w:r>
      <w:r>
        <w:t xml:space="preserve">— authoritative data model.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vercel.json</w:t>
      </w:r>
      <w:r>
        <w:t xml:space="preserve"> </w:t>
      </w:r>
      <w:r>
        <w:t xml:space="preserve">— build command.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next.config.ts</w:t>
      </w:r>
      <w:r>
        <w:t xml:space="preserve"> </w:t>
      </w:r>
      <w:r>
        <w:t xml:space="preserve">— security headers + bundler exemptions.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— env var template.</w:t>
      </w:r>
    </w:p>
    <w:p>
      <w:pPr>
        <w:pStyle w:val="Compact"/>
        <w:numPr>
          <w:ilvl w:val="0"/>
          <w:numId w:val="1064"/>
        </w:numPr>
      </w:pPr>
      <w:r>
        <w:t xml:space="preserve">Prisma docs —</w:t>
      </w:r>
      <w:r>
        <w:t xml:space="preserve"> </w:t>
      </w:r>
      <w:r>
        <w:rPr>
          <w:rStyle w:val="VerbatimChar"/>
        </w:rPr>
        <w:t xml:space="preserve">https://www.prisma.io/docs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NextAuth v5 docs —</w:t>
      </w:r>
      <w:r>
        <w:t xml:space="preserve"> </w:t>
      </w:r>
      <w:r>
        <w:rPr>
          <w:rStyle w:val="VerbatimChar"/>
        </w:rPr>
        <w:t xml:space="preserve">https://authjs.dev/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Next.js 16 docs —</w:t>
      </w:r>
      <w:r>
        <w:t xml:space="preserve"> </w:t>
      </w:r>
      <w:r>
        <w:rPr>
          <w:rStyle w:val="VerbatimChar"/>
        </w:rPr>
        <w:t xml:space="preserve">https://nextjs.org/docs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shadcn/ui —</w:t>
      </w:r>
      <w:r>
        <w:t xml:space="preserve"> </w:t>
      </w:r>
      <w:r>
        <w:rPr>
          <w:rStyle w:val="VerbatimChar"/>
        </w:rPr>
        <w:t xml:space="preserve">https://ui.shadcn.com/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Vercel —</w:t>
      </w:r>
      <w:r>
        <w:t xml:space="preserve"> </w:t>
      </w:r>
      <w:r>
        <w:rPr>
          <w:rStyle w:val="VerbatimChar"/>
        </w:rPr>
        <w:t xml:space="preserve">https://vercel.com/docs</w:t>
      </w:r>
      <w:r>
        <w:t xml:space="preserve">.</w:t>
      </w:r>
    </w:p>
    <w:p>
      <w:pPr>
        <w:pStyle w:val="FirstParagraph"/>
      </w:pPr>
      <w:r>
        <w:t xml:space="preserve">— End of Developer’s Guide —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AccuBook Developer’s Guide</dc:title>
  <dc:creator>AccuBook</dc:creator>
  <cp:keywords/>
  <dcterms:created xsi:type="dcterms:W3CDTF">2026-05-06T16:37:21Z</dcterms:created>
  <dcterms:modified xsi:type="dcterms:W3CDTF">2026-05-06T16:37:21Z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2026-05-06</vt:lpwstr>
  </property>
  <property fmtid="{D5CDD505-2E9C-101B-9397-08002B2CF9AE}" pid="3" name="subtitle">
    <vt:lpwstr>Architecture, Data Model, APIs, Operations</vt:lpwstr>
  </property>
</Properties>
</file>