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AccuBook — 5-Year SaaS Architecture</w:t>
      </w:r>
    </w:p>
    <w:p>
      <w:pPr>
        <w:pStyle w:val="Subtitle"/>
      </w:pPr>
      <w:r>
        <w:t xml:space="preserve">Architecture Research &amp; Target Design (V1 → 100,000 tenants)</w:t>
      </w:r>
    </w:p>
    <w:p>
      <w:pPr>
        <w:pStyle w:val="Author"/>
      </w:pPr>
      <w:r>
        <w:t xml:space="preserve">Principal Architecture Review — prepared for Sudipto Mitra</w:t>
      </w:r>
    </w:p>
    <w:p>
      <w:pPr>
        <w:pStyle w:val="Date"/>
      </w:pPr>
      <w:r>
        <w:t xml:space="preserve">26 August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81" w:name="accubook-5-year-saas-architecture"/>
    <w:p>
      <w:pPr>
        <w:pStyle w:val="Heading1"/>
      </w:pPr>
      <w:r>
        <w:t xml:space="preserve">AccuBook 5-Year SaaS Architecture</w:t>
      </w:r>
    </w:p>
    <w:p>
      <w:pPr>
        <w:pStyle w:val="FirstParagraph"/>
      </w:pPr>
      <w:r>
        <w:rPr>
          <w:b/>
          <w:bCs/>
        </w:rPr>
        <w:t xml:space="preserve">Document status:</w:t>
      </w:r>
      <w:r>
        <w:t xml:space="preserve"> </w:t>
      </w:r>
      <w:r>
        <w:t xml:space="preserve">Architecture research and design proposal.</w:t>
      </w:r>
      <w:r>
        <w:t xml:space="preserve"> </w:t>
      </w:r>
      <w:r>
        <w:rPr>
          <w:b/>
          <w:bCs/>
        </w:rPr>
        <w:t xml:space="preserve">Not approved. No repository changes have been made.</w:t>
      </w:r>
    </w:p>
    <w:p>
      <w:pPr>
        <w:pStyle w:val="BodyText"/>
      </w:pPr>
      <w:r>
        <w:rPr>
          <w:b/>
          <w:bCs/>
        </w:rPr>
        <w:t xml:space="preserve">Scope:</w:t>
      </w:r>
      <w:r>
        <w:t xml:space="preserve"> </w:t>
      </w:r>
      <w:r>
        <w:t xml:space="preserve">the whole technical platform — application, data, infrastructure, security, operations — required to run AccuBook as a commercial India-first accounting/ERP SaaS for five years, with a Version 1 that a small team can actually build and operate.</w:t>
      </w:r>
    </w:p>
    <w:p>
      <w:pPr>
        <w:pStyle w:val="BodyText"/>
      </w:pPr>
      <w:r>
        <w:rPr>
          <w:b/>
          <w:bCs/>
        </w:rPr>
        <w:t xml:space="preserve">Repository state at time of writing:</w:t>
      </w:r>
      <w:r>
        <w:t xml:space="preserve"> </w:t>
      </w:r>
      <w:r>
        <w:t xml:space="preserve">branch</w:t>
      </w:r>
      <w:r>
        <w:t xml:space="preserve"> </w:t>
      </w:r>
      <w:r>
        <w:rPr>
          <w:rStyle w:val="VerbatimChar"/>
        </w:rPr>
        <w:t xml:space="preserve">fix/hr-tenancy-batch-atomicity</w:t>
      </w:r>
      <w:r>
        <w:t xml:space="preserve">, HEAD</w:t>
      </w:r>
      <w:r>
        <w:t xml:space="preserve"> </w:t>
      </w:r>
      <w:r>
        <w:rPr>
          <w:rStyle w:val="VerbatimChar"/>
        </w:rPr>
        <w:t xml:space="preserve">f371d13</w:t>
      </w:r>
      <w:r>
        <w:t xml:space="preserve">.</w:t>
      </w:r>
    </w:p>
    <w:p>
      <w:r>
        <w:pict>
          <v:rect style="width:0;height:1.5pt" o:hralign="center" o:hrstd="t" o:hr="t"/>
        </w:pict>
      </w:r>
    </w:p>
    <w:bookmarkStart w:id="12" w:name="how-to-read-this-document"/>
    <w:p>
      <w:pPr>
        <w:pStyle w:val="Heading2"/>
      </w:pPr>
      <w:r>
        <w:t xml:space="preserve">0. How to read this document</w:t>
      </w:r>
    </w:p>
    <w:bookmarkStart w:id="9" w:name="evidence-classes"/>
    <w:p>
      <w:pPr>
        <w:pStyle w:val="Heading3"/>
      </w:pPr>
      <w:r>
        <w:t xml:space="preserve">0.1 Evidence classes</w:t>
      </w:r>
    </w:p>
    <w:p>
      <w:pPr>
        <w:pStyle w:val="FirstParagraph"/>
      </w:pPr>
      <w:r>
        <w:t xml:space="preserve">Every claim in this document is tagged, per Rule 7 of the brief.</w:t>
      </w:r>
    </w:p>
    <w:tbl>
      <w:tblPr>
        <w:tblStyle w:val="Table"/>
        <w:tblW w:type="pct" w:w="5000"/>
        <w:jc w:val="center"/>
        <w:tblLayout w:type="autofit"/>
        <w:tblLook w:firstRow="1" w:lastRow="0" w:firstColumn="0" w:lastColumn="0" w:noHBand="0" w:noVBand="0" w:val="0020"/>
      </w:tblPr>
      <w:tblGrid>
        <w:gridCol w:w="3960"/>
        <w:gridCol w:w="3960"/>
      </w:tblGrid>
      <w:tr>
        <w:trPr>
          <w:tblHeader w:val="on"/>
        </w:trPr>
        <w:tc>
          <w:tcPr/>
          <w:p>
            <w:pPr>
              <w:pStyle w:val="Compact"/>
            </w:pPr>
            <w:r>
              <w:t xml:space="preserve">Tag</w:t>
            </w:r>
          </w:p>
        </w:tc>
        <w:tc>
          <w:tcPr/>
          <w:p>
            <w:pPr>
              <w:pStyle w:val="Compact"/>
            </w:pPr>
            <w:r>
              <w:t xml:space="preserve">Meaning</w:t>
            </w:r>
          </w:p>
        </w:tc>
      </w:tr>
      <w:tr>
        <w:tc>
          <w:tcPr/>
          <w:p>
            <w:pPr>
              <w:pStyle w:val="Compact"/>
            </w:pPr>
            <w:r>
              <w:rPr>
                <w:b/>
                <w:bCs/>
              </w:rPr>
              <w:t xml:space="preserve">[VERIFIED-REPO]</w:t>
            </w:r>
          </w:p>
        </w:tc>
        <w:tc>
          <w:tcPr/>
          <w:p>
            <w:pPr>
              <w:pStyle w:val="Compact"/>
            </w:pPr>
            <w:r>
              <w:t xml:space="preserve">Measured directly from this repository on 26 Aug 2026. Commands are shown so you can re-run them.</w:t>
            </w:r>
          </w:p>
        </w:tc>
      </w:tr>
      <w:tr>
        <w:tc>
          <w:tcPr/>
          <w:p>
            <w:pPr>
              <w:pStyle w:val="Compact"/>
            </w:pPr>
            <w:r>
              <w:rPr>
                <w:b/>
                <w:bCs/>
              </w:rPr>
              <w:t xml:space="preserve">[VERIFIED-TEST]</w:t>
            </w:r>
          </w:p>
        </w:tc>
        <w:tc>
          <w:tcPr/>
          <w:p>
            <w:pPr>
              <w:pStyle w:val="Compact"/>
            </w:pPr>
            <w:r>
              <w:t xml:space="preserve">Observed by executing the code (e.g. the test suite).</w:t>
            </w:r>
          </w:p>
        </w:tc>
      </w:tr>
      <w:tr>
        <w:tc>
          <w:tcPr/>
          <w:p>
            <w:pPr>
              <w:pStyle w:val="Compact"/>
            </w:pPr>
            <w:r>
              <w:rPr>
                <w:b/>
                <w:bCs/>
              </w:rPr>
              <w:t xml:space="preserve">[PATTERN]</w:t>
            </w:r>
          </w:p>
        </w:tc>
        <w:tc>
          <w:tcPr/>
          <w:p>
            <w:pPr>
              <w:pStyle w:val="Compact"/>
            </w:pPr>
            <w:r>
              <w:t xml:space="preserve">A well-established industry pattern, documented in multiple authoritative sources. Not vendor-specific.</w:t>
            </w:r>
          </w:p>
        </w:tc>
      </w:tr>
      <w:tr>
        <w:tc>
          <w:tcPr/>
          <w:p>
            <w:pPr>
              <w:pStyle w:val="Compact"/>
            </w:pPr>
            <w:r>
              <w:rPr>
                <w:b/>
                <w:bCs/>
              </w:rPr>
              <w:t xml:space="preserve">[VENDOR-CHECK]</w:t>
            </w:r>
          </w:p>
        </w:tc>
        <w:tc>
          <w:tcPr/>
          <w:p>
            <w:pPr>
              <w:pStyle w:val="Compact"/>
            </w:pPr>
            <w:r>
              <w:t xml:space="preserve">A vendor fact (limit, region, price, feature). Stated from knowledge current to</w:t>
            </w:r>
            <w:r>
              <w:t xml:space="preserve"> </w:t>
            </w:r>
            <w:r>
              <w:rPr>
                <w:b/>
                <w:bCs/>
              </w:rPr>
              <w:t xml:space="preserve">May 2026</w:t>
            </w:r>
            <w:r>
              <w:t xml:space="preserve"> </w:t>
            </w:r>
            <w:r>
              <w:t xml:space="preserve">and</w:t>
            </w:r>
            <w:r>
              <w:t xml:space="preserve"> </w:t>
            </w:r>
            <w:r>
              <w:rPr>
                <w:b/>
                <w:bCs/>
              </w:rPr>
              <w:t xml:space="preserve">must be re-verified</w:t>
            </w:r>
            <w:r>
              <w:t xml:space="preserve"> </w:t>
            </w:r>
            <w:r>
              <w:t xml:space="preserve">against the official documentation cited in §0.3 before it is used to commit money or capacity.</w:t>
            </w:r>
          </w:p>
        </w:tc>
      </w:tr>
      <w:tr>
        <w:tc>
          <w:tcPr/>
          <w:p>
            <w:pPr>
              <w:pStyle w:val="Compact"/>
            </w:pPr>
            <w:r>
              <w:rPr>
                <w:b/>
                <w:bCs/>
              </w:rPr>
              <w:t xml:space="preserve">[ASSUMPTION]</w:t>
            </w:r>
          </w:p>
        </w:tc>
        <w:tc>
          <w:tcPr/>
          <w:p>
            <w:pPr>
              <w:pStyle w:val="Compact"/>
            </w:pPr>
            <w:r>
              <w:t xml:space="preserve">An input I have chosen because you have not supplied it. Every assumption is labelled with the value used. Change the assumption and the conclusion may change.</w:t>
            </w:r>
          </w:p>
        </w:tc>
      </w:tr>
      <w:tr>
        <w:tc>
          <w:tcPr/>
          <w:p>
            <w:pPr>
              <w:pStyle w:val="Compact"/>
            </w:pPr>
            <w:r>
              <w:rPr>
                <w:b/>
                <w:bCs/>
              </w:rPr>
              <w:t xml:space="preserve">[JUDGEMENT]</w:t>
            </w:r>
          </w:p>
        </w:tc>
        <w:tc>
          <w:tcPr/>
          <w:p>
            <w:pPr>
              <w:pStyle w:val="Compact"/>
            </w:pPr>
            <w:r>
              <w:t xml:space="preserve">My architectural recommendation. Reasoning is always given; you may disagree.</w:t>
            </w:r>
          </w:p>
        </w:tc>
      </w:tr>
    </w:tbl>
    <w:p>
      <w:pPr>
        <w:pStyle w:val="BodyText"/>
      </w:pPr>
      <w:r>
        <w:t xml:space="preserve">Where a number is estimated it is given as a</w:t>
      </w:r>
      <w:r>
        <w:t xml:space="preserve"> </w:t>
      </w:r>
      <w:r>
        <w:rPr>
          <w:b/>
          <w:bCs/>
        </w:rPr>
        <w:t xml:space="preserve">range</w:t>
      </w:r>
      <w:r>
        <w:t xml:space="preserve">. There are no invented precise figures in this document.</w:t>
      </w:r>
    </w:p>
    <w:bookmarkEnd w:id="9"/>
    <w:bookmarkStart w:id="10" w:name="a-note-on-the-diagrams"/>
    <w:p>
      <w:pPr>
        <w:pStyle w:val="Heading3"/>
      </w:pPr>
      <w:r>
        <w:t xml:space="preserve">0.2 A note on the diagrams</w:t>
      </w:r>
    </w:p>
    <w:p>
      <w:pPr>
        <w:pStyle w:val="FirstParagraph"/>
      </w:pPr>
      <w:r>
        <w:t xml:space="preserve">Diagrams are Mermaid. In the Markdown edition (</w:t>
      </w:r>
      <w:r>
        <w:rPr>
          <w:rStyle w:val="VerbatimChar"/>
        </w:rPr>
        <w:t xml:space="preserve">docs/Architecture.md</w:t>
      </w:r>
      <w:r>
        <w:t xml:space="preserve">) they render natively in GitHub, GitLab, VS Code, Obsidian and Typora. In the Word edition (</w:t>
      </w:r>
      <w:r>
        <w:rPr>
          <w:rStyle w:val="VerbatimChar"/>
        </w:rPr>
        <w:t xml:space="preserve">docs/Architecture.docx</w:t>
      </w:r>
      <w:r>
        <w:t xml:space="preserve">) Mermaid has no native renderer, so the diagram appears as its source text; every diagram is therefore also written to be readable as an indented outline. To produce image versions:</w:t>
      </w:r>
    </w:p>
    <w:p>
      <w:pPr>
        <w:pStyle w:val="SourceCode"/>
      </w:pPr>
      <w:r>
        <w:rPr>
          <w:rStyle w:val="ExtensionTok"/>
        </w:rPr>
        <w:t xml:space="preserve">npm</w:t>
      </w:r>
      <w:r>
        <w:rPr>
          <w:rStyle w:val="NormalTok"/>
        </w:rPr>
        <w:t xml:space="preserve"> i </w:t>
      </w:r>
      <w:r>
        <w:rPr>
          <w:rStyle w:val="AttributeTok"/>
        </w:rPr>
        <w:t xml:space="preserve">-D</w:t>
      </w:r>
      <w:r>
        <w:rPr>
          <w:rStyle w:val="NormalTok"/>
        </w:rPr>
        <w:t xml:space="preserve"> @mermaid-js/mermaid-cli</w:t>
      </w:r>
      <w:r>
        <w:br/>
      </w:r>
      <w:r>
        <w:rPr>
          <w:rStyle w:val="ExtensionTok"/>
        </w:rPr>
        <w:t xml:space="preserve">npx</w:t>
      </w:r>
      <w:r>
        <w:rPr>
          <w:rStyle w:val="NormalTok"/>
        </w:rPr>
        <w:t xml:space="preserve"> mmdc </w:t>
      </w:r>
      <w:r>
        <w:rPr>
          <w:rStyle w:val="AttributeTok"/>
        </w:rPr>
        <w:t xml:space="preserve">-i</w:t>
      </w:r>
      <w:r>
        <w:rPr>
          <w:rStyle w:val="NormalTok"/>
        </w:rPr>
        <w:t xml:space="preserve"> docs/Architecture.md </w:t>
      </w:r>
      <w:r>
        <w:rPr>
          <w:rStyle w:val="AttributeTok"/>
        </w:rPr>
        <w:t xml:space="preserve">-o</w:t>
      </w:r>
      <w:r>
        <w:rPr>
          <w:rStyle w:val="NormalTok"/>
        </w:rPr>
        <w:t xml:space="preserve"> docs/Architecture-diagrams.md</w:t>
      </w:r>
    </w:p>
    <w:bookmarkEnd w:id="10"/>
    <w:bookmarkStart w:id="11" w:name="Xc654cc41cc1e0284ae9c3d31c0a8ea32193a625"/>
    <w:p>
      <w:pPr>
        <w:pStyle w:val="Heading3"/>
      </w:pPr>
      <w:r>
        <w:t xml:space="preserve">0.3 Verification register — sources to re-check before committing</w:t>
      </w:r>
    </w:p>
    <w:p>
      <w:pPr>
        <w:pStyle w:val="FirstParagraph"/>
      </w:pPr>
      <w:r>
        <w:t xml:space="preserve">Everything tagged</w:t>
      </w:r>
      <w:r>
        <w:t xml:space="preserve"> </w:t>
      </w:r>
      <w:r>
        <w:rPr>
          <w:b/>
          <w:bCs/>
        </w:rPr>
        <w:t xml:space="preserve">[VENDOR-CHECK]</w:t>
      </w:r>
      <w:r>
        <w:t xml:space="preserve"> </w:t>
      </w:r>
      <w:r>
        <w:t xml:space="preserve">should be confirmed here before it becomes a purchase order or a capacity plan.</w:t>
      </w:r>
    </w:p>
    <w:tbl>
      <w:tblPr>
        <w:tblStyle w:val="Table"/>
        <w:tblW w:type="pct" w:w="5000"/>
        <w:jc w:val="center"/>
        <w:tblLayout w:type="autofit"/>
        <w:tblLook w:firstRow="1" w:lastRow="0" w:firstColumn="0" w:lastColumn="0" w:noHBand="0" w:noVBand="0" w:val="0020"/>
      </w:tblPr>
      <w:tblGrid>
        <w:gridCol w:w="3960"/>
        <w:gridCol w:w="3960"/>
      </w:tblGrid>
      <w:tr>
        <w:trPr>
          <w:tblHeader w:val="on"/>
        </w:trPr>
        <w:tc>
          <w:tcPr/>
          <w:p>
            <w:pPr>
              <w:pStyle w:val="Compact"/>
            </w:pPr>
            <w:r>
              <w:t xml:space="preserve">Topic</w:t>
            </w:r>
          </w:p>
        </w:tc>
        <w:tc>
          <w:tcPr/>
          <w:p>
            <w:pPr>
              <w:pStyle w:val="Compact"/>
            </w:pPr>
            <w:r>
              <w:t xml:space="preserve">Official source to verify against</w:t>
            </w:r>
          </w:p>
        </w:tc>
      </w:tr>
      <w:tr>
        <w:tc>
          <w:tcPr/>
          <w:p>
            <w:pPr>
              <w:pStyle w:val="Compact"/>
            </w:pPr>
            <w:r>
              <w:t xml:space="preserve">PostgreSQL RLS semantics,</w:t>
            </w:r>
            <w:r>
              <w:t xml:space="preserve"> </w:t>
            </w:r>
            <w:r>
              <w:rPr>
                <w:rStyle w:val="VerbatimChar"/>
              </w:rPr>
              <w:t xml:space="preserve">set_config</w:t>
            </w:r>
            <w:r>
              <w:t xml:space="preserve">, policy evaluation</w:t>
            </w:r>
          </w:p>
        </w:tc>
        <w:tc>
          <w:tcPr/>
          <w:p>
            <w:pPr>
              <w:pStyle w:val="Compact"/>
            </w:pPr>
            <w:r>
              <w:t xml:space="preserve">postgresql.org/docs —</w:t>
            </w:r>
            <w:r>
              <w:t xml:space="preserve"> </w:t>
            </w:r>
            <w:r>
              <w:t xml:space="preserve">“Row Security Policies”</w:t>
            </w:r>
            <w:r>
              <w:t xml:space="preserve">,</w:t>
            </w:r>
            <w:r>
              <w:t xml:space="preserve"> </w:t>
            </w:r>
            <w:r>
              <w:t xml:space="preserve">“System Administration Functions”</w:t>
            </w:r>
          </w:p>
        </w:tc>
      </w:tr>
      <w:tr>
        <w:tc>
          <w:tcPr/>
          <w:p>
            <w:pPr>
              <w:pStyle w:val="Compact"/>
            </w:pPr>
            <w:r>
              <w:t xml:space="preserve">PostgreSQL partitioning,</w:t>
            </w:r>
            <w:r>
              <w:t xml:space="preserve"> </w:t>
            </w:r>
            <w:r>
              <w:rPr>
                <w:rStyle w:val="VerbatimChar"/>
              </w:rPr>
              <w:t xml:space="preserve">FOR UPDATE SKIP LOCKED</w:t>
            </w:r>
            <w:r>
              <w:t xml:space="preserve">, isolation levels</w:t>
            </w:r>
          </w:p>
        </w:tc>
        <w:tc>
          <w:tcPr/>
          <w:p>
            <w:pPr>
              <w:pStyle w:val="Compact"/>
            </w:pPr>
            <w:r>
              <w:t xml:space="preserve">postgresql.org/docs —</w:t>
            </w:r>
            <w:r>
              <w:t xml:space="preserve"> </w:t>
            </w:r>
            <w:r>
              <w:t xml:space="preserve">“Table Partitioning”</w:t>
            </w:r>
            <w:r>
              <w:t xml:space="preserve">,</w:t>
            </w:r>
            <w:r>
              <w:t xml:space="preserve"> </w:t>
            </w:r>
            <w:r>
              <w:t xml:space="preserve">“The Locking Clause”</w:t>
            </w:r>
            <w:r>
              <w:t xml:space="preserve">,</w:t>
            </w:r>
            <w:r>
              <w:t xml:space="preserve"> </w:t>
            </w:r>
            <w:r>
              <w:t xml:space="preserve">“Transaction Isolation”</w:t>
            </w:r>
          </w:p>
        </w:tc>
      </w:tr>
      <w:tr>
        <w:tc>
          <w:tcPr/>
          <w:p>
            <w:pPr>
              <w:pStyle w:val="Compact"/>
            </w:pPr>
            <w:r>
              <w:t xml:space="preserve">Prisma driver adapters,</w:t>
            </w:r>
            <w:r>
              <w:t xml:space="preserve"> </w:t>
            </w:r>
            <w:r>
              <w:rPr>
                <w:rStyle w:val="VerbatimChar"/>
              </w:rPr>
              <w:t xml:space="preserve">$extends</w:t>
            </w:r>
            <w:r>
              <w:t xml:space="preserve">, transaction behaviour, connection pool</w:t>
            </w:r>
          </w:p>
        </w:tc>
        <w:tc>
          <w:tcPr/>
          <w:p>
            <w:pPr>
              <w:pStyle w:val="Compact"/>
            </w:pPr>
            <w:r>
              <w:t xml:space="preserve">prisma.io/docs —</w:t>
            </w:r>
            <w:r>
              <w:t xml:space="preserve"> </w:t>
            </w:r>
            <w:r>
              <w:t xml:space="preserve">“Driver adapters”</w:t>
            </w:r>
            <w:r>
              <w:t xml:space="preserve">,</w:t>
            </w:r>
            <w:r>
              <w:t xml:space="preserve"> </w:t>
            </w:r>
            <w:r>
              <w:t xml:space="preserve">“Client extensions”</w:t>
            </w:r>
            <w:r>
              <w:t xml:space="preserve">,</w:t>
            </w:r>
            <w:r>
              <w:t xml:space="preserve"> </w:t>
            </w:r>
            <w:r>
              <w:t xml:space="preserve">“Transactions”</w:t>
            </w:r>
            <w:r>
              <w:t xml:space="preserve">,</w:t>
            </w:r>
            <w:r>
              <w:t xml:space="preserve"> </w:t>
            </w:r>
            <w:r>
              <w:t xml:space="preserve">“Connection pool”</w:t>
            </w:r>
          </w:p>
        </w:tc>
      </w:tr>
      <w:tr>
        <w:tc>
          <w:tcPr/>
          <w:p>
            <w:pPr>
              <w:pStyle w:val="Compact"/>
            </w:pPr>
            <w:r>
              <w:t xml:space="preserve">Neon compute sizes, connection limits, pooler behaviour, PITR window, region list</w:t>
            </w:r>
          </w:p>
        </w:tc>
        <w:tc>
          <w:tcPr/>
          <w:p>
            <w:pPr>
              <w:pStyle w:val="Compact"/>
            </w:pPr>
            <w:r>
              <w:t xml:space="preserve">neon.tech/docs —</w:t>
            </w:r>
            <w:r>
              <w:t xml:space="preserve"> </w:t>
            </w:r>
            <w:r>
              <w:t xml:space="preserve">“Connection pooling”</w:t>
            </w:r>
            <w:r>
              <w:t xml:space="preserve">,</w:t>
            </w:r>
            <w:r>
              <w:t xml:space="preserve"> </w:t>
            </w:r>
            <w:r>
              <w:t xml:space="preserve">“Compute size and autoscaling”</w:t>
            </w:r>
            <w:r>
              <w:t xml:space="preserve">,</w:t>
            </w:r>
            <w:r>
              <w:t xml:space="preserve"> </w:t>
            </w:r>
            <w:r>
              <w:t xml:space="preserve">“Branching”</w:t>
            </w:r>
            <w:r>
              <w:t xml:space="preserve">,</w:t>
            </w:r>
            <w:r>
              <w:t xml:space="preserve"> </w:t>
            </w:r>
            <w:r>
              <w:t xml:space="preserve">“Regions”</w:t>
            </w:r>
          </w:p>
        </w:tc>
      </w:tr>
      <w:tr>
        <w:tc>
          <w:tcPr/>
          <w:p>
            <w:pPr>
              <w:pStyle w:val="Compact"/>
            </w:pPr>
            <w:r>
              <w:t xml:space="preserve">Vercel function duration/memory limits, cron guarantees, Blob limits, pricing</w:t>
            </w:r>
          </w:p>
        </w:tc>
        <w:tc>
          <w:tcPr/>
          <w:p>
            <w:pPr>
              <w:pStyle w:val="Compact"/>
            </w:pPr>
            <w:r>
              <w:t xml:space="preserve">vercel.com/docs —</w:t>
            </w:r>
            <w:r>
              <w:t xml:space="preserve"> </w:t>
            </w:r>
            <w:r>
              <w:t xml:space="preserve">“Functions”</w:t>
            </w:r>
            <w:r>
              <w:t xml:space="preserve">,</w:t>
            </w:r>
            <w:r>
              <w:t xml:space="preserve"> </w:t>
            </w:r>
            <w:r>
              <w:t xml:space="preserve">“Cron Jobs”</w:t>
            </w:r>
            <w:r>
              <w:t xml:space="preserve">,</w:t>
            </w:r>
            <w:r>
              <w:t xml:space="preserve"> </w:t>
            </w:r>
            <w:r>
              <w:t xml:space="preserve">“Blob”</w:t>
            </w:r>
            <w:r>
              <w:t xml:space="preserve">,</w:t>
            </w:r>
            <w:r>
              <w:t xml:space="preserve"> </w:t>
            </w:r>
            <w:r>
              <w:t xml:space="preserve">“Limits”</w:t>
            </w:r>
            <w:r>
              <w:t xml:space="preserve">,</w:t>
            </w:r>
            <w:r>
              <w:t xml:space="preserve"> </w:t>
            </w:r>
            <w:r>
              <w:t xml:space="preserve">“Pricing”</w:t>
            </w:r>
          </w:p>
        </w:tc>
      </w:tr>
      <w:tr>
        <w:tc>
          <w:tcPr/>
          <w:p>
            <w:pPr>
              <w:pStyle w:val="Compact"/>
            </w:pPr>
            <w:r>
              <w:t xml:space="preserve">Next.js 16 App Router runtime, caching, middleware, route handlers</w:t>
            </w:r>
          </w:p>
        </w:tc>
        <w:tc>
          <w:tcPr/>
          <w:p>
            <w:pPr>
              <w:pStyle w:val="Compact"/>
            </w:pPr>
            <w:r>
              <w:t xml:space="preserve">nextjs.org/docs</w:t>
            </w:r>
          </w:p>
        </w:tc>
      </w:tr>
      <w:tr>
        <w:tc>
          <w:tcPr/>
          <w:p>
            <w:pPr>
              <w:pStyle w:val="Compact"/>
            </w:pPr>
            <w:r>
              <w:t xml:space="preserve">Upstash Redis REST limits and pricing</w:t>
            </w:r>
          </w:p>
        </w:tc>
        <w:tc>
          <w:tcPr/>
          <w:p>
            <w:pPr>
              <w:pStyle w:val="Compact"/>
            </w:pPr>
            <w:r>
              <w:t xml:space="preserve">upstash.com/docs</w:t>
            </w:r>
          </w:p>
        </w:tc>
      </w:tr>
      <w:tr>
        <w:tc>
          <w:tcPr/>
          <w:p>
            <w:pPr>
              <w:pStyle w:val="Compact"/>
            </w:pPr>
            <w:r>
              <w:t xml:space="preserve">Razorpay subscriptions, webhooks, signature verification</w:t>
            </w:r>
          </w:p>
        </w:tc>
        <w:tc>
          <w:tcPr/>
          <w:p>
            <w:pPr>
              <w:pStyle w:val="Compact"/>
            </w:pPr>
            <w:r>
              <w:t xml:space="preserve">razorpay.com/docs —</w:t>
            </w:r>
            <w:r>
              <w:t xml:space="preserve"> </w:t>
            </w:r>
            <w:r>
              <w:t xml:space="preserve">“Subscriptions”</w:t>
            </w:r>
            <w:r>
              <w:t xml:space="preserve">,</w:t>
            </w:r>
            <w:r>
              <w:t xml:space="preserve"> </w:t>
            </w:r>
            <w:r>
              <w:t xml:space="preserve">“Webhooks”</w:t>
            </w:r>
          </w:p>
        </w:tc>
      </w:tr>
      <w:tr>
        <w:tc>
          <w:tcPr/>
          <w:p>
            <w:pPr>
              <w:pStyle w:val="Compact"/>
            </w:pPr>
            <w:r>
              <w:t xml:space="preserve">Resend / AWS SES sending limits and deliverability</w:t>
            </w:r>
          </w:p>
        </w:tc>
        <w:tc>
          <w:tcPr/>
          <w:p>
            <w:pPr>
              <w:pStyle w:val="Compact"/>
            </w:pPr>
            <w:r>
              <w:t xml:space="preserve">resend.com/docs, docs.aws.amazon.com/ses</w:t>
            </w:r>
          </w:p>
        </w:tc>
      </w:tr>
      <w:tr>
        <w:tc>
          <w:tcPr/>
          <w:p>
            <w:pPr>
              <w:pStyle w:val="Compact"/>
            </w:pPr>
            <w:r>
              <w:t xml:space="preserve">AWS ap-south-1 (Mumbai) service availability, RDS/Aurora limits, S3, KMS</w:t>
            </w:r>
          </w:p>
        </w:tc>
        <w:tc>
          <w:tcPr/>
          <w:p>
            <w:pPr>
              <w:pStyle w:val="Compact"/>
            </w:pPr>
            <w:r>
              <w:t xml:space="preserve">docs.aws.amazon.com</w:t>
            </w:r>
          </w:p>
        </w:tc>
      </w:tr>
      <w:tr>
        <w:tc>
          <w:tcPr/>
          <w:p>
            <w:pPr>
              <w:pStyle w:val="Compact"/>
            </w:pPr>
            <w:r>
              <w:t xml:space="preserve">GST: e-invoice IRP schema, e-way bill, GSTR-1/3B/9, CMP-08</w:t>
            </w:r>
          </w:p>
        </w:tc>
        <w:tc>
          <w:tcPr/>
          <w:p>
            <w:pPr>
              <w:pStyle w:val="Compact"/>
            </w:pPr>
            <w:r>
              <w:t xml:space="preserve">einvoice1.gst.gov.in, ewaybillgst.gov.in, gst.gov.in, cbic.gov.in</w:t>
            </w:r>
          </w:p>
        </w:tc>
      </w:tr>
      <w:tr>
        <w:tc>
          <w:tcPr/>
          <w:p>
            <w:pPr>
              <w:pStyle w:val="Compact"/>
            </w:pPr>
            <w:r>
              <w:t xml:space="preserve">TDS/TCS rates, Form 16A/27D, challan</w:t>
            </w:r>
          </w:p>
        </w:tc>
        <w:tc>
          <w:tcPr/>
          <w:p>
            <w:pPr>
              <w:pStyle w:val="Compact"/>
            </w:pPr>
            <w:r>
              <w:t xml:space="preserve">incometax.gov.in, tin-nsdl</w:t>
            </w:r>
          </w:p>
        </w:tc>
      </w:tr>
      <w:tr>
        <w:tc>
          <w:tcPr/>
          <w:p>
            <w:pPr>
              <w:pStyle w:val="Compact"/>
            </w:pPr>
            <w:r>
              <w:t xml:space="preserve">DPDP Act 2023 obligations and rules as notified</w:t>
            </w:r>
          </w:p>
        </w:tc>
        <w:tc>
          <w:tcPr/>
          <w:p>
            <w:pPr>
              <w:pStyle w:val="Compact"/>
            </w:pPr>
            <w:r>
              <w:t xml:space="preserve">meity.gov.in</w:t>
            </w:r>
          </w:p>
        </w:tc>
      </w:tr>
    </w:tbl>
    <w:p>
      <w:pPr>
        <w:pStyle w:val="BlockText"/>
      </w:pPr>
      <w:r>
        <w:rPr>
          <w:b/>
          <w:bCs/>
        </w:rPr>
        <w:t xml:space="preserve">Legal notice.</w:t>
      </w:r>
      <w:r>
        <w:t xml:space="preserve"> </w:t>
      </w:r>
      <w:r>
        <w:t xml:space="preserve">§48 discusses regulatory</w:t>
      </w:r>
      <w:r>
        <w:t xml:space="preserve"> </w:t>
      </w:r>
      <w:r>
        <w:rPr>
          <w:i/>
          <w:iCs/>
        </w:rPr>
        <w:t xml:space="preserve">architecture</w:t>
      </w:r>
      <w:r>
        <w:t xml:space="preserve">, not law. Nothing here is legal advice. Every compliance obligation named must be confirmed with Indian counsel and, for GST/TDS specifics, with a practising CA.</w:t>
      </w:r>
    </w:p>
    <w:p>
      <w:r>
        <w:pict>
          <v:rect style="width:0;height:1.5pt" o:hralign="center" o:hrstd="t" o:hr="t"/>
        </w:pict>
      </w:r>
    </w:p>
    <w:bookmarkEnd w:id="11"/>
    <w:bookmarkEnd w:id="12"/>
    <w:bookmarkStart w:id="19" w:name="executive-summary"/>
    <w:p>
      <w:pPr>
        <w:pStyle w:val="Heading2"/>
      </w:pPr>
      <w:r>
        <w:t xml:space="preserve">1. Executive Summary</w:t>
      </w:r>
    </w:p>
    <w:bookmarkStart w:id="13" w:name="the-decision-stated-plainly"/>
    <w:p>
      <w:pPr>
        <w:pStyle w:val="Heading3"/>
      </w:pPr>
      <w:r>
        <w:t xml:space="preserve">1.1 The decision, stated plainly</w:t>
      </w:r>
    </w:p>
    <w:p>
      <w:pPr>
        <w:pStyle w:val="FirstParagraph"/>
      </w:pPr>
      <w:r>
        <w:rPr>
          <w:b/>
          <w:bCs/>
        </w:rPr>
        <w:t xml:space="preserve">AccuBook should be a pooled, single-database, shared-schema multi-tenant application, with PostgreSQL Row-Level Security as the enforcement floor, a separate Platform (control-plane) database, and a tenant → placement indirection layer built in V1 even though V1 will only ever have one placement.</w:t>
      </w:r>
    </w:p>
    <w:p>
      <w:pPr>
        <w:pStyle w:val="BodyText"/>
      </w:pPr>
      <w:r>
        <w:t xml:space="preserve">It should remain a</w:t>
      </w:r>
      <w:r>
        <w:t xml:space="preserve"> </w:t>
      </w:r>
      <w:r>
        <w:rPr>
          <w:b/>
          <w:bCs/>
        </w:rPr>
        <w:t xml:space="preserve">modular monolith</w:t>
      </w:r>
      <w:r>
        <w:t xml:space="preserve"> </w:t>
      </w:r>
      <w:r>
        <w:t xml:space="preserve">on Next.js. The only process that should be split out in V1 is a</w:t>
      </w:r>
      <w:r>
        <w:t xml:space="preserve"> </w:t>
      </w:r>
      <w:r>
        <w:rPr>
          <w:b/>
          <w:bCs/>
        </w:rPr>
        <w:t xml:space="preserve">worker</w:t>
      </w:r>
      <w:r>
        <w:t xml:space="preserve">, because background work has genuinely different runtime requirements from HTTP request handling — not because</w:t>
      </w:r>
      <w:r>
        <w:t xml:space="preserve"> </w:t>
      </w:r>
      <w:r>
        <w:t xml:space="preserve">“services scale better”</w:t>
      </w:r>
      <w:r>
        <w:t xml:space="preserve">.</w:t>
      </w:r>
    </w:p>
    <w:p>
      <w:pPr>
        <w:pStyle w:val="BodyText"/>
      </w:pPr>
      <w:r>
        <w:t xml:space="preserve">Concretely, for V1:</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p>
            <w:pPr>
              <w:pStyle w:val="Compact"/>
            </w:pPr>
            <w:r>
              <w:t xml:space="preserve">Decision</w:t>
            </w:r>
          </w:p>
        </w:tc>
        <w:tc>
          <w:tcPr/>
          <w:p>
            <w:pPr>
              <w:pStyle w:val="Compact"/>
            </w:pPr>
            <w:r>
              <w:t xml:space="preserve">Choice</w:t>
            </w:r>
          </w:p>
        </w:tc>
        <w:tc>
          <w:tcPr/>
          <w:p>
            <w:pPr>
              <w:pStyle w:val="Compact"/>
            </w:pPr>
            <w:r>
              <w:t xml:space="preserve">Reason in one line</w:t>
            </w:r>
          </w:p>
        </w:tc>
      </w:tr>
      <w:tr>
        <w:tc>
          <w:tcPr/>
          <w:p>
            <w:pPr>
              <w:pStyle w:val="Compact"/>
            </w:pPr>
            <w:r>
              <w:t xml:space="preserve">Tenancy model</w:t>
            </w:r>
          </w:p>
        </w:tc>
        <w:tc>
          <w:tcPr/>
          <w:p>
            <w:pPr>
              <w:pStyle w:val="Compact"/>
            </w:pPr>
            <w:r>
              <w:t xml:space="preserve">POOL (shared DB, shared tables,</w:t>
            </w:r>
            <w:r>
              <w:t xml:space="preserve"> </w:t>
            </w:r>
            <w:r>
              <w:rPr>
                <w:rStyle w:val="VerbatimChar"/>
              </w:rPr>
              <w:t xml:space="preserve">organizationId</w:t>
            </w:r>
            <w:r>
              <w:t xml:space="preserve">)</w:t>
            </w:r>
          </w:p>
        </w:tc>
        <w:tc>
          <w:tcPr/>
          <w:p>
            <w:pPr>
              <w:pStyle w:val="Compact"/>
            </w:pPr>
            <w:r>
              <w:t xml:space="preserve">100,000 databases is an operational cost no small team survives; 100,000 rows in a partitioned table is free.</w:t>
            </w:r>
          </w:p>
        </w:tc>
      </w:tr>
      <w:tr>
        <w:tc>
          <w:tcPr/>
          <w:p>
            <w:pPr>
              <w:pStyle w:val="Compact"/>
            </w:pPr>
            <w:r>
              <w:t xml:space="preserve">Isolation enforcement</w:t>
            </w:r>
          </w:p>
        </w:tc>
        <w:tc>
          <w:tcPr/>
          <w:p>
            <w:pPr>
              <w:pStyle w:val="Compact"/>
            </w:pPr>
            <w:r>
              <w:t xml:space="preserve">App guard</w:t>
            </w:r>
            <w:r>
              <w:t xml:space="preserve"> </w:t>
            </w:r>
            <w:r>
              <w:rPr>
                <w:b/>
                <w:bCs/>
              </w:rPr>
              <w:t xml:space="preserve">+ PostgreSQL RLS</w:t>
            </w:r>
          </w:p>
        </w:tc>
        <w:tc>
          <w:tcPr/>
          <w:p>
            <w:pPr>
              <w:pStyle w:val="Compact"/>
            </w:pPr>
            <w:r>
              <w:t xml:space="preserve">The guard stops attackers; RLS stops</w:t>
            </w:r>
            <w:r>
              <w:t xml:space="preserve"> </w:t>
            </w:r>
            <w:r>
              <w:rPr>
                <w:i/>
                <w:iCs/>
              </w:rPr>
              <w:t xml:space="preserve">your own developers</w:t>
            </w:r>
            <w:r>
              <w:t xml:space="preserve">, which is the failure mode that actually leaks data.</w:t>
            </w:r>
          </w:p>
        </w:tc>
      </w:tr>
      <w:tr>
        <w:tc>
          <w:tcPr/>
          <w:p>
            <w:pPr>
              <w:pStyle w:val="Compact"/>
            </w:pPr>
            <w:r>
              <w:t xml:space="preserve">Control plane</w:t>
            </w:r>
          </w:p>
        </w:tc>
        <w:tc>
          <w:tcPr/>
          <w:p>
            <w:pPr>
              <w:pStyle w:val="Compact"/>
            </w:pPr>
            <w:r>
              <w:t xml:space="preserve">Separate Platform DB</w:t>
            </w:r>
          </w:p>
        </w:tc>
        <w:tc>
          <w:tcPr/>
          <w:p>
            <w:pPr>
              <w:pStyle w:val="Compact"/>
            </w:pPr>
            <w:r>
              <w:t xml:space="preserve">Tenant lifecycle, billing and placement must not live in the books they govern.</w:t>
            </w:r>
          </w:p>
        </w:tc>
      </w:tr>
      <w:tr>
        <w:tc>
          <w:tcPr/>
          <w:p>
            <w:pPr>
              <w:pStyle w:val="Compact"/>
            </w:pPr>
            <w:r>
              <w:t xml:space="preserve">Placement</w:t>
            </w:r>
          </w:p>
        </w:tc>
        <w:tc>
          <w:tcPr/>
          <w:p>
            <w:pPr>
              <w:pStyle w:val="Compact"/>
            </w:pPr>
            <w:r>
              <w:rPr>
                <w:rStyle w:val="VerbatimChar"/>
              </w:rPr>
              <w:t xml:space="preserve">tenant_placement</w:t>
            </w:r>
            <w:r>
              <w:t xml:space="preserve"> </w:t>
            </w:r>
            <w:r>
              <w:t xml:space="preserve">indirection, all rows →</w:t>
            </w:r>
            <w:r>
              <w:t xml:space="preserve"> </w:t>
            </w:r>
            <w:r>
              <w:rPr>
                <w:rStyle w:val="VerbatimChar"/>
              </w:rPr>
              <w:t xml:space="preserve">POOL-01</w:t>
            </w:r>
          </w:p>
        </w:tc>
        <w:tc>
          <w:tcPr/>
          <w:p>
            <w:pPr>
              <w:pStyle w:val="Compact"/>
            </w:pPr>
            <w:r>
              <w:t xml:space="preserve">Costs ~2 days now. Costs a rewrite in year 3 if skipped.</w:t>
            </w:r>
          </w:p>
        </w:tc>
      </w:tr>
      <w:tr>
        <w:tc>
          <w:tcPr/>
          <w:p>
            <w:pPr>
              <w:pStyle w:val="Compact"/>
            </w:pPr>
            <w:r>
              <w:t xml:space="preserve">Application shape</w:t>
            </w:r>
          </w:p>
        </w:tc>
        <w:tc>
          <w:tcPr/>
          <w:p>
            <w:pPr>
              <w:pStyle w:val="Compact"/>
            </w:pPr>
            <w:r>
              <w:t xml:space="preserve">Modular monolith + one worker process</w:t>
            </w:r>
          </w:p>
        </w:tc>
        <w:tc>
          <w:tcPr/>
          <w:p>
            <w:pPr>
              <w:pStyle w:val="Compact"/>
            </w:pPr>
            <w:r>
              <w:t xml:space="preserve">Two deployables a team of 2–5 can operate at 2 a.m.</w:t>
            </w:r>
          </w:p>
        </w:tc>
      </w:tr>
      <w:tr>
        <w:tc>
          <w:tcPr/>
          <w:p>
            <w:pPr>
              <w:pStyle w:val="Compact"/>
            </w:pPr>
            <w:r>
              <w:t xml:space="preserve">Database</w:t>
            </w:r>
          </w:p>
        </w:tc>
        <w:tc>
          <w:tcPr/>
          <w:p>
            <w:pPr>
              <w:pStyle w:val="Compact"/>
            </w:pPr>
            <w:r>
              <w:t xml:space="preserve">Single Postgres, vertical scale first, then read replicas, then partition, then shard</w:t>
            </w:r>
          </w:p>
        </w:tc>
        <w:tc>
          <w:tcPr/>
          <w:p>
            <w:pPr>
              <w:pStyle w:val="Compact"/>
            </w:pPr>
            <w:r>
              <w:t xml:space="preserve">Every step is reversible and none requires application rewrite.</w:t>
            </w:r>
          </w:p>
        </w:tc>
      </w:tr>
      <w:tr>
        <w:tc>
          <w:tcPr/>
          <w:p>
            <w:pPr>
              <w:pStyle w:val="Compact"/>
            </w:pPr>
            <w:r>
              <w:t xml:space="preserve">Jobs</w:t>
            </w:r>
          </w:p>
        </w:tc>
        <w:tc>
          <w:tcPr/>
          <w:p>
            <w:pPr>
              <w:pStyle w:val="Compact"/>
            </w:pPr>
            <w:r>
              <w:t xml:space="preserve">Postgres-backed queue (</w:t>
            </w:r>
            <w:r>
              <w:rPr>
                <w:rStyle w:val="VerbatimChar"/>
              </w:rPr>
              <w:t xml:space="preserve">SKIP LOCKED</w:t>
            </w:r>
            <w:r>
              <w:t xml:space="preserve">) with tenant context in the payload</w:t>
            </w:r>
          </w:p>
        </w:tc>
        <w:tc>
          <w:tcPr/>
          <w:p>
            <w:pPr>
              <w:pStyle w:val="Compact"/>
            </w:pPr>
            <w:r>
              <w:t xml:space="preserve">You already have the database. A queue is not a reason to add Redis, Kafka or SQS.</w:t>
            </w:r>
          </w:p>
        </w:tc>
      </w:tr>
      <w:tr>
        <w:tc>
          <w:tcPr/>
          <w:p>
            <w:pPr>
              <w:pStyle w:val="Compact"/>
            </w:pPr>
            <w:r>
              <w:t xml:space="preserve">Cache</w:t>
            </w:r>
          </w:p>
        </w:tc>
        <w:tc>
          <w:tcPr/>
          <w:p>
            <w:pPr>
              <w:pStyle w:val="Compact"/>
            </w:pPr>
            <w:r>
              <w:t xml:space="preserve">Redis for rate limits, tenant metadata, entitlements —</w:t>
            </w:r>
            <w:r>
              <w:t xml:space="preserve"> </w:t>
            </w:r>
            <w:r>
              <w:rPr>
                <w:b/>
                <w:bCs/>
              </w:rPr>
              <w:t xml:space="preserve">not</w:t>
            </w:r>
            <w:r>
              <w:t xml:space="preserve"> </w:t>
            </w:r>
            <w:r>
              <w:t xml:space="preserve">for accounting data</w:t>
            </w:r>
          </w:p>
        </w:tc>
        <w:tc>
          <w:tcPr/>
          <w:p>
            <w:pPr>
              <w:pStyle w:val="Compact"/>
            </w:pPr>
            <w:r>
              <w:t xml:space="preserve">Cached ledger balances are how you ship a wrong trial balance.</w:t>
            </w:r>
          </w:p>
        </w:tc>
      </w:tr>
      <w:tr>
        <w:tc>
          <w:tcPr/>
          <w:p>
            <w:pPr>
              <w:pStyle w:val="Compact"/>
            </w:pPr>
            <w:r>
              <w:t xml:space="preserve">Deployment</w:t>
            </w:r>
          </w:p>
        </w:tc>
        <w:tc>
          <w:tcPr/>
          <w:p>
            <w:pPr>
              <w:pStyle w:val="Compact"/>
            </w:pPr>
            <w:r>
              <w:t xml:space="preserve">Stay on Vercel + Neon for V1; add a container-hosted worker</w:t>
            </w:r>
          </w:p>
        </w:tc>
        <w:tc>
          <w:tcPr/>
          <w:p>
            <w:pPr>
              <w:pStyle w:val="Compact"/>
            </w:pPr>
            <w:r>
              <w:t xml:space="preserve">The team is small and the app is already there. Migration triggers are defined in §43.</w:t>
            </w:r>
          </w:p>
        </w:tc>
      </w:tr>
      <w:tr>
        <w:tc>
          <w:tcPr/>
          <w:p>
            <w:pPr>
              <w:pStyle w:val="Compact"/>
            </w:pPr>
            <w:r>
              <w:t xml:space="preserve">Not in V1</w:t>
            </w:r>
          </w:p>
        </w:tc>
        <w:tc>
          <w:tcPr/>
          <w:p>
            <w:pPr>
              <w:pStyle w:val="Compact"/>
            </w:pPr>
            <w:r>
              <w:t xml:space="preserve">Kubernetes, Kafka, Elasticsearch, microservices, multi-region active-active, CQRS, event sourcing</w:t>
            </w:r>
          </w:p>
        </w:tc>
        <w:tc>
          <w:tcPr/>
          <w:p>
            <w:pPr>
              <w:pStyle w:val="Compact"/>
            </w:pPr>
            <w:r>
              <w:t xml:space="preserve">Each has a named trigger condition in §62.</w:t>
            </w:r>
          </w:p>
        </w:tc>
      </w:tr>
    </w:tbl>
    <w:bookmarkEnd w:id="13"/>
    <w:bookmarkStart w:id="14" w:name="why-not-database-per-tenant"/>
    <w:p>
      <w:pPr>
        <w:pStyle w:val="Heading3"/>
      </w:pPr>
      <w:r>
        <w:t xml:space="preserve">1.2 Why not database-per-tenant</w:t>
      </w:r>
    </w:p>
    <w:p>
      <w:pPr>
        <w:pStyle w:val="FirstParagraph"/>
      </w:pPr>
      <w:r>
        <w:t xml:space="preserve">The brief anticipates that I might say</w:t>
      </w:r>
      <w:r>
        <w:t xml:space="preserve"> </w:t>
      </w:r>
      <w:r>
        <w:t xml:space="preserve">“database-per-tenant”</w:t>
      </w:r>
      <w:r>
        <w:t xml:space="preserve">. I will not, and this is the single most consequential recommendation in the document.</w:t>
      </w:r>
    </w:p>
    <w:p>
      <w:pPr>
        <w:pStyle w:val="BodyText"/>
      </w:pPr>
      <w:r>
        <w:t xml:space="preserve">Database-per-tenant is genuinely attractive: perfect blast-radius isolation, trivial per-tenant restore, no possibility of a</w:t>
      </w:r>
      <w:r>
        <w:t xml:space="preserve"> </w:t>
      </w:r>
      <w:r>
        <w:rPr>
          <w:rStyle w:val="VerbatimChar"/>
        </w:rPr>
        <w:t xml:space="preserve">WHERE</w:t>
      </w:r>
      <w:r>
        <w:t xml:space="preserve"> </w:t>
      </w:r>
      <w:r>
        <w:t xml:space="preserve">clause leaking data. It is also the model most first-time SaaS architects choose. At 100,000 tenants it produces, at minimum:</w:t>
      </w:r>
    </w:p>
    <w:p>
      <w:pPr>
        <w:pStyle w:val="Compact"/>
        <w:numPr>
          <w:ilvl w:val="0"/>
          <w:numId w:val="1001"/>
        </w:numPr>
      </w:pPr>
      <w:r>
        <w:rPr>
          <w:b/>
          <w:bCs/>
        </w:rPr>
        <w:t xml:space="preserve">100,000 schema migrations per release.</w:t>
      </w:r>
      <w:r>
        <w:t xml:space="preserve"> </w:t>
      </w:r>
      <w:r>
        <w:t xml:space="preserve">At an optimistic 2 seconds each and 50-way parallelism, one migration is ~67 minutes of orchestrated, resumable, partially-failing work. Migration 18 in this repo took under a second. You would be building and operating a migration platform as a</w:t>
      </w:r>
      <w:r>
        <w:t xml:space="preserve"> </w:t>
      </w:r>
      <w:r>
        <w:rPr>
          <w:i/>
          <w:iCs/>
        </w:rPr>
        <w:t xml:space="preserve">product</w:t>
      </w:r>
      <w:r>
        <w:t xml:space="preserve"> </w:t>
      </w:r>
      <w:r>
        <w:t xml:space="preserve">alongside the accounting product.</w:t>
      </w:r>
    </w:p>
    <w:p>
      <w:pPr>
        <w:pStyle w:val="Compact"/>
        <w:numPr>
          <w:ilvl w:val="0"/>
          <w:numId w:val="1001"/>
        </w:numPr>
      </w:pPr>
      <w:r>
        <w:rPr>
          <w:b/>
          <w:bCs/>
        </w:rPr>
        <w:t xml:space="preserve">A connection problem with no good answer.</w:t>
      </w:r>
      <w:r>
        <w:t xml:space="preserve"> </w:t>
      </w:r>
      <w:r>
        <w:t xml:space="preserve">Even at 1% concurrency, connections are per-database; poolers multiplex within a database, not across databases. Each distinct database is a distinct pool.</w:t>
      </w:r>
    </w:p>
    <w:p>
      <w:pPr>
        <w:pStyle w:val="Compact"/>
        <w:numPr>
          <w:ilvl w:val="0"/>
          <w:numId w:val="1001"/>
        </w:numPr>
      </w:pPr>
      <w:r>
        <w:rPr>
          <w:b/>
          <w:bCs/>
        </w:rPr>
        <w:t xml:space="preserve">100,000 backup schedules, 100,000 monitoring targets, 100,000 restore runbooks.</w:t>
      </w:r>
      <w:r>
        <w:t xml:space="preserve"> </w:t>
      </w:r>
      <w:r>
        <w:t xml:space="preserve">Operational cost becomes strictly linear in tenant count — the exact property Part 95 of the brief asks us to avoid.</w:t>
      </w:r>
    </w:p>
    <w:p>
      <w:pPr>
        <w:pStyle w:val="Compact"/>
        <w:numPr>
          <w:ilvl w:val="0"/>
          <w:numId w:val="1001"/>
        </w:numPr>
      </w:pPr>
      <w:r>
        <w:rPr>
          <w:b/>
          <w:bCs/>
        </w:rPr>
        <w:t xml:space="preserve">A cost floor per tenant.</w:t>
      </w:r>
      <w:r>
        <w:t xml:space="preserve"> </w:t>
      </w:r>
      <w:r>
        <w:t xml:space="preserve">Managed Postgres bills per instance/branch. Your free-tier and ₹499/month tenants cannot each carry one.</w:t>
      </w:r>
    </w:p>
    <w:p>
      <w:pPr>
        <w:pStyle w:val="FirstParagraph"/>
      </w:pPr>
      <w:r>
        <w:t xml:space="preserve">The decisive argument is economic, not technical. AccuBook’s addressable market — Indian SMEs currently on Tally, Zoho Books, Vyapar and Excel — is a market of ₹300–₹3,000 per month subscriptions.</w:t>
      </w:r>
      <w:r>
        <w:t xml:space="preserve"> </w:t>
      </w:r>
      <w:r>
        <w:rPr>
          <w:b/>
          <w:bCs/>
        </w:rPr>
        <w:t xml:space="preserve">A per-tenant infrastructure floor above roughly ₹50/month destroys the business model.</w:t>
      </w:r>
      <w:r>
        <w:t xml:space="preserve"> </w:t>
      </w:r>
      <w:r>
        <w:t xml:space="preserve">Pooled tenancy amortises a single well-run database across thousands of small tenants; silo tenancy does not amortise anything. That is why every mass-market SMB accounting SaaS that has published anything about its architecture describes a pooled model, and why the silo model appears almost exclusively in enterprise-priced products (§8).</w:t>
      </w:r>
    </w:p>
    <w:p>
      <w:pPr>
        <w:pStyle w:val="BodyText"/>
      </w:pPr>
      <w:r>
        <w:t xml:space="preserve">What database-per-tenant gets right — blast radius, restore, noisy-neighbour immunity — we recover selectively through §9.4 (placement) at the point where a specific tenant is large enough to pay for it.</w:t>
      </w:r>
      <w:r>
        <w:t xml:space="preserve"> </w:t>
      </w:r>
      <w:r>
        <w:rPr>
          <w:b/>
          <w:bCs/>
        </w:rPr>
        <w:t xml:space="preserve">That is the hybrid, and it is why the placement indirection must exist from day one even while it does nothing.</w:t>
      </w:r>
    </w:p>
    <w:bookmarkEnd w:id="14"/>
    <w:bookmarkStart w:id="15" w:name="X423039fd5ffc5ff3bf8f761291e52c81c94e2f0"/>
    <w:p>
      <w:pPr>
        <w:pStyle w:val="Heading3"/>
      </w:pPr>
      <w:r>
        <w:t xml:space="preserve">1.3 Why RLS, given the code already filters by</w:t>
      </w:r>
      <w:r>
        <w:t xml:space="preserve"> </w:t>
      </w:r>
      <w:r>
        <w:rPr>
          <w:rStyle w:val="VerbatimChar"/>
        </w:rPr>
        <w:t xml:space="preserve">organizationId</w:t>
      </w:r>
    </w:p>
    <w:p>
      <w:pPr>
        <w:pStyle w:val="FirstParagraph"/>
      </w:pPr>
      <w:r>
        <w:t xml:space="preserve">The application already has a genuinely good tenant guard.</w:t>
      </w:r>
      <w:r>
        <w:t xml:space="preserve"> </w:t>
      </w:r>
      <w:r>
        <w:rPr>
          <w:b/>
          <w:bCs/>
        </w:rPr>
        <w:t xml:space="preserve">[VERIFIED-REPO]</w:t>
      </w:r>
      <w:r>
        <w:t xml:space="preserve"> </w:t>
      </w:r>
      <w:r>
        <w:t xml:space="preserve">all 110 organisation-scoped API route files are wrapped in</w:t>
      </w:r>
      <w:r>
        <w:t xml:space="preserve"> </w:t>
      </w:r>
      <w:r>
        <w:rPr>
          <w:rStyle w:val="VerbatimChar"/>
        </w:rPr>
        <w:t xml:space="preserve">withOrgAuth</w:t>
      </w:r>
      <w:r>
        <w:t xml:space="preserve">, and none opts out of the role check:</w:t>
      </w:r>
    </w:p>
    <w:p>
      <w:pPr>
        <w:pStyle w:val="SourceCode"/>
      </w:pPr>
      <w:r>
        <w:rPr>
          <w:rStyle w:val="FunctionTok"/>
        </w:rPr>
        <w:t xml:space="preserve">find</w:t>
      </w:r>
      <w:r>
        <w:rPr>
          <w:rStyle w:val="NormalTok"/>
        </w:rPr>
        <w:t xml:space="preserve"> src/app/api/organizations/\[orgId\] </w:t>
      </w:r>
      <w:r>
        <w:rPr>
          <w:rStyle w:val="AttributeTok"/>
        </w:rPr>
        <w:t xml:space="preserve">-name</w:t>
      </w:r>
      <w:r>
        <w:rPr>
          <w:rStyle w:val="NormalTok"/>
        </w:rPr>
        <w:t xml:space="preserve"> route.ts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NormalTok"/>
        </w:rPr>
        <w:t xml:space="preserve">   </w:t>
      </w:r>
      <w:r>
        <w:rPr>
          <w:rStyle w:val="CommentTok"/>
        </w:rPr>
        <w:t xml:space="preserve"># 110</w:t>
      </w:r>
      <w:r>
        <w:br/>
      </w:r>
      <w:r>
        <w:rPr>
          <w:rStyle w:val="FunctionTok"/>
        </w:rPr>
        <w:t xml:space="preserve">grep</w:t>
      </w:r>
      <w:r>
        <w:rPr>
          <w:rStyle w:val="NormalTok"/>
        </w:rPr>
        <w:t xml:space="preserve"> </w:t>
      </w:r>
      <w:r>
        <w:rPr>
          <w:rStyle w:val="AttributeTok"/>
        </w:rPr>
        <w:t xml:space="preserve">-rl</w:t>
      </w:r>
      <w:r>
        <w:rPr>
          <w:rStyle w:val="NormalTok"/>
        </w:rPr>
        <w:t xml:space="preserve"> </w:t>
      </w:r>
      <w:r>
        <w:rPr>
          <w:rStyle w:val="StringTok"/>
        </w:rPr>
        <w:t xml:space="preserve">'withOrgAuth'</w:t>
      </w:r>
      <w:r>
        <w:rPr>
          <w:rStyle w:val="NormalTok"/>
        </w:rPr>
        <w:t xml:space="preserve"> src/app/api </w:t>
      </w:r>
      <w:r>
        <w:rPr>
          <w:rStyle w:val="AttributeTok"/>
        </w:rPr>
        <w:t xml:space="preserve">--include</w:t>
      </w:r>
      <w:r>
        <w:rPr>
          <w:rStyle w:val="OperatorTok"/>
        </w:rPr>
        <w:t xml:space="preserve">=</w:t>
      </w:r>
      <w:r>
        <w:rPr>
          <w:rStyle w:val="NormalTok"/>
        </w:rPr>
        <w:t xml:space="preserve">route.ts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NormalTok"/>
        </w:rPr>
        <w:t xml:space="preserve">     </w:t>
      </w:r>
      <w:r>
        <w:rPr>
          <w:rStyle w:val="CommentTok"/>
        </w:rPr>
        <w:t xml:space="preserve"># 110</w:t>
      </w:r>
      <w:r>
        <w:br/>
      </w:r>
      <w:r>
        <w:rPr>
          <w:rStyle w:val="FunctionTok"/>
        </w:rPr>
        <w:t xml:space="preserve">grep</w:t>
      </w:r>
      <w:r>
        <w:rPr>
          <w:rStyle w:val="NormalTok"/>
        </w:rPr>
        <w:t xml:space="preserve"> </w:t>
      </w:r>
      <w:r>
        <w:rPr>
          <w:rStyle w:val="AttributeTok"/>
        </w:rPr>
        <w:t xml:space="preserve">-rl</w:t>
      </w:r>
      <w:r>
        <w:rPr>
          <w:rStyle w:val="NormalTok"/>
        </w:rPr>
        <w:t xml:space="preserve"> </w:t>
      </w:r>
      <w:r>
        <w:rPr>
          <w:rStyle w:val="StringTok"/>
        </w:rPr>
        <w:t xml:space="preserve">'skipRoleCheck'</w:t>
      </w:r>
      <w:r>
        <w:rPr>
          <w:rStyle w:val="NormalTok"/>
        </w:rPr>
        <w:t xml:space="preserve"> src/app/api </w:t>
      </w:r>
      <w:r>
        <w:rPr>
          <w:rStyle w:val="AttributeTok"/>
        </w:rPr>
        <w:t xml:space="preserve">--include</w:t>
      </w:r>
      <w:r>
        <w:rPr>
          <w:rStyle w:val="OperatorTok"/>
        </w:rPr>
        <w:t xml:space="preserve">=</w:t>
      </w:r>
      <w:r>
        <w:rPr>
          <w:rStyle w:val="NormalTok"/>
        </w:rPr>
        <w:t xml:space="preserve">route.ts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NormalTok"/>
        </w:rPr>
        <w:t xml:space="preserve">   </w:t>
      </w:r>
      <w:r>
        <w:rPr>
          <w:rStyle w:val="CommentTok"/>
        </w:rPr>
        <w:t xml:space="preserve"># 0</w:t>
      </w:r>
    </w:p>
    <w:p>
      <w:pPr>
        <w:pStyle w:val="FirstParagraph"/>
      </w:pPr>
      <w:r>
        <w:t xml:space="preserve">That is better than most codebases at this stage. It is still not sufficient, for one reason:</w:t>
      </w:r>
      <w:r>
        <w:t xml:space="preserve"> </w:t>
      </w:r>
      <w:r>
        <w:rPr>
          <w:rStyle w:val="VerbatimChar"/>
          <w:b/>
          <w:bCs/>
        </w:rPr>
        <w:t xml:space="preserve">withOrgAuth</w:t>
      </w:r>
      <w:r>
        <w:rPr>
          <w:b/>
          <w:bCs/>
        </w:rPr>
        <w:t xml:space="preserve"> </w:t>
      </w:r>
      <w:r>
        <w:rPr>
          <w:b/>
          <w:bCs/>
        </w:rPr>
        <w:t xml:space="preserve">proves who the caller is and which organisation they may act in. It cannot prove that the query the handler then writes actually restricts itself to that organisation.</w:t>
      </w:r>
      <w:r>
        <w:t xml:space="preserve"> </w:t>
      </w:r>
      <w:r>
        <w:t xml:space="preserve">Nothing in the type system, and nothing in code review at 3 a.m., stops this:</w:t>
      </w:r>
    </w:p>
    <w:p>
      <w:pPr>
        <w:pStyle w:val="SourceCode"/>
      </w:pPr>
      <w:r>
        <w:rPr>
          <w:rStyle w:val="CommentTok"/>
        </w:rPr>
        <w:t xml:space="preserve">// Compiles. Passes withOrgAuth. Returns every tenant's invoices.</w:t>
      </w:r>
      <w:r>
        <w:br/>
      </w:r>
      <w:r>
        <w:rPr>
          <w:rStyle w:val="KeywordTok"/>
        </w:rPr>
        <w:t xml:space="preserve">const</w:t>
      </w:r>
      <w:r>
        <w:rPr>
          <w:rStyle w:val="NormalTok"/>
        </w:rPr>
        <w:t xml:space="preserve"> invoices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invoice</w:t>
      </w:r>
      <w:r>
        <w:rPr>
          <w:rStyle w:val="OperatorTok"/>
        </w:rPr>
        <w:t xml:space="preserve">.</w:t>
      </w:r>
      <w:r>
        <w:rPr>
          <w:rStyle w:val="FunctionTok"/>
        </w:rPr>
        <w:t xml:space="preserve">findMany</w:t>
      </w:r>
      <w:r>
        <w:rPr>
          <w:rStyle w:val="NormalTok"/>
        </w:rPr>
        <w:t xml:space="preserve">({ where</w:t>
      </w:r>
      <w:r>
        <w:rPr>
          <w:rStyle w:val="OperatorTok"/>
        </w:rPr>
        <w:t xml:space="preserve">:</w:t>
      </w:r>
      <w:r>
        <w:rPr>
          <w:rStyle w:val="NormalTok"/>
        </w:rPr>
        <w:t xml:space="preserve"> { status</w:t>
      </w:r>
      <w:r>
        <w:rPr>
          <w:rStyle w:val="OperatorTok"/>
        </w:rPr>
        <w:t xml:space="preserve">:</w:t>
      </w:r>
      <w:r>
        <w:rPr>
          <w:rStyle w:val="NormalTok"/>
        </w:rPr>
        <w:t xml:space="preserve"> </w:t>
      </w:r>
      <w:r>
        <w:rPr>
          <w:rStyle w:val="StringTok"/>
        </w:rPr>
        <w:t xml:space="preserve">"OVERDUE"</w:t>
      </w:r>
      <w:r>
        <w:rPr>
          <w:rStyle w:val="NormalTok"/>
        </w:rPr>
        <w:t xml:space="preserve"> } })</w:t>
      </w:r>
      <w:r>
        <w:rPr>
          <w:rStyle w:val="OperatorTok"/>
        </w:rPr>
        <w:t xml:space="preserve">;</w:t>
      </w:r>
    </w:p>
    <w:p>
      <w:pPr>
        <w:pStyle w:val="FirstParagraph"/>
      </w:pPr>
      <w:r>
        <w:t xml:space="preserve">The repository already contains</w:t>
      </w:r>
      <w:r>
        <w:t xml:space="preserve"> </w:t>
      </w:r>
      <w:r>
        <w:rPr>
          <w:rStyle w:val="VerbatimChar"/>
        </w:rPr>
        <w:t xml:space="preserve">findForeignReferences</w:t>
      </w:r>
      <w:r>
        <w:t xml:space="preserve"> </w:t>
      </w:r>
      <w:r>
        <w:rPr>
          <w:b/>
          <w:bCs/>
        </w:rPr>
        <w:t xml:space="preserve">[VERIFIED-REPO]</w:t>
      </w:r>
      <w:r>
        <w:t xml:space="preserve"> </w:t>
      </w:r>
      <w:r>
        <w:t xml:space="preserve">(</w:t>
      </w:r>
      <w:r>
        <w:rPr>
          <w:rStyle w:val="VerbatimChar"/>
        </w:rPr>
        <w:t xml:space="preserve">src/backend/utils/tenant-scope.ts</w:t>
      </w:r>
      <w:r>
        <w:t xml:space="preserve">), which exists precisely because someone recognised this class of bug for client-supplied foreign keys. That is the right instinct applied at one layer. RLS applies it at</w:t>
      </w:r>
      <w:r>
        <w:t xml:space="preserve"> </w:t>
      </w:r>
      <w:r>
        <w:rPr>
          <w:i/>
          <w:iCs/>
        </w:rPr>
        <w:t xml:space="preserve">every</w:t>
      </w:r>
      <w:r>
        <w:t xml:space="preserve"> </w:t>
      </w:r>
      <w:r>
        <w:t xml:space="preserve">layer, including raw SQL, including reports, including background jobs, including the ones not written yet.</w:t>
      </w:r>
    </w:p>
    <w:p>
      <w:pPr>
        <w:pStyle w:val="BodyText"/>
      </w:pPr>
      <w:r>
        <w:t xml:space="preserve">With RLS the query above returns</w:t>
      </w:r>
      <w:r>
        <w:t xml:space="preserve"> </w:t>
      </w:r>
      <w:r>
        <w:rPr>
          <w:b/>
          <w:bCs/>
        </w:rPr>
        <w:t xml:space="preserve">zero rows</w:t>
      </w:r>
      <w:r>
        <w:t xml:space="preserve">, because the database itself refuses to show rows outside the session’s tenant. The mistake becomes a visible bug in the developer’s own tenant rather than an invisible breach in someone else’s.</w:t>
      </w:r>
    </w:p>
    <w:p>
      <w:pPr>
        <w:pStyle w:val="BodyText"/>
      </w:pPr>
      <w:r>
        <w:t xml:space="preserve">This is defence in depth in its strict sense: two independent controls, such that a single mistake in either is not sufficient to cause the loss.</w:t>
      </w:r>
    </w:p>
    <w:bookmarkEnd w:id="15"/>
    <w:bookmarkStart w:id="16" w:name="X6ba053b7adbed7a0f90e6a9e8418eee1e3b4643"/>
    <w:p>
      <w:pPr>
        <w:pStyle w:val="Heading3"/>
      </w:pPr>
      <w:r>
        <w:t xml:space="preserve">1.4 What has to be built before RLS can be switched on</w:t>
      </w:r>
    </w:p>
    <w:p>
      <w:pPr>
        <w:pStyle w:val="FirstParagraph"/>
      </w:pPr>
      <w:r>
        <w:t xml:space="preserve">The most important finding in this review, and the reason RLS is Phase 4 rather than Phase 1:</w:t>
      </w:r>
    </w:p>
    <w:p>
      <w:pPr>
        <w:pStyle w:val="BodyText"/>
      </w:pPr>
      <w:r>
        <w:rPr>
          <w:b/>
          <w:bCs/>
        </w:rPr>
        <w:t xml:space="preserve">[VERIFIED-REPO] 33 of 74 Prisma models have no</w:t>
      </w:r>
      <w:r>
        <w:rPr>
          <w:b/>
          <w:bCs/>
        </w:rPr>
        <w:t xml:space="preserve"> </w:t>
      </w:r>
      <w:r>
        <w:rPr>
          <w:rStyle w:val="VerbatimChar"/>
          <w:b/>
          <w:bCs/>
        </w:rPr>
        <w:t xml:space="preserve">organizationId</w:t>
      </w:r>
      <w:r>
        <w:rPr>
          <w:b/>
          <w:bCs/>
        </w:rPr>
        <w:t xml:space="preserve"> </w:t>
      </w:r>
      <w:r>
        <w:rPr>
          <w:b/>
          <w:bCs/>
        </w:rPr>
        <w:t xml:space="preserve">column.</w:t>
      </w:r>
      <w:r>
        <w:t xml:space="preserve"> </w:t>
      </w:r>
      <w:r>
        <w:t xml:space="preserve">Some are correctly global reference data. Many are tenant-owned rows scoped only</w:t>
      </w:r>
      <w:r>
        <w:t xml:space="preserve"> </w:t>
      </w:r>
      <w:r>
        <w:rPr>
          <w:i/>
          <w:iCs/>
        </w:rPr>
        <w:t xml:space="preserve">transitively</w:t>
      </w:r>
      <w:r>
        <w:t xml:space="preserve">, through a parent. RLS cannot express</w:t>
      </w:r>
      <w:r>
        <w:t xml:space="preserve"> </w:t>
      </w:r>
      <w:r>
        <w:t xml:space="preserve">“this row belongs to tenant X”</w:t>
      </w:r>
      <w:r>
        <w:t xml:space="preserve"> </w:t>
      </w:r>
      <w:r>
        <w:t xml:space="preserve">for a table that does not say which tenant it belongs to, without a join in the policy — which is both slow and fragile.</w:t>
      </w:r>
    </w:p>
    <w:p>
      <w:pPr>
        <w:pStyle w:val="BodyText"/>
      </w:pPr>
      <w:r>
        <w:t xml:space="preserve">The affected tenant-owned tables include</w:t>
      </w:r>
      <w:r>
        <w:t xml:space="preserve"> </w:t>
      </w:r>
      <w:r>
        <w:rPr>
          <w:rStyle w:val="VerbatimChar"/>
        </w:rPr>
        <w:t xml:space="preserve">Stock</w:t>
      </w:r>
      <w:r>
        <w:t xml:space="preserve">,</w:t>
      </w:r>
      <w:r>
        <w:t xml:space="preserve"> </w:t>
      </w:r>
      <w:r>
        <w:rPr>
          <w:rStyle w:val="VerbatimChar"/>
        </w:rPr>
        <w:t xml:space="preserve">StockMovement</w:t>
      </w:r>
      <w:r>
        <w:t xml:space="preserve">,</w:t>
      </w:r>
      <w:r>
        <w:t xml:space="preserve"> </w:t>
      </w:r>
      <w:r>
        <w:rPr>
          <w:rStyle w:val="VerbatimChar"/>
        </w:rPr>
        <w:t xml:space="preserve">Batch</w:t>
      </w:r>
      <w:r>
        <w:t xml:space="preserve">,</w:t>
      </w:r>
      <w:r>
        <w:t xml:space="preserve"> </w:t>
      </w:r>
      <w:r>
        <w:rPr>
          <w:rStyle w:val="VerbatimChar"/>
        </w:rPr>
        <w:t xml:space="preserve">InvoiceItem</w:t>
      </w:r>
      <w:r>
        <w:t xml:space="preserve">,</w:t>
      </w:r>
      <w:r>
        <w:t xml:space="preserve"> </w:t>
      </w:r>
      <w:r>
        <w:rPr>
          <w:rStyle w:val="VerbatimChar"/>
        </w:rPr>
        <w:t xml:space="preserve">InvoiceTax</w:t>
      </w:r>
      <w:r>
        <w:t xml:space="preserve">,</w:t>
      </w:r>
      <w:r>
        <w:t xml:space="preserve"> </w:t>
      </w:r>
      <w:r>
        <w:rPr>
          <w:rStyle w:val="VerbatimChar"/>
        </w:rPr>
        <w:t xml:space="preserve">BillItem</w:t>
      </w:r>
      <w:r>
        <w:t xml:space="preserve">,</w:t>
      </w:r>
      <w:r>
        <w:t xml:space="preserve"> </w:t>
      </w:r>
      <w:r>
        <w:rPr>
          <w:rStyle w:val="VerbatimChar"/>
        </w:rPr>
        <w:t xml:space="preserve">BillTax</w:t>
      </w:r>
      <w:r>
        <w:t xml:space="preserve">,</w:t>
      </w:r>
      <w:r>
        <w:t xml:space="preserve"> </w:t>
      </w:r>
      <w:r>
        <w:rPr>
          <w:rStyle w:val="VerbatimChar"/>
        </w:rPr>
        <w:t xml:space="preserve">VoucherEntry</w:t>
      </w:r>
      <w:r>
        <w:t xml:space="preserve">,</w:t>
      </w:r>
      <w:r>
        <w:t xml:space="preserve"> </w:t>
      </w:r>
      <w:r>
        <w:rPr>
          <w:rStyle w:val="VerbatimChar"/>
        </w:rPr>
        <w:t xml:space="preserve">InvoicePayment</w:t>
      </w:r>
      <w:r>
        <w:t xml:space="preserve">,</w:t>
      </w:r>
      <w:r>
        <w:t xml:space="preserve"> </w:t>
      </w:r>
      <w:r>
        <w:rPr>
          <w:rStyle w:val="VerbatimChar"/>
        </w:rPr>
        <w:t xml:space="preserve">BankTransaction</w:t>
      </w:r>
      <w:r>
        <w:t xml:space="preserve">,</w:t>
      </w:r>
      <w:r>
        <w:t xml:space="preserve"> </w:t>
      </w:r>
      <w:r>
        <w:rPr>
          <w:rStyle w:val="VerbatimChar"/>
        </w:rPr>
        <w:t xml:space="preserve">BankReconciliation</w:t>
      </w:r>
      <w:r>
        <w:t xml:space="preserve">,</w:t>
      </w:r>
      <w:r>
        <w:t xml:space="preserve"> </w:t>
      </w:r>
      <w:r>
        <w:rPr>
          <w:rStyle w:val="VerbatimChar"/>
        </w:rPr>
        <w:t xml:space="preserve">Payslip</w:t>
      </w:r>
      <w:r>
        <w:t xml:space="preserve">,</w:t>
      </w:r>
      <w:r>
        <w:t xml:space="preserve"> </w:t>
      </w:r>
      <w:r>
        <w:rPr>
          <w:rStyle w:val="VerbatimChar"/>
        </w:rPr>
        <w:t xml:space="preserve">Attendance</w:t>
      </w:r>
      <w:r>
        <w:t xml:space="preserve">,</w:t>
      </w:r>
      <w:r>
        <w:t xml:space="preserve"> </w:t>
      </w:r>
      <w:r>
        <w:rPr>
          <w:rStyle w:val="VerbatimChar"/>
        </w:rPr>
        <w:t xml:space="preserve">Leave</w:t>
      </w:r>
      <w:r>
        <w:t xml:space="preserve">,</w:t>
      </w:r>
      <w:r>
        <w:t xml:space="preserve"> </w:t>
      </w:r>
      <w:r>
        <w:rPr>
          <w:rStyle w:val="VerbatimChar"/>
        </w:rPr>
        <w:t xml:space="preserve">ExpenseClaim</w:t>
      </w:r>
      <w:r>
        <w:t xml:space="preserve">,</w:t>
      </w:r>
      <w:r>
        <w:t xml:space="preserve"> </w:t>
      </w:r>
      <w:r>
        <w:rPr>
          <w:rStyle w:val="VerbatimChar"/>
        </w:rPr>
        <w:t xml:space="preserve">BudgetLine</w:t>
      </w:r>
      <w:r>
        <w:t xml:space="preserve">, and the order/quotation line tables.</w:t>
      </w:r>
      <w:r>
        <w:t xml:space="preserve"> </w:t>
      </w:r>
      <w:r>
        <w:rPr>
          <w:rStyle w:val="VerbatimChar"/>
          <w:b/>
          <w:bCs/>
        </w:rPr>
        <w:t xml:space="preserve">VoucherEntry</w:t>
      </w:r>
      <w:r>
        <w:rPr>
          <w:b/>
          <w:bCs/>
        </w:rPr>
        <w:t xml:space="preserve"> </w:t>
      </w:r>
      <w:r>
        <w:rPr>
          <w:b/>
          <w:bCs/>
        </w:rPr>
        <w:t xml:space="preserve">is the general-ledger detail table</w:t>
      </w:r>
      <w:r>
        <w:t xml:space="preserve"> </w:t>
      </w:r>
      <w:r>
        <w:t xml:space="preserve">— the single most sensitive table in an accounting system — and it currently carries no tenant column at all.</w:t>
      </w:r>
    </w:p>
    <w:p>
      <w:pPr>
        <w:pStyle w:val="BodyText"/>
      </w:pPr>
      <w:r>
        <w:t xml:space="preserve">Separately, three tables are</w:t>
      </w:r>
      <w:r>
        <w:t xml:space="preserve"> </w:t>
      </w:r>
      <w:r>
        <w:rPr>
          <w:i/>
          <w:iCs/>
        </w:rPr>
        <w:t xml:space="preserve">global</w:t>
      </w:r>
      <w:r>
        <w:t xml:space="preserve"> </w:t>
      </w:r>
      <w:r>
        <w:t xml:space="preserve">but behave as if tenant-owned, which is a live correctness and isolation concern discussed in §2.6:</w:t>
      </w:r>
      <w:r>
        <w:t xml:space="preserve"> </w:t>
      </w:r>
      <w:r>
        <w:rPr>
          <w:rStyle w:val="VerbatimChar"/>
          <w:b/>
          <w:bCs/>
        </w:rPr>
        <w:t xml:space="preserve">Role</w:t>
      </w:r>
      <w:r>
        <w:t xml:space="preserve"> </w:t>
      </w:r>
      <w:r>
        <w:t xml:space="preserve">(custom roles are shared across all tenants),</w:t>
      </w:r>
      <w:r>
        <w:t xml:space="preserve"> </w:t>
      </w:r>
      <w:r>
        <w:rPr>
          <w:rStyle w:val="VerbatimChar"/>
          <w:b/>
          <w:bCs/>
        </w:rPr>
        <w:t xml:space="preserve">VoucherType</w:t>
      </w:r>
      <w:r>
        <w:t xml:space="preserve"> </w:t>
      </w:r>
      <w:r>
        <w:t xml:space="preserve">(</w:t>
      </w:r>
      <w:r>
        <w:rPr>
          <w:rStyle w:val="VerbatimChar"/>
        </w:rPr>
        <w:t xml:space="preserve">code</w:t>
      </w:r>
      <w:r>
        <w:t xml:space="preserve"> </w:t>
      </w:r>
      <w:r>
        <w:t xml:space="preserve">is globally unique, so the first tenant to create voucher code</w:t>
      </w:r>
      <w:r>
        <w:t xml:space="preserve"> </w:t>
      </w:r>
      <w:r>
        <w:rPr>
          <w:rStyle w:val="VerbatimChar"/>
        </w:rPr>
        <w:t xml:space="preserve">SALES</w:t>
      </w:r>
      <w:r>
        <w:t xml:space="preserve"> </w:t>
      </w:r>
      <w:r>
        <w:t xml:space="preserve">blocks every other tenant), and</w:t>
      </w:r>
      <w:r>
        <w:t xml:space="preserve"> </w:t>
      </w:r>
      <w:r>
        <w:rPr>
          <w:rStyle w:val="VerbatimChar"/>
          <w:b/>
          <w:bCs/>
        </w:rPr>
        <w:t xml:space="preserve">UnitOfMeasure</w:t>
      </w:r>
      <w:r>
        <w:t xml:space="preserve"> </w:t>
      </w:r>
      <w:r>
        <w:t xml:space="preserve">(</w:t>
      </w:r>
      <w:r>
        <w:rPr>
          <w:rStyle w:val="VerbatimChar"/>
        </w:rPr>
        <w:t xml:space="preserve">name</w:t>
      </w:r>
      <w:r>
        <w:t xml:space="preserve"> </w:t>
      </w:r>
      <w:r>
        <w:t xml:space="preserve">is globally unique, same problem).</w:t>
      </w:r>
    </w:p>
    <w:p>
      <w:pPr>
        <w:pStyle w:val="BodyText"/>
      </w:pPr>
      <w:r>
        <w:t xml:space="preserve">The work is mechanical and safe — a backfill and a denormalised column, described in §20.5 as an expand/contract migration — but it is</w:t>
      </w:r>
      <w:r>
        <w:t xml:space="preserve"> </w:t>
      </w:r>
      <w:r>
        <w:rPr>
          <w:b/>
          <w:bCs/>
        </w:rPr>
        <w:t xml:space="preserve">prerequisite</w:t>
      </w:r>
      <w:r>
        <w:t xml:space="preserve">, it touches large tables, and it must be done before RLS is meaningful. This is the concrete answer to</w:t>
      </w:r>
      <w:r>
        <w:t xml:space="preserve"> </w:t>
      </w:r>
      <w:r>
        <w:t xml:space="preserve">“what do we do first”</w:t>
      </w:r>
      <w:r>
        <w:t xml:space="preserve">.</w:t>
      </w:r>
    </w:p>
    <w:bookmarkEnd w:id="16"/>
    <w:bookmarkStart w:id="17" w:name="what-will-break-first-and-in-what-order"/>
    <w:p>
      <w:pPr>
        <w:pStyle w:val="Heading3"/>
      </w:pPr>
      <w:r>
        <w:t xml:space="preserve">1.5 What will break first, and in what order</w:t>
      </w:r>
    </w:p>
    <w:p>
      <w:pPr>
        <w:pStyle w:val="FirstParagraph"/>
      </w:pPr>
      <w:r>
        <w:rPr>
          <w:b/>
          <w:bCs/>
        </w:rPr>
        <w:t xml:space="preserve">[JUDGEMENT]</w:t>
      </w:r>
      <w:r>
        <w:t xml:space="preserve"> </w:t>
      </w:r>
      <w:r>
        <w:t xml:space="preserve">Ranked by expected time-to-failure on the current trajectory:</w:t>
      </w:r>
    </w:p>
    <w:p>
      <w:pPr>
        <w:pStyle w:val="Compact"/>
        <w:numPr>
          <w:ilvl w:val="0"/>
          <w:numId w:val="1002"/>
        </w:numPr>
      </w:pPr>
      <w:r>
        <w:rPr>
          <w:b/>
          <w:bCs/>
        </w:rPr>
        <w:t xml:space="preserve">Cross-tenant leak via a hand-written query or report</w:t>
      </w:r>
      <w:r>
        <w:t xml:space="preserve"> </w:t>
      </w:r>
      <w:r>
        <w:t xml:space="preserve">(§35). Nothing structural prevents it today. Mitigation: RLS + the isolation test matrix in §53.2.</w:t>
      </w:r>
    </w:p>
    <w:p>
      <w:pPr>
        <w:pStyle w:val="Compact"/>
        <w:numPr>
          <w:ilvl w:val="0"/>
          <w:numId w:val="1002"/>
        </w:numPr>
      </w:pPr>
      <w:r>
        <w:rPr>
          <w:b/>
          <w:bCs/>
        </w:rPr>
        <w:t xml:space="preserve">Connection exhaustion under serverless fan-out</w:t>
      </w:r>
      <w:r>
        <w:t xml:space="preserve"> </w:t>
      </w:r>
      <w:r>
        <w:t xml:space="preserve">(§17). The pool is capped at 3 per instance</w:t>
      </w:r>
      <w:r>
        <w:t xml:space="preserve"> </w:t>
      </w:r>
      <w:r>
        <w:rPr>
          <w:b/>
          <w:bCs/>
        </w:rPr>
        <w:t xml:space="preserve">[VERIFIED-REPO]</w:t>
      </w:r>
      <w:r>
        <w:t xml:space="preserve">, which is a thoughtful choice, but concurrency × 3 is unbounded above by design in a serverless platform.</w:t>
      </w:r>
    </w:p>
    <w:p>
      <w:pPr>
        <w:pStyle w:val="Compact"/>
        <w:numPr>
          <w:ilvl w:val="0"/>
          <w:numId w:val="1002"/>
        </w:numPr>
      </w:pPr>
      <w:r>
        <w:rPr>
          <w:b/>
          <w:bCs/>
        </w:rPr>
        <w:t xml:space="preserve">Synchronous reports timing out</w:t>
      </w:r>
      <w:r>
        <w:t xml:space="preserve"> </w:t>
      </w:r>
      <w:r>
        <w:t xml:space="preserve">(§29). Trial Balance / P&amp;L / GSTR-1 over a year of a busy tenant will exceed the function timeout well before 1,000 tenants.</w:t>
      </w:r>
    </w:p>
    <w:p>
      <w:pPr>
        <w:pStyle w:val="Compact"/>
        <w:numPr>
          <w:ilvl w:val="0"/>
          <w:numId w:val="1002"/>
        </w:numPr>
      </w:pPr>
      <w:r>
        <w:rPr>
          <w:rStyle w:val="VerbatimChar"/>
          <w:b/>
          <w:bCs/>
        </w:rPr>
        <w:t xml:space="preserve">audit_logs</w:t>
      </w:r>
      <w:r>
        <w:rPr>
          <w:b/>
          <w:bCs/>
        </w:rPr>
        <w:t xml:space="preserve">,</w:t>
      </w:r>
      <w:r>
        <w:rPr>
          <w:b/>
          <w:bCs/>
        </w:rPr>
        <w:t xml:space="preserve"> </w:t>
      </w:r>
      <w:r>
        <w:rPr>
          <w:rStyle w:val="VerbatimChar"/>
          <w:b/>
          <w:bCs/>
        </w:rPr>
        <w:t xml:space="preserve">voucher_entries</w:t>
      </w:r>
      <w:r>
        <w:rPr>
          <w:b/>
          <w:bCs/>
        </w:rPr>
        <w:t xml:space="preserve">,</w:t>
      </w:r>
      <w:r>
        <w:rPr>
          <w:b/>
          <w:bCs/>
        </w:rPr>
        <w:t xml:space="preserve"> </w:t>
      </w:r>
      <w:r>
        <w:rPr>
          <w:rStyle w:val="VerbatimChar"/>
          <w:b/>
          <w:bCs/>
        </w:rPr>
        <w:t xml:space="preserve">stock_movements</w:t>
      </w:r>
      <w:r>
        <w:rPr>
          <w:b/>
          <w:bCs/>
        </w:rPr>
        <w:t xml:space="preserve"> </w:t>
      </w:r>
      <w:r>
        <w:rPr>
          <w:b/>
          <w:bCs/>
        </w:rPr>
        <w:t xml:space="preserve">growth</w:t>
      </w:r>
      <w:r>
        <w:t xml:space="preserve"> </w:t>
      </w:r>
      <w:r>
        <w:t xml:space="preserve">(§18). These are append-only and unbounded. Unpartitioned, they degrade first.</w:t>
      </w:r>
    </w:p>
    <w:p>
      <w:pPr>
        <w:pStyle w:val="Compact"/>
        <w:numPr>
          <w:ilvl w:val="0"/>
          <w:numId w:val="1002"/>
        </w:numPr>
      </w:pPr>
      <w:r>
        <w:rPr>
          <w:b/>
          <w:bCs/>
        </w:rPr>
        <w:t xml:space="preserve">The absence of any subscription or entitlement model</w:t>
      </w:r>
      <w:r>
        <w:t xml:space="preserve"> </w:t>
      </w:r>
      <w:r>
        <w:t xml:space="preserve">(§23–24).</w:t>
      </w:r>
      <w:r>
        <w:t xml:space="preserve"> </w:t>
      </w:r>
      <w:r>
        <w:rPr>
          <w:b/>
          <w:bCs/>
        </w:rPr>
        <w:t xml:space="preserve">[VERIFIED-REPO]</w:t>
      </w:r>
      <w:r>
        <w:t xml:space="preserve"> </w:t>
      </w:r>
      <w:r>
        <w:t xml:space="preserve">there is no</w:t>
      </w:r>
      <w:r>
        <w:t xml:space="preserve"> </w:t>
      </w:r>
      <w:r>
        <w:rPr>
          <w:rStyle w:val="VerbatimChar"/>
        </w:rPr>
        <w:t xml:space="preserve">Plan</w:t>
      </w:r>
      <w:r>
        <w:t xml:space="preserve">,</w:t>
      </w:r>
      <w:r>
        <w:t xml:space="preserve"> </w:t>
      </w:r>
      <w:r>
        <w:rPr>
          <w:rStyle w:val="VerbatimChar"/>
        </w:rPr>
        <w:t xml:space="preserve">Subscription</w:t>
      </w:r>
      <w:r>
        <w:t xml:space="preserve">,</w:t>
      </w:r>
      <w:r>
        <w:t xml:space="preserve"> </w:t>
      </w:r>
      <w:r>
        <w:rPr>
          <w:rStyle w:val="VerbatimChar"/>
        </w:rPr>
        <w:t xml:space="preserve">Feature</w:t>
      </w:r>
      <w:r>
        <w:t xml:space="preserve">,</w:t>
      </w:r>
      <w:r>
        <w:t xml:space="preserve"> </w:t>
      </w:r>
      <w:r>
        <w:rPr>
          <w:rStyle w:val="VerbatimChar"/>
        </w:rPr>
        <w:t xml:space="preserve">Entitlement</w:t>
      </w:r>
      <w:r>
        <w:t xml:space="preserve"> </w:t>
      </w:r>
      <w:r>
        <w:t xml:space="preserve">or</w:t>
      </w:r>
      <w:r>
        <w:t xml:space="preserve"> </w:t>
      </w:r>
      <w:r>
        <w:rPr>
          <w:rStyle w:val="VerbatimChar"/>
        </w:rPr>
        <w:t xml:space="preserve">Usage</w:t>
      </w:r>
      <w:r>
        <w:t xml:space="preserve"> </w:t>
      </w:r>
      <w:r>
        <w:t xml:space="preserve">model in the schema. Today AccuBook cannot charge anybody. This is a commercial blocker, not a scaling one, and it arrives sooner than any scaling problem.</w:t>
      </w:r>
    </w:p>
    <w:p>
      <w:pPr>
        <w:pStyle w:val="Compact"/>
        <w:numPr>
          <w:ilvl w:val="0"/>
          <w:numId w:val="1002"/>
        </w:numPr>
      </w:pPr>
      <w:r>
        <w:rPr>
          <w:b/>
          <w:bCs/>
        </w:rPr>
        <w:t xml:space="preserve">Migration/deploy coupling</w:t>
      </w:r>
      <w:r>
        <w:t xml:space="preserve"> </w:t>
      </w:r>
      <w:r>
        <w:t xml:space="preserve">(§20). The deploy-time migration guard</w:t>
      </w:r>
      <w:r>
        <w:t xml:space="preserve"> </w:t>
      </w:r>
      <w:r>
        <w:rPr>
          <w:b/>
          <w:bCs/>
        </w:rPr>
        <w:t xml:space="preserve">[VERIFIED-REPO]</w:t>
      </w:r>
      <w:r>
        <w:t xml:space="preserve"> </w:t>
      </w:r>
      <w:r>
        <w:t xml:space="preserve">(</w:t>
      </w:r>
      <w:r>
        <w:rPr>
          <w:rStyle w:val="VerbatimChar"/>
        </w:rPr>
        <w:t xml:space="preserve">scripts/migrate-on-deploy.mjs</w:t>
      </w:r>
      <w:r>
        <w:t xml:space="preserve">) is a good fix to a real incident, but migrations still run inside the build. That is acceptable now and untenable once migrations take minutes.</w:t>
      </w:r>
    </w:p>
    <w:bookmarkEnd w:id="17"/>
    <w:bookmarkStart w:id="18" w:name="Xc94c983f85f82d2906b900451b6e8321ff85284"/>
    <w:p>
      <w:pPr>
        <w:pStyle w:val="Heading3"/>
      </w:pPr>
      <w:r>
        <w:t xml:space="preserve">1.6 The one-paragraph answer to the final question</w:t>
      </w:r>
    </w:p>
    <w:p>
      <w:pPr>
        <w:pStyle w:val="FirstParagraph"/>
      </w:pPr>
      <w:r>
        <w:rPr>
          <w:i/>
          <w:iCs/>
        </w:rPr>
        <w:t xml:space="preserve">If I were building AccuBook today, for five years, targeting 100,000 tenants, with a small-to-medium team:</w:t>
      </w:r>
      <w:r>
        <w:t xml:space="preserve"> </w:t>
      </w:r>
      <w:r>
        <w:t xml:space="preserve">a Next.js modular monolith and a single companion worker process, backed by one PostgreSQL cluster holding all tenant data in shared tables keyed by</w:t>
      </w:r>
      <w:r>
        <w:t xml:space="preserve"> </w:t>
      </w:r>
      <w:r>
        <w:rPr>
          <w:rStyle w:val="VerbatimChar"/>
        </w:rPr>
        <w:t xml:space="preserve">organizationId</w:t>
      </w:r>
      <w:r>
        <w:t xml:space="preserve">, with RLS enforced by a non-superuser application role and tenant context set per transaction; a separate small Platform database owning tenants, memberships, plans, entitlements, usage and placement; every tenant resolved server-side from the authenticated session’s membership and never from a request parameter; a</w:t>
      </w:r>
      <w:r>
        <w:t xml:space="preserve"> </w:t>
      </w:r>
      <w:r>
        <w:rPr>
          <w:rStyle w:val="VerbatimChar"/>
        </w:rPr>
        <w:t xml:space="preserve">tenant_placement</w:t>
      </w:r>
      <w:r>
        <w:t xml:space="preserve"> </w:t>
      </w:r>
      <w:r>
        <w:t xml:space="preserve">table that today returns</w:t>
      </w:r>
      <w:r>
        <w:t xml:space="preserve"> </w:t>
      </w:r>
      <w:r>
        <w:rPr>
          <w:rStyle w:val="VerbatimChar"/>
        </w:rPr>
        <w:t xml:space="preserve">POOL-01</w:t>
      </w:r>
      <w:r>
        <w:t xml:space="preserve"> </w:t>
      </w:r>
      <w:r>
        <w:t xml:space="preserve">for every tenant and in year three can return</w:t>
      </w:r>
      <w:r>
        <w:t xml:space="preserve"> </w:t>
      </w:r>
      <w:r>
        <w:rPr>
          <w:rStyle w:val="VerbatimChar"/>
        </w:rPr>
        <w:t xml:space="preserve">SILO-04</w:t>
      </w:r>
      <w:r>
        <w:t xml:space="preserve"> </w:t>
      </w:r>
      <w:r>
        <w:t xml:space="preserve">for your largest customer without a single change to business logic; a Postgres-backed job queue with tenant context carried in the payload and asserted by the worker; object storage with tenant-prefixed keys served only through signed, org-scoped routes; Redis for rate limiting and metadata caching only; and observability where</w:t>
      </w:r>
      <w:r>
        <w:t xml:space="preserve"> </w:t>
      </w:r>
      <w:r>
        <w:rPr>
          <w:rStyle w:val="VerbatimChar"/>
        </w:rPr>
        <w:t xml:space="preserve">tenantId</w:t>
      </w:r>
      <w:r>
        <w:t xml:space="preserve"> </w:t>
      </w:r>
      <w:r>
        <w:t xml:space="preserve">is present on every log line and trace but never on a Prometheus label. Ship that, and the things that change between 100 and 100,000 tenants are</w:t>
      </w:r>
      <w:r>
        <w:t xml:space="preserve"> </w:t>
      </w:r>
      <w:r>
        <w:rPr>
          <w:i/>
          <w:iCs/>
        </w:rPr>
        <w:t xml:space="preserve">deployment topology and hardware</w:t>
      </w:r>
      <w:r>
        <w:t xml:space="preserve"> </w:t>
      </w:r>
      <w:r>
        <w:t xml:space="preserve">— not the domain model, not the security model, and not the code.</w:t>
      </w:r>
    </w:p>
    <w:p>
      <w:r>
        <w:pict>
          <v:rect style="width:0;height:1.5pt" o:hralign="center" o:hrstd="t" o:hr="t"/>
        </w:pict>
      </w:r>
    </w:p>
    <w:bookmarkEnd w:id="18"/>
    <w:bookmarkEnd w:id="19"/>
    <w:bookmarkStart w:id="28" w:name="current-system-assessment"/>
    <w:p>
      <w:pPr>
        <w:pStyle w:val="Heading2"/>
      </w:pPr>
      <w:r>
        <w:t xml:space="preserve">2. Current System Assessment</w:t>
      </w:r>
    </w:p>
    <w:p>
      <w:pPr>
        <w:pStyle w:val="FirstParagraph"/>
      </w:pPr>
      <w:r>
        <w:t xml:space="preserve">Everything in this section was measured on 26 August 2026 at commit</w:t>
      </w:r>
      <w:r>
        <w:t xml:space="preserve"> </w:t>
      </w:r>
      <w:r>
        <w:rPr>
          <w:rStyle w:val="VerbatimChar"/>
        </w:rPr>
        <w:t xml:space="preserve">f371d13</w:t>
      </w:r>
      <w:r>
        <w:t xml:space="preserve">. The brief’s stated figures were close but are now stale; the verified figures are below.</w:t>
      </w:r>
    </w:p>
    <w:bookmarkStart w:id="20" w:name="inventory-brief-vs.-reality"/>
    <w:p>
      <w:pPr>
        <w:pStyle w:val="Heading3"/>
      </w:pPr>
      <w:r>
        <w:t xml:space="preserve">2.1 Inventory — brief vs. reality</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Brief said</w:t>
            </w:r>
          </w:p>
        </w:tc>
        <w:tc>
          <w:tcPr/>
          <w:p>
            <w:pPr>
              <w:pStyle w:val="Compact"/>
            </w:pPr>
            <w:r>
              <w:rPr>
                <w:b/>
                <w:bCs/>
              </w:rPr>
              <w:t xml:space="preserve">[VERIFIED-REPO]</w:t>
            </w:r>
            <w:r>
              <w:t xml:space="preserve"> </w:t>
            </w:r>
            <w:r>
              <w:t xml:space="preserve">actual</w:t>
            </w:r>
          </w:p>
        </w:tc>
        <w:tc>
          <w:tcPr/>
          <w:p>
            <w:pPr>
              <w:pStyle w:val="Compact"/>
            </w:pPr>
            <w:r>
              <w:t xml:space="preserve">Command</w:t>
            </w:r>
          </w:p>
        </w:tc>
      </w:tr>
      <w:tr>
        <w:tc>
          <w:tcPr/>
          <w:p>
            <w:pPr>
              <w:pStyle w:val="Compact"/>
            </w:pPr>
            <w:r>
              <w:t xml:space="preserve">Prisma models</w:t>
            </w:r>
          </w:p>
        </w:tc>
        <w:tc>
          <w:tcPr/>
          <w:p>
            <w:pPr>
              <w:pStyle w:val="Compact"/>
            </w:pPr>
            <w:r>
              <w:t xml:space="preserve">72</w:t>
            </w:r>
          </w:p>
        </w:tc>
        <w:tc>
          <w:tcPr/>
          <w:p>
            <w:pPr>
              <w:pStyle w:val="Compact"/>
            </w:pPr>
            <w:r>
              <w:rPr>
                <w:b/>
                <w:bCs/>
              </w:rPr>
              <w:t xml:space="preserve">74</w:t>
            </w:r>
          </w:p>
        </w:tc>
        <w:tc>
          <w:tcPr/>
          <w:p>
            <w:pPr>
              <w:pStyle w:val="Compact"/>
            </w:pPr>
            <w:r>
              <w:rPr>
                <w:rStyle w:val="VerbatimChar"/>
              </w:rPr>
              <w:t xml:space="preserve">grep -c '^model ' prisma/schema.prisma</w:t>
            </w:r>
          </w:p>
        </w:tc>
      </w:tr>
      <w:tr>
        <w:tc>
          <w:tcPr/>
          <w:p>
            <w:pPr>
              <w:pStyle w:val="Compact"/>
            </w:pPr>
            <w:r>
              <w:t xml:space="preserve">Prisma enums</w:t>
            </w:r>
          </w:p>
        </w:tc>
        <w:tc>
          <w:tcPr/>
          <w:p>
            <w:pPr>
              <w:pStyle w:val="Compact"/>
            </w:pPr>
            <w:r>
              <w:t xml:space="preserve">—</w:t>
            </w:r>
          </w:p>
        </w:tc>
        <w:tc>
          <w:tcPr/>
          <w:p>
            <w:pPr>
              <w:pStyle w:val="Compact"/>
            </w:pPr>
            <w:r>
              <w:rPr>
                <w:b/>
                <w:bCs/>
              </w:rPr>
              <w:t xml:space="preserve">0</w:t>
            </w:r>
          </w:p>
        </w:tc>
        <w:tc>
          <w:tcPr/>
          <w:p>
            <w:pPr>
              <w:pStyle w:val="Compact"/>
            </w:pPr>
            <w:r>
              <w:rPr>
                <w:rStyle w:val="VerbatimChar"/>
              </w:rPr>
              <w:t xml:space="preserve">grep -c '^enum ' prisma/schema.prisma</w:t>
            </w:r>
          </w:p>
        </w:tc>
      </w:tr>
      <w:tr>
        <w:tc>
          <w:tcPr/>
          <w:p>
            <w:pPr>
              <w:pStyle w:val="Compact"/>
            </w:pPr>
            <w:r>
              <w:t xml:space="preserve">API route files</w:t>
            </w:r>
          </w:p>
        </w:tc>
        <w:tc>
          <w:tcPr/>
          <w:p>
            <w:pPr>
              <w:pStyle w:val="Compact"/>
            </w:pPr>
            <w:r>
              <w:t xml:space="preserve">102</w:t>
            </w:r>
          </w:p>
        </w:tc>
        <w:tc>
          <w:tcPr/>
          <w:p>
            <w:pPr>
              <w:pStyle w:val="Compact"/>
            </w:pPr>
            <w:r>
              <w:rPr>
                <w:b/>
                <w:bCs/>
              </w:rPr>
              <w:t xml:space="preserve">122</w:t>
            </w:r>
            <w:r>
              <w:t xml:space="preserve"> </w:t>
            </w:r>
            <w:r>
              <w:t xml:space="preserve">(110 org-scoped)</w:t>
            </w:r>
          </w:p>
        </w:tc>
        <w:tc>
          <w:tcPr/>
          <w:p>
            <w:pPr>
              <w:pStyle w:val="Compact"/>
            </w:pPr>
            <w:r>
              <w:rPr>
                <w:rStyle w:val="VerbatimChar"/>
              </w:rPr>
              <w:t xml:space="preserve">find src/app/api -name route.ts \| wc -l</w:t>
            </w:r>
          </w:p>
        </w:tc>
      </w:tr>
      <w:tr>
        <w:tc>
          <w:tcPr/>
          <w:p>
            <w:pPr>
              <w:pStyle w:val="Compact"/>
            </w:pPr>
            <w:r>
              <w:t xml:space="preserve">Pages</w:t>
            </w:r>
          </w:p>
        </w:tc>
        <w:tc>
          <w:tcPr/>
          <w:p>
            <w:pPr>
              <w:pStyle w:val="Compact"/>
            </w:pPr>
            <w:r>
              <w:t xml:space="preserve">75</w:t>
            </w:r>
          </w:p>
        </w:tc>
        <w:tc>
          <w:tcPr/>
          <w:p>
            <w:pPr>
              <w:pStyle w:val="Compact"/>
            </w:pPr>
            <w:r>
              <w:rPr>
                <w:b/>
                <w:bCs/>
              </w:rPr>
              <w:t xml:space="preserve">77</w:t>
            </w:r>
          </w:p>
        </w:tc>
        <w:tc>
          <w:tcPr/>
          <w:p>
            <w:pPr>
              <w:pStyle w:val="Compact"/>
            </w:pPr>
            <w:r>
              <w:rPr>
                <w:rStyle w:val="VerbatimChar"/>
              </w:rPr>
              <w:t xml:space="preserve">find src/app -name page.tsx \| wc -l</w:t>
            </w:r>
          </w:p>
        </w:tc>
      </w:tr>
      <w:tr>
        <w:tc>
          <w:tcPr/>
          <w:p>
            <w:pPr>
              <w:pStyle w:val="Compact"/>
            </w:pPr>
            <w:r>
              <w:t xml:space="preserve">Migrations</w:t>
            </w:r>
          </w:p>
        </w:tc>
        <w:tc>
          <w:tcPr/>
          <w:p>
            <w:pPr>
              <w:pStyle w:val="Compact"/>
            </w:pPr>
            <w:r>
              <w:t xml:space="preserve">14</w:t>
            </w:r>
          </w:p>
        </w:tc>
        <w:tc>
          <w:tcPr/>
          <w:p>
            <w:pPr>
              <w:pStyle w:val="Compact"/>
            </w:pPr>
            <w:r>
              <w:rPr>
                <w:b/>
                <w:bCs/>
              </w:rPr>
              <w:t xml:space="preserve">18</w:t>
            </w:r>
            <w:r>
              <w:t xml:space="preserve"> </w:t>
            </w:r>
            <w:r>
              <w:t xml:space="preserve">(</w:t>
            </w:r>
            <w:r>
              <w:rPr>
                <w:rStyle w:val="VerbatimChar"/>
              </w:rPr>
              <w:t xml:space="preserve">0_init</w:t>
            </w:r>
            <w:r>
              <w:t xml:space="preserve"> </w:t>
            </w:r>
            <w:r>
              <w:t xml:space="preserve">…</w:t>
            </w:r>
            <w:r>
              <w:t xml:space="preserve"> </w:t>
            </w:r>
            <w:r>
              <w:rPr>
                <w:rStyle w:val="VerbatimChar"/>
              </w:rPr>
              <w:t xml:space="preserve">17_hr_masters_per_tenant</w:t>
            </w:r>
            <w:r>
              <w:t xml:space="preserve">)</w:t>
            </w:r>
          </w:p>
        </w:tc>
        <w:tc>
          <w:tcPr/>
          <w:p>
            <w:pPr>
              <w:pStyle w:val="Compact"/>
            </w:pPr>
            <w:r>
              <w:rPr>
                <w:rStyle w:val="VerbatimChar"/>
              </w:rPr>
              <w:t xml:space="preserve">ls prisma/migrations</w:t>
            </w:r>
          </w:p>
        </w:tc>
      </w:tr>
      <w:tr>
        <w:tc>
          <w:tcPr/>
          <w:p>
            <w:pPr>
              <w:pStyle w:val="Compact"/>
            </w:pPr>
            <w:r>
              <w:t xml:space="preserve">Test files</w:t>
            </w:r>
          </w:p>
        </w:tc>
        <w:tc>
          <w:tcPr/>
          <w:p>
            <w:pPr>
              <w:pStyle w:val="Compact"/>
            </w:pPr>
            <w:r>
              <w:t xml:space="preserve">32</w:t>
            </w:r>
          </w:p>
        </w:tc>
        <w:tc>
          <w:tcPr/>
          <w:p>
            <w:pPr>
              <w:pStyle w:val="Compact"/>
            </w:pPr>
            <w:r>
              <w:rPr>
                <w:b/>
                <w:bCs/>
              </w:rPr>
              <w:t xml:space="preserve">62</w:t>
            </w:r>
            <w:r>
              <w:t xml:space="preserve"> </w:t>
            </w:r>
            <w:r>
              <w:t xml:space="preserve">(43 unit files + 18 integration + 4 Playwright)</w:t>
            </w:r>
          </w:p>
        </w:tc>
        <w:tc>
          <w:tcPr/>
          <w:p>
            <w:pPr>
              <w:pStyle w:val="Compact"/>
            </w:pPr>
            <w:r>
              <w:rPr>
                <w:rStyle w:val="VerbatimChar"/>
              </w:rPr>
              <w:t xml:space="preserve">find . -name '*.test.ts*' -o -name '*.spec.ts'</w:t>
            </w:r>
          </w:p>
        </w:tc>
      </w:tr>
      <w:tr>
        <w:tc>
          <w:tcPr/>
          <w:p>
            <w:pPr>
              <w:pStyle w:val="Compact"/>
            </w:pPr>
            <w:r>
              <w:t xml:space="preserve">Unit tests passing</w:t>
            </w:r>
          </w:p>
        </w:tc>
        <w:tc>
          <w:tcPr/>
          <w:p>
            <w:pPr>
              <w:pStyle w:val="Compact"/>
            </w:pPr>
            <w:r>
              <w:t xml:space="preserve">—</w:t>
            </w:r>
          </w:p>
        </w:tc>
        <w:tc>
          <w:tcPr/>
          <w:p>
            <w:pPr>
              <w:pStyle w:val="Compact"/>
            </w:pPr>
            <w:r>
              <w:rPr>
                <w:b/>
                <w:bCs/>
              </w:rPr>
              <w:t xml:space="preserve">640 / 640</w:t>
            </w:r>
            <w:r>
              <w:t xml:space="preserve"> </w:t>
            </w:r>
            <w:r>
              <w:rPr>
                <w:b/>
                <w:bCs/>
              </w:rPr>
              <w:t xml:space="preserve">[VERIFIED-TEST]</w:t>
            </w:r>
          </w:p>
        </w:tc>
        <w:tc>
          <w:tcPr/>
          <w:p>
            <w:pPr>
              <w:pStyle w:val="Compact"/>
            </w:pPr>
            <w:r>
              <w:rPr>
                <w:rStyle w:val="VerbatimChar"/>
              </w:rPr>
              <w:t xml:space="preserve">npx vitest run</w:t>
            </w:r>
            <w:r>
              <w:t xml:space="preserve"> </w:t>
            </w:r>
            <w:r>
              <w:t xml:space="preserve">(2.4 s)</w:t>
            </w:r>
          </w:p>
        </w:tc>
      </w:tr>
      <w:tr>
        <w:tc>
          <w:tcPr/>
          <w:p>
            <w:pPr>
              <w:pStyle w:val="Compact"/>
            </w:pPr>
            <w:r>
              <w:t xml:space="preserve">Schema size</w:t>
            </w:r>
          </w:p>
        </w:tc>
        <w:tc>
          <w:tcPr/>
          <w:p>
            <w:pPr>
              <w:pStyle w:val="Compact"/>
            </w:pPr>
            <w:r>
              <w:t xml:space="preserve">—</w:t>
            </w:r>
          </w:p>
        </w:tc>
        <w:tc>
          <w:tcPr/>
          <w:p>
            <w:pPr>
              <w:pStyle w:val="Compact"/>
            </w:pPr>
            <w:r>
              <w:t xml:space="preserve">2,172 lines</w:t>
            </w:r>
          </w:p>
        </w:tc>
        <w:tc>
          <w:tcPr/>
          <w:p>
            <w:pPr>
              <w:pStyle w:val="Compact"/>
            </w:pPr>
            <w:r>
              <w:rPr>
                <w:rStyle w:val="VerbatimChar"/>
              </w:rPr>
              <w:t xml:space="preserve">wc -l prisma/schema.prisma</w:t>
            </w:r>
          </w:p>
        </w:tc>
      </w:tr>
      <w:tr>
        <w:tc>
          <w:tcPr/>
          <w:p>
            <w:pPr>
              <w:pStyle w:val="Compact"/>
            </w:pPr>
            <w:r>
              <w:t xml:space="preserve">Application TypeScript</w:t>
            </w:r>
          </w:p>
        </w:tc>
        <w:tc>
          <w:tcPr/>
          <w:p>
            <w:pPr>
              <w:pStyle w:val="Compact"/>
            </w:pPr>
            <w:r>
              <w:t xml:space="preserve">—</w:t>
            </w:r>
          </w:p>
        </w:tc>
        <w:tc>
          <w:tcPr/>
          <w:p>
            <w:pPr>
              <w:pStyle w:val="Compact"/>
            </w:pPr>
            <w:r>
              <w:t xml:space="preserve">~102,300 lines (excluding generated client)</w:t>
            </w:r>
          </w:p>
        </w:tc>
        <w:tc>
          <w:tcPr/>
          <w:p>
            <w:pPr>
              <w:pStyle w:val="Compact"/>
            </w:pPr>
            <w:r>
              <w:rPr>
                <w:rStyle w:val="VerbatimChar"/>
              </w:rPr>
              <w:t xml:space="preserve">find src -name '*.ts*' \| grep -v generated \| xargs wc -l</w:t>
            </w:r>
          </w:p>
        </w:tc>
      </w:tr>
      <w:tr>
        <w:tc>
          <w:tcPr/>
          <w:p>
            <w:pPr>
              <w:pStyle w:val="Compact"/>
            </w:pPr>
            <w:r>
              <w:rPr>
                <w:rStyle w:val="VerbatimChar"/>
              </w:rPr>
              <w:t xml:space="preserve">Decimal</w:t>
            </w:r>
            <w:r>
              <w:t xml:space="preserve"> </w:t>
            </w:r>
            <w:r>
              <w:t xml:space="preserve">columns</w:t>
            </w:r>
          </w:p>
        </w:tc>
        <w:tc>
          <w:tcPr/>
          <w:p>
            <w:pPr>
              <w:pStyle w:val="Compact"/>
            </w:pPr>
            <w:r>
              <w:t xml:space="preserve">—</w:t>
            </w:r>
          </w:p>
        </w:tc>
        <w:tc>
          <w:tcPr/>
          <w:p>
            <w:pPr>
              <w:pStyle w:val="Compact"/>
            </w:pPr>
            <w:r>
              <w:rPr>
                <w:b/>
                <w:bCs/>
              </w:rPr>
              <w:t xml:space="preserve">169</w:t>
            </w:r>
          </w:p>
        </w:tc>
        <w:tc>
          <w:tcPr/>
          <w:p>
            <w:pPr>
              <w:pStyle w:val="Compact"/>
            </w:pPr>
            <w:r>
              <w:rPr>
                <w:rStyle w:val="VerbatimChar"/>
              </w:rPr>
              <w:t xml:space="preserve">grep -c '@db.Decimal'</w:t>
            </w:r>
          </w:p>
        </w:tc>
      </w:tr>
      <w:tr>
        <w:tc>
          <w:tcPr/>
          <w:p>
            <w:pPr>
              <w:pStyle w:val="Compact"/>
            </w:pPr>
            <w:r>
              <w:rPr>
                <w:rStyle w:val="VerbatimChar"/>
              </w:rPr>
              <w:t xml:space="preserve">Float</w:t>
            </w:r>
            <w:r>
              <w:t xml:space="preserve"> </w:t>
            </w:r>
            <w:r>
              <w:t xml:space="preserve">columns</w:t>
            </w:r>
          </w:p>
        </w:tc>
        <w:tc>
          <w:tcPr/>
          <w:p>
            <w:pPr>
              <w:pStyle w:val="Compact"/>
            </w:pPr>
            <w:r>
              <w:t xml:space="preserve">—</w:t>
            </w:r>
          </w:p>
        </w:tc>
        <w:tc>
          <w:tcPr/>
          <w:p>
            <w:pPr>
              <w:pStyle w:val="Compact"/>
            </w:pPr>
            <w:r>
              <w:rPr>
                <w:b/>
                <w:bCs/>
              </w:rPr>
              <w:t xml:space="preserve">0</w:t>
            </w:r>
            <w:r>
              <w:t xml:space="preserve"> </w:t>
            </w:r>
            <w:r>
              <w:t xml:space="preserve">— correct for money</w:t>
            </w:r>
          </w:p>
        </w:tc>
        <w:tc>
          <w:tcPr/>
          <w:p>
            <w:pPr>
              <w:pStyle w:val="Compact"/>
            </w:pPr>
            <w:r>
              <w:rPr>
                <w:rStyle w:val="VerbatimChar"/>
              </w:rPr>
              <w:t xml:space="preserve">grep -c 'Float'</w:t>
            </w:r>
          </w:p>
        </w:tc>
      </w:tr>
      <w:tr>
        <w:tc>
          <w:tcPr/>
          <w:p>
            <w:pPr>
              <w:pStyle w:val="Compact"/>
            </w:pPr>
            <w:r>
              <w:rPr>
                <w:rStyle w:val="VerbatimChar"/>
              </w:rPr>
              <w:t xml:space="preserve">onDelete: Cascade</w:t>
            </w:r>
          </w:p>
        </w:tc>
        <w:tc>
          <w:tcPr/>
          <w:p>
            <w:pPr>
              <w:pStyle w:val="Compact"/>
            </w:pPr>
            <w:r>
              <w:t xml:space="preserve">—</w:t>
            </w:r>
          </w:p>
        </w:tc>
        <w:tc>
          <w:tcPr/>
          <w:p>
            <w:pPr>
              <w:pStyle w:val="Compact"/>
            </w:pPr>
            <w:r>
              <w:t xml:space="preserve">70</w:t>
            </w:r>
          </w:p>
        </w:tc>
        <w:tc>
          <w:tcPr/>
          <w:p>
            <w:pPr>
              <w:pStyle w:val="Compact"/>
            </w:pPr>
            <w:r>
              <w:rPr>
                <w:rStyle w:val="VerbatimChar"/>
              </w:rPr>
              <w:t xml:space="preserve">grep -c 'onDelete: Cascade'</w:t>
            </w:r>
          </w:p>
        </w:tc>
      </w:tr>
      <w:tr>
        <w:tc>
          <w:tcPr/>
          <w:p>
            <w:pPr>
              <w:pStyle w:val="Compact"/>
            </w:pPr>
            <w:r>
              <w:t xml:space="preserve">Soft-delete columns</w:t>
            </w:r>
          </w:p>
        </w:tc>
        <w:tc>
          <w:tcPr/>
          <w:p>
            <w:pPr>
              <w:pStyle w:val="Compact"/>
            </w:pPr>
            <w:r>
              <w:t xml:space="preserve">—</w:t>
            </w:r>
          </w:p>
        </w:tc>
        <w:tc>
          <w:tcPr/>
          <w:p>
            <w:pPr>
              <w:pStyle w:val="Compact"/>
            </w:pPr>
            <w:r>
              <w:rPr>
                <w:b/>
                <w:bCs/>
              </w:rPr>
              <w:t xml:space="preserve">0</w:t>
            </w:r>
          </w:p>
        </w:tc>
        <w:tc>
          <w:tcPr/>
          <w:p>
            <w:pPr>
              <w:pStyle w:val="Compact"/>
            </w:pPr>
            <w:r>
              <w:rPr>
                <w:rStyle w:val="VerbatimChar"/>
              </w:rPr>
              <w:t xml:space="preserve">grep -c 'deletedAt'</w:t>
            </w:r>
          </w:p>
        </w:tc>
      </w:tr>
    </w:tbl>
    <w:p>
      <w:pPr>
        <w:pStyle w:val="BodyText"/>
      </w:pPr>
      <w:r>
        <w:rPr>
          <w:b/>
          <w:bCs/>
        </w:rPr>
        <w:t xml:space="preserve">Read the divergence as a positive signal:</w:t>
      </w:r>
      <w:r>
        <w:t xml:space="preserve"> </w:t>
      </w:r>
      <w:r>
        <w:t xml:space="preserve">the codebase is ~25% larger and has ~2× the test coverage the brief assumed. This is a more mature starting point than the brief implies, which materially improves the case for evolving it rather than rewriting it.</w:t>
      </w:r>
    </w:p>
    <w:bookmarkEnd w:id="20"/>
    <w:bookmarkStart w:id="21" w:name="stack-verified"/>
    <w:p>
      <w:pPr>
        <w:pStyle w:val="Heading3"/>
      </w:pPr>
      <w:r>
        <w:t xml:space="preserve">2.2 Stack — verified</w:t>
      </w:r>
    </w:p>
    <w:p>
      <w:pPr>
        <w:pStyle w:val="FirstParagraph"/>
      </w:pPr>
      <w:r>
        <w:rPr>
          <w:b/>
          <w:bCs/>
        </w:rPr>
        <w:t xml:space="preserve">[VERIFIED-REPO]</w:t>
      </w:r>
      <w:r>
        <w:t xml:space="preserve"> </w:t>
      </w:r>
      <w:r>
        <w:t xml:space="preserve">from</w:t>
      </w:r>
      <w:r>
        <w:t xml:space="preserve"> </w:t>
      </w:r>
      <w:r>
        <w:rPr>
          <w:rStyle w:val="VerbatimChar"/>
        </w:rPr>
        <w:t xml:space="preserve">package.json</w:t>
      </w:r>
      <w:r>
        <w:t xml:space="preserve">:</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Version</w:t>
            </w:r>
          </w:p>
        </w:tc>
      </w:tr>
      <w:tr>
        <w:tc>
          <w:tcPr/>
          <w:p>
            <w:pPr>
              <w:pStyle w:val="Compact"/>
            </w:pPr>
            <w:r>
              <w:t xml:space="preserve">Framework</w:t>
            </w:r>
          </w:p>
        </w:tc>
        <w:tc>
          <w:tcPr/>
          <w:p>
            <w:pPr>
              <w:pStyle w:val="Compact"/>
            </w:pPr>
            <w:r>
              <w:t xml:space="preserve">Next.js (App Router)</w:t>
            </w:r>
          </w:p>
        </w:tc>
        <w:tc>
          <w:tcPr/>
          <w:p>
            <w:pPr>
              <w:pStyle w:val="Compact"/>
            </w:pPr>
            <w:r>
              <w:rPr>
                <w:rStyle w:val="VerbatimChar"/>
              </w:rPr>
              <w:t xml:space="preserve">^16.2.6</w:t>
            </w:r>
          </w:p>
        </w:tc>
      </w:tr>
      <w:tr>
        <w:tc>
          <w:tcPr/>
          <w:p>
            <w:pPr>
              <w:pStyle w:val="Compact"/>
            </w:pPr>
            <w:r>
              <w:t xml:space="preserve">UI</w:t>
            </w:r>
          </w:p>
        </w:tc>
        <w:tc>
          <w:tcPr/>
          <w:p>
            <w:pPr>
              <w:pStyle w:val="Compact"/>
            </w:pPr>
            <w:r>
              <w:t xml:space="preserve">React + React Compiler</w:t>
            </w:r>
          </w:p>
        </w:tc>
        <w:tc>
          <w:tcPr/>
          <w:p>
            <w:pPr>
              <w:pStyle w:val="Compact"/>
            </w:pPr>
            <w:r>
              <w:rPr>
                <w:rStyle w:val="VerbatimChar"/>
              </w:rPr>
              <w:t xml:space="preserve">19.2.1</w:t>
            </w:r>
            <w:r>
              <w:t xml:space="preserve">,</w:t>
            </w:r>
            <w:r>
              <w:t xml:space="preserve"> </w:t>
            </w:r>
            <w:r>
              <w:rPr>
                <w:rStyle w:val="VerbatimChar"/>
              </w:rPr>
              <w:t xml:space="preserve">babel-plugin-react-compiler@1.0.0</w:t>
            </w:r>
          </w:p>
        </w:tc>
      </w:tr>
      <w:tr>
        <w:tc>
          <w:tcPr/>
          <w:p>
            <w:pPr>
              <w:pStyle w:val="Compact"/>
            </w:pPr>
            <w:r>
              <w:t xml:space="preserve">Language</w:t>
            </w:r>
          </w:p>
        </w:tc>
        <w:tc>
          <w:tcPr/>
          <w:p>
            <w:pPr>
              <w:pStyle w:val="Compact"/>
            </w:pPr>
            <w:r>
              <w:t xml:space="preserve">TypeScript</w:t>
            </w:r>
          </w:p>
        </w:tc>
        <w:tc>
          <w:tcPr/>
          <w:p>
            <w:pPr>
              <w:pStyle w:val="Compact"/>
            </w:pPr>
            <w:r>
              <w:rPr>
                <w:rStyle w:val="VerbatimChar"/>
              </w:rPr>
              <w:t xml:space="preserve">^5</w:t>
            </w:r>
            <w:r>
              <w:t xml:space="preserve"> </w:t>
            </w:r>
            <w:r>
              <w:t xml:space="preserve">(strict)</w:t>
            </w:r>
          </w:p>
        </w:tc>
      </w:tr>
      <w:tr>
        <w:tc>
          <w:tcPr/>
          <w:p>
            <w:pPr>
              <w:pStyle w:val="Compact"/>
            </w:pPr>
            <w:r>
              <w:t xml:space="preserve">ORM</w:t>
            </w:r>
          </w:p>
        </w:tc>
        <w:tc>
          <w:tcPr/>
          <w:p>
            <w:pPr>
              <w:pStyle w:val="Compact"/>
            </w:pPr>
            <w:r>
              <w:t xml:space="preserve">Prisma +</w:t>
            </w:r>
            <w:r>
              <w:t xml:space="preserve"> </w:t>
            </w:r>
            <w:r>
              <w:rPr>
                <w:rStyle w:val="VerbatimChar"/>
              </w:rPr>
              <w:t xml:space="preserve">@prisma/adapter-pg</w:t>
            </w:r>
            <w:r>
              <w:t xml:space="preserve"> </w:t>
            </w:r>
            <w:r>
              <w:t xml:space="preserve">+</w:t>
            </w:r>
            <w:r>
              <w:t xml:space="preserve"> </w:t>
            </w:r>
            <w:r>
              <w:rPr>
                <w:rStyle w:val="VerbatimChar"/>
              </w:rPr>
              <w:t xml:space="preserve">pg</w:t>
            </w:r>
          </w:p>
        </w:tc>
        <w:tc>
          <w:tcPr/>
          <w:p>
            <w:pPr>
              <w:pStyle w:val="Compact"/>
            </w:pPr>
            <w:r>
              <w:rPr>
                <w:rStyle w:val="VerbatimChar"/>
              </w:rPr>
              <w:t xml:space="preserve">^7.1.0</w:t>
            </w:r>
            <w:r>
              <w:t xml:space="preserve">,</w:t>
            </w:r>
            <w:r>
              <w:t xml:space="preserve"> </w:t>
            </w:r>
            <w:r>
              <w:rPr>
                <w:rStyle w:val="VerbatimChar"/>
              </w:rPr>
              <w:t xml:space="preserve">^8.16.3</w:t>
            </w:r>
          </w:p>
        </w:tc>
      </w:tr>
      <w:tr>
        <w:tc>
          <w:tcPr/>
          <w:p>
            <w:pPr>
              <w:pStyle w:val="Compact"/>
            </w:pPr>
            <w:r>
              <w:t xml:space="preserve">Database</w:t>
            </w:r>
          </w:p>
        </w:tc>
        <w:tc>
          <w:tcPr/>
          <w:p>
            <w:pPr>
              <w:pStyle w:val="Compact"/>
            </w:pPr>
            <w:r>
              <w:t xml:space="preserve">PostgreSQL (Neon)</w:t>
            </w:r>
          </w:p>
        </w:tc>
        <w:tc>
          <w:tcPr/>
          <w:p>
            <w:pPr>
              <w:pStyle w:val="Compact"/>
            </w:pPr>
            <w:r>
              <w:t xml:space="preserve">driver adapter,</w:t>
            </w:r>
            <w:r>
              <w:t xml:space="preserve"> </w:t>
            </w:r>
            <w:r>
              <w:rPr>
                <w:rStyle w:val="VerbatimChar"/>
              </w:rPr>
              <w:t xml:space="preserve">engineType = "library"</w:t>
            </w:r>
          </w:p>
        </w:tc>
      </w:tr>
      <w:tr>
        <w:tc>
          <w:tcPr/>
          <w:p>
            <w:pPr>
              <w:pStyle w:val="Compact"/>
            </w:pPr>
            <w:r>
              <w:t xml:space="preserve">Auth</w:t>
            </w:r>
          </w:p>
        </w:tc>
        <w:tc>
          <w:tcPr/>
          <w:p>
            <w:pPr>
              <w:pStyle w:val="Compact"/>
            </w:pPr>
            <w:r>
              <w:t xml:space="preserve">NextAuth + Prisma adapter</w:t>
            </w:r>
          </w:p>
        </w:tc>
        <w:tc>
          <w:tcPr/>
          <w:p>
            <w:pPr>
              <w:pStyle w:val="Compact"/>
            </w:pPr>
            <w:r>
              <w:rPr>
                <w:rStyle w:val="VerbatimChar"/>
              </w:rPr>
              <w:t xml:space="preserve">5.0.0-beta.30</w:t>
            </w:r>
            <w:r>
              <w:t xml:space="preserve">,</w:t>
            </w:r>
            <w:r>
              <w:t xml:space="preserve"> </w:t>
            </w:r>
            <w:r>
              <w:rPr>
                <w:rStyle w:val="VerbatimChar"/>
              </w:rPr>
              <w:t xml:space="preserve">@auth/prisma-adapter@^2.11.1</w:t>
            </w:r>
          </w:p>
        </w:tc>
      </w:tr>
      <w:tr>
        <w:tc>
          <w:tcPr/>
          <w:p>
            <w:pPr>
              <w:pStyle w:val="Compact"/>
            </w:pPr>
            <w:r>
              <w:t xml:space="preserve">Validation</w:t>
            </w:r>
          </w:p>
        </w:tc>
        <w:tc>
          <w:tcPr/>
          <w:p>
            <w:pPr>
              <w:pStyle w:val="Compact"/>
            </w:pPr>
            <w:r>
              <w:t xml:space="preserve">Zod</w:t>
            </w:r>
          </w:p>
        </w:tc>
        <w:tc>
          <w:tcPr/>
          <w:p>
            <w:pPr>
              <w:pStyle w:val="Compact"/>
            </w:pPr>
            <w:r>
              <w:rPr>
                <w:rStyle w:val="VerbatimChar"/>
              </w:rPr>
              <w:t xml:space="preserve">^4.1.13</w:t>
            </w:r>
          </w:p>
        </w:tc>
      </w:tr>
      <w:tr>
        <w:tc>
          <w:tcPr/>
          <w:p>
            <w:pPr>
              <w:pStyle w:val="Compact"/>
            </w:pPr>
            <w:r>
              <w:t xml:space="preserve">Styling</w:t>
            </w:r>
          </w:p>
        </w:tc>
        <w:tc>
          <w:tcPr/>
          <w:p>
            <w:pPr>
              <w:pStyle w:val="Compact"/>
            </w:pPr>
            <w:r>
              <w:t xml:space="preserve">Tailwind v4 + Radix + shadcn</w:t>
            </w:r>
          </w:p>
        </w:tc>
        <w:tc>
          <w:tcPr/>
          <w:p>
            <w:pPr>
              <w:pStyle w:val="Compact"/>
            </w:pPr>
            <w:r>
              <w:t xml:space="preserve">—</w:t>
            </w:r>
          </w:p>
        </w:tc>
      </w:tr>
      <w:tr>
        <w:tc>
          <w:tcPr/>
          <w:p>
            <w:pPr>
              <w:pStyle w:val="Compact"/>
            </w:pPr>
            <w:r>
              <w:t xml:space="preserve">Data fetching</w:t>
            </w:r>
          </w:p>
        </w:tc>
        <w:tc>
          <w:tcPr/>
          <w:p>
            <w:pPr>
              <w:pStyle w:val="Compact"/>
            </w:pPr>
            <w:r>
              <w:t xml:space="preserve">TanStack Query + Table</w:t>
            </w:r>
          </w:p>
        </w:tc>
        <w:tc>
          <w:tcPr/>
          <w:p>
            <w:pPr>
              <w:pStyle w:val="Compact"/>
            </w:pPr>
            <w:r>
              <w:rPr>
                <w:rStyle w:val="VerbatimChar"/>
              </w:rPr>
              <w:t xml:space="preserve">^5.90.12</w:t>
            </w:r>
            <w:r>
              <w:t xml:space="preserve">,</w:t>
            </w:r>
            <w:r>
              <w:t xml:space="preserve"> </w:t>
            </w:r>
            <w:r>
              <w:rPr>
                <w:rStyle w:val="VerbatimChar"/>
              </w:rPr>
              <w:t xml:space="preserve">^8.21.3</w:t>
            </w:r>
          </w:p>
        </w:tc>
      </w:tr>
      <w:tr>
        <w:tc>
          <w:tcPr/>
          <w:p>
            <w:pPr>
              <w:pStyle w:val="Compact"/>
            </w:pPr>
            <w:r>
              <w:t xml:space="preserve">Logging</w:t>
            </w:r>
          </w:p>
        </w:tc>
        <w:tc>
          <w:tcPr/>
          <w:p>
            <w:pPr>
              <w:pStyle w:val="Compact"/>
            </w:pPr>
            <w:r>
              <w:t xml:space="preserve">Pino</w:t>
            </w:r>
          </w:p>
        </w:tc>
        <w:tc>
          <w:tcPr/>
          <w:p>
            <w:pPr>
              <w:pStyle w:val="Compact"/>
            </w:pPr>
            <w:r>
              <w:rPr>
                <w:rStyle w:val="VerbatimChar"/>
              </w:rPr>
              <w:t xml:space="preserve">^10.3.1</w:t>
            </w:r>
          </w:p>
        </w:tc>
      </w:tr>
      <w:tr>
        <w:tc>
          <w:tcPr/>
          <w:p>
            <w:pPr>
              <w:pStyle w:val="Compact"/>
            </w:pPr>
            <w:r>
              <w:t xml:space="preserve">Errors</w:t>
            </w:r>
          </w:p>
        </w:tc>
        <w:tc>
          <w:tcPr/>
          <w:p>
            <w:pPr>
              <w:pStyle w:val="Compact"/>
            </w:pPr>
            <w:r>
              <w:t xml:space="preserve">Sentry</w:t>
            </w:r>
          </w:p>
        </w:tc>
        <w:tc>
          <w:tcPr/>
          <w:p>
            <w:pPr>
              <w:pStyle w:val="Compact"/>
            </w:pPr>
            <w:r>
              <w:rPr>
                <w:rStyle w:val="VerbatimChar"/>
              </w:rPr>
              <w:t xml:space="preserve">@sentry/nextjs@^10.52.0</w:t>
            </w:r>
          </w:p>
        </w:tc>
      </w:tr>
      <w:tr>
        <w:tc>
          <w:tcPr/>
          <w:p>
            <w:pPr>
              <w:pStyle w:val="Compact"/>
            </w:pPr>
            <w:r>
              <w:t xml:space="preserve">Object storage</w:t>
            </w:r>
          </w:p>
        </w:tc>
        <w:tc>
          <w:tcPr/>
          <w:p>
            <w:pPr>
              <w:pStyle w:val="Compact"/>
            </w:pPr>
            <w:r>
              <w:t xml:space="preserve">Vercel Blob</w:t>
            </w:r>
          </w:p>
        </w:tc>
        <w:tc>
          <w:tcPr/>
          <w:p>
            <w:pPr>
              <w:pStyle w:val="Compact"/>
            </w:pPr>
            <w:r>
              <w:rPr>
                <w:rStyle w:val="VerbatimChar"/>
              </w:rPr>
              <w:t xml:space="preserve">@vercel/blob@^2.8.0</w:t>
            </w:r>
          </w:p>
        </w:tc>
      </w:tr>
      <w:tr>
        <w:tc>
          <w:tcPr/>
          <w:p>
            <w:pPr>
              <w:pStyle w:val="Compact"/>
            </w:pPr>
            <w:r>
              <w:t xml:space="preserve">Cache / rate limit</w:t>
            </w:r>
          </w:p>
        </w:tc>
        <w:tc>
          <w:tcPr/>
          <w:p>
            <w:pPr>
              <w:pStyle w:val="Compact"/>
            </w:pPr>
            <w:r>
              <w:t xml:space="preserve">Upstash Redis (REST)</w:t>
            </w:r>
          </w:p>
        </w:tc>
        <w:tc>
          <w:tcPr/>
          <w:p>
            <w:pPr>
              <w:pStyle w:val="Compact"/>
            </w:pPr>
            <w:r>
              <w:t xml:space="preserve">via</w:t>
            </w:r>
            <w:r>
              <w:t xml:space="preserve"> </w:t>
            </w:r>
            <w:r>
              <w:rPr>
                <w:rStyle w:val="VerbatimChar"/>
              </w:rPr>
              <w:t xml:space="preserve">fetch</w:t>
            </w:r>
            <w:r>
              <w:t xml:space="preserve">, no SDK</w:t>
            </w:r>
          </w:p>
        </w:tc>
      </w:tr>
      <w:tr>
        <w:tc>
          <w:tcPr/>
          <w:p>
            <w:pPr>
              <w:pStyle w:val="Compact"/>
            </w:pPr>
            <w:r>
              <w:t xml:space="preserve">OCR / documents</w:t>
            </w:r>
          </w:p>
        </w:tc>
        <w:tc>
          <w:tcPr/>
          <w:p>
            <w:pPr>
              <w:pStyle w:val="Compact"/>
            </w:pPr>
            <w:r>
              <w:t xml:space="preserve">Tesseract.js, unpdf, Anthropic SDK</w:t>
            </w:r>
          </w:p>
        </w:tc>
        <w:tc>
          <w:tcPr/>
          <w:p>
            <w:pPr>
              <w:pStyle w:val="Compact"/>
            </w:pPr>
            <w:r>
              <w:rPr>
                <w:rStyle w:val="VerbatimChar"/>
              </w:rPr>
              <w:t xml:space="preserve">^7.0.0</w:t>
            </w:r>
            <w:r>
              <w:t xml:space="preserve">,</w:t>
            </w:r>
            <w:r>
              <w:t xml:space="preserve"> </w:t>
            </w:r>
            <w:r>
              <w:rPr>
                <w:rStyle w:val="VerbatimChar"/>
              </w:rPr>
              <w:t xml:space="preserve">^1.8.1</w:t>
            </w:r>
            <w:r>
              <w:t xml:space="preserve">,</w:t>
            </w:r>
            <w:r>
              <w:t xml:space="preserve"> </w:t>
            </w:r>
            <w:r>
              <w:rPr>
                <w:rStyle w:val="VerbatimChar"/>
              </w:rPr>
              <w:t xml:space="preserve">^0.120.0</w:t>
            </w:r>
          </w:p>
        </w:tc>
      </w:tr>
      <w:tr>
        <w:tc>
          <w:tcPr/>
          <w:p>
            <w:pPr>
              <w:pStyle w:val="Compact"/>
            </w:pPr>
            <w:r>
              <w:t xml:space="preserve">Exports</w:t>
            </w:r>
          </w:p>
        </w:tc>
        <w:tc>
          <w:tcPr/>
          <w:p>
            <w:pPr>
              <w:pStyle w:val="Compact"/>
            </w:pPr>
            <w:r>
              <w:t xml:space="preserve">ExcelJS, qrcode, bwip-js</w:t>
            </w:r>
          </w:p>
        </w:tc>
        <w:tc>
          <w:tcPr/>
          <w:p>
            <w:pPr>
              <w:pStyle w:val="Compact"/>
            </w:pPr>
            <w:r>
              <w:t xml:space="preserve">—</w:t>
            </w:r>
          </w:p>
        </w:tc>
      </w:tr>
      <w:tr>
        <w:tc>
          <w:tcPr/>
          <w:p>
            <w:pPr>
              <w:pStyle w:val="Compact"/>
            </w:pPr>
            <w:r>
              <w:t xml:space="preserve">Test</w:t>
            </w:r>
          </w:p>
        </w:tc>
        <w:tc>
          <w:tcPr/>
          <w:p>
            <w:pPr>
              <w:pStyle w:val="Compact"/>
            </w:pPr>
            <w:r>
              <w:t xml:space="preserve">Vitest, Playwright</w:t>
            </w:r>
          </w:p>
        </w:tc>
        <w:tc>
          <w:tcPr/>
          <w:p>
            <w:pPr>
              <w:pStyle w:val="Compact"/>
            </w:pPr>
            <w:r>
              <w:rPr>
                <w:rStyle w:val="VerbatimChar"/>
              </w:rPr>
              <w:t xml:space="preserve">^4.1.5</w:t>
            </w:r>
            <w:r>
              <w:t xml:space="preserve">,</w:t>
            </w:r>
            <w:r>
              <w:t xml:space="preserve"> </w:t>
            </w:r>
            <w:r>
              <w:rPr>
                <w:rStyle w:val="VerbatimChar"/>
              </w:rPr>
              <w:t xml:space="preserve">^1.59.1</w:t>
            </w:r>
          </w:p>
        </w:tc>
      </w:tr>
    </w:tbl>
    <w:p>
      <w:pPr>
        <w:pStyle w:val="BodyText"/>
      </w:pPr>
      <w:r>
        <w:t xml:space="preserve">State management note:</w:t>
      </w:r>
      <w:r>
        <w:t xml:space="preserve"> </w:t>
      </w:r>
      <w:r>
        <w:rPr>
          <w:rStyle w:val="VerbatimChar"/>
        </w:rPr>
        <w:t xml:space="preserve">zustand@^5.0.9</w:t>
      </w:r>
      <w:r>
        <w:t xml:space="preserve"> </w:t>
      </w:r>
      <w:r>
        <w:t xml:space="preserve">is a dependency;</w:t>
      </w:r>
      <w:r>
        <w:t xml:space="preserve"> </w:t>
      </w:r>
      <w:r>
        <w:rPr>
          <w:rStyle w:val="VerbatimChar"/>
        </w:rPr>
        <w:t xml:space="preserve">src/frontend/store/</w:t>
      </w:r>
      <w:r>
        <w:t xml:space="preserve"> </w:t>
      </w:r>
      <w:r>
        <w:t xml:space="preserve">is a scaffold. Not architecturally significant.</w:t>
      </w:r>
    </w:p>
    <w:bookmarkEnd w:id="21"/>
    <w:bookmarkStart w:id="22" w:name="tenancy-as-it-exists-today"/>
    <w:p>
      <w:pPr>
        <w:pStyle w:val="Heading3"/>
      </w:pPr>
      <w:r>
        <w:t xml:space="preserve">2.3 Tenancy as it exists today</w:t>
      </w:r>
    </w:p>
    <w:p>
      <w:pPr>
        <w:pStyle w:val="FirstParagraph"/>
      </w:pPr>
      <w:r>
        <w:t xml:space="preserve">The current model is</w:t>
      </w:r>
      <w:r>
        <w:t xml:space="preserve"> </w:t>
      </w:r>
      <w:r>
        <w:rPr>
          <w:b/>
          <w:bCs/>
        </w:rPr>
        <w:t xml:space="preserve">already pooled</w:t>
      </w:r>
      <w:r>
        <w:t xml:space="preserve"> </w:t>
      </w:r>
      <w:r>
        <w:t xml:space="preserve">— shared database, shared tables, discriminator column. That is the crucial fact for the migration story: the recommended target architecture is a</w:t>
      </w:r>
      <w:r>
        <w:t xml:space="preserve"> </w:t>
      </w:r>
      <w:r>
        <w:rPr>
          <w:i/>
          <w:iCs/>
        </w:rPr>
        <w:t xml:space="preserve">hardening</w:t>
      </w:r>
      <w:r>
        <w:t xml:space="preserve"> </w:t>
      </w:r>
      <w:r>
        <w:t xml:space="preserve">of the existing model, not a replacement of it.</w:t>
      </w:r>
    </w:p>
    <w:p>
      <w:pPr>
        <w:pStyle w:val="SourceCode"/>
      </w:pPr>
      <w:r>
        <w:rPr>
          <w:rStyle w:val="VerbatimChar"/>
        </w:rPr>
        <w:t xml:space="preserve">graph TD</w:t>
      </w:r>
      <w:r>
        <w:br/>
      </w:r>
      <w:r>
        <w:rPr>
          <w:rStyle w:val="VerbatimChar"/>
        </w:rPr>
        <w:t xml:space="preserve">    U[User] --&gt;|"OrganizationUser&lt;br/&gt;(unique orgId+userId)"| OU[Membership]</w:t>
      </w:r>
      <w:r>
        <w:br/>
      </w:r>
      <w:r>
        <w:rPr>
          <w:rStyle w:val="VerbatimChar"/>
        </w:rPr>
        <w:t xml:space="preserve">    OU --&gt; O[Organization = tenant]</w:t>
      </w:r>
      <w:r>
        <w:br/>
      </w:r>
      <w:r>
        <w:rPr>
          <w:rStyle w:val="VerbatimChar"/>
        </w:rPr>
        <w:t xml:space="preserve">    OU --&gt; R["Role (GLOBAL — see §2.6)"]</w:t>
      </w:r>
      <w:r>
        <w:br/>
      </w:r>
      <w:r>
        <w:rPr>
          <w:rStyle w:val="VerbatimChar"/>
        </w:rPr>
        <w:t xml:space="preserve">    O --&gt; B[Branch]</w:t>
      </w:r>
      <w:r>
        <w:br/>
      </w:r>
      <w:r>
        <w:rPr>
          <w:rStyle w:val="VerbatimChar"/>
        </w:rPr>
        <w:t xml:space="preserve">    O --&gt; L[Ledger / Voucher / Invoice / …&lt;br/&gt;41 models carry organizationId]</w:t>
      </w:r>
      <w:r>
        <w:br/>
      </w:r>
      <w:r>
        <w:rPr>
          <w:rStyle w:val="VerbatimChar"/>
        </w:rPr>
        <w:t xml:space="preserve">    L -.-&gt;|"no organizationId —&lt;br/&gt;scoped only via parent"| C[VoucherEntry, InvoiceItem,&lt;br/&gt;Stock, Batch, StockMovement,&lt;br/&gt;Payslip, … 33 models]</w:t>
      </w:r>
    </w:p>
    <w:p>
      <w:pPr>
        <w:pStyle w:val="FirstParagraph"/>
      </w:pPr>
      <w:r>
        <w:rPr>
          <w:b/>
          <w:bCs/>
        </w:rPr>
        <w:t xml:space="preserve">[VERIFIED-REPO]</w:t>
      </w:r>
      <w:r>
        <w:t xml:space="preserve"> </w:t>
      </w:r>
      <w:r>
        <w:t xml:space="preserve">The tenant root is</w:t>
      </w:r>
      <w:r>
        <w:t xml:space="preserve"> </w:t>
      </w:r>
      <w:r>
        <w:rPr>
          <w:rStyle w:val="VerbatimChar"/>
        </w:rPr>
        <w:t xml:space="preserve">Organization</w:t>
      </w:r>
      <w:r>
        <w:t xml:space="preserve"> </w:t>
      </w:r>
      <w:r>
        <w:t xml:space="preserve">(cuid PK,</w:t>
      </w:r>
      <w:r>
        <w:t xml:space="preserve"> </w:t>
      </w:r>
      <w:r>
        <w:rPr>
          <w:rStyle w:val="VerbatimChar"/>
        </w:rPr>
        <w:t xml:space="preserve">isActive</w:t>
      </w:r>
      <w:r>
        <w:t xml:space="preserve"> </w:t>
      </w:r>
      <w:r>
        <w:t xml:space="preserve">boolean, no status enum, no plan, no</w:t>
      </w:r>
      <w:r>
        <w:t xml:space="preserve"> </w:t>
      </w:r>
      <w:r>
        <w:rPr>
          <w:rStyle w:val="VerbatimChar"/>
        </w:rPr>
        <w:t xml:space="preserve">deletedAt</w:t>
      </w:r>
      <w:r>
        <w:t xml:space="preserve">). Membership is</w:t>
      </w:r>
      <w:r>
        <w:t xml:space="preserve"> </w:t>
      </w:r>
      <w:r>
        <w:rPr>
          <w:rStyle w:val="VerbatimChar"/>
        </w:rPr>
        <w:t xml:space="preserve">OrganizationUser</w:t>
      </w:r>
      <w:r>
        <w:t xml:space="preserve"> </w:t>
      </w:r>
      <w:r>
        <w:t xml:space="preserve">with</w:t>
      </w:r>
      <w:r>
        <w:t xml:space="preserve"> </w:t>
      </w:r>
      <w:r>
        <w:rPr>
          <w:rStyle w:val="VerbatimChar"/>
        </w:rPr>
        <w:t xml:space="preserve">@@unique([organizationId, userId])</w:t>
      </w:r>
      <w:r>
        <w:t xml:space="preserve"> </w:t>
      </w:r>
      <w:r>
        <w:t xml:space="preserve">and a</w:t>
      </w:r>
      <w:r>
        <w:t xml:space="preserve"> </w:t>
      </w:r>
      <w:r>
        <w:rPr>
          <w:rStyle w:val="VerbatimChar"/>
        </w:rPr>
        <w:t xml:space="preserve">branchIds String[]</w:t>
      </w:r>
      <w:r>
        <w:t xml:space="preserve"> </w:t>
      </w:r>
      <w:r>
        <w:t xml:space="preserve">array for branch scoping.</w:t>
      </w:r>
    </w:p>
    <w:p>
      <w:pPr>
        <w:pStyle w:val="BodyText"/>
      </w:pPr>
      <w:r>
        <w:rPr>
          <w:b/>
          <w:bCs/>
        </w:rPr>
        <w:t xml:space="preserve">41 models carry</w:t>
      </w:r>
      <w:r>
        <w:rPr>
          <w:b/>
          <w:bCs/>
        </w:rPr>
        <w:t xml:space="preserve"> </w:t>
      </w:r>
      <w:r>
        <w:rPr>
          <w:rStyle w:val="VerbatimChar"/>
          <w:b/>
          <w:bCs/>
        </w:rPr>
        <w:t xml:space="preserve">organizationId</w:t>
      </w:r>
      <w:r>
        <w:rPr>
          <w:b/>
          <w:bCs/>
        </w:rPr>
        <w:t xml:space="preserve">:</w:t>
      </w:r>
      <w:r>
        <w:t xml:space="preserve"> </w:t>
      </w:r>
      <w:r>
        <w:rPr>
          <w:rStyle w:val="VerbatimChar"/>
        </w:rPr>
        <w:t xml:space="preserve">DocumentExtraction, Branch, OrganizationUser, FiscalYear, LedgerGroup, Ledger, Voucher, NumberCounter, CostCenter, Project, Party, ItemCategory, Item, Bom, WorkOrder, Warehouse, SalesOrder, Quotation, PurchaseOrder, Invoice, RecurringInvoice, Bill, Receipt, TcsCollection, Payment, TdsDeduction, BankAccount, TaxConfig, GSTReturn, Employee, Department, Designation, PayrollStructure, LeaveType, Budget, ApprovalWorkflow, Approval, ReportTemplate, Notification, AuditLog, ApiKey</w:t>
      </w:r>
      <w:r>
        <w:t xml:space="preserve">.</w:t>
      </w:r>
    </w:p>
    <w:p>
      <w:pPr>
        <w:pStyle w:val="BodyText"/>
      </w:pPr>
      <w:r>
        <w:rPr>
          <w:b/>
          <w:bCs/>
        </w:rPr>
        <w:t xml:space="preserve">33 models do not.</w:t>
      </w:r>
      <w:r>
        <w:t xml:space="preserve"> </w:t>
      </w:r>
      <w:r>
        <w:t xml:space="preserve">They divide into three very different categories, and conflating them is a mistake:</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Models</w:t>
            </w:r>
          </w:p>
        </w:tc>
        <w:tc>
          <w:tcPr/>
          <w:p>
            <w:pPr>
              <w:pStyle w:val="Compact"/>
            </w:pPr>
            <w:r>
              <w:t xml:space="preserve">Correct treatment</w:t>
            </w:r>
          </w:p>
        </w:tc>
      </w:tr>
      <w:tr>
        <w:tc>
          <w:tcPr/>
          <w:p>
            <w:pPr>
              <w:pStyle w:val="Compact"/>
            </w:pPr>
            <w:r>
              <w:rPr>
                <w:b/>
                <w:bCs/>
              </w:rPr>
              <w:t xml:space="preserve">(a) Platform / identity</w:t>
            </w:r>
            <w:r>
              <w:t xml:space="preserve"> </w:t>
            </w:r>
            <w:r>
              <w:t xml:space="preserve">— belong in the control plane</w:t>
            </w:r>
          </w:p>
        </w:tc>
        <w:tc>
          <w:tcPr/>
          <w:p>
            <w:pPr>
              <w:pStyle w:val="Compact"/>
            </w:pPr>
            <w:r>
              <w:rPr>
                <w:rStyle w:val="VerbatimChar"/>
              </w:rPr>
              <w:t xml:space="preserve">User</w:t>
            </w:r>
            <w:r>
              <w:t xml:space="preserve">,</w:t>
            </w:r>
            <w:r>
              <w:t xml:space="preserve"> </w:t>
            </w:r>
            <w:r>
              <w:rPr>
                <w:rStyle w:val="VerbatimChar"/>
              </w:rPr>
              <w:t xml:space="preserve">Account</w:t>
            </w:r>
            <w:r>
              <w:t xml:space="preserve">,</w:t>
            </w:r>
            <w:r>
              <w:t xml:space="preserve"> </w:t>
            </w:r>
            <w:r>
              <w:rPr>
                <w:rStyle w:val="VerbatimChar"/>
              </w:rPr>
              <w:t xml:space="preserve">Session</w:t>
            </w:r>
            <w:r>
              <w:t xml:space="preserve">,</w:t>
            </w:r>
            <w:r>
              <w:t xml:space="preserve"> </w:t>
            </w:r>
            <w:r>
              <w:rPr>
                <w:rStyle w:val="VerbatimChar"/>
              </w:rPr>
              <w:t xml:space="preserve">VerificationToken</w:t>
            </w:r>
            <w:r>
              <w:t xml:space="preserve">,</w:t>
            </w:r>
            <w:r>
              <w:t xml:space="preserve"> </w:t>
            </w:r>
            <w:r>
              <w:rPr>
                <w:rStyle w:val="VerbatimChar"/>
              </w:rPr>
              <w:t xml:space="preserve">Organization</w:t>
            </w:r>
          </w:p>
        </w:tc>
        <w:tc>
          <w:tcPr/>
          <w:p>
            <w:pPr>
              <w:pStyle w:val="Compact"/>
            </w:pPr>
            <w:r>
              <w:t xml:space="preserve">Move to Platform DB (§10)</w:t>
            </w:r>
          </w:p>
        </w:tc>
      </w:tr>
      <w:tr>
        <w:tc>
          <w:tcPr/>
          <w:p>
            <w:pPr>
              <w:pStyle w:val="Compact"/>
            </w:pPr>
            <w:r>
              <w:rPr>
                <w:b/>
                <w:bCs/>
              </w:rPr>
              <w:t xml:space="preserve">(b) Genuinely global reference data</w:t>
            </w:r>
            <w:r>
              <w:t xml:space="preserve"> </w:t>
            </w:r>
            <w:r>
              <w:t xml:space="preserve">— same for every tenant</w:t>
            </w:r>
          </w:p>
        </w:tc>
        <w:tc>
          <w:tcPr/>
          <w:p>
            <w:pPr>
              <w:pStyle w:val="Compact"/>
            </w:pPr>
            <w:r>
              <w:rPr>
                <w:rStyle w:val="VerbatimChar"/>
              </w:rPr>
              <w:t xml:space="preserve">Currency</w:t>
            </w:r>
            <w:r>
              <w:t xml:space="preserve">,</w:t>
            </w:r>
            <w:r>
              <w:t xml:space="preserve"> </w:t>
            </w:r>
            <w:r>
              <w:rPr>
                <w:rStyle w:val="VerbatimChar"/>
              </w:rPr>
              <w:t xml:space="preserve">ExchangeRate</w:t>
            </w:r>
          </w:p>
        </w:tc>
        <w:tc>
          <w:tcPr/>
          <w:p>
            <w:pPr>
              <w:pStyle w:val="Compact"/>
            </w:pPr>
            <w:r>
              <w:t xml:space="preserve">Keep global. Read-only to tenants.</w:t>
            </w:r>
          </w:p>
        </w:tc>
      </w:tr>
      <w:tr>
        <w:tc>
          <w:tcPr/>
          <w:p>
            <w:pPr>
              <w:pStyle w:val="Compact"/>
            </w:pPr>
            <w:r>
              <w:rPr>
                <w:b/>
                <w:bCs/>
              </w:rPr>
              <w:t xml:space="preserve">(c) Tenant-owned, scoped transitively</w:t>
            </w:r>
            <w:r>
              <w:t xml:space="preserve"> </w:t>
            </w:r>
            <w:r>
              <w:t xml:space="preserve">— the RLS gap</w:t>
            </w:r>
          </w:p>
        </w:tc>
        <w:tc>
          <w:tcPr/>
          <w:p>
            <w:pPr>
              <w:pStyle w:val="Compact"/>
            </w:pPr>
            <w:r>
              <w:rPr>
                <w:rStyle w:val="VerbatimChar"/>
              </w:rPr>
              <w:t xml:space="preserve">VoucherEntry</w:t>
            </w:r>
            <w:r>
              <w:t xml:space="preserve">,</w:t>
            </w:r>
            <w:r>
              <w:t xml:space="preserve"> </w:t>
            </w:r>
            <w:r>
              <w:rPr>
                <w:rStyle w:val="VerbatimChar"/>
              </w:rPr>
              <w:t xml:space="preserve">InvoiceItem</w:t>
            </w:r>
            <w:r>
              <w:t xml:space="preserve">,</w:t>
            </w:r>
            <w:r>
              <w:t xml:space="preserve"> </w:t>
            </w:r>
            <w:r>
              <w:rPr>
                <w:rStyle w:val="VerbatimChar"/>
              </w:rPr>
              <w:t xml:space="preserve">InvoiceTax</w:t>
            </w:r>
            <w:r>
              <w:t xml:space="preserve">,</w:t>
            </w:r>
            <w:r>
              <w:t xml:space="preserve"> </w:t>
            </w:r>
            <w:r>
              <w:rPr>
                <w:rStyle w:val="VerbatimChar"/>
              </w:rPr>
              <w:t xml:space="preserve">BillItem</w:t>
            </w:r>
            <w:r>
              <w:t xml:space="preserve">,</w:t>
            </w:r>
            <w:r>
              <w:t xml:space="preserve"> </w:t>
            </w:r>
            <w:r>
              <w:rPr>
                <w:rStyle w:val="VerbatimChar"/>
              </w:rPr>
              <w:t xml:space="preserve">BillTax</w:t>
            </w:r>
            <w:r>
              <w:t xml:space="preserve">,</w:t>
            </w:r>
            <w:r>
              <w:t xml:space="preserve"> </w:t>
            </w:r>
            <w:r>
              <w:rPr>
                <w:rStyle w:val="VerbatimChar"/>
              </w:rPr>
              <w:t xml:space="preserve">InvoicePayment</w:t>
            </w:r>
            <w:r>
              <w:t xml:space="preserve">,</w:t>
            </w:r>
            <w:r>
              <w:t xml:space="preserve"> </w:t>
            </w:r>
            <w:r>
              <w:rPr>
                <w:rStyle w:val="VerbatimChar"/>
              </w:rPr>
              <w:t xml:space="preserve">Stock</w:t>
            </w:r>
            <w:r>
              <w:t xml:space="preserve">,</w:t>
            </w:r>
            <w:r>
              <w:t xml:space="preserve"> </w:t>
            </w:r>
            <w:r>
              <w:rPr>
                <w:rStyle w:val="VerbatimChar"/>
              </w:rPr>
              <w:t xml:space="preserve">Batch</w:t>
            </w:r>
            <w:r>
              <w:t xml:space="preserve">,</w:t>
            </w:r>
            <w:r>
              <w:t xml:space="preserve"> </w:t>
            </w:r>
            <w:r>
              <w:rPr>
                <w:rStyle w:val="VerbatimChar"/>
              </w:rPr>
              <w:t xml:space="preserve">StockMovement</w:t>
            </w:r>
            <w:r>
              <w:t xml:space="preserve">,</w:t>
            </w:r>
            <w:r>
              <w:t xml:space="preserve"> </w:t>
            </w:r>
            <w:r>
              <w:rPr>
                <w:rStyle w:val="VerbatimChar"/>
              </w:rPr>
              <w:t xml:space="preserve">SalesOrderItem</w:t>
            </w:r>
            <w:r>
              <w:t xml:space="preserve">,</w:t>
            </w:r>
            <w:r>
              <w:t xml:space="preserve"> </w:t>
            </w:r>
            <w:r>
              <w:rPr>
                <w:rStyle w:val="VerbatimChar"/>
              </w:rPr>
              <w:t xml:space="preserve">QuotationItem</w:t>
            </w:r>
            <w:r>
              <w:t xml:space="preserve">,</w:t>
            </w:r>
            <w:r>
              <w:t xml:space="preserve"> </w:t>
            </w:r>
            <w:r>
              <w:rPr>
                <w:rStyle w:val="VerbatimChar"/>
              </w:rPr>
              <w:t xml:space="preserve">PurchaseOrderItem</w:t>
            </w:r>
            <w:r>
              <w:t xml:space="preserve">,</w:t>
            </w:r>
            <w:r>
              <w:t xml:space="preserve"> </w:t>
            </w:r>
            <w:r>
              <w:rPr>
                <w:rStyle w:val="VerbatimChar"/>
              </w:rPr>
              <w:t xml:space="preserve">BomItem</w:t>
            </w:r>
            <w:r>
              <w:t xml:space="preserve">,</w:t>
            </w:r>
            <w:r>
              <w:t xml:space="preserve"> </w:t>
            </w:r>
            <w:r>
              <w:rPr>
                <w:rStyle w:val="VerbatimChar"/>
              </w:rPr>
              <w:t xml:space="preserve">ItemUnit</w:t>
            </w:r>
            <w:r>
              <w:t xml:space="preserve">,</w:t>
            </w:r>
            <w:r>
              <w:t xml:space="preserve"> </w:t>
            </w:r>
            <w:r>
              <w:rPr>
                <w:rStyle w:val="VerbatimChar"/>
              </w:rPr>
              <w:t xml:space="preserve">BankTransaction</w:t>
            </w:r>
            <w:r>
              <w:t xml:space="preserve">,</w:t>
            </w:r>
            <w:r>
              <w:t xml:space="preserve"> </w:t>
            </w:r>
            <w:r>
              <w:rPr>
                <w:rStyle w:val="VerbatimChar"/>
              </w:rPr>
              <w:t xml:space="preserve">BankReconciliation</w:t>
            </w:r>
            <w:r>
              <w:t xml:space="preserve">,</w:t>
            </w:r>
            <w:r>
              <w:t xml:space="preserve"> </w:t>
            </w:r>
            <w:r>
              <w:rPr>
                <w:rStyle w:val="VerbatimChar"/>
              </w:rPr>
              <w:t xml:space="preserve">Attendance</w:t>
            </w:r>
            <w:r>
              <w:t xml:space="preserve">,</w:t>
            </w:r>
            <w:r>
              <w:t xml:space="preserve"> </w:t>
            </w:r>
            <w:r>
              <w:rPr>
                <w:rStyle w:val="VerbatimChar"/>
              </w:rPr>
              <w:t xml:space="preserve">Leave</w:t>
            </w:r>
            <w:r>
              <w:t xml:space="preserve">,</w:t>
            </w:r>
            <w:r>
              <w:t xml:space="preserve"> </w:t>
            </w:r>
            <w:r>
              <w:rPr>
                <w:rStyle w:val="VerbatimChar"/>
              </w:rPr>
              <w:t xml:space="preserve">Payslip</w:t>
            </w:r>
            <w:r>
              <w:t xml:space="preserve">,</w:t>
            </w:r>
            <w:r>
              <w:t xml:space="preserve"> </w:t>
            </w:r>
            <w:r>
              <w:rPr>
                <w:rStyle w:val="VerbatimChar"/>
              </w:rPr>
              <w:t xml:space="preserve">ExpenseClaim</w:t>
            </w:r>
            <w:r>
              <w:t xml:space="preserve">,</w:t>
            </w:r>
            <w:r>
              <w:t xml:space="preserve"> </w:t>
            </w:r>
            <w:r>
              <w:rPr>
                <w:rStyle w:val="VerbatimChar"/>
              </w:rPr>
              <w:t xml:space="preserve">BudgetLine</w:t>
            </w:r>
            <w:r>
              <w:t xml:space="preserve">,</w:t>
            </w:r>
            <w:r>
              <w:t xml:space="preserve"> </w:t>
            </w:r>
            <w:r>
              <w:rPr>
                <w:rStyle w:val="VerbatimChar"/>
              </w:rPr>
              <w:t xml:space="preserve">ApprovalWorkflowStep</w:t>
            </w:r>
            <w:r>
              <w:t xml:space="preserve">,</w:t>
            </w:r>
            <w:r>
              <w:t xml:space="preserve"> </w:t>
            </w:r>
            <w:r>
              <w:rPr>
                <w:rStyle w:val="VerbatimChar"/>
              </w:rPr>
              <w:t xml:space="preserve">FiscalPeriod</w:t>
            </w:r>
          </w:p>
        </w:tc>
        <w:tc>
          <w:tcPr/>
          <w:p>
            <w:pPr>
              <w:pStyle w:val="Compact"/>
            </w:pPr>
            <w:r>
              <w:rPr>
                <w:b/>
                <w:bCs/>
              </w:rPr>
              <w:t xml:space="preserve">Backfill</w:t>
            </w:r>
            <w:r>
              <w:rPr>
                <w:b/>
                <w:bCs/>
              </w:rPr>
              <w:t xml:space="preserve"> </w:t>
            </w:r>
            <w:r>
              <w:rPr>
                <w:rStyle w:val="VerbatimChar"/>
                <w:b/>
                <w:bCs/>
              </w:rPr>
              <w:t xml:space="preserve">organizationId</w:t>
            </w:r>
            <w:r>
              <w:t xml:space="preserve"> </w:t>
            </w:r>
            <w:r>
              <w:t xml:space="preserve">(§20.5)</w:t>
            </w:r>
          </w:p>
        </w:tc>
      </w:tr>
      <w:tr>
        <w:tc>
          <w:tcPr/>
          <w:p>
            <w:pPr>
              <w:pStyle w:val="Compact"/>
            </w:pPr>
            <w:r>
              <w:rPr>
                <w:b/>
                <w:bCs/>
              </w:rPr>
              <w:t xml:space="preserve">(d) Ambiguous — global but tenant-shaped</w:t>
            </w:r>
          </w:p>
        </w:tc>
        <w:tc>
          <w:tcPr/>
          <w:p>
            <w:pPr>
              <w:pStyle w:val="Compact"/>
            </w:pPr>
            <w:r>
              <w:rPr>
                <w:rStyle w:val="VerbatimChar"/>
              </w:rPr>
              <w:t xml:space="preserve">Role</w:t>
            </w:r>
            <w:r>
              <w:t xml:space="preserve">,</w:t>
            </w:r>
            <w:r>
              <w:t xml:space="preserve"> </w:t>
            </w:r>
            <w:r>
              <w:rPr>
                <w:rStyle w:val="VerbatimChar"/>
              </w:rPr>
              <w:t xml:space="preserve">VoucherType</w:t>
            </w:r>
            <w:r>
              <w:t xml:space="preserve">,</w:t>
            </w:r>
            <w:r>
              <w:t xml:space="preserve"> </w:t>
            </w:r>
            <w:r>
              <w:rPr>
                <w:rStyle w:val="VerbatimChar"/>
              </w:rPr>
              <w:t xml:space="preserve">UnitOfMeasure</w:t>
            </w:r>
          </w:p>
        </w:tc>
        <w:tc>
          <w:tcPr/>
          <w:p>
            <w:pPr>
              <w:pStyle w:val="Compact"/>
            </w:pPr>
            <w:r>
              <w:rPr>
                <w:b/>
                <w:bCs/>
              </w:rPr>
              <w:t xml:space="preserve">Split system vs tenant-owned</w:t>
            </w:r>
            <w:r>
              <w:t xml:space="preserve"> </w:t>
            </w:r>
            <w:r>
              <w:t xml:space="preserve">(§2.6)</w:t>
            </w:r>
          </w:p>
        </w:tc>
      </w:tr>
    </w:tbl>
    <w:bookmarkEnd w:id="22"/>
    <w:bookmarkStart w:id="23" w:name="X62426fcb6025426f21943fae864a94d0fcf4fdf"/>
    <w:p>
      <w:pPr>
        <w:pStyle w:val="Heading3"/>
      </w:pPr>
      <w:r>
        <w:t xml:space="preserve">2.4 What is genuinely good and must be preserved</w:t>
      </w:r>
    </w:p>
    <w:p>
      <w:pPr>
        <w:pStyle w:val="FirstParagraph"/>
      </w:pPr>
      <w:r>
        <w:t xml:space="preserve">This codebase has already solved several problems that most projects at this stage have not. The target architecture keeps all of them.</w:t>
      </w:r>
    </w:p>
    <w:p>
      <w:pPr>
        <w:numPr>
          <w:ilvl w:val="0"/>
          <w:numId w:val="1003"/>
        </w:numPr>
      </w:pPr>
      <w:r>
        <w:rPr>
          <w:b/>
          <w:bCs/>
        </w:rPr>
        <w:t xml:space="preserve">A single, central, fail-closed authorisation guard.</w:t>
      </w:r>
      <w:r>
        <w:t xml:space="preserve"> </w:t>
      </w:r>
      <w:r>
        <w:rPr>
          <w:rStyle w:val="VerbatimChar"/>
        </w:rPr>
        <w:t xml:space="preserve">withOrgAuth</w:t>
      </w:r>
      <w:r>
        <w:t xml:space="preserve"> </w:t>
      </w:r>
      <w:r>
        <w:rPr>
          <w:b/>
          <w:bCs/>
        </w:rPr>
        <w:t xml:space="preserve">[VERIFIED-REPO]</w:t>
      </w:r>
      <w:r>
        <w:t xml:space="preserve"> </w:t>
      </w:r>
      <w:r>
        <w:t xml:space="preserve">performs, in one place, for all 110 org-scoped routes: session</w:t>
      </w:r>
      <w:r>
        <w:t xml:space="preserve"> </w:t>
      </w:r>
      <w:r>
        <w:rPr>
          <w:i/>
          <w:iCs/>
        </w:rPr>
        <w:t xml:space="preserve">or</w:t>
      </w:r>
      <w:r>
        <w:t xml:space="preserve"> </w:t>
      </w:r>
      <w:r>
        <w:t xml:space="preserve">API-key authentication; membership lookup;</w:t>
      </w:r>
      <w:r>
        <w:t xml:space="preserve"> </w:t>
      </w:r>
      <w:r>
        <w:rPr>
          <w:rStyle w:val="VerbatimChar"/>
        </w:rPr>
        <w:t xml:space="preserve">isActive</w:t>
      </w:r>
      <w:r>
        <w:t xml:space="preserve"> </w:t>
      </w:r>
      <w:r>
        <w:t xml:space="preserve">check; same-origin CSRF check on mutating session requests; and a role-permission check derived from</w:t>
      </w:r>
      <w:r>
        <w:t xml:space="preserve"> </w:t>
      </w:r>
      <w:r>
        <w:rPr>
          <w:rStyle w:val="VerbatimChar"/>
        </w:rPr>
        <w:t xml:space="preserve">(pathname, method)</w:t>
      </w:r>
      <w:r>
        <w:t xml:space="preserve"> </w:t>
      </w:r>
      <w:r>
        <w:t xml:space="preserve">via</w:t>
      </w:r>
      <w:r>
        <w:t xml:space="preserve"> </w:t>
      </w:r>
      <w:r>
        <w:rPr>
          <w:rStyle w:val="VerbatimChar"/>
        </w:rPr>
        <w:t xml:space="preserve">resolveScopeTarget</w:t>
      </w:r>
      <w:r>
        <w:t xml:space="preserve">.</w:t>
      </w:r>
      <w:r>
        <w:t xml:space="preserve"> </w:t>
      </w:r>
      <w:r>
        <w:rPr>
          <w:b/>
          <w:bCs/>
        </w:rPr>
        <w:t xml:space="preserve">A path not registered in</w:t>
      </w:r>
      <w:r>
        <w:rPr>
          <w:b/>
          <w:bCs/>
        </w:rPr>
        <w:t xml:space="preserve"> </w:t>
      </w:r>
      <w:r>
        <w:rPr>
          <w:rStyle w:val="VerbatimChar"/>
          <w:b/>
          <w:bCs/>
        </w:rPr>
        <w:t xml:space="preserve">API_RESOURCE_MAP</w:t>
      </w:r>
      <w:r>
        <w:rPr>
          <w:b/>
          <w:bCs/>
        </w:rPr>
        <w:t xml:space="preserve"> </w:t>
      </w:r>
      <w:r>
        <w:rPr>
          <w:b/>
          <w:bCs/>
        </w:rPr>
        <w:t xml:space="preserve">returns 403, not 200.</w:t>
      </w:r>
      <w:r>
        <w:t xml:space="preserve"> </w:t>
      </w:r>
      <w:r>
        <w:t xml:space="preserve">Fail-closed by construction is exactly right, and it is rare.</w:t>
      </w:r>
    </w:p>
    <w:p>
      <w:pPr>
        <w:numPr>
          <w:ilvl w:val="0"/>
          <w:numId w:val="1003"/>
        </w:numPr>
      </w:pPr>
      <w:r>
        <w:rPr>
          <w:b/>
          <w:bCs/>
        </w:rPr>
        <w:t xml:space="preserve">API keys cannot exceed their creator’s role.</w:t>
      </w:r>
      <w:r>
        <w:t xml:space="preserve"> </w:t>
      </w:r>
      <w:r>
        <w:t xml:space="preserve">The key’s scopes are intersected with the issuing user’s role permissions. This closes the standard privilege-escalation-by-key-minting hole.</w:t>
      </w:r>
    </w:p>
    <w:p>
      <w:pPr>
        <w:numPr>
          <w:ilvl w:val="0"/>
          <w:numId w:val="1003"/>
        </w:numPr>
      </w:pPr>
      <w:r>
        <w:rPr>
          <w:b/>
          <w:bCs/>
        </w:rPr>
        <w:t xml:space="preserve">Foreign-key tenant validation exists.</w:t>
      </w:r>
      <w:r>
        <w:t xml:space="preserve"> </w:t>
      </w:r>
      <w:r>
        <w:rPr>
          <w:rStyle w:val="VerbatimChar"/>
        </w:rPr>
        <w:t xml:space="preserve">findForeignReferences</w:t>
      </w:r>
      <w:r>
        <w:t xml:space="preserve"> </w:t>
      </w:r>
      <w:r>
        <w:rPr>
          <w:b/>
          <w:bCs/>
        </w:rPr>
        <w:t xml:space="preserve">[VERIFIED-REPO]</w:t>
      </w:r>
      <w:r>
        <w:t xml:space="preserve"> </w:t>
      </w:r>
      <w:r>
        <w:t xml:space="preserve">checks client-supplied</w:t>
      </w:r>
      <w:r>
        <w:t xml:space="preserve"> </w:t>
      </w:r>
      <w:r>
        <w:rPr>
          <w:rStyle w:val="VerbatimChar"/>
        </w:rPr>
        <w:t xml:space="preserve">ledgerId</w:t>
      </w:r>
      <w:r>
        <w:t xml:space="preserve">/</w:t>
      </w:r>
      <w:r>
        <w:rPr>
          <w:rStyle w:val="VerbatimChar"/>
        </w:rPr>
        <w:t xml:space="preserve">partyId</w:t>
      </w:r>
      <w:r>
        <w:t xml:space="preserve">/</w:t>
      </w:r>
      <w:r>
        <w:rPr>
          <w:rStyle w:val="VerbatimChar"/>
        </w:rPr>
        <w:t xml:space="preserve">branchId</w:t>
      </w:r>
      <w:r>
        <w:t xml:space="preserve">/etc. against the caller’s organisation before they reach the database, and deliberately returns the same answer for</w:t>
      </w:r>
      <w:r>
        <w:t xml:space="preserve"> </w:t>
      </w:r>
      <w:r>
        <w:t xml:space="preserve">“belongs to another tenant”</w:t>
      </w:r>
      <w:r>
        <w:t xml:space="preserve"> </w:t>
      </w:r>
      <w:r>
        <w:t xml:space="preserve">and</w:t>
      </w:r>
      <w:r>
        <w:t xml:space="preserve"> </w:t>
      </w:r>
      <w:r>
        <w:t xml:space="preserve">“does not exist”</w:t>
      </w:r>
      <w:r>
        <w:t xml:space="preserve"> </w:t>
      </w:r>
      <w:r>
        <w:t xml:space="preserve">— no existence oracle.</w:t>
      </w:r>
    </w:p>
    <w:p>
      <w:pPr>
        <w:numPr>
          <w:ilvl w:val="0"/>
          <w:numId w:val="1003"/>
        </w:numPr>
      </w:pPr>
      <w:r>
        <w:rPr>
          <w:b/>
          <w:bCs/>
        </w:rPr>
        <w:t xml:space="preserve">Money is correct.</w:t>
      </w:r>
      <w:r>
        <w:t xml:space="preserve"> </w:t>
      </w:r>
      <w:r>
        <w:t xml:space="preserve">169</w:t>
      </w:r>
      <w:r>
        <w:t xml:space="preserve"> </w:t>
      </w:r>
      <w:r>
        <w:rPr>
          <w:rStyle w:val="VerbatimChar"/>
        </w:rPr>
        <w:t xml:space="preserve">Decimal(18,4)</w:t>
      </w:r>
      <w:r>
        <w:t xml:space="preserve"> </w:t>
      </w:r>
      <w:r>
        <w:t xml:space="preserve">columns, zero</w:t>
      </w:r>
      <w:r>
        <w:t xml:space="preserve"> </w:t>
      </w:r>
      <w:r>
        <w:rPr>
          <w:rStyle w:val="VerbatimChar"/>
        </w:rPr>
        <w:t xml:space="preserve">Float</w:t>
      </w:r>
      <w:r>
        <w:t xml:space="preserve">.</w:t>
      </w:r>
      <w:r>
        <w:t xml:space="preserve"> </w:t>
      </w:r>
      <w:r>
        <w:rPr>
          <w:b/>
          <w:bCs/>
        </w:rPr>
        <w:t xml:space="preserve">[VERIFIED-REPO]</w:t>
      </w:r>
      <w:r>
        <w:t xml:space="preserve"> </w:t>
      </w:r>
      <w:r>
        <w:t xml:space="preserve">For an accounting product this is table stakes that is frequently got wrong.</w:t>
      </w:r>
    </w:p>
    <w:p>
      <w:pPr>
        <w:numPr>
          <w:ilvl w:val="0"/>
          <w:numId w:val="1003"/>
        </w:numPr>
      </w:pPr>
      <w:r>
        <w:rPr>
          <w:b/>
          <w:bCs/>
        </w:rPr>
        <w:t xml:space="preserve">Real concurrency handling, with the reasoning recorded.</w:t>
      </w:r>
      <w:r>
        <w:t xml:space="preserve"> </w:t>
      </w:r>
      <w:r>
        <w:rPr>
          <w:rStyle w:val="VerbatimChar"/>
        </w:rPr>
        <w:t xml:space="preserve">posting.ts</w:t>
      </w:r>
      <w:r>
        <w:t xml:space="preserve"> </w:t>
      </w:r>
      <w:r>
        <w:rPr>
          <w:b/>
          <w:bCs/>
        </w:rPr>
        <w:t xml:space="preserve">[VERIFIED-REPO]</w:t>
      </w:r>
      <w:r>
        <w:t xml:space="preserve"> </w:t>
      </w:r>
      <w:r>
        <w:t xml:space="preserve">uses raw</w:t>
      </w:r>
      <w:r>
        <w:t xml:space="preserve"> </w:t>
      </w:r>
      <w:r>
        <w:rPr>
          <w:rStyle w:val="VerbatimChar"/>
        </w:rPr>
        <w:t xml:space="preserve">INSERT … ON CONFLICT … DO UPDATE … RETURNING</w:t>
      </w:r>
      <w:r>
        <w:t xml:space="preserve"> </w:t>
      </w:r>
      <w:r>
        <w:t xml:space="preserve">for ledger creation, with a comment explaining that Prisma’s</w:t>
      </w:r>
      <w:r>
        <w:t xml:space="preserve"> </w:t>
      </w:r>
      <w:r>
        <w:rPr>
          <w:rStyle w:val="VerbatimChar"/>
        </w:rPr>
        <w:t xml:space="preserve">upsert</w:t>
      </w:r>
      <w:r>
        <w:t xml:space="preserve"> </w:t>
      </w:r>
      <w:r>
        <w:t xml:space="preserve">under the driver adapter degrades to select-then-insert and loses the race — and an integration test (</w:t>
      </w:r>
      <w:r>
        <w:rPr>
          <w:rStyle w:val="VerbatimChar"/>
        </w:rPr>
        <w:t xml:space="preserve">tests/integration/ledger-concurrency.test.ts</w:t>
      </w:r>
      <w:r>
        <w:t xml:space="preserve">) that proves it. This is unusually disciplined engineering.</w:t>
      </w:r>
    </w:p>
    <w:p>
      <w:pPr>
        <w:numPr>
          <w:ilvl w:val="0"/>
          <w:numId w:val="1003"/>
        </w:numPr>
      </w:pPr>
      <w:r>
        <w:rPr>
          <w:b/>
          <w:bCs/>
        </w:rPr>
        <w:t xml:space="preserve">Transaction-timeout tuning with a stated rationale</w:t>
      </w:r>
      <w:r>
        <w:t xml:space="preserve"> </w:t>
      </w:r>
      <w:r>
        <w:t xml:space="preserve">(20 s timeout / 10 s maxWait, because multi-step GL posting exceeds Prisma’s 5 s default against a cold pooler).</w:t>
      </w:r>
    </w:p>
    <w:p>
      <w:pPr>
        <w:numPr>
          <w:ilvl w:val="0"/>
          <w:numId w:val="1003"/>
        </w:numPr>
      </w:pPr>
      <w:r>
        <w:rPr>
          <w:b/>
          <w:bCs/>
        </w:rPr>
        <w:t xml:space="preserve">A migration guard born from a real incident.</w:t>
      </w:r>
      <w:r>
        <w:t xml:space="preserve"> </w:t>
      </w:r>
      <w:r>
        <w:rPr>
          <w:rStyle w:val="VerbatimChar"/>
        </w:rPr>
        <w:t xml:space="preserve">migrate-on-deploy.mjs</w:t>
      </w:r>
      <w:r>
        <w:t xml:space="preserve"> </w:t>
      </w:r>
      <w:r>
        <w:rPr>
          <w:b/>
          <w:bCs/>
        </w:rPr>
        <w:t xml:space="preserve">[VERIFIED-REPO]</w:t>
      </w:r>
      <w:r>
        <w:t xml:space="preserve"> </w:t>
      </w:r>
      <w:r>
        <w:t xml:space="preserve">restricts</w:t>
      </w:r>
      <w:r>
        <w:t xml:space="preserve"> </w:t>
      </w:r>
      <w:r>
        <w:rPr>
          <w:rStyle w:val="VerbatimChar"/>
        </w:rPr>
        <w:t xml:space="preserve">prisma migrate deploy</w:t>
      </w:r>
      <w:r>
        <w:t xml:space="preserve"> </w:t>
      </w:r>
      <w:r>
        <w:t xml:space="preserve">to</w:t>
      </w:r>
      <w:r>
        <w:t xml:space="preserve"> </w:t>
      </w:r>
      <w:r>
        <w:rPr>
          <w:rStyle w:val="VerbatimChar"/>
        </w:rPr>
        <w:t xml:space="preserve">VERCEL_ENV=production</w:t>
      </w:r>
      <w:r>
        <w:t xml:space="preserve"> </w:t>
      </w:r>
      <w:r>
        <w:t xml:space="preserve">after preview builds migrated the production database. The comment documents the incident. Keep this behaviour through any deployment change.</w:t>
      </w:r>
    </w:p>
    <w:p>
      <w:pPr>
        <w:numPr>
          <w:ilvl w:val="0"/>
          <w:numId w:val="1003"/>
        </w:numPr>
      </w:pPr>
      <w:r>
        <w:rPr>
          <w:b/>
          <w:bCs/>
        </w:rPr>
        <w:t xml:space="preserve">A health endpoint that detects migration drift</w:t>
      </w:r>
      <w:r>
        <w:t xml:space="preserve">, not just liveness — it compares on-disk migration directories against</w:t>
      </w:r>
      <w:r>
        <w:t xml:space="preserve"> </w:t>
      </w:r>
      <w:r>
        <w:rPr>
          <w:rStyle w:val="VerbatimChar"/>
        </w:rPr>
        <w:t xml:space="preserve">_prisma_migrations</w:t>
      </w:r>
      <w:r>
        <w:t xml:space="preserve"> </w:t>
      </w:r>
      <w:r>
        <w:t xml:space="preserve">and returns 503 on drift.</w:t>
      </w:r>
      <w:r>
        <w:t xml:space="preserve"> </w:t>
      </w:r>
      <w:r>
        <w:rPr>
          <w:b/>
          <w:bCs/>
        </w:rPr>
        <w:t xml:space="preserve">[VERIFIED-REPO]</w:t>
      </w:r>
    </w:p>
    <w:p>
      <w:pPr>
        <w:numPr>
          <w:ilvl w:val="0"/>
          <w:numId w:val="1003"/>
        </w:numPr>
      </w:pPr>
      <w:r>
        <w:rPr>
          <w:b/>
          <w:bCs/>
        </w:rPr>
        <w:t xml:space="preserve">A structured logger with an explicit redaction list</w:t>
      </w:r>
      <w:r>
        <w:t xml:space="preserve"> </w:t>
      </w:r>
      <w:r>
        <w:t xml:space="preserve">covering passwords, tokens,</w:t>
      </w:r>
      <w:r>
        <w:t xml:space="preserve"> </w:t>
      </w:r>
      <w:r>
        <w:rPr>
          <w:rStyle w:val="VerbatimChar"/>
        </w:rPr>
        <w:t xml:space="preserve">authorization</w:t>
      </w:r>
      <w:r>
        <w:t xml:space="preserve">,</w:t>
      </w:r>
      <w:r>
        <w:t xml:space="preserve"> </w:t>
      </w:r>
      <w:r>
        <w:rPr>
          <w:rStyle w:val="VerbatimChar"/>
        </w:rPr>
        <w:t xml:space="preserve">cookie</w:t>
      </w:r>
      <w:r>
        <w:t xml:space="preserve">,</w:t>
      </w:r>
      <w:r>
        <w:t xml:space="preserve"> </w:t>
      </w:r>
      <w:r>
        <w:rPr>
          <w:rStyle w:val="VerbatimChar"/>
        </w:rPr>
        <w:t xml:space="preserve">DATABASE_URL</w:t>
      </w:r>
      <w:r>
        <w:t xml:space="preserve">,</w:t>
      </w:r>
      <w:r>
        <w:t xml:space="preserve"> </w:t>
      </w:r>
      <w:r>
        <w:rPr>
          <w:rStyle w:val="VerbatimChar"/>
        </w:rPr>
        <w:t xml:space="preserve">AUTH_SECRET</w:t>
      </w:r>
      <w:r>
        <w:t xml:space="preserve">,</w:t>
      </w:r>
      <w:r>
        <w:t xml:space="preserve"> </w:t>
      </w:r>
      <w:r>
        <w:rPr>
          <w:rStyle w:val="VerbatimChar"/>
        </w:rPr>
        <w:t xml:space="preserve">CRON_SECRET</w:t>
      </w:r>
      <w:r>
        <w:t xml:space="preserve">,</w:t>
      </w:r>
      <w:r>
        <w:t xml:space="preserve"> </w:t>
      </w:r>
      <w:r>
        <w:rPr>
          <w:rStyle w:val="VerbatimChar"/>
        </w:rPr>
        <w:t xml:space="preserve">RESEND_API_KEY</w:t>
      </w:r>
      <w:r>
        <w:t xml:space="preserve">.</w:t>
      </w:r>
      <w:r>
        <w:t xml:space="preserve"> </w:t>
      </w:r>
      <w:r>
        <w:rPr>
          <w:b/>
          <w:bCs/>
        </w:rPr>
        <w:t xml:space="preserve">[VERIFIED-REPO]</w:t>
      </w:r>
    </w:p>
    <w:p>
      <w:pPr>
        <w:numPr>
          <w:ilvl w:val="0"/>
          <w:numId w:val="1003"/>
        </w:numPr>
      </w:pPr>
      <w:r>
        <w:rPr>
          <w:b/>
          <w:bCs/>
        </w:rPr>
        <w:t xml:space="preserve">Constant-time cron authentication that fails closed when unset</w:t>
      </w:r>
      <w:r>
        <w:t xml:space="preserve"> </w:t>
      </w:r>
      <w:r>
        <w:t xml:space="preserve">(503, not</w:t>
      </w:r>
      <w:r>
        <w:t xml:space="preserve"> </w:t>
      </w:r>
      <w:r>
        <w:t xml:space="preserve">“allow”</w:t>
      </w:r>
      <w:r>
        <w:t xml:space="preserve">).</w:t>
      </w:r>
      <w:r>
        <w:t xml:space="preserve"> </w:t>
      </w:r>
      <w:r>
        <w:rPr>
          <w:b/>
          <w:bCs/>
        </w:rPr>
        <w:t xml:space="preserve">[VERIFIED-REPO]</w:t>
      </w:r>
    </w:p>
    <w:p>
      <w:pPr>
        <w:numPr>
          <w:ilvl w:val="0"/>
          <w:numId w:val="1003"/>
        </w:numPr>
      </w:pPr>
      <w:r>
        <w:rPr>
          <w:b/>
          <w:bCs/>
        </w:rPr>
        <w:t xml:space="preserve">Centralised, validated environment configuration.</w:t>
      </w:r>
      <w:r>
        <w:t xml:space="preserve"> </w:t>
      </w:r>
      <w:r>
        <w:rPr>
          <w:rStyle w:val="VerbatimChar"/>
        </w:rPr>
        <w:t xml:space="preserve">src/config/env.ts</w:t>
      </w:r>
      <w:r>
        <w:t xml:space="preserve"> </w:t>
      </w:r>
      <w:r>
        <w:t xml:space="preserve">parses</w:t>
      </w:r>
      <w:r>
        <w:t xml:space="preserve"> </w:t>
      </w:r>
      <w:r>
        <w:rPr>
          <w:rStyle w:val="VerbatimChar"/>
        </w:rPr>
        <w:t xml:space="preserve">process.env</w:t>
      </w:r>
      <w:r>
        <w:t xml:space="preserve"> </w:t>
      </w:r>
      <w:r>
        <w:t xml:space="preserve">through Zod once at import and throws on failure.</w:t>
      </w:r>
      <w:r>
        <w:t xml:space="preserve"> </w:t>
      </w:r>
      <w:r>
        <w:rPr>
          <w:b/>
          <w:bCs/>
        </w:rPr>
        <w:t xml:space="preserve">[VERIFIED-REPO]</w:t>
      </w:r>
    </w:p>
    <w:p>
      <w:pPr>
        <w:numPr>
          <w:ilvl w:val="0"/>
          <w:numId w:val="1003"/>
        </w:numPr>
      </w:pPr>
      <w:r>
        <w:rPr>
          <w:b/>
          <w:bCs/>
        </w:rPr>
        <w:t xml:space="preserve">Integration tests that run against real PostgreSQL in CI</w:t>
      </w:r>
      <w:r>
        <w:t xml:space="preserve">, with a guard that refuses to run unless the target is a local host and a database literally named</w:t>
      </w:r>
      <w:r>
        <w:t xml:space="preserve"> </w:t>
      </w:r>
      <w:r>
        <w:rPr>
          <w:rStyle w:val="VerbatimChar"/>
        </w:rPr>
        <w:t xml:space="preserve">accubook_test</w:t>
      </w:r>
      <w:r>
        <w:t xml:space="preserve">.</w:t>
      </w:r>
      <w:r>
        <w:t xml:space="preserve"> </w:t>
      </w:r>
      <w:r>
        <w:rPr>
          <w:rStyle w:val="VerbatimChar"/>
        </w:rPr>
        <w:t xml:space="preserve">tests/integration/tenant-scoping.test.ts</w:t>
      </w:r>
      <w:r>
        <w:t xml:space="preserve"> </w:t>
      </w:r>
      <w:r>
        <w:t xml:space="preserve">and</w:t>
      </w:r>
      <w:r>
        <w:t xml:space="preserve"> </w:t>
      </w:r>
      <w:r>
        <w:rPr>
          <w:rStyle w:val="VerbatimChar"/>
        </w:rPr>
        <w:t xml:space="preserve">hr-masters-tenancy.test.ts</w:t>
      </w:r>
      <w:r>
        <w:t xml:space="preserve"> </w:t>
      </w:r>
      <w:r>
        <w:t xml:space="preserve">already assert cross-tenant denial.</w:t>
      </w:r>
      <w:r>
        <w:t xml:space="preserve"> </w:t>
      </w:r>
      <w:r>
        <w:rPr>
          <w:b/>
          <w:bCs/>
        </w:rPr>
        <w:t xml:space="preserve">[VERIFIED-REPO]</w:t>
      </w:r>
    </w:p>
    <w:bookmarkEnd w:id="23"/>
    <w:bookmarkStart w:id="24" w:name="Xbe9795a5aa9429e8157f1c33c5c6177a793cf7c"/>
    <w:p>
      <w:pPr>
        <w:pStyle w:val="Heading3"/>
      </w:pPr>
      <w:r>
        <w:t xml:space="preserve">2.5 Gaps — architecture that does not exist yet</w:t>
      </w:r>
    </w:p>
    <w:tbl>
      <w:tblPr>
        <w:tblStyle w:val="Table"/>
        <w:tblW w:type="pct" w:w="5000"/>
        <w:jc w:val="center"/>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Gap</w:t>
            </w:r>
          </w:p>
        </w:tc>
        <w:tc>
          <w:tcPr/>
          <w:p>
            <w:pPr>
              <w:pStyle w:val="Compact"/>
            </w:pPr>
            <w:r>
              <w:t xml:space="preserve">Evidence</w:t>
            </w:r>
          </w:p>
        </w:tc>
        <w:tc>
          <w:tcPr/>
          <w:p>
            <w:pPr>
              <w:pStyle w:val="Compact"/>
            </w:pPr>
            <w:r>
              <w:t xml:space="preserve">Severity</w:t>
            </w:r>
          </w:p>
        </w:tc>
        <w:tc>
          <w:tcPr/>
          <w:p>
            <w:pPr>
              <w:pStyle w:val="Compact"/>
            </w:pPr>
            <w:r>
              <w:t xml:space="preserve">Section</w:t>
            </w:r>
          </w:p>
        </w:tc>
      </w:tr>
      <w:tr>
        <w:tc>
          <w:tcPr/>
          <w:p>
            <w:pPr>
              <w:pStyle w:val="Compact"/>
            </w:pPr>
            <w:r>
              <w:t xml:space="preserve">G1</w:t>
            </w:r>
          </w:p>
        </w:tc>
        <w:tc>
          <w:tcPr/>
          <w:p>
            <w:pPr>
              <w:pStyle w:val="Compact"/>
            </w:pPr>
            <w:r>
              <w:t xml:space="preserve">No RLS. Tenant isolation is application-layer only.</w:t>
            </w:r>
          </w:p>
        </w:tc>
        <w:tc>
          <w:tcPr/>
          <w:p>
            <w:pPr>
              <w:pStyle w:val="Compact"/>
            </w:pPr>
            <w:r>
              <w:t xml:space="preserve">No</w:t>
            </w:r>
            <w:r>
              <w:t xml:space="preserve"> </w:t>
            </w:r>
            <w:r>
              <w:rPr>
                <w:rStyle w:val="VerbatimChar"/>
              </w:rPr>
              <w:t xml:space="preserve">ROW LEVEL SECURITY</w:t>
            </w:r>
            <w:r>
              <w:t xml:space="preserve"> </w:t>
            </w:r>
            <w:r>
              <w:t xml:space="preserve">in any migration</w:t>
            </w:r>
          </w:p>
        </w:tc>
        <w:tc>
          <w:tcPr/>
          <w:p>
            <w:pPr>
              <w:pStyle w:val="Compact"/>
            </w:pPr>
            <w:r>
              <w:rPr>
                <w:b/>
                <w:bCs/>
              </w:rPr>
              <w:t xml:space="preserve">Critical</w:t>
            </w:r>
          </w:p>
        </w:tc>
        <w:tc>
          <w:tcPr/>
          <w:p>
            <w:pPr>
              <w:pStyle w:val="Compact"/>
            </w:pPr>
            <w:r>
              <w:t xml:space="preserve">§15</w:t>
            </w:r>
          </w:p>
        </w:tc>
      </w:tr>
      <w:tr>
        <w:tc>
          <w:tcPr/>
          <w:p>
            <w:pPr>
              <w:pStyle w:val="Compact"/>
            </w:pPr>
            <w:r>
              <w:t xml:space="preserve">G2</w:t>
            </w:r>
          </w:p>
        </w:tc>
        <w:tc>
          <w:tcPr/>
          <w:p>
            <w:pPr>
              <w:pStyle w:val="Compact"/>
            </w:pPr>
            <w:r>
              <w:t xml:space="preserve">22 tenant-owned tables lack</w:t>
            </w:r>
            <w:r>
              <w:t xml:space="preserve"> </w:t>
            </w:r>
            <w:r>
              <w:rPr>
                <w:rStyle w:val="VerbatimChar"/>
              </w:rPr>
              <w:t xml:space="preserve">organizationId</w:t>
            </w:r>
            <w:r>
              <w:t xml:space="preserve">, including</w:t>
            </w:r>
            <w:r>
              <w:t xml:space="preserve"> </w:t>
            </w:r>
            <w:r>
              <w:rPr>
                <w:rStyle w:val="VerbatimChar"/>
              </w:rPr>
              <w:t xml:space="preserve">VoucherEntry</w:t>
            </w:r>
          </w:p>
        </w:tc>
        <w:tc>
          <w:tcPr/>
          <w:p>
            <w:pPr>
              <w:pStyle w:val="Compact"/>
            </w:pPr>
            <w:r>
              <w:t xml:space="preserve">§2.3 category (c)</w:t>
            </w:r>
          </w:p>
        </w:tc>
        <w:tc>
          <w:tcPr/>
          <w:p>
            <w:pPr>
              <w:pStyle w:val="Compact"/>
            </w:pPr>
            <w:r>
              <w:rPr>
                <w:b/>
                <w:bCs/>
              </w:rPr>
              <w:t xml:space="preserve">Critical</w:t>
            </w:r>
          </w:p>
        </w:tc>
        <w:tc>
          <w:tcPr/>
          <w:p>
            <w:pPr>
              <w:pStyle w:val="Compact"/>
            </w:pPr>
            <w:r>
              <w:t xml:space="preserve">§20.5</w:t>
            </w:r>
          </w:p>
        </w:tc>
      </w:tr>
      <w:tr>
        <w:tc>
          <w:tcPr/>
          <w:p>
            <w:pPr>
              <w:pStyle w:val="Compact"/>
            </w:pPr>
            <w:r>
              <w:t xml:space="preserve">G3</w:t>
            </w:r>
          </w:p>
        </w:tc>
        <w:tc>
          <w:tcPr/>
          <w:p>
            <w:pPr>
              <w:pStyle w:val="Compact"/>
            </w:pPr>
            <w:r>
              <w:t xml:space="preserve">No control plane. Tenant, user, membership and books share one database.</w:t>
            </w:r>
          </w:p>
        </w:tc>
        <w:tc>
          <w:tcPr/>
          <w:p>
            <w:pPr>
              <w:pStyle w:val="Compact"/>
            </w:pPr>
            <w:r>
              <w:t xml:space="preserve">Schema</w:t>
            </w:r>
          </w:p>
        </w:tc>
        <w:tc>
          <w:tcPr/>
          <w:p>
            <w:pPr>
              <w:pStyle w:val="Compact"/>
            </w:pPr>
            <w:r>
              <w:rPr>
                <w:b/>
                <w:bCs/>
              </w:rPr>
              <w:t xml:space="preserve">High</w:t>
            </w:r>
          </w:p>
        </w:tc>
        <w:tc>
          <w:tcPr/>
          <w:p>
            <w:pPr>
              <w:pStyle w:val="Compact"/>
            </w:pPr>
            <w:r>
              <w:t xml:space="preserve">§10</w:t>
            </w:r>
          </w:p>
        </w:tc>
      </w:tr>
      <w:tr>
        <w:tc>
          <w:tcPr/>
          <w:p>
            <w:pPr>
              <w:pStyle w:val="Compact"/>
            </w:pPr>
            <w:r>
              <w:t xml:space="preserve">G4</w:t>
            </w:r>
          </w:p>
        </w:tc>
        <w:tc>
          <w:tcPr/>
          <w:p>
            <w:pPr>
              <w:pStyle w:val="Compact"/>
            </w:pPr>
            <w:r>
              <w:t xml:space="preserve">No subscription, plan, feature, entitlement or usage model</w:t>
            </w:r>
          </w:p>
        </w:tc>
        <w:tc>
          <w:tcPr/>
          <w:p>
            <w:pPr>
              <w:pStyle w:val="Compact"/>
            </w:pPr>
            <w:r>
              <w:rPr>
                <w:rStyle w:val="VerbatimChar"/>
              </w:rPr>
              <w:t xml:space="preserve">grep '^model (Subscription\|Plan\|Feature\|Entitlement)'</w:t>
            </w:r>
            <w:r>
              <w:t xml:space="preserve"> </w:t>
            </w:r>
            <w:r>
              <w:t xml:space="preserve">→ none</w:t>
            </w:r>
          </w:p>
        </w:tc>
        <w:tc>
          <w:tcPr/>
          <w:p>
            <w:pPr>
              <w:pStyle w:val="Compact"/>
            </w:pPr>
            <w:r>
              <w:rPr>
                <w:b/>
                <w:bCs/>
              </w:rPr>
              <w:t xml:space="preserve">High (commercial)</w:t>
            </w:r>
          </w:p>
        </w:tc>
        <w:tc>
          <w:tcPr/>
          <w:p>
            <w:pPr>
              <w:pStyle w:val="Compact"/>
            </w:pPr>
            <w:r>
              <w:t xml:space="preserve">§23–24</w:t>
            </w:r>
          </w:p>
        </w:tc>
      </w:tr>
      <w:tr>
        <w:tc>
          <w:tcPr/>
          <w:p>
            <w:pPr>
              <w:pStyle w:val="Compact"/>
            </w:pPr>
            <w:r>
              <w:t xml:space="preserve">G5</w:t>
            </w:r>
          </w:p>
        </w:tc>
        <w:tc>
          <w:tcPr/>
          <w:p>
            <w:pPr>
              <w:pStyle w:val="Compact"/>
            </w:pPr>
            <w:r>
              <w:t xml:space="preserve">No placement indirection;</w:t>
            </w:r>
            <w:r>
              <w:t xml:space="preserve"> </w:t>
            </w:r>
            <w:r>
              <w:rPr>
                <w:rStyle w:val="VerbatimChar"/>
              </w:rPr>
              <w:t xml:space="preserve">DATABASE_URL</w:t>
            </w:r>
            <w:r>
              <w:t xml:space="preserve"> </w:t>
            </w:r>
            <w:r>
              <w:t xml:space="preserve">is a single global constant</w:t>
            </w:r>
          </w:p>
        </w:tc>
        <w:tc>
          <w:tcPr/>
          <w:p>
            <w:pPr>
              <w:pStyle w:val="Compact"/>
            </w:pPr>
            <w:r>
              <w:rPr>
                <w:rStyle w:val="VerbatimChar"/>
              </w:rPr>
              <w:t xml:space="preserve">src/backend/database/client.ts</w:t>
            </w:r>
          </w:p>
        </w:tc>
        <w:tc>
          <w:tcPr/>
          <w:p>
            <w:pPr>
              <w:pStyle w:val="Compact"/>
            </w:pPr>
            <w:r>
              <w:rPr>
                <w:b/>
                <w:bCs/>
              </w:rPr>
              <w:t xml:space="preserve">High</w:t>
            </w:r>
          </w:p>
        </w:tc>
        <w:tc>
          <w:tcPr/>
          <w:p>
            <w:pPr>
              <w:pStyle w:val="Compact"/>
            </w:pPr>
            <w:r>
              <w:t xml:space="preserve">§7</w:t>
            </w:r>
          </w:p>
        </w:tc>
      </w:tr>
      <w:tr>
        <w:tc>
          <w:tcPr/>
          <w:p>
            <w:pPr>
              <w:pStyle w:val="Compact"/>
            </w:pPr>
            <w:r>
              <w:t xml:space="preserve">G6</w:t>
            </w:r>
          </w:p>
        </w:tc>
        <w:tc>
          <w:tcPr/>
          <w:p>
            <w:pPr>
              <w:pStyle w:val="Compact"/>
            </w:pPr>
            <w:r>
              <w:t xml:space="preserve">No job queue. Async work is two Vercel Cron endpoints.</w:t>
            </w:r>
          </w:p>
        </w:tc>
        <w:tc>
          <w:tcPr/>
          <w:p>
            <w:pPr>
              <w:pStyle w:val="Compact"/>
            </w:pPr>
            <w:r>
              <w:rPr>
                <w:rStyle w:val="VerbatimChar"/>
              </w:rPr>
              <w:t xml:space="preserve">vercel.json</w:t>
            </w:r>
            <w:r>
              <w:t xml:space="preserve"> </w:t>
            </w:r>
            <w:r>
              <w:rPr>
                <w:rStyle w:val="VerbatimChar"/>
              </w:rPr>
              <w:t xml:space="preserve">crons[2]</w:t>
            </w:r>
          </w:p>
        </w:tc>
        <w:tc>
          <w:tcPr/>
          <w:p>
            <w:pPr>
              <w:pStyle w:val="Compact"/>
            </w:pPr>
            <w:r>
              <w:rPr>
                <w:b/>
                <w:bCs/>
              </w:rPr>
              <w:t xml:space="preserve">High</w:t>
            </w:r>
          </w:p>
        </w:tc>
        <w:tc>
          <w:tcPr/>
          <w:p>
            <w:pPr>
              <w:pStyle w:val="Compact"/>
            </w:pPr>
            <w:r>
              <w:t xml:space="preserve">§25–26</w:t>
            </w:r>
          </w:p>
        </w:tc>
      </w:tr>
      <w:tr>
        <w:tc>
          <w:tcPr/>
          <w:p>
            <w:pPr>
              <w:pStyle w:val="Compact"/>
            </w:pPr>
            <w:r>
              <w:t xml:space="preserve">G7</w:t>
            </w:r>
          </w:p>
        </w:tc>
        <w:tc>
          <w:tcPr/>
          <w:p>
            <w:pPr>
              <w:pStyle w:val="Compact"/>
            </w:pPr>
            <w:r>
              <w:t xml:space="preserve">Reports run synchronously in request handlers</w:t>
            </w:r>
          </w:p>
        </w:tc>
        <w:tc>
          <w:tcPr/>
          <w:p>
            <w:pPr>
              <w:pStyle w:val="Compact"/>
            </w:pPr>
            <w:r>
              <w:rPr>
                <w:rStyle w:val="VerbatimChar"/>
              </w:rPr>
              <w:t xml:space="preserve">src/backend/services/reports/registers.ts</w:t>
            </w:r>
          </w:p>
        </w:tc>
        <w:tc>
          <w:tcPr/>
          <w:p>
            <w:pPr>
              <w:pStyle w:val="Compact"/>
            </w:pPr>
            <w:r>
              <w:rPr>
                <w:b/>
                <w:bCs/>
              </w:rPr>
              <w:t xml:space="preserve">High</w:t>
            </w:r>
          </w:p>
        </w:tc>
        <w:tc>
          <w:tcPr/>
          <w:p>
            <w:pPr>
              <w:pStyle w:val="Compact"/>
            </w:pPr>
            <w:r>
              <w:t xml:space="preserve">§29</w:t>
            </w:r>
          </w:p>
        </w:tc>
      </w:tr>
      <w:tr>
        <w:tc>
          <w:tcPr/>
          <w:p>
            <w:pPr>
              <w:pStyle w:val="Compact"/>
            </w:pPr>
            <w:r>
              <w:t xml:space="preserve">G8</w:t>
            </w:r>
          </w:p>
        </w:tc>
        <w:tc>
          <w:tcPr/>
          <w:p>
            <w:pPr>
              <w:pStyle w:val="Compact"/>
            </w:pPr>
            <w:r>
              <w:t xml:space="preserve">Rate limiting applied to only 4 of 122 routes</w:t>
            </w:r>
          </w:p>
        </w:tc>
        <w:tc>
          <w:tcPr/>
          <w:p>
            <w:pPr>
              <w:pStyle w:val="Compact"/>
            </w:pPr>
            <w:r>
              <w:rPr>
                <w:rStyle w:val="VerbatimChar"/>
              </w:rPr>
              <w:t xml:space="preserve">grep -rl rate-limit src/app/api</w:t>
            </w:r>
            <w:r>
              <w:t xml:space="preserve"> </w:t>
            </w:r>
            <w:r>
              <w:t xml:space="preserve">→ 4</w:t>
            </w:r>
          </w:p>
        </w:tc>
        <w:tc>
          <w:tcPr/>
          <w:p>
            <w:pPr>
              <w:pStyle w:val="Compact"/>
            </w:pPr>
            <w:r>
              <w:rPr>
                <w:b/>
                <w:bCs/>
              </w:rPr>
              <w:t xml:space="preserve">High</w:t>
            </w:r>
          </w:p>
        </w:tc>
        <w:tc>
          <w:tcPr/>
          <w:p>
            <w:pPr>
              <w:pStyle w:val="Compact"/>
            </w:pPr>
            <w:r>
              <w:t xml:space="preserve">§38</w:t>
            </w:r>
          </w:p>
        </w:tc>
      </w:tr>
      <w:tr>
        <w:tc>
          <w:tcPr/>
          <w:p>
            <w:pPr>
              <w:pStyle w:val="Compact"/>
            </w:pPr>
            <w:r>
              <w:t xml:space="preserve">G9</w:t>
            </w:r>
          </w:p>
        </w:tc>
        <w:tc>
          <w:tcPr/>
          <w:p>
            <w:pPr>
              <w:pStyle w:val="Compact"/>
            </w:pPr>
            <w:r>
              <w:t xml:space="preserve">No tenant status machine — only</w:t>
            </w:r>
            <w:r>
              <w:t xml:space="preserve"> </w:t>
            </w:r>
            <w:r>
              <w:rPr>
                <w:rStyle w:val="VerbatimChar"/>
              </w:rPr>
              <w:t xml:space="preserve">Organization.isActive</w:t>
            </w:r>
            <w:r>
              <w:t xml:space="preserve"> </w:t>
            </w:r>
            <w:r>
              <w:t xml:space="preserve">boolean</w:t>
            </w:r>
          </w:p>
        </w:tc>
        <w:tc>
          <w:tcPr/>
          <w:p>
            <w:pPr>
              <w:pStyle w:val="Compact"/>
            </w:pPr>
            <w:r>
              <w:t xml:space="preserve">Schema</w:t>
            </w:r>
          </w:p>
        </w:tc>
        <w:tc>
          <w:tcPr/>
          <w:p>
            <w:pPr>
              <w:pStyle w:val="Compact"/>
            </w:pPr>
            <w:r>
              <w:rPr>
                <w:b/>
                <w:bCs/>
              </w:rPr>
              <w:t xml:space="preserve">Medium</w:t>
            </w:r>
          </w:p>
        </w:tc>
        <w:tc>
          <w:tcPr/>
          <w:p>
            <w:pPr>
              <w:pStyle w:val="Compact"/>
            </w:pPr>
            <w:r>
              <w:t xml:space="preserve">§22</w:t>
            </w:r>
          </w:p>
        </w:tc>
      </w:tr>
      <w:tr>
        <w:tc>
          <w:tcPr/>
          <w:p>
            <w:pPr>
              <w:pStyle w:val="Compact"/>
            </w:pPr>
            <w:r>
              <w:t xml:space="preserve">G10</w:t>
            </w:r>
          </w:p>
        </w:tc>
        <w:tc>
          <w:tcPr/>
          <w:p>
            <w:pPr>
              <w:pStyle w:val="Compact"/>
            </w:pPr>
            <w:r>
              <w:t xml:space="preserve">No soft delete, no retention, no legal hold anywhere</w:t>
            </w:r>
          </w:p>
        </w:tc>
        <w:tc>
          <w:tcPr/>
          <w:p>
            <w:pPr>
              <w:pStyle w:val="Compact"/>
            </w:pPr>
            <w:r>
              <w:t xml:space="preserve">0</w:t>
            </w:r>
            <w:r>
              <w:t xml:space="preserve"> </w:t>
            </w:r>
            <w:r>
              <w:rPr>
                <w:rStyle w:val="VerbatimChar"/>
              </w:rPr>
              <w:t xml:space="preserve">deletedAt</w:t>
            </w:r>
          </w:p>
        </w:tc>
        <w:tc>
          <w:tcPr/>
          <w:p>
            <w:pPr>
              <w:pStyle w:val="Compact"/>
            </w:pPr>
            <w:r>
              <w:rPr>
                <w:b/>
                <w:bCs/>
              </w:rPr>
              <w:t xml:space="preserve">Medium</w:t>
            </w:r>
          </w:p>
        </w:tc>
        <w:tc>
          <w:tcPr/>
          <w:p>
            <w:pPr>
              <w:pStyle w:val="Compact"/>
            </w:pPr>
            <w:r>
              <w:t xml:space="preserve">§22.4</w:t>
            </w:r>
          </w:p>
        </w:tc>
      </w:tr>
      <w:tr>
        <w:tc>
          <w:tcPr/>
          <w:p>
            <w:pPr>
              <w:pStyle w:val="Compact"/>
            </w:pPr>
            <w:r>
              <w:t xml:space="preserve">G11</w:t>
            </w:r>
          </w:p>
        </w:tc>
        <w:tc>
          <w:tcPr/>
          <w:p>
            <w:pPr>
              <w:pStyle w:val="Compact"/>
            </w:pPr>
            <w:r>
              <w:rPr>
                <w:rStyle w:val="VerbatimChar"/>
              </w:rPr>
              <w:t xml:space="preserve">AuditLog</w:t>
            </w:r>
            <w:r>
              <w:t xml:space="preserve"> </w:t>
            </w:r>
            <w:r>
              <w:t xml:space="preserve">is mutable,</w:t>
            </w:r>
            <w:r>
              <w:t xml:space="preserve"> </w:t>
            </w:r>
            <w:r>
              <w:rPr>
                <w:rStyle w:val="VerbatimChar"/>
              </w:rPr>
              <w:t xml:space="preserve">organizationId</w:t>
            </w:r>
            <w:r>
              <w:t xml:space="preserve"> </w:t>
            </w:r>
            <w:r>
              <w:t xml:space="preserve">nullable, no partitioning</w:t>
            </w:r>
          </w:p>
        </w:tc>
        <w:tc>
          <w:tcPr/>
          <w:p>
            <w:pPr>
              <w:pStyle w:val="Compact"/>
            </w:pPr>
            <w:r>
              <w:t xml:space="preserve">Schema</w:t>
            </w:r>
          </w:p>
        </w:tc>
        <w:tc>
          <w:tcPr/>
          <w:p>
            <w:pPr>
              <w:pStyle w:val="Compact"/>
            </w:pPr>
            <w:r>
              <w:rPr>
                <w:b/>
                <w:bCs/>
              </w:rPr>
              <w:t xml:space="preserve">Medium</w:t>
            </w:r>
          </w:p>
        </w:tc>
        <w:tc>
          <w:tcPr/>
          <w:p>
            <w:pPr>
              <w:pStyle w:val="Compact"/>
            </w:pPr>
            <w:r>
              <w:t xml:space="preserve">§36</w:t>
            </w:r>
          </w:p>
        </w:tc>
      </w:tr>
      <w:tr>
        <w:tc>
          <w:tcPr/>
          <w:p>
            <w:pPr>
              <w:pStyle w:val="Compact"/>
            </w:pPr>
            <w:r>
              <w:t xml:space="preserve">G12</w:t>
            </w:r>
          </w:p>
        </w:tc>
        <w:tc>
          <w:tcPr/>
          <w:p>
            <w:pPr>
              <w:pStyle w:val="Compact"/>
            </w:pPr>
            <w:r>
              <w:rPr>
                <w:b/>
                <w:bCs/>
              </w:rPr>
              <w:t xml:space="preserve">Zero Prisma enums</w:t>
            </w:r>
            <w:r>
              <w:t xml:space="preserve"> </w:t>
            </w:r>
            <w:r>
              <w:t xml:space="preserve">— every status/type is a free-text</w:t>
            </w:r>
            <w:r>
              <w:t xml:space="preserve"> </w:t>
            </w:r>
            <w:r>
              <w:rPr>
                <w:rStyle w:val="VerbatimChar"/>
              </w:rPr>
              <w:t xml:space="preserve">String</w:t>
            </w:r>
          </w:p>
        </w:tc>
        <w:tc>
          <w:tcPr/>
          <w:p>
            <w:pPr>
              <w:pStyle w:val="Compact"/>
            </w:pPr>
            <w:r>
              <w:rPr>
                <w:rStyle w:val="VerbatimChar"/>
              </w:rPr>
              <w:t xml:space="preserve">grep -c '^enum'</w:t>
            </w:r>
            <w:r>
              <w:t xml:space="preserve"> </w:t>
            </w:r>
            <w:r>
              <w:t xml:space="preserve">→ 0</w:t>
            </w:r>
          </w:p>
        </w:tc>
        <w:tc>
          <w:tcPr/>
          <w:p>
            <w:pPr>
              <w:pStyle w:val="Compact"/>
            </w:pPr>
            <w:r>
              <w:rPr>
                <w:b/>
                <w:bCs/>
              </w:rPr>
              <w:t xml:space="preserve">Medium</w:t>
            </w:r>
          </w:p>
        </w:tc>
        <w:tc>
          <w:tcPr/>
          <w:p>
            <w:pPr>
              <w:pStyle w:val="Compact"/>
            </w:pPr>
            <w:r>
              <w:t xml:space="preserve">§15.7</w:t>
            </w:r>
          </w:p>
        </w:tc>
      </w:tr>
      <w:tr>
        <w:tc>
          <w:tcPr/>
          <w:p>
            <w:pPr>
              <w:pStyle w:val="Compact"/>
            </w:pPr>
            <w:r>
              <w:t xml:space="preserve">G13</w:t>
            </w:r>
          </w:p>
        </w:tc>
        <w:tc>
          <w:tcPr/>
          <w:p>
            <w:pPr>
              <w:pStyle w:val="Compact"/>
            </w:pPr>
            <w:r>
              <w:t xml:space="preserve">No</w:t>
            </w:r>
            <w:r>
              <w:t xml:space="preserve"> </w:t>
            </w:r>
            <w:r>
              <w:rPr>
                <w:rStyle w:val="VerbatimChar"/>
              </w:rPr>
              <w:t xml:space="preserve">Organization</w:t>
            </w:r>
            <w:r>
              <w:t xml:space="preserve">-scoped index on</w:t>
            </w:r>
            <w:r>
              <w:t xml:space="preserve"> </w:t>
            </w:r>
            <w:r>
              <w:rPr>
                <w:rStyle w:val="VerbatimChar"/>
              </w:rPr>
              <w:t xml:space="preserve">GSTReturn</w:t>
            </w:r>
            <w:r>
              <w:t xml:space="preserve">,</w:t>
            </w:r>
            <w:r>
              <w:t xml:space="preserve"> </w:t>
            </w:r>
            <w:r>
              <w:rPr>
                <w:rStyle w:val="VerbatimChar"/>
              </w:rPr>
              <w:t xml:space="preserve">ReportTemplate</w:t>
            </w:r>
            <w:r>
              <w:t xml:space="preserve">,</w:t>
            </w:r>
            <w:r>
              <w:t xml:space="preserve"> </w:t>
            </w:r>
            <w:r>
              <w:rPr>
                <w:rStyle w:val="VerbatimChar"/>
              </w:rPr>
              <w:t xml:space="preserve">Notification</w:t>
            </w:r>
          </w:p>
        </w:tc>
        <w:tc>
          <w:tcPr/>
          <w:p>
            <w:pPr>
              <w:pStyle w:val="Compact"/>
            </w:pPr>
            <w:r>
              <w:t xml:space="preserve">schema analysis</w:t>
            </w:r>
          </w:p>
        </w:tc>
        <w:tc>
          <w:tcPr/>
          <w:p>
            <w:pPr>
              <w:pStyle w:val="Compact"/>
            </w:pPr>
            <w:r>
              <w:rPr>
                <w:b/>
                <w:bCs/>
              </w:rPr>
              <w:t xml:space="preserve">Medium</w:t>
            </w:r>
          </w:p>
        </w:tc>
        <w:tc>
          <w:tcPr/>
          <w:p>
            <w:pPr>
              <w:pStyle w:val="Compact"/>
            </w:pPr>
            <w:r>
              <w:t xml:space="preserve">§15.7</w:t>
            </w:r>
          </w:p>
        </w:tc>
      </w:tr>
      <w:tr>
        <w:tc>
          <w:tcPr/>
          <w:p>
            <w:pPr>
              <w:pStyle w:val="Compact"/>
            </w:pPr>
            <w:r>
              <w:t xml:space="preserve">G14</w:t>
            </w:r>
          </w:p>
        </w:tc>
        <w:tc>
          <w:tcPr/>
          <w:p>
            <w:pPr>
              <w:pStyle w:val="Compact"/>
            </w:pPr>
            <w:r>
              <w:rPr>
                <w:rStyle w:val="VerbatimChar"/>
              </w:rPr>
              <w:t xml:space="preserve">Role</w:t>
            </w:r>
            <w:r>
              <w:t xml:space="preserve">,</w:t>
            </w:r>
            <w:r>
              <w:t xml:space="preserve"> </w:t>
            </w:r>
            <w:r>
              <w:rPr>
                <w:rStyle w:val="VerbatimChar"/>
              </w:rPr>
              <w:t xml:space="preserve">VoucherType</w:t>
            </w:r>
            <w:r>
              <w:t xml:space="preserve">,</w:t>
            </w:r>
            <w:r>
              <w:t xml:space="preserve"> </w:t>
            </w:r>
            <w:r>
              <w:rPr>
                <w:rStyle w:val="VerbatimChar"/>
              </w:rPr>
              <w:t xml:space="preserve">UnitOfMeasure</w:t>
            </w:r>
            <w:r>
              <w:t xml:space="preserve"> </w:t>
            </w:r>
            <w:r>
              <w:t xml:space="preserve">are globally unique but tenant-shaped</w:t>
            </w:r>
          </w:p>
        </w:tc>
        <w:tc>
          <w:tcPr/>
          <w:p>
            <w:pPr>
              <w:pStyle w:val="Compact"/>
            </w:pPr>
            <w:r>
              <w:t xml:space="preserve">§2.6</w:t>
            </w:r>
          </w:p>
        </w:tc>
        <w:tc>
          <w:tcPr/>
          <w:p>
            <w:pPr>
              <w:pStyle w:val="Compact"/>
            </w:pPr>
            <w:r>
              <w:rPr>
                <w:b/>
                <w:bCs/>
              </w:rPr>
              <w:t xml:space="preserve">High</w:t>
            </w:r>
          </w:p>
        </w:tc>
        <w:tc>
          <w:tcPr/>
          <w:p>
            <w:pPr>
              <w:pStyle w:val="Compact"/>
            </w:pPr>
            <w:r>
              <w:t xml:space="preserve">§2.6</w:t>
            </w:r>
          </w:p>
        </w:tc>
      </w:tr>
      <w:tr>
        <w:tc>
          <w:tcPr/>
          <w:p>
            <w:pPr>
              <w:pStyle w:val="Compact"/>
            </w:pPr>
            <w:r>
              <w:t xml:space="preserve">G15</w:t>
            </w:r>
          </w:p>
        </w:tc>
        <w:tc>
          <w:tcPr/>
          <w:p>
            <w:pPr>
              <w:pStyle w:val="Compact"/>
            </w:pPr>
            <w:r>
              <w:t xml:space="preserve">No idempotency keys on financial write endpoints</w:t>
            </w:r>
          </w:p>
        </w:tc>
        <w:tc>
          <w:tcPr/>
          <w:p>
            <w:pPr>
              <w:pStyle w:val="Compact"/>
            </w:pPr>
            <w:r>
              <w:t xml:space="preserve">No</w:t>
            </w:r>
            <w:r>
              <w:t xml:space="preserve"> </w:t>
            </w:r>
            <w:r>
              <w:rPr>
                <w:rStyle w:val="VerbatimChar"/>
              </w:rPr>
              <w:t xml:space="preserve">Idempotency</w:t>
            </w:r>
            <w:r>
              <w:t xml:space="preserve"> </w:t>
            </w:r>
            <w:r>
              <w:t xml:space="preserve">model</w:t>
            </w:r>
          </w:p>
        </w:tc>
        <w:tc>
          <w:tcPr/>
          <w:p>
            <w:pPr>
              <w:pStyle w:val="Compact"/>
            </w:pPr>
            <w:r>
              <w:rPr>
                <w:b/>
                <w:bCs/>
              </w:rPr>
              <w:t xml:space="preserve">High</w:t>
            </w:r>
          </w:p>
        </w:tc>
        <w:tc>
          <w:tcPr/>
          <w:p>
            <w:pPr>
              <w:pStyle w:val="Compact"/>
            </w:pPr>
            <w:r>
              <w:t xml:space="preserve">§31.5</w:t>
            </w:r>
          </w:p>
        </w:tc>
      </w:tr>
      <w:tr>
        <w:tc>
          <w:tcPr/>
          <w:p>
            <w:pPr>
              <w:pStyle w:val="Compact"/>
            </w:pPr>
            <w:r>
              <w:t xml:space="preserve">G16</w:t>
            </w:r>
          </w:p>
        </w:tc>
        <w:tc>
          <w:tcPr/>
          <w:p>
            <w:pPr>
              <w:pStyle w:val="Compact"/>
            </w:pPr>
            <w:r>
              <w:t xml:space="preserve">No distributed tracing; Sentry present, no OpenTelemetry</w:t>
            </w:r>
          </w:p>
        </w:tc>
        <w:tc>
          <w:tcPr/>
          <w:p>
            <w:pPr>
              <w:pStyle w:val="Compact"/>
            </w:pPr>
            <w:r>
              <w:rPr>
                <w:rStyle w:val="VerbatimChar"/>
              </w:rPr>
              <w:t xml:space="preserve">package.json</w:t>
            </w:r>
          </w:p>
        </w:tc>
        <w:tc>
          <w:tcPr/>
          <w:p>
            <w:pPr>
              <w:pStyle w:val="Compact"/>
            </w:pPr>
            <w:r>
              <w:rPr>
                <w:b/>
                <w:bCs/>
              </w:rPr>
              <w:t xml:space="preserve">Medium</w:t>
            </w:r>
          </w:p>
        </w:tc>
        <w:tc>
          <w:tcPr/>
          <w:p>
            <w:pPr>
              <w:pStyle w:val="Compact"/>
            </w:pPr>
            <w:r>
              <w:t xml:space="preserve">§37</w:t>
            </w:r>
          </w:p>
        </w:tc>
      </w:tr>
      <w:tr>
        <w:tc>
          <w:tcPr/>
          <w:p>
            <w:pPr>
              <w:pStyle w:val="Compact"/>
            </w:pPr>
            <w:r>
              <w:t xml:space="preserve">G17</w:t>
            </w:r>
          </w:p>
        </w:tc>
        <w:tc>
          <w:tcPr/>
          <w:p>
            <w:pPr>
              <w:pStyle w:val="Compact"/>
            </w:pPr>
            <w:r>
              <w:t xml:space="preserve">Secrets are environment variables only; no rotation path</w:t>
            </w:r>
          </w:p>
        </w:tc>
        <w:tc>
          <w:tcPr/>
          <w:p>
            <w:pPr>
              <w:pStyle w:val="Compact"/>
            </w:pPr>
            <w:r>
              <w:rPr>
                <w:rStyle w:val="VerbatimChar"/>
              </w:rPr>
              <w:t xml:space="preserve">env.ts</w:t>
            </w:r>
          </w:p>
        </w:tc>
        <w:tc>
          <w:tcPr/>
          <w:p>
            <w:pPr>
              <w:pStyle w:val="Compact"/>
            </w:pPr>
            <w:r>
              <w:rPr>
                <w:b/>
                <w:bCs/>
              </w:rPr>
              <w:t xml:space="preserve">Medium</w:t>
            </w:r>
          </w:p>
        </w:tc>
        <w:tc>
          <w:tcPr/>
          <w:p>
            <w:pPr>
              <w:pStyle w:val="Compact"/>
            </w:pPr>
            <w:r>
              <w:t xml:space="preserve">§47</w:t>
            </w:r>
          </w:p>
        </w:tc>
      </w:tr>
      <w:tr>
        <w:tc>
          <w:tcPr/>
          <w:p>
            <w:pPr>
              <w:pStyle w:val="Compact"/>
            </w:pPr>
            <w:r>
              <w:t xml:space="preserve">G18</w:t>
            </w:r>
          </w:p>
        </w:tc>
        <w:tc>
          <w:tcPr/>
          <w:p>
            <w:pPr>
              <w:pStyle w:val="Compact"/>
            </w:pPr>
            <w:r>
              <w:t xml:space="preserve">Restore has never been tested</w:t>
            </w:r>
          </w:p>
        </w:tc>
        <w:tc>
          <w:tcPr/>
          <w:p>
            <w:pPr>
              <w:pStyle w:val="Compact"/>
            </w:pPr>
            <w:r>
              <w:t xml:space="preserve">No runbook artefact</w:t>
            </w:r>
          </w:p>
        </w:tc>
        <w:tc>
          <w:tcPr/>
          <w:p>
            <w:pPr>
              <w:pStyle w:val="Compact"/>
            </w:pPr>
            <w:r>
              <w:rPr>
                <w:b/>
                <w:bCs/>
              </w:rPr>
              <w:t xml:space="preserve">High</w:t>
            </w:r>
          </w:p>
        </w:tc>
        <w:tc>
          <w:tcPr/>
          <w:p>
            <w:pPr>
              <w:pStyle w:val="Compact"/>
            </w:pPr>
            <w:r>
              <w:t xml:space="preserve">§41</w:t>
            </w:r>
          </w:p>
        </w:tc>
      </w:tr>
      <w:tr>
        <w:tc>
          <w:tcPr/>
          <w:p>
            <w:pPr>
              <w:pStyle w:val="Compact"/>
            </w:pPr>
            <w:r>
              <w:t xml:space="preserve">G19</w:t>
            </w:r>
          </w:p>
        </w:tc>
        <w:tc>
          <w:tcPr/>
          <w:p>
            <w:pPr>
              <w:pStyle w:val="Compact"/>
            </w:pPr>
            <w:r>
              <w:t xml:space="preserve">No load testing at any scale</w:t>
            </w:r>
          </w:p>
        </w:tc>
        <w:tc>
          <w:tcPr/>
          <w:p>
            <w:pPr>
              <w:pStyle w:val="Compact"/>
            </w:pPr>
            <w:r>
              <w:t xml:space="preserve">No k6/artillery config</w:t>
            </w:r>
          </w:p>
        </w:tc>
        <w:tc>
          <w:tcPr/>
          <w:p>
            <w:pPr>
              <w:pStyle w:val="Compact"/>
            </w:pPr>
            <w:r>
              <w:rPr>
                <w:b/>
                <w:bCs/>
              </w:rPr>
              <w:t xml:space="preserve">Medium</w:t>
            </w:r>
          </w:p>
        </w:tc>
        <w:tc>
          <w:tcPr/>
          <w:p>
            <w:pPr>
              <w:pStyle w:val="Compact"/>
            </w:pPr>
            <w:r>
              <w:t xml:space="preserve">§54</w:t>
            </w:r>
          </w:p>
        </w:tc>
      </w:tr>
      <w:tr>
        <w:tc>
          <w:tcPr/>
          <w:p>
            <w:pPr>
              <w:pStyle w:val="Compact"/>
            </w:pPr>
            <w:r>
              <w:t xml:space="preserve">G20</w:t>
            </w:r>
          </w:p>
        </w:tc>
        <w:tc>
          <w:tcPr/>
          <w:p>
            <w:pPr>
              <w:pStyle w:val="Compact"/>
            </w:pPr>
            <w:r>
              <w:t xml:space="preserve">Migrations execute inside the Vercel build</w:t>
            </w:r>
          </w:p>
        </w:tc>
        <w:tc>
          <w:tcPr/>
          <w:p>
            <w:pPr>
              <w:pStyle w:val="Compact"/>
            </w:pPr>
            <w:r>
              <w:rPr>
                <w:rStyle w:val="VerbatimChar"/>
              </w:rPr>
              <w:t xml:space="preserve">vercel.json</w:t>
            </w:r>
            <w:r>
              <w:t xml:space="preserve"> </w:t>
            </w:r>
            <w:r>
              <w:rPr>
                <w:rStyle w:val="VerbatimChar"/>
              </w:rPr>
              <w:t xml:space="preserve">buildCommand</w:t>
            </w:r>
          </w:p>
        </w:tc>
        <w:tc>
          <w:tcPr/>
          <w:p>
            <w:pPr>
              <w:pStyle w:val="Compact"/>
            </w:pPr>
            <w:r>
              <w:rPr>
                <w:b/>
                <w:bCs/>
              </w:rPr>
              <w:t xml:space="preserve">Medium</w:t>
            </w:r>
          </w:p>
        </w:tc>
        <w:tc>
          <w:tcPr/>
          <w:p>
            <w:pPr>
              <w:pStyle w:val="Compact"/>
            </w:pPr>
            <w:r>
              <w:t xml:space="preserve">§20</w:t>
            </w:r>
          </w:p>
        </w:tc>
      </w:tr>
    </w:tbl>
    <w:bookmarkEnd w:id="24"/>
    <w:bookmarkStart w:id="25" w:name="X8a08f3e3d0c484e67be8f73e580f835feb9298c"/>
    <w:p>
      <w:pPr>
        <w:pStyle w:val="Heading3"/>
      </w:pPr>
      <w:r>
        <w:t xml:space="preserve">2.6 The three ambiguous global tables — a live defect, not just a scaling concern</w:t>
      </w:r>
    </w:p>
    <w:p>
      <w:pPr>
        <w:pStyle w:val="FirstParagraph"/>
      </w:pPr>
      <w:r>
        <w:rPr>
          <w:b/>
          <w:bCs/>
        </w:rPr>
        <w:t xml:space="preserve">[VERIFIED-REPO]</w:t>
      </w:r>
      <w:r>
        <w:t xml:space="preserve"> </w:t>
      </w:r>
      <w:r>
        <w:t xml:space="preserve">This warrants its own section because it is exploitable today.</w:t>
      </w:r>
    </w:p>
    <w:p>
      <w:pPr>
        <w:pStyle w:val="BodyText"/>
      </w:pPr>
      <w:r>
        <w:rPr>
          <w:rStyle w:val="VerbatimChar"/>
          <w:b/>
          <w:bCs/>
        </w:rPr>
        <w:t xml:space="preserve">Role</w:t>
      </w:r>
      <w:r>
        <w:t xml:space="preserve"> </w:t>
      </w:r>
      <w:r>
        <w:t xml:space="preserve">has no</w:t>
      </w:r>
      <w:r>
        <w:t xml:space="preserve"> </w:t>
      </w:r>
      <w:r>
        <w:rPr>
          <w:rStyle w:val="VerbatimChar"/>
        </w:rPr>
        <w:t xml:space="preserve">organizationId</w:t>
      </w:r>
      <w:r>
        <w:t xml:space="preserve">:</w:t>
      </w:r>
    </w:p>
    <w:p>
      <w:pPr>
        <w:pStyle w:val="SourceCode"/>
      </w:pPr>
      <w:r>
        <w:rPr>
          <w:rStyle w:val="VerbatimChar"/>
        </w:rPr>
        <w:t xml:space="preserve">model Role {</w:t>
      </w:r>
      <w:r>
        <w:br/>
      </w:r>
      <w:r>
        <w:rPr>
          <w:rStyle w:val="VerbatimChar"/>
        </w:rPr>
        <w:t xml:space="preserve">  id          String @id @default(cuid())</w:t>
      </w:r>
      <w:r>
        <w:br/>
      </w:r>
      <w:r>
        <w:rPr>
          <w:rStyle w:val="VerbatimChar"/>
        </w:rPr>
        <w:t xml:space="preserve">  name        String</w:t>
      </w:r>
      <w:r>
        <w:br/>
      </w:r>
      <w:r>
        <w:rPr>
          <w:rStyle w:val="VerbatimChar"/>
        </w:rPr>
        <w:t xml:space="preserve">  permissions Json</w:t>
      </w:r>
      <w:r>
        <w:br/>
      </w:r>
      <w:r>
        <w:rPr>
          <w:rStyle w:val="VerbatimChar"/>
        </w:rPr>
        <w:t xml:space="preserve">  isSystem    Boolean @default(false)</w:t>
      </w:r>
      <w:r>
        <w:br/>
      </w:r>
      <w:r>
        <w:rPr>
          <w:rStyle w:val="VerbatimChar"/>
        </w:rPr>
        <w:t xml:space="preserve">  organizationUsers OrganizationUser[]</w:t>
      </w:r>
      <w:r>
        <w:br/>
      </w:r>
      <w:r>
        <w:rPr>
          <w:rStyle w:val="VerbatimChar"/>
        </w:rPr>
        <w:t xml:space="preserve">}</w:t>
      </w:r>
    </w:p>
    <w:p>
      <w:pPr>
        <w:pStyle w:val="FirstParagraph"/>
      </w:pPr>
      <w:r>
        <w:rPr>
          <w:rStyle w:val="VerbatimChar"/>
        </w:rPr>
        <w:t xml:space="preserve">OrganizationUser.roleId</w:t>
      </w:r>
      <w:r>
        <w:t xml:space="preserve"> </w:t>
      </w:r>
      <w:r>
        <w:t xml:space="preserve">points at it. So a role row is a</w:t>
      </w:r>
      <w:r>
        <w:t xml:space="preserve"> </w:t>
      </w:r>
      <w:r>
        <w:rPr>
          <w:b/>
          <w:bCs/>
        </w:rPr>
        <w:t xml:space="preserve">global</w:t>
      </w:r>
      <w:r>
        <w:t xml:space="preserve"> </w:t>
      </w:r>
      <w:r>
        <w:t xml:space="preserve">object. If tenant A creates a custom role</w:t>
      </w:r>
      <w:r>
        <w:t xml:space="preserve"> </w:t>
      </w:r>
      <w:r>
        <w:t xml:space="preserve">“Branch Accountant”</w:t>
      </w:r>
      <w:r>
        <w:t xml:space="preserve">, that row is visible to, and assignable by, every other tenant — and if tenant A later edits its permission list,</w:t>
      </w:r>
      <w:r>
        <w:t xml:space="preserve"> </w:t>
      </w:r>
      <w:r>
        <w:rPr>
          <w:b/>
          <w:bCs/>
        </w:rPr>
        <w:t xml:space="preserve">every tenant that assigned that role has its permissions silently changed</w:t>
      </w:r>
      <w:r>
        <w:t xml:space="preserve">. This is a cross-tenant integrity defect in the authorisation system itself.</w:t>
      </w:r>
    </w:p>
    <w:p>
      <w:pPr>
        <w:pStyle w:val="BodyText"/>
      </w:pPr>
      <w:r>
        <w:rPr>
          <w:rStyle w:val="VerbatimChar"/>
          <w:b/>
          <w:bCs/>
        </w:rPr>
        <w:t xml:space="preserve">VoucherType</w:t>
      </w:r>
      <w:r>
        <w:t xml:space="preserve"> </w:t>
      </w:r>
      <w:r>
        <w:t xml:space="preserve">has</w:t>
      </w:r>
      <w:r>
        <w:t xml:space="preserve"> </w:t>
      </w:r>
      <w:r>
        <w:rPr>
          <w:rStyle w:val="VerbatimChar"/>
        </w:rPr>
        <w:t xml:space="preserve">code String @unique</w:t>
      </w:r>
      <w:r>
        <w:t xml:space="preserve"> </w:t>
      </w:r>
      <w:r>
        <w:t xml:space="preserve">—</w:t>
      </w:r>
      <w:r>
        <w:t xml:space="preserve"> </w:t>
      </w:r>
      <w:r>
        <w:rPr>
          <w:i/>
          <w:iCs/>
        </w:rPr>
        <w:t xml:space="preserve">globally</w:t>
      </w:r>
      <w:r>
        <w:t xml:space="preserve"> </w:t>
      </w:r>
      <w:r>
        <w:t xml:space="preserve">unique. The first tenant to create voucher type code</w:t>
      </w:r>
      <w:r>
        <w:t xml:space="preserve"> </w:t>
      </w:r>
      <w:r>
        <w:rPr>
          <w:rStyle w:val="VerbatimChar"/>
        </w:rPr>
        <w:t xml:space="preserve">SALES</w:t>
      </w:r>
      <w:r>
        <w:t xml:space="preserve"> </w:t>
      </w:r>
      <w:r>
        <w:t xml:space="preserve">permanently prevents every other tenant from doing so.</w:t>
      </w:r>
      <w:r>
        <w:t xml:space="preserve"> </w:t>
      </w:r>
      <w:r>
        <w:rPr>
          <w:rStyle w:val="VerbatimChar"/>
          <w:b/>
          <w:bCs/>
        </w:rPr>
        <w:t xml:space="preserve">UnitOfMeasure</w:t>
      </w:r>
      <w:r>
        <w:t xml:space="preserve"> </w:t>
      </w:r>
      <w:r>
        <w:t xml:space="preserve">has</w:t>
      </w:r>
      <w:r>
        <w:t xml:space="preserve"> </w:t>
      </w:r>
      <w:r>
        <w:rPr>
          <w:rStyle w:val="VerbatimChar"/>
        </w:rPr>
        <w:t xml:space="preserve">@@unique([name])</w:t>
      </w:r>
      <w:r>
        <w:t xml:space="preserve"> </w:t>
      </w:r>
      <w:r>
        <w:t xml:space="preserve">with the same consequence for</w:t>
      </w:r>
      <w:r>
        <w:t xml:space="preserve"> </w:t>
      </w:r>
      <w:r>
        <w:t xml:space="preserve">“Box”</w:t>
      </w:r>
      <w:r>
        <w:t xml:space="preserve">,</w:t>
      </w:r>
      <w:r>
        <w:t xml:space="preserve"> </w:t>
      </w:r>
      <w:r>
        <w:t xml:space="preserve">“Carton”</w:t>
      </w:r>
      <w:r>
        <w:t xml:space="preserve">,</w:t>
      </w:r>
      <w:r>
        <w:t xml:space="preserve"> </w:t>
      </w:r>
      <w:r>
        <w:t xml:space="preserve">“Nos”</w:t>
      </w:r>
      <w:r>
        <w:t xml:space="preserve">.</w:t>
      </w:r>
    </w:p>
    <w:p>
      <w:pPr>
        <w:pStyle w:val="BodyText"/>
      </w:pPr>
      <w:r>
        <w:rPr>
          <w:b/>
          <w:bCs/>
        </w:rPr>
        <w:t xml:space="preserve">[JUDGEMENT]</w:t>
      </w:r>
      <w:r>
        <w:t xml:space="preserve"> </w:t>
      </w:r>
      <w:r>
        <w:t xml:space="preserve">The fix is the standard system-vs-tenant split, and it should be part of the same expand/contract migration wave as G2:</w:t>
      </w:r>
    </w:p>
    <w:p>
      <w:pPr>
        <w:pStyle w:val="SourceCode"/>
      </w:pPr>
      <w:r>
        <w:rPr>
          <w:rStyle w:val="VerbatimChar"/>
        </w:rPr>
        <w:t xml:space="preserve">model Role {</w:t>
      </w:r>
      <w:r>
        <w:br/>
      </w:r>
      <w:r>
        <w:rPr>
          <w:rStyle w:val="VerbatimChar"/>
        </w:rPr>
        <w:t xml:space="preserve">  organizationId String?  // NULL ⇒ system role, readable by all, writable by none</w:t>
      </w:r>
      <w:r>
        <w:br/>
      </w:r>
      <w:r>
        <w:rPr>
          <w:rStyle w:val="VerbatimChar"/>
        </w:rPr>
        <w:t xml:space="preserve">  // …</w:t>
      </w:r>
      <w:r>
        <w:br/>
      </w:r>
      <w:r>
        <w:rPr>
          <w:rStyle w:val="VerbatimChar"/>
        </w:rPr>
        <w:t xml:space="preserve">  @@unique([organizationId, name])</w:t>
      </w:r>
      <w:r>
        <w:br/>
      </w:r>
      <w:r>
        <w:rPr>
          <w:rStyle w:val="VerbatimChar"/>
        </w:rPr>
        <w:t xml:space="preserve">}</w:t>
      </w:r>
    </w:p>
    <w:p>
      <w:pPr>
        <w:pStyle w:val="FirstParagraph"/>
      </w:pPr>
      <w:r>
        <w:t xml:space="preserve">with</w:t>
      </w:r>
      <w:r>
        <w:t xml:space="preserve"> </w:t>
      </w:r>
      <w:r>
        <w:rPr>
          <w:rStyle w:val="VerbatimChar"/>
        </w:rPr>
        <w:t xml:space="preserve">isSystem = true ⟺ organizationId IS NULL</w:t>
      </w:r>
      <w:r>
        <w:t xml:space="preserve">, and an RLS policy of</w:t>
      </w:r>
      <w:r>
        <w:t xml:space="preserve"> </w:t>
      </w:r>
      <w:r>
        <w:rPr>
          <w:rStyle w:val="VerbatimChar"/>
        </w:rPr>
        <w:t xml:space="preserve">organizationId IS NULL OR organizationId = current_org()</w:t>
      </w:r>
      <w:r>
        <w:t xml:space="preserve">. The same shape applies to</w:t>
      </w:r>
      <w:r>
        <w:t xml:space="preserve"> </w:t>
      </w:r>
      <w:r>
        <w:rPr>
          <w:rStyle w:val="VerbatimChar"/>
        </w:rPr>
        <w:t xml:space="preserve">VoucherType</w:t>
      </w:r>
      <w:r>
        <w:t xml:space="preserve"> </w:t>
      </w:r>
      <w:r>
        <w:t xml:space="preserve">and</w:t>
      </w:r>
      <w:r>
        <w:t xml:space="preserve"> </w:t>
      </w:r>
      <w:r>
        <w:rPr>
          <w:rStyle w:val="VerbatimChar"/>
        </w:rPr>
        <w:t xml:space="preserve">UnitOfMeasure</w:t>
      </w:r>
      <w:r>
        <w:t xml:space="preserve">. Note that migration</w:t>
      </w:r>
      <w:r>
        <w:t xml:space="preserve"> </w:t>
      </w:r>
      <w:r>
        <w:rPr>
          <w:rStyle w:val="VerbatimChar"/>
        </w:rPr>
        <w:t xml:space="preserve">17_hr_masters_per_tenant</w:t>
      </w:r>
      <w:r>
        <w:t xml:space="preserve"> </w:t>
      </w:r>
      <w:r>
        <w:rPr>
          <w:b/>
          <w:bCs/>
        </w:rPr>
        <w:t xml:space="preserve">[VERIFIED-REPO]</w:t>
      </w:r>
      <w:r>
        <w:t xml:space="preserve"> </w:t>
      </w:r>
      <w:r>
        <w:t xml:space="preserve">already applied exactly this treatment to</w:t>
      </w:r>
      <w:r>
        <w:t xml:space="preserve"> </w:t>
      </w:r>
      <w:r>
        <w:rPr>
          <w:rStyle w:val="VerbatimChar"/>
        </w:rPr>
        <w:t xml:space="preserve">Department</w:t>
      </w:r>
      <w:r>
        <w:t xml:space="preserve"> </w:t>
      </w:r>
      <w:r>
        <w:t xml:space="preserve">and</w:t>
      </w:r>
      <w:r>
        <w:t xml:space="preserve"> </w:t>
      </w:r>
      <w:r>
        <w:rPr>
          <w:rStyle w:val="VerbatimChar"/>
        </w:rPr>
        <w:t xml:space="preserve">Designation</w:t>
      </w:r>
      <w:r>
        <w:t xml:space="preserve"> </w:t>
      </w:r>
      <w:r>
        <w:t xml:space="preserve">— so the pattern is established in this repository and merely needs completing.</w:t>
      </w:r>
    </w:p>
    <w:bookmarkEnd w:id="25"/>
    <w:bookmarkStart w:id="26" w:name="dependency-map-current"/>
    <w:p>
      <w:pPr>
        <w:pStyle w:val="Heading3"/>
      </w:pPr>
      <w:r>
        <w:t xml:space="preserve">2.7 Dependency map — current</w:t>
      </w:r>
    </w:p>
    <w:p>
      <w:pPr>
        <w:pStyle w:val="SourceCode"/>
      </w:pPr>
      <w:r>
        <w:rPr>
          <w:rStyle w:val="VerbatimChar"/>
        </w:rPr>
        <w:t xml:space="preserve">graph TB</w:t>
      </w:r>
      <w:r>
        <w:br/>
      </w:r>
      <w:r>
        <w:rPr>
          <w:rStyle w:val="VerbatimChar"/>
        </w:rPr>
        <w:t xml:space="preserve">    subgraph Client</w:t>
      </w:r>
      <w:r>
        <w:br/>
      </w:r>
      <w:r>
        <w:rPr>
          <w:rStyle w:val="VerbatimChar"/>
        </w:rPr>
        <w:t xml:space="preserve">        BR[Browser — React 19 + TanStack Query]</w:t>
      </w:r>
      <w:r>
        <w:br/>
      </w:r>
      <w:r>
        <w:rPr>
          <w:rStyle w:val="VerbatimChar"/>
        </w:rPr>
        <w:t xml:space="preserve">    end</w:t>
      </w:r>
      <w:r>
        <w:br/>
      </w:r>
      <w:r>
        <w:rPr>
          <w:rStyle w:val="VerbatimChar"/>
        </w:rPr>
        <w:t xml:space="preserve">    subgraph Vercel</w:t>
      </w:r>
      <w:r>
        <w:br/>
      </w:r>
      <w:r>
        <w:rPr>
          <w:rStyle w:val="VerbatimChar"/>
        </w:rPr>
        <w:t xml:space="preserve">        NX[Next.js 16 App Router&lt;br/&gt;77 pages · 122 route handlers]</w:t>
      </w:r>
      <w:r>
        <w:br/>
      </w:r>
      <w:r>
        <w:rPr>
          <w:rStyle w:val="VerbatimChar"/>
        </w:rPr>
        <w:t xml:space="preserve">        CR[Vercel Cron&lt;br/&gt;check-overdue 03:00 · run-recurring 04:00]</w:t>
      </w:r>
      <w:r>
        <w:br/>
      </w:r>
      <w:r>
        <w:rPr>
          <w:rStyle w:val="VerbatimChar"/>
        </w:rPr>
        <w:t xml:space="preserve">    end</w:t>
      </w:r>
      <w:r>
        <w:br/>
      </w:r>
      <w:r>
        <w:rPr>
          <w:rStyle w:val="VerbatimChar"/>
        </w:rPr>
        <w:t xml:space="preserve">    subgraph Data</w:t>
      </w:r>
      <w:r>
        <w:br/>
      </w:r>
      <w:r>
        <w:rPr>
          <w:rStyle w:val="VerbatimChar"/>
        </w:rPr>
        <w:t xml:space="preserve">        NE[(Neon PostgreSQL&lt;br/&gt;74 models · 18 migrations)]</w:t>
      </w:r>
      <w:r>
        <w:br/>
      </w:r>
      <w:r>
        <w:rPr>
          <w:rStyle w:val="VerbatimChar"/>
        </w:rPr>
        <w:t xml:space="preserve">        BL[Vercel Blob&lt;br/&gt;documents/orgId/uuid.ext]</w:t>
      </w:r>
      <w:r>
        <w:br/>
      </w:r>
      <w:r>
        <w:rPr>
          <w:rStyle w:val="VerbatimChar"/>
        </w:rPr>
        <w:t xml:space="preserve">        UP[(Upstash Redis&lt;br/&gt;rate limit only · 4 routes)]</w:t>
      </w:r>
      <w:r>
        <w:br/>
      </w:r>
      <w:r>
        <w:rPr>
          <w:rStyle w:val="VerbatimChar"/>
        </w:rPr>
        <w:t xml:space="preserve">    end</w:t>
      </w:r>
      <w:r>
        <w:br/>
      </w:r>
      <w:r>
        <w:rPr>
          <w:rStyle w:val="VerbatimChar"/>
        </w:rPr>
        <w:t xml:space="preserve">    subgraph External</w:t>
      </w:r>
      <w:r>
        <w:br/>
      </w:r>
      <w:r>
        <w:rPr>
          <w:rStyle w:val="VerbatimChar"/>
        </w:rPr>
        <w:t xml:space="preserve">        AN[Anthropic API — OCR]</w:t>
      </w:r>
      <w:r>
        <w:br/>
      </w:r>
      <w:r>
        <w:rPr>
          <w:rStyle w:val="VerbatimChar"/>
        </w:rPr>
        <w:t xml:space="preserve">        RE[Resend — email, optional]</w:t>
      </w:r>
      <w:r>
        <w:br/>
      </w:r>
      <w:r>
        <w:rPr>
          <w:rStyle w:val="VerbatimChar"/>
        </w:rPr>
        <w:t xml:space="preserve">        SE[Sentry]</w:t>
      </w:r>
      <w:r>
        <w:br/>
      </w:r>
      <w:r>
        <w:rPr>
          <w:rStyle w:val="VerbatimChar"/>
        </w:rPr>
        <w:t xml:space="preserve">    end</w:t>
      </w:r>
      <w:r>
        <w:br/>
      </w:r>
      <w:r>
        <w:rPr>
          <w:rStyle w:val="VerbatimChar"/>
        </w:rPr>
        <w:t xml:space="preserve">    BR --&gt;|cookie session| NX</w:t>
      </w:r>
      <w:r>
        <w:br/>
      </w:r>
      <w:r>
        <w:rPr>
          <w:rStyle w:val="VerbatimChar"/>
        </w:rPr>
        <w:t xml:space="preserve">    NX --&gt;|"Prisma 7 · pg pool max=3"| NE</w:t>
      </w:r>
      <w:r>
        <w:br/>
      </w:r>
      <w:r>
        <w:rPr>
          <w:rStyle w:val="VerbatimChar"/>
        </w:rPr>
        <w:t xml:space="preserve">    NX --&gt; BL</w:t>
      </w:r>
      <w:r>
        <w:br/>
      </w:r>
      <w:r>
        <w:rPr>
          <w:rStyle w:val="VerbatimChar"/>
        </w:rPr>
        <w:t xml:space="preserve">    NX --&gt; UP</w:t>
      </w:r>
      <w:r>
        <w:br/>
      </w:r>
      <w:r>
        <w:rPr>
          <w:rStyle w:val="VerbatimChar"/>
        </w:rPr>
        <w:t xml:space="preserve">    NX --&gt; AN</w:t>
      </w:r>
      <w:r>
        <w:br/>
      </w:r>
      <w:r>
        <w:rPr>
          <w:rStyle w:val="VerbatimChar"/>
        </w:rPr>
        <w:t xml:space="preserve">    NX --&gt; RE</w:t>
      </w:r>
      <w:r>
        <w:br/>
      </w:r>
      <w:r>
        <w:rPr>
          <w:rStyle w:val="VerbatimChar"/>
        </w:rPr>
        <w:t xml:space="preserve">    NX --&gt; SE</w:t>
      </w:r>
      <w:r>
        <w:br/>
      </w:r>
      <w:r>
        <w:rPr>
          <w:rStyle w:val="VerbatimChar"/>
        </w:rPr>
        <w:t xml:space="preserve">    CR --&gt;|"Bearer CRON_SECRET"| NX</w:t>
      </w:r>
    </w:p>
    <w:p>
      <w:pPr>
        <w:pStyle w:val="FirstParagraph"/>
      </w:pPr>
      <w:r>
        <w:rPr>
          <w:b/>
          <w:bCs/>
        </w:rPr>
        <w:t xml:space="preserve">Single points of failure today:</w:t>
      </w:r>
      <w:r>
        <w:t xml:space="preserve"> </w:t>
      </w:r>
      <w:r>
        <w:t xml:space="preserve">Neon (all tenants), the Vercel deployment (all tenants), and — because identity, membership and books are one database — a Neon outage takes down authentication</w:t>
      </w:r>
      <w:r>
        <w:t xml:space="preserve"> </w:t>
      </w:r>
      <w:r>
        <w:rPr>
          <w:i/>
          <w:iCs/>
        </w:rPr>
        <w:t xml:space="preserve">and</w:t>
      </w:r>
      <w:r>
        <w:t xml:space="preserve"> </w:t>
      </w:r>
      <w:r>
        <w:t xml:space="preserve">data</w:t>
      </w:r>
      <w:r>
        <w:t xml:space="preserve"> </w:t>
      </w:r>
      <w:r>
        <w:rPr>
          <w:i/>
          <w:iCs/>
        </w:rPr>
        <w:t xml:space="preserve">and</w:t>
      </w:r>
      <w:r>
        <w:t xml:space="preserve"> </w:t>
      </w:r>
      <w:r>
        <w:t xml:space="preserve">tenant resolution simultaneously. §52.6 addresses this.</w:t>
      </w:r>
    </w:p>
    <w:bookmarkEnd w:id="26"/>
    <w:bookmarkStart w:id="27" w:name="current-target-at-a-glance"/>
    <w:p>
      <w:pPr>
        <w:pStyle w:val="Heading3"/>
      </w:pPr>
      <w:r>
        <w:t xml:space="preserve">2.8 Current → Target, at a glance</w:t>
      </w:r>
    </w:p>
    <w:p>
      <w:pPr>
        <w:pStyle w:val="SourceCode"/>
      </w:pPr>
      <w:r>
        <w:rPr>
          <w:rStyle w:val="VerbatimChar"/>
        </w:rPr>
        <w:t xml:space="preserve">CURRENT STATE                    GAPS                          TARGET STATE</w:t>
      </w:r>
      <w:r>
        <w:br/>
      </w:r>
      <w:r>
        <w:rPr>
          <w:rStyle w:val="VerbatimChar"/>
        </w:rPr>
        <w:t xml:space="preserve">─────────────                    ────                          ────────────</w:t>
      </w:r>
      <w:r>
        <w:br/>
      </w:r>
      <w:r>
        <w:rPr>
          <w:rStyle w:val="VerbatimChar"/>
        </w:rPr>
        <w:t xml:space="preserve">Pooled, shared tables       →    no DB-level isolation    →    Pooled + RLS</w:t>
      </w:r>
      <w:r>
        <w:br/>
      </w:r>
      <w:r>
        <w:rPr>
          <w:rStyle w:val="VerbatimChar"/>
        </w:rPr>
        <w:t xml:space="preserve">organizationId on 41/74     →    22 tenant tables bare    →    organizationId on all tenant tables</w:t>
      </w:r>
      <w:r>
        <w:br/>
      </w:r>
      <w:r>
        <w:rPr>
          <w:rStyle w:val="VerbatimChar"/>
        </w:rPr>
        <w:t xml:space="preserve">withOrgAuth (good)          →    only app layer           →    withOrgAuth + RLS + isolation tests</w:t>
      </w:r>
      <w:r>
        <w:br/>
      </w:r>
      <w:r>
        <w:rPr>
          <w:rStyle w:val="VerbatimChar"/>
        </w:rPr>
        <w:t xml:space="preserve">one DB, one URL             →    no placement concept     →    Platform DB + tenant_placement</w:t>
      </w:r>
      <w:r>
        <w:br/>
      </w:r>
      <w:r>
        <w:rPr>
          <w:rStyle w:val="VerbatimChar"/>
        </w:rPr>
        <w:t xml:space="preserve">Organization.isActive       →    no lifecycle             →    Tenant state machine (11 states)</w:t>
      </w:r>
      <w:r>
        <w:br/>
      </w:r>
      <w:r>
        <w:rPr>
          <w:rStyle w:val="VerbatimChar"/>
        </w:rPr>
        <w:t xml:space="preserve">no billing                  →    cannot charge            →    Plan/Subscription/Entitlement/Usage</w:t>
      </w:r>
      <w:r>
        <w:br/>
      </w:r>
      <w:r>
        <w:rPr>
          <w:rStyle w:val="VerbatimChar"/>
        </w:rPr>
        <w:t xml:space="preserve">2 cron endpoints            →    no queue, no retry       →    Postgres queue + worker + DLQ</w:t>
      </w:r>
      <w:r>
        <w:br/>
      </w:r>
      <w:r>
        <w:rPr>
          <w:rStyle w:val="VerbatimChar"/>
        </w:rPr>
        <w:t xml:space="preserve">sync reports                →    timeouts coming          →    async report jobs → storage → signed URL</w:t>
      </w:r>
      <w:r>
        <w:br/>
      </w:r>
      <w:r>
        <w:rPr>
          <w:rStyle w:val="VerbatimChar"/>
        </w:rPr>
        <w:t xml:space="preserve">Role global                 →    cross-tenant defect      →    system + tenant-owned roles</w:t>
      </w:r>
      <w:r>
        <w:br/>
      </w:r>
      <w:r>
        <w:rPr>
          <w:rStyle w:val="VerbatimChar"/>
        </w:rPr>
        <w:t xml:space="preserve">0 enums, 0 soft-delete      →    weak invariants          →    enums, deletedAt, retention, legal hold</w:t>
      </w:r>
    </w:p>
    <w:p>
      <w:r>
        <w:pict>
          <v:rect style="width:0;height:1.5pt" o:hralign="center" o:hrstd="t" o:hr="t"/>
        </w:pict>
      </w:r>
    </w:p>
    <w:bookmarkEnd w:id="27"/>
    <w:bookmarkEnd w:id="28"/>
    <w:bookmarkStart w:id="32" w:name="requirements"/>
    <w:p>
      <w:pPr>
        <w:pStyle w:val="Heading2"/>
      </w:pPr>
      <w:r>
        <w:t xml:space="preserve">3. Requirements</w:t>
      </w:r>
    </w:p>
    <w:bookmarkStart w:id="29" w:name="X26ee51b500a3da8cd14d8c119b027cff9822e4a"/>
    <w:p>
      <w:pPr>
        <w:pStyle w:val="Heading3"/>
      </w:pPr>
      <w:r>
        <w:t xml:space="preserve">3.1 Functional requirements the architecture must carry</w:t>
      </w:r>
    </w:p>
    <w:p>
      <w:pPr>
        <w:pStyle w:val="FirstParagraph"/>
      </w:pPr>
      <w:r>
        <w:t xml:space="preserve">Derived from the shipped code</w:t>
      </w:r>
      <w:r>
        <w:t xml:space="preserve"> </w:t>
      </w:r>
      <w:r>
        <w:rPr>
          <w:b/>
          <w:bCs/>
        </w:rPr>
        <w:t xml:space="preserve">[VERIFIED-REPO]</w:t>
      </w:r>
      <w:r>
        <w:t xml:space="preserve">, not invented:</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p>
            <w:pPr>
              <w:pStyle w:val="Compact"/>
            </w:pPr>
            <w:r>
              <w:t xml:space="preserve">Domain</w:t>
            </w:r>
          </w:p>
        </w:tc>
        <w:tc>
          <w:tcPr/>
          <w:p>
            <w:pPr>
              <w:pStyle w:val="Compact"/>
            </w:pPr>
            <w:r>
              <w:t xml:space="preserve">Evidence in repo</w:t>
            </w:r>
          </w:p>
        </w:tc>
        <w:tc>
          <w:tcPr/>
          <w:p>
            <w:pPr>
              <w:pStyle w:val="Compact"/>
            </w:pPr>
            <w:r>
              <w:t xml:space="preserve">Architectural implication</w:t>
            </w:r>
          </w:p>
        </w:tc>
      </w:tr>
      <w:tr>
        <w:tc>
          <w:tcPr/>
          <w:p>
            <w:pPr>
              <w:pStyle w:val="Compact"/>
            </w:pPr>
            <w:r>
              <w:t xml:space="preserve">Double-entry general ledger</w:t>
            </w:r>
          </w:p>
        </w:tc>
        <w:tc>
          <w:tcPr/>
          <w:p>
            <w:pPr>
              <w:pStyle w:val="Compact"/>
            </w:pPr>
            <w:r>
              <w:rPr>
                <w:rStyle w:val="VerbatimChar"/>
              </w:rPr>
              <w:t xml:space="preserve">Voucher</w:t>
            </w:r>
            <w:r>
              <w:t xml:space="preserve">,</w:t>
            </w:r>
            <w:r>
              <w:t xml:space="preserve"> </w:t>
            </w:r>
            <w:r>
              <w:rPr>
                <w:rStyle w:val="VerbatimChar"/>
              </w:rPr>
              <w:t xml:space="preserve">VoucherEntry</w:t>
            </w:r>
            <w:r>
              <w:t xml:space="preserve">,</w:t>
            </w:r>
            <w:r>
              <w:t xml:space="preserve"> </w:t>
            </w:r>
            <w:r>
              <w:rPr>
                <w:rStyle w:val="VerbatimChar"/>
              </w:rPr>
              <w:t xml:space="preserve">Ledger</w:t>
            </w:r>
            <w:r>
              <w:t xml:space="preserve">,</w:t>
            </w:r>
            <w:r>
              <w:t xml:space="preserve"> </w:t>
            </w:r>
            <w:r>
              <w:rPr>
                <w:rStyle w:val="VerbatimChar"/>
              </w:rPr>
              <w:t xml:space="preserve">LedgerGroup</w:t>
            </w:r>
            <w:r>
              <w:t xml:space="preserve">,</w:t>
            </w:r>
            <w:r>
              <w:t xml:space="preserve"> </w:t>
            </w:r>
            <w:r>
              <w:rPr>
                <w:rStyle w:val="VerbatimChar"/>
              </w:rPr>
              <w:t xml:space="preserve">posting.ts</w:t>
            </w:r>
          </w:p>
        </w:tc>
        <w:tc>
          <w:tcPr/>
          <w:p>
            <w:pPr>
              <w:pStyle w:val="Compact"/>
            </w:pPr>
            <w:r>
              <w:t xml:space="preserve">Strict transactionality, immutability after posting (§15.8)</w:t>
            </w:r>
          </w:p>
        </w:tc>
      </w:tr>
      <w:tr>
        <w:tc>
          <w:tcPr/>
          <w:p>
            <w:pPr>
              <w:pStyle w:val="Compact"/>
            </w:pPr>
            <w:r>
              <w:t xml:space="preserve">Multi-branch, multi-currency</w:t>
            </w:r>
          </w:p>
        </w:tc>
        <w:tc>
          <w:tcPr/>
          <w:p>
            <w:pPr>
              <w:pStyle w:val="Compact"/>
            </w:pPr>
            <w:r>
              <w:rPr>
                <w:rStyle w:val="VerbatimChar"/>
              </w:rPr>
              <w:t xml:space="preserve">Branch</w:t>
            </w:r>
            <w:r>
              <w:t xml:space="preserve">,</w:t>
            </w:r>
            <w:r>
              <w:t xml:space="preserve"> </w:t>
            </w:r>
            <w:r>
              <w:rPr>
                <w:rStyle w:val="VerbatimChar"/>
              </w:rPr>
              <w:t xml:space="preserve">Currency</w:t>
            </w:r>
            <w:r>
              <w:t xml:space="preserve">,</w:t>
            </w:r>
            <w:r>
              <w:t xml:space="preserve"> </w:t>
            </w:r>
            <w:r>
              <w:rPr>
                <w:rStyle w:val="VerbatimChar"/>
              </w:rPr>
              <w:t xml:space="preserve">ExchangeRate</w:t>
            </w:r>
            <w:r>
              <w:t xml:space="preserve">,</w:t>
            </w:r>
            <w:r>
              <w:t xml:space="preserve"> </w:t>
            </w:r>
            <w:r>
              <w:rPr>
                <w:rStyle w:val="VerbatimChar"/>
              </w:rPr>
              <w:t xml:space="preserve">exchangeRate</w:t>
            </w:r>
            <w:r>
              <w:t xml:space="preserve"> </w:t>
            </w:r>
            <w:r>
              <w:t xml:space="preserve">on vouchers</w:t>
            </w:r>
          </w:p>
        </w:tc>
        <w:tc>
          <w:tcPr/>
          <w:p>
            <w:pPr>
              <w:pStyle w:val="Compact"/>
            </w:pPr>
            <w:r>
              <w:t xml:space="preserve">Branch-level authorisation inside tenant scope</w:t>
            </w:r>
          </w:p>
        </w:tc>
      </w:tr>
      <w:tr>
        <w:tc>
          <w:tcPr/>
          <w:p>
            <w:pPr>
              <w:pStyle w:val="Compact"/>
            </w:pPr>
            <w:r>
              <w:t xml:space="preserve">Sales cycle</w:t>
            </w:r>
          </w:p>
        </w:tc>
        <w:tc>
          <w:tcPr/>
          <w:p>
            <w:pPr>
              <w:pStyle w:val="Compact"/>
            </w:pPr>
            <w:r>
              <w:rPr>
                <w:rStyle w:val="VerbatimChar"/>
              </w:rPr>
              <w:t xml:space="preserve">Quotation → SalesOrder → Invoice → Receipt</w:t>
            </w:r>
          </w:p>
        </w:tc>
        <w:tc>
          <w:tcPr/>
          <w:p>
            <w:pPr>
              <w:pStyle w:val="Compact"/>
            </w:pPr>
            <w:r>
              <w:t xml:space="preserve">Document numbering under concurrency (§15.9)</w:t>
            </w:r>
          </w:p>
        </w:tc>
      </w:tr>
      <w:tr>
        <w:tc>
          <w:tcPr/>
          <w:p>
            <w:pPr>
              <w:pStyle w:val="Compact"/>
            </w:pPr>
            <w:r>
              <w:t xml:space="preserve">Purchase cycle</w:t>
            </w:r>
          </w:p>
        </w:tc>
        <w:tc>
          <w:tcPr/>
          <w:p>
            <w:pPr>
              <w:pStyle w:val="Compact"/>
            </w:pPr>
            <w:r>
              <w:rPr>
                <w:rStyle w:val="VerbatimChar"/>
              </w:rPr>
              <w:t xml:space="preserve">PurchaseOrder → Bill → Payment</w:t>
            </w:r>
          </w:p>
        </w:tc>
        <w:tc>
          <w:tcPr/>
          <w:p>
            <w:pPr>
              <w:pStyle w:val="Compact"/>
            </w:pPr>
            <w:r>
              <w:t xml:space="preserve">Same</w:t>
            </w:r>
          </w:p>
        </w:tc>
      </w:tr>
      <w:tr>
        <w:tc>
          <w:tcPr/>
          <w:p>
            <w:pPr>
              <w:pStyle w:val="Compact"/>
            </w:pPr>
            <w:r>
              <w:t xml:space="preserve">Inventory &amp; valuation</w:t>
            </w:r>
          </w:p>
        </w:tc>
        <w:tc>
          <w:tcPr/>
          <w:p>
            <w:pPr>
              <w:pStyle w:val="Compact"/>
            </w:pPr>
            <w:r>
              <w:rPr>
                <w:rStyle w:val="VerbatimChar"/>
              </w:rPr>
              <w:t xml:space="preserve">Item</w:t>
            </w:r>
            <w:r>
              <w:t xml:space="preserve">,</w:t>
            </w:r>
            <w:r>
              <w:t xml:space="preserve"> </w:t>
            </w:r>
            <w:r>
              <w:rPr>
                <w:rStyle w:val="VerbatimChar"/>
              </w:rPr>
              <w:t xml:space="preserve">Warehouse</w:t>
            </w:r>
            <w:r>
              <w:t xml:space="preserve">,</w:t>
            </w:r>
            <w:r>
              <w:t xml:space="preserve"> </w:t>
            </w:r>
            <w:r>
              <w:rPr>
                <w:rStyle w:val="VerbatimChar"/>
              </w:rPr>
              <w:t xml:space="preserve">Stock</w:t>
            </w:r>
            <w:r>
              <w:t xml:space="preserve">,</w:t>
            </w:r>
            <w:r>
              <w:t xml:space="preserve"> </w:t>
            </w:r>
            <w:r>
              <w:rPr>
                <w:rStyle w:val="VerbatimChar"/>
              </w:rPr>
              <w:t xml:space="preserve">Batch</w:t>
            </w:r>
            <w:r>
              <w:t xml:space="preserve">,</w:t>
            </w:r>
            <w:r>
              <w:t xml:space="preserve"> </w:t>
            </w:r>
            <w:r>
              <w:rPr>
                <w:rStyle w:val="VerbatimChar"/>
              </w:rPr>
              <w:t xml:space="preserve">StockMovement</w:t>
            </w:r>
            <w:r>
              <w:t xml:space="preserve">,</w:t>
            </w:r>
            <w:r>
              <w:t xml:space="preserve"> </w:t>
            </w:r>
            <w:r>
              <w:rPr>
                <w:rStyle w:val="VerbatimChar"/>
              </w:rPr>
              <w:t xml:space="preserve">valuation.ts</w:t>
            </w:r>
            <w:r>
              <w:t xml:space="preserve">,</w:t>
            </w:r>
            <w:r>
              <w:t xml:space="preserve"> </w:t>
            </w:r>
            <w:r>
              <w:rPr>
                <w:rStyle w:val="VerbatimChar"/>
              </w:rPr>
              <w:t xml:space="preserve">dispatch.ts</w:t>
            </w:r>
          </w:p>
        </w:tc>
        <w:tc>
          <w:tcPr/>
          <w:p>
            <w:pPr>
              <w:pStyle w:val="Compact"/>
            </w:pPr>
            <w:r>
              <w:t xml:space="preserve">Stock and GL must move in one transaction (§15.8)</w:t>
            </w:r>
          </w:p>
        </w:tc>
      </w:tr>
      <w:tr>
        <w:tc>
          <w:tcPr/>
          <w:p>
            <w:pPr>
              <w:pStyle w:val="Compact"/>
            </w:pPr>
            <w:r>
              <w:t xml:space="preserve">Manufacturing</w:t>
            </w:r>
          </w:p>
        </w:tc>
        <w:tc>
          <w:tcPr/>
          <w:p>
            <w:pPr>
              <w:pStyle w:val="Compact"/>
            </w:pPr>
            <w:r>
              <w:rPr>
                <w:rStyle w:val="VerbatimChar"/>
              </w:rPr>
              <w:t xml:space="preserve">Bom</w:t>
            </w:r>
            <w:r>
              <w:t xml:space="preserve">,</w:t>
            </w:r>
            <w:r>
              <w:t xml:space="preserve"> </w:t>
            </w:r>
            <w:r>
              <w:rPr>
                <w:rStyle w:val="VerbatimChar"/>
              </w:rPr>
              <w:t xml:space="preserve">BomItem</w:t>
            </w:r>
            <w:r>
              <w:t xml:space="preserve">,</w:t>
            </w:r>
            <w:r>
              <w:t xml:space="preserve"> </w:t>
            </w:r>
            <w:r>
              <w:rPr>
                <w:rStyle w:val="VerbatimChar"/>
              </w:rPr>
              <w:t xml:space="preserve">WorkOrder</w:t>
            </w:r>
            <w:r>
              <w:t xml:space="preserve">,</w:t>
            </w:r>
            <w:r>
              <w:t xml:space="preserve"> </w:t>
            </w:r>
            <w:r>
              <w:rPr>
                <w:rStyle w:val="VerbatimChar"/>
              </w:rPr>
              <w:t xml:space="preserve">bom-cost.ts</w:t>
            </w:r>
            <w:r>
              <w:t xml:space="preserve">,</w:t>
            </w:r>
            <w:r>
              <w:t xml:space="preserve"> </w:t>
            </w:r>
            <w:r>
              <w:rPr>
                <w:rStyle w:val="VerbatimChar"/>
              </w:rPr>
              <w:t xml:space="preserve">post-wo-journal.ts</w:t>
            </w:r>
          </w:p>
        </w:tc>
        <w:tc>
          <w:tcPr/>
          <w:p>
            <w:pPr>
              <w:pStyle w:val="Compact"/>
            </w:pPr>
            <w:r>
              <w:t xml:space="preserve">Long-running cost roll-ups → async</w:t>
            </w:r>
          </w:p>
        </w:tc>
      </w:tr>
      <w:tr>
        <w:tc>
          <w:tcPr/>
          <w:p>
            <w:pPr>
              <w:pStyle w:val="Compact"/>
            </w:pPr>
            <w:r>
              <w:t xml:space="preserve">GST (India)</w:t>
            </w:r>
          </w:p>
        </w:tc>
        <w:tc>
          <w:tcPr/>
          <w:p>
            <w:pPr>
              <w:pStyle w:val="Compact"/>
            </w:pPr>
            <w:r>
              <w:rPr>
                <w:rStyle w:val="VerbatimChar"/>
              </w:rPr>
              <w:t xml:space="preserve">gstr1/2b/3b/9</w:t>
            </w:r>
            <w:r>
              <w:t xml:space="preserve">,</w:t>
            </w:r>
            <w:r>
              <w:t xml:space="preserve"> </w:t>
            </w:r>
            <w:r>
              <w:rPr>
                <w:rStyle w:val="VerbatimChar"/>
              </w:rPr>
              <w:t xml:space="preserve">cmp08</w:t>
            </w:r>
            <w:r>
              <w:t xml:space="preserve">,</w:t>
            </w:r>
            <w:r>
              <w:t xml:space="preserve"> </w:t>
            </w:r>
            <w:r>
              <w:rPr>
                <w:rStyle w:val="VerbatimChar"/>
              </w:rPr>
              <w:t xml:space="preserve">einvoice</w:t>
            </w:r>
            <w:r>
              <w:t xml:space="preserve">,</w:t>
            </w:r>
            <w:r>
              <w:t xml:space="preserve"> </w:t>
            </w:r>
            <w:r>
              <w:rPr>
                <w:rStyle w:val="VerbatimChar"/>
              </w:rPr>
              <w:t xml:space="preserve">eway-bill</w:t>
            </w:r>
            <w:r>
              <w:t xml:space="preserve">,</w:t>
            </w:r>
            <w:r>
              <w:t xml:space="preserve"> </w:t>
            </w:r>
            <w:r>
              <w:rPr>
                <w:rStyle w:val="VerbatimChar"/>
              </w:rPr>
              <w:t xml:space="preserve">GSTReturn</w:t>
            </w:r>
            <w:r>
              <w:t xml:space="preserve">,</w:t>
            </w:r>
            <w:r>
              <w:t xml:space="preserve"> </w:t>
            </w:r>
            <w:r>
              <w:rPr>
                <w:rStyle w:val="VerbatimChar"/>
              </w:rPr>
              <w:t xml:space="preserve">TaxConfig</w:t>
            </w:r>
            <w:r>
              <w:t xml:space="preserve">, composition scheme on</w:t>
            </w:r>
            <w:r>
              <w:t xml:space="preserve"> </w:t>
            </w:r>
            <w:r>
              <w:rPr>
                <w:rStyle w:val="VerbatimChar"/>
              </w:rPr>
              <w:t xml:space="preserve">Organization</w:t>
            </w:r>
          </w:p>
        </w:tc>
        <w:tc>
          <w:tcPr/>
          <w:p>
            <w:pPr>
              <w:pStyle w:val="Compact"/>
            </w:pPr>
            <w:r>
              <w:t xml:space="preserve">Regulatory change without rewrite (§48)</w:t>
            </w:r>
          </w:p>
        </w:tc>
      </w:tr>
      <w:tr>
        <w:tc>
          <w:tcPr/>
          <w:p>
            <w:pPr>
              <w:pStyle w:val="Compact"/>
            </w:pPr>
            <w:r>
              <w:t xml:space="preserve">TDS / TCS</w:t>
            </w:r>
          </w:p>
        </w:tc>
        <w:tc>
          <w:tcPr/>
          <w:p>
            <w:pPr>
              <w:pStyle w:val="Compact"/>
            </w:pPr>
            <w:r>
              <w:rPr>
                <w:rStyle w:val="VerbatimChar"/>
              </w:rPr>
              <w:t xml:space="preserve">TdsDeduction</w:t>
            </w:r>
            <w:r>
              <w:t xml:space="preserve">,</w:t>
            </w:r>
            <w:r>
              <w:t xml:space="preserve"> </w:t>
            </w:r>
            <w:r>
              <w:rPr>
                <w:rStyle w:val="VerbatimChar"/>
              </w:rPr>
              <w:t xml:space="preserve">TcsCollection</w:t>
            </w:r>
            <w:r>
              <w:t xml:space="preserve">,</w:t>
            </w:r>
            <w:r>
              <w:t xml:space="preserve"> </w:t>
            </w:r>
            <w:r>
              <w:rPr>
                <w:rStyle w:val="VerbatimChar"/>
              </w:rPr>
              <w:t xml:space="preserve">tds.ts</w:t>
            </w:r>
            <w:r>
              <w:t xml:space="preserve">,</w:t>
            </w:r>
            <w:r>
              <w:t xml:space="preserve"> </w:t>
            </w:r>
            <w:r>
              <w:rPr>
                <w:rStyle w:val="VerbatimChar"/>
              </w:rPr>
              <w:t xml:space="preserve">form-16a.ts</w:t>
            </w:r>
            <w:r>
              <w:t xml:space="preserve">,</w:t>
            </w:r>
            <w:r>
              <w:t xml:space="preserve"> </w:t>
            </w:r>
            <w:r>
              <w:rPr>
                <w:rStyle w:val="VerbatimChar"/>
              </w:rPr>
              <w:t xml:space="preserve">monthly-challan.ts</w:t>
            </w:r>
          </w:p>
        </w:tc>
        <w:tc>
          <w:tcPr/>
          <w:p>
            <w:pPr>
              <w:pStyle w:val="Compact"/>
            </w:pPr>
            <w:r>
              <w:t xml:space="preserve">FY-scoped threshold aggregates (§29)</w:t>
            </w:r>
          </w:p>
        </w:tc>
      </w:tr>
      <w:tr>
        <w:tc>
          <w:tcPr/>
          <w:p>
            <w:pPr>
              <w:pStyle w:val="Compact"/>
            </w:pPr>
            <w:r>
              <w:t xml:space="preserve">Payroll</w:t>
            </w:r>
          </w:p>
        </w:tc>
        <w:tc>
          <w:tcPr/>
          <w:p>
            <w:pPr>
              <w:pStyle w:val="Compact"/>
            </w:pPr>
            <w:r>
              <w:rPr>
                <w:rStyle w:val="VerbatimChar"/>
              </w:rPr>
              <w:t xml:space="preserve">Employee</w:t>
            </w:r>
            <w:r>
              <w:t xml:space="preserve">,</w:t>
            </w:r>
            <w:r>
              <w:t xml:space="preserve"> </w:t>
            </w:r>
            <w:r>
              <w:rPr>
                <w:rStyle w:val="VerbatimChar"/>
              </w:rPr>
              <w:t xml:space="preserve">PayrollStructure</w:t>
            </w:r>
            <w:r>
              <w:t xml:space="preserve">,</w:t>
            </w:r>
            <w:r>
              <w:t xml:space="preserve"> </w:t>
            </w:r>
            <w:r>
              <w:rPr>
                <w:rStyle w:val="VerbatimChar"/>
              </w:rPr>
              <w:t xml:space="preserve">Payslip</w:t>
            </w:r>
            <w:r>
              <w:t xml:space="preserve">,</w:t>
            </w:r>
            <w:r>
              <w:t xml:space="preserve"> </w:t>
            </w:r>
            <w:r>
              <w:rPr>
                <w:rStyle w:val="VerbatimChar"/>
              </w:rPr>
              <w:t xml:space="preserve">Attendance</w:t>
            </w:r>
            <w:r>
              <w:t xml:space="preserve">,</w:t>
            </w:r>
            <w:r>
              <w:t xml:space="preserve"> </w:t>
            </w:r>
            <w:r>
              <w:rPr>
                <w:rStyle w:val="VerbatimChar"/>
              </w:rPr>
              <w:t xml:space="preserve">Leave</w:t>
            </w:r>
            <w:r>
              <w:t xml:space="preserve">,</w:t>
            </w:r>
            <w:r>
              <w:t xml:space="preserve"> </w:t>
            </w:r>
            <w:r>
              <w:rPr>
                <w:rStyle w:val="VerbatimChar"/>
              </w:rPr>
              <w:t xml:space="preserve">post-month.ts</w:t>
            </w:r>
          </w:p>
        </w:tc>
        <w:tc>
          <w:tcPr/>
          <w:p>
            <w:pPr>
              <w:pStyle w:val="Compact"/>
            </w:pPr>
            <w:r>
              <w:t xml:space="preserve">Idempotent monthly posting — tests exist for double-post</w:t>
            </w:r>
          </w:p>
        </w:tc>
      </w:tr>
      <w:tr>
        <w:tc>
          <w:tcPr/>
          <w:p>
            <w:pPr>
              <w:pStyle w:val="Compact"/>
            </w:pPr>
            <w:r>
              <w:t xml:space="preserve">Banking</w:t>
            </w:r>
          </w:p>
        </w:tc>
        <w:tc>
          <w:tcPr/>
          <w:p>
            <w:pPr>
              <w:pStyle w:val="Compact"/>
            </w:pPr>
            <w:r>
              <w:rPr>
                <w:rStyle w:val="VerbatimChar"/>
              </w:rPr>
              <w:t xml:space="preserve">BankAccount</w:t>
            </w:r>
            <w:r>
              <w:t xml:space="preserve">,</w:t>
            </w:r>
            <w:r>
              <w:t xml:space="preserve"> </w:t>
            </w:r>
            <w:r>
              <w:rPr>
                <w:rStyle w:val="VerbatimChar"/>
              </w:rPr>
              <w:t xml:space="preserve">BankTransaction</w:t>
            </w:r>
            <w:r>
              <w:t xml:space="preserve">,</w:t>
            </w:r>
            <w:r>
              <w:t xml:space="preserve"> </w:t>
            </w:r>
            <w:r>
              <w:rPr>
                <w:rStyle w:val="VerbatimChar"/>
              </w:rPr>
              <w:t xml:space="preserve">BankReconciliation</w:t>
            </w:r>
            <w:r>
              <w:t xml:space="preserve">,</w:t>
            </w:r>
            <w:r>
              <w:t xml:space="preserve"> </w:t>
            </w:r>
            <w:r>
              <w:rPr>
                <w:rStyle w:val="VerbatimChar"/>
              </w:rPr>
              <w:t xml:space="preserve">statement-import.ts</w:t>
            </w:r>
            <w:r>
              <w:t xml:space="preserve">,</w:t>
            </w:r>
            <w:r>
              <w:t xml:space="preserve"> </w:t>
            </w:r>
            <w:r>
              <w:rPr>
                <w:rStyle w:val="VerbatimChar"/>
              </w:rPr>
              <w:t xml:space="preserve">reconcile.ts</w:t>
            </w:r>
          </w:p>
        </w:tc>
        <w:tc>
          <w:tcPr/>
          <w:p>
            <w:pPr>
              <w:pStyle w:val="Compact"/>
            </w:pPr>
            <w:r>
              <w:t xml:space="preserve">Bulk import → async (§26.6)</w:t>
            </w:r>
          </w:p>
        </w:tc>
      </w:tr>
      <w:tr>
        <w:tc>
          <w:tcPr/>
          <w:p>
            <w:pPr>
              <w:pStyle w:val="Compact"/>
            </w:pPr>
            <w:r>
              <w:t xml:space="preserve">Approvals</w:t>
            </w:r>
          </w:p>
        </w:tc>
        <w:tc>
          <w:tcPr/>
          <w:p>
            <w:pPr>
              <w:pStyle w:val="Compact"/>
            </w:pPr>
            <w:r>
              <w:rPr>
                <w:rStyle w:val="VerbatimChar"/>
              </w:rPr>
              <w:t xml:space="preserve">ApprovalWorkflow</w:t>
            </w:r>
            <w:r>
              <w:t xml:space="preserve">,</w:t>
            </w:r>
            <w:r>
              <w:t xml:space="preserve"> </w:t>
            </w:r>
            <w:r>
              <w:rPr>
                <w:rStyle w:val="VerbatimChar"/>
              </w:rPr>
              <w:t xml:space="preserve">ApprovalWorkflowStep</w:t>
            </w:r>
            <w:r>
              <w:t xml:space="preserve">,</w:t>
            </w:r>
            <w:r>
              <w:t xml:space="preserve"> </w:t>
            </w:r>
            <w:r>
              <w:rPr>
                <w:rStyle w:val="VerbatimChar"/>
              </w:rPr>
              <w:t xml:space="preserve">Approval</w:t>
            </w:r>
          </w:p>
        </w:tc>
        <w:tc>
          <w:tcPr/>
          <w:p>
            <w:pPr>
              <w:pStyle w:val="Compact"/>
            </w:pPr>
            <w:r>
              <w:rPr>
                <w:rStyle w:val="VerbatimChar"/>
              </w:rPr>
              <w:t xml:space="preserve">approve</w:t>
            </w:r>
            <w:r>
              <w:t xml:space="preserve"> </w:t>
            </w:r>
            <w:r>
              <w:t xml:space="preserve">is not expressible as an HTTP method — handled in-handler</w:t>
            </w:r>
          </w:p>
        </w:tc>
      </w:tr>
      <w:tr>
        <w:tc>
          <w:tcPr/>
          <w:p>
            <w:pPr>
              <w:pStyle w:val="Compact"/>
            </w:pPr>
            <w:r>
              <w:t xml:space="preserve">Documents / OCR</w:t>
            </w:r>
          </w:p>
        </w:tc>
        <w:tc>
          <w:tcPr/>
          <w:p>
            <w:pPr>
              <w:pStyle w:val="Compact"/>
            </w:pPr>
            <w:r>
              <w:rPr>
                <w:rStyle w:val="VerbatimChar"/>
              </w:rPr>
              <w:t xml:space="preserve">DocumentExtraction</w:t>
            </w:r>
            <w:r>
              <w:t xml:space="preserve">,</w:t>
            </w:r>
            <w:r>
              <w:t xml:space="preserve"> </w:t>
            </w:r>
            <w:r>
              <w:rPr>
                <w:rStyle w:val="VerbatimChar"/>
              </w:rPr>
              <w:t xml:space="preserve">services/ocr/*</w:t>
            </w:r>
            <w:r>
              <w:t xml:space="preserve">, Tesseract + Anthropic + pdf-text</w:t>
            </w:r>
          </w:p>
        </w:tc>
        <w:tc>
          <w:tcPr/>
          <w:p>
            <w:pPr>
              <w:pStyle w:val="Compact"/>
            </w:pPr>
            <w:r>
              <w:t xml:space="preserve">Long-running, costly, must be async and metered (§25)</w:t>
            </w:r>
          </w:p>
        </w:tc>
      </w:tr>
      <w:tr>
        <w:tc>
          <w:tcPr/>
          <w:p>
            <w:pPr>
              <w:pStyle w:val="Compact"/>
            </w:pPr>
            <w:r>
              <w:t xml:space="preserve">Migration from Tally</w:t>
            </w:r>
          </w:p>
        </w:tc>
        <w:tc>
          <w:tcPr/>
          <w:p>
            <w:pPr>
              <w:pStyle w:val="Compact"/>
            </w:pPr>
            <w:r>
              <w:rPr>
                <w:rStyle w:val="VerbatimChar"/>
              </w:rPr>
              <w:t xml:space="preserve">services/migration/tally.ts</w:t>
            </w:r>
            <w:r>
              <w:t xml:space="preserve"> </w:t>
            </w:r>
            <w:r>
              <w:t xml:space="preserve">(30 s transaction)</w:t>
            </w:r>
          </w:p>
        </w:tc>
        <w:tc>
          <w:tcPr/>
          <w:p>
            <w:pPr>
              <w:pStyle w:val="Compact"/>
            </w:pPr>
            <w:r>
              <w:t xml:space="preserve">Bulk import architecture (§26.6)</w:t>
            </w:r>
          </w:p>
        </w:tc>
      </w:tr>
      <w:tr>
        <w:tc>
          <w:tcPr/>
          <w:p>
            <w:pPr>
              <w:pStyle w:val="Compact"/>
            </w:pPr>
            <w:r>
              <w:t xml:space="preserve">Reporting</w:t>
            </w:r>
          </w:p>
        </w:tc>
        <w:tc>
          <w:tcPr/>
          <w:p>
            <w:pPr>
              <w:pStyle w:val="Compact"/>
            </w:pPr>
            <w:r>
              <w:rPr>
                <w:rStyle w:val="VerbatimChar"/>
              </w:rPr>
              <w:t xml:space="preserve">services/reports/registers.ts</w:t>
            </w:r>
            <w:r>
              <w:t xml:space="preserve">,</w:t>
            </w:r>
            <w:r>
              <w:t xml:space="preserve"> </w:t>
            </w:r>
            <w:r>
              <w:rPr>
                <w:rStyle w:val="VerbatimChar"/>
              </w:rPr>
              <w:t xml:space="preserve">ReportTemplate</w:t>
            </w:r>
          </w:p>
        </w:tc>
        <w:tc>
          <w:tcPr/>
          <w:p>
            <w:pPr>
              <w:pStyle w:val="Compact"/>
            </w:pPr>
            <w:r>
              <w:t xml:space="preserve">Async generation at scale (§29)</w:t>
            </w:r>
          </w:p>
        </w:tc>
      </w:tr>
      <w:tr>
        <w:tc>
          <w:tcPr/>
          <w:p>
            <w:pPr>
              <w:pStyle w:val="Compact"/>
            </w:pPr>
            <w:r>
              <w:t xml:space="preserve">API keys</w:t>
            </w:r>
          </w:p>
        </w:tc>
        <w:tc>
          <w:tcPr/>
          <w:p>
            <w:pPr>
              <w:pStyle w:val="Compact"/>
            </w:pPr>
            <w:r>
              <w:rPr>
                <w:rStyle w:val="VerbatimChar"/>
              </w:rPr>
              <w:t xml:space="preserve">ApiKey</w:t>
            </w:r>
            <w:r>
              <w:t xml:space="preserve"> </w:t>
            </w:r>
            <w:r>
              <w:t xml:space="preserve">+</w:t>
            </w:r>
            <w:r>
              <w:t xml:space="preserve"> </w:t>
            </w:r>
            <w:r>
              <w:rPr>
                <w:rStyle w:val="VerbatimChar"/>
              </w:rPr>
              <w:t xml:space="preserve">verify-api-key.ts</w:t>
            </w:r>
            <w:r>
              <w:t xml:space="preserve"> </w:t>
            </w:r>
            <w:r>
              <w:t xml:space="preserve">+</w:t>
            </w:r>
            <w:r>
              <w:t xml:space="preserve"> </w:t>
            </w:r>
            <w:r>
              <w:rPr>
                <w:rStyle w:val="VerbatimChar"/>
              </w:rPr>
              <w:t xml:space="preserve">api-scope.ts</w:t>
            </w:r>
          </w:p>
        </w:tc>
        <w:tc>
          <w:tcPr/>
          <w:p>
            <w:pPr>
              <w:pStyle w:val="Compact"/>
            </w:pPr>
            <w:r>
              <w:t xml:space="preserve">Per-key rate limits and scopes (§31, §38)</w:t>
            </w:r>
          </w:p>
        </w:tc>
      </w:tr>
      <w:tr>
        <w:tc>
          <w:tcPr/>
          <w:p>
            <w:pPr>
              <w:pStyle w:val="Compact"/>
            </w:pPr>
            <w:r>
              <w:t xml:space="preserve">Audit</w:t>
            </w:r>
          </w:p>
        </w:tc>
        <w:tc>
          <w:tcPr/>
          <w:p>
            <w:pPr>
              <w:pStyle w:val="Compact"/>
            </w:pPr>
            <w:r>
              <w:rPr>
                <w:rStyle w:val="VerbatimChar"/>
              </w:rPr>
              <w:t xml:space="preserve">AuditLog</w:t>
            </w:r>
            <w:r>
              <w:t xml:space="preserve"> </w:t>
            </w:r>
            <w:r>
              <w:t xml:space="preserve">+</w:t>
            </w:r>
            <w:r>
              <w:t xml:space="preserve"> </w:t>
            </w:r>
            <w:r>
              <w:rPr>
                <w:rStyle w:val="VerbatimChar"/>
              </w:rPr>
              <w:t xml:space="preserve">audit.ts</w:t>
            </w:r>
          </w:p>
        </w:tc>
        <w:tc>
          <w:tcPr/>
          <w:p>
            <w:pPr>
              <w:pStyle w:val="Compact"/>
            </w:pPr>
            <w:r>
              <w:t xml:space="preserve">Append-only, partitioned, retained (§36)</w:t>
            </w:r>
          </w:p>
        </w:tc>
      </w:tr>
    </w:tbl>
    <w:bookmarkEnd w:id="29"/>
    <w:bookmarkStart w:id="30" w:name="Xca4004e4cf57e4696860302921e2b7fc8101a30"/>
    <w:p>
      <w:pPr>
        <w:pStyle w:val="Heading3"/>
      </w:pPr>
      <w:r>
        <w:t xml:space="preserve">3.2 Platform requirements that do not yet exist</w:t>
      </w:r>
    </w:p>
    <w:p>
      <w:pPr>
        <w:pStyle w:val="FirstParagraph"/>
      </w:pPr>
      <w:r>
        <w:t xml:space="preserve">R1 Charge money — plans, subscriptions, trials, upgrades, dunning (§23).</w:t>
      </w:r>
      <w:r>
        <w:t xml:space="preserve"> </w:t>
      </w:r>
      <w:r>
        <w:t xml:space="preserve">R2 Gate features by entitlement, not by</w:t>
      </w:r>
      <w:r>
        <w:t xml:space="preserve"> </w:t>
      </w:r>
      <w:r>
        <w:rPr>
          <w:rStyle w:val="VerbatimChar"/>
        </w:rPr>
        <w:t xml:space="preserve">if (plan === "PRO")</w:t>
      </w:r>
      <w:r>
        <w:t xml:space="preserve"> </w:t>
      </w:r>
      <w:r>
        <w:t xml:space="preserve">(§24).</w:t>
      </w:r>
      <w:r>
        <w:t xml:space="preserve"> </w:t>
      </w:r>
      <w:r>
        <w:t xml:space="preserve">R3 Provision a tenant end-to-end without an engineer (§21).</w:t>
      </w:r>
      <w:r>
        <w:t xml:space="preserve"> </w:t>
      </w:r>
      <w:r>
        <w:t xml:space="preserve">R4 Suspend and reactivate a tenant (§22.3).</w:t>
      </w:r>
      <w:r>
        <w:t xml:space="preserve"> </w:t>
      </w:r>
      <w:r>
        <w:t xml:space="preserve">R5 Delete a tenant and</w:t>
      </w:r>
      <w:r>
        <w:t xml:space="preserve"> </w:t>
      </w:r>
      <w:r>
        <w:rPr>
          <w:i/>
          <w:iCs/>
        </w:rPr>
        <w:t xml:space="preserve">prove</w:t>
      </w:r>
      <w:r>
        <w:t xml:space="preserve"> </w:t>
      </w:r>
      <w:r>
        <w:t xml:space="preserve">it (§22.4).</w:t>
      </w:r>
      <w:r>
        <w:t xml:space="preserve"> </w:t>
      </w:r>
      <w:r>
        <w:t xml:space="preserve">R6 Restore one tenant without touching another (§41.4).</w:t>
      </w:r>
      <w:r>
        <w:t xml:space="preserve"> </w:t>
      </w:r>
      <w:r>
        <w:t xml:space="preserve">R7 Answer</w:t>
      </w:r>
      <w:r>
        <w:t xml:space="preserve"> </w:t>
      </w:r>
      <w:r>
        <w:t xml:space="preserve">“is tenant X slow?”</w:t>
      </w:r>
      <w:r>
        <w:t xml:space="preserve"> </w:t>
      </w:r>
      <w:r>
        <w:t xml:space="preserve">from a dashboard (§38 obs.).</w:t>
      </w:r>
      <w:r>
        <w:t xml:space="preserve"> </w:t>
      </w:r>
      <w:r>
        <w:t xml:space="preserve">R8 Stop one tenant consuming the platform (§39).</w:t>
      </w:r>
      <w:r>
        <w:t xml:space="preserve"> </w:t>
      </w:r>
      <w:r>
        <w:t xml:space="preserve">R9 Export a tenant’s complete data on request (§48 DPDP portability).</w:t>
      </w:r>
      <w:r>
        <w:t xml:space="preserve"> </w:t>
      </w:r>
      <w:r>
        <w:t xml:space="preserve">R10 Support access to a tenant’s data that is approved, time-boxed and logged (§35.6).</w:t>
      </w:r>
    </w:p>
    <w:bookmarkEnd w:id="30"/>
    <w:bookmarkStart w:id="31" w:name="explicit-non-goals-for-v1"/>
    <w:p>
      <w:pPr>
        <w:pStyle w:val="Heading3"/>
      </w:pPr>
      <w:r>
        <w:t xml:space="preserve">3.3 Explicit non-goals for V1</w:t>
      </w:r>
    </w:p>
    <w:p>
      <w:pPr>
        <w:pStyle w:val="FirstParagraph"/>
      </w:pPr>
      <w:r>
        <w:t xml:space="preserve">Multi-region active-active. Real-time collaborative editing. A public developer marketplace. On-premise/self-hosted distribution. Sub-100 ms p99 globally. Offline-first mobile sync. Each is deferrable without architectural regret; §62 records the trigger for reconsidering.</w:t>
      </w:r>
    </w:p>
    <w:p>
      <w:r>
        <w:pict>
          <v:rect style="width:0;height:1.5pt" o:hralign="center" o:hrstd="t" o:hr="t"/>
        </w:pict>
      </w:r>
    </w:p>
    <w:bookmarkEnd w:id="31"/>
    <w:bookmarkEnd w:id="32"/>
    <w:bookmarkStart w:id="38" w:name="non-functional-requirements"/>
    <w:p>
      <w:pPr>
        <w:pStyle w:val="Heading2"/>
      </w:pPr>
      <w:r>
        <w:t xml:space="preserve">4. Non-Functional Requirements</w:t>
      </w:r>
    </w:p>
    <w:p>
      <w:pPr>
        <w:pStyle w:val="FirstParagraph"/>
      </w:pPr>
      <w:r>
        <w:rPr>
          <w:b/>
          <w:bCs/>
        </w:rPr>
        <w:t xml:space="preserve">[ASSUMPTION]</w:t>
      </w:r>
      <w:r>
        <w:t xml:space="preserve"> </w:t>
      </w:r>
      <w:r>
        <w:t xml:space="preserve">Targets below are proposed, not given. They are the numbers I would sign up to for an India-first SMB accounting SaaS. Adjust and the capacity model in §50 moves with them.</w:t>
      </w:r>
    </w:p>
    <w:bookmarkStart w:id="33" w:name="performance"/>
    <w:p>
      <w:pPr>
        <w:pStyle w:val="Heading3"/>
      </w:pPr>
      <w:r>
        <w:t xml:space="preserve">4.1 Performance</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V1 target</w:t>
            </w:r>
          </w:p>
        </w:tc>
        <w:tc>
          <w:tcPr/>
          <w:p>
            <w:pPr>
              <w:pStyle w:val="Compact"/>
            </w:pPr>
            <w:r>
              <w:t xml:space="preserve">At 10k tenants</w:t>
            </w:r>
          </w:p>
        </w:tc>
        <w:tc>
          <w:tcPr/>
          <w:p>
            <w:pPr>
              <w:pStyle w:val="Compact"/>
            </w:pPr>
            <w:r>
              <w:t xml:space="preserve">Measured by</w:t>
            </w:r>
          </w:p>
        </w:tc>
      </w:tr>
      <w:tr>
        <w:tc>
          <w:tcPr/>
          <w:p>
            <w:pPr>
              <w:pStyle w:val="Compact"/>
            </w:pPr>
            <w:r>
              <w:t xml:space="preserve">API p50 (reads)</w:t>
            </w:r>
          </w:p>
        </w:tc>
        <w:tc>
          <w:tcPr/>
          <w:p>
            <w:pPr>
              <w:pStyle w:val="Compact"/>
            </w:pPr>
            <w:r>
              <w:t xml:space="preserve">≤ 150 ms</w:t>
            </w:r>
          </w:p>
        </w:tc>
        <w:tc>
          <w:tcPr/>
          <w:p>
            <w:pPr>
              <w:pStyle w:val="Compact"/>
            </w:pPr>
            <w:r>
              <w:t xml:space="preserve">≤ 150 ms</w:t>
            </w:r>
          </w:p>
        </w:tc>
        <w:tc>
          <w:tcPr/>
          <w:p>
            <w:pPr>
              <w:pStyle w:val="Compact"/>
            </w:pPr>
            <w:r>
              <w:t xml:space="preserve">server-side timing, excl. network</w:t>
            </w:r>
          </w:p>
        </w:tc>
      </w:tr>
      <w:tr>
        <w:tc>
          <w:tcPr/>
          <w:p>
            <w:pPr>
              <w:pStyle w:val="Compact"/>
            </w:pPr>
            <w:r>
              <w:t xml:space="preserve">API p95 (reads)</w:t>
            </w:r>
          </w:p>
        </w:tc>
        <w:tc>
          <w:tcPr/>
          <w:p>
            <w:pPr>
              <w:pStyle w:val="Compact"/>
            </w:pPr>
            <w:r>
              <w:t xml:space="preserve">≤ 500 ms</w:t>
            </w:r>
          </w:p>
        </w:tc>
        <w:tc>
          <w:tcPr/>
          <w:p>
            <w:pPr>
              <w:pStyle w:val="Compact"/>
            </w:pPr>
            <w:r>
              <w:t xml:space="preserve">≤ 400 ms</w:t>
            </w:r>
          </w:p>
        </w:tc>
        <w:tc>
          <w:tcPr/>
          <w:p>
            <w:pPr>
              <w:pStyle w:val="Compact"/>
            </w:pPr>
            <w:r>
              <w:t xml:space="preserve">”</w:t>
            </w:r>
          </w:p>
        </w:tc>
      </w:tr>
      <w:tr>
        <w:tc>
          <w:tcPr/>
          <w:p>
            <w:pPr>
              <w:pStyle w:val="Compact"/>
            </w:pPr>
            <w:r>
              <w:t xml:space="preserve">API p99 (reads)</w:t>
            </w:r>
          </w:p>
        </w:tc>
        <w:tc>
          <w:tcPr/>
          <w:p>
            <w:pPr>
              <w:pStyle w:val="Compact"/>
            </w:pPr>
            <w:r>
              <w:t xml:space="preserve">≤ 1,200 ms</w:t>
            </w:r>
          </w:p>
        </w:tc>
        <w:tc>
          <w:tcPr/>
          <w:p>
            <w:pPr>
              <w:pStyle w:val="Compact"/>
            </w:pPr>
            <w:r>
              <w:t xml:space="preserve">≤ 900 ms</w:t>
            </w:r>
          </w:p>
        </w:tc>
        <w:tc>
          <w:tcPr/>
          <w:p>
            <w:pPr>
              <w:pStyle w:val="Compact"/>
            </w:pPr>
            <w:r>
              <w:t xml:space="preserve">”</w:t>
            </w:r>
          </w:p>
        </w:tc>
      </w:tr>
      <w:tr>
        <w:tc>
          <w:tcPr/>
          <w:p>
            <w:pPr>
              <w:pStyle w:val="Compact"/>
            </w:pPr>
            <w:r>
              <w:t xml:space="preserve">API p95 (financial write, e.g. post invoice)</w:t>
            </w:r>
          </w:p>
        </w:tc>
        <w:tc>
          <w:tcPr/>
          <w:p>
            <w:pPr>
              <w:pStyle w:val="Compact"/>
            </w:pPr>
            <w:r>
              <w:t xml:space="preserve">≤ 1,500 ms</w:t>
            </w:r>
          </w:p>
        </w:tc>
        <w:tc>
          <w:tcPr/>
          <w:p>
            <w:pPr>
              <w:pStyle w:val="Compact"/>
            </w:pPr>
            <w:r>
              <w:t xml:space="preserve">≤ 1,200 ms</w:t>
            </w:r>
          </w:p>
        </w:tc>
        <w:tc>
          <w:tcPr/>
          <w:p>
            <w:pPr>
              <w:pStyle w:val="Compact"/>
            </w:pPr>
            <w:r>
              <w:t xml:space="preserve">”</w:t>
            </w:r>
          </w:p>
        </w:tc>
      </w:tr>
      <w:tr>
        <w:tc>
          <w:tcPr/>
          <w:p>
            <w:pPr>
              <w:pStyle w:val="Compact"/>
            </w:pPr>
            <w:r>
              <w:t xml:space="preserve">DB query p95</w:t>
            </w:r>
          </w:p>
        </w:tc>
        <w:tc>
          <w:tcPr/>
          <w:p>
            <w:pPr>
              <w:pStyle w:val="Compact"/>
            </w:pPr>
            <w:r>
              <w:t xml:space="preserve">≤ 50 ms</w:t>
            </w:r>
          </w:p>
        </w:tc>
        <w:tc>
          <w:tcPr/>
          <w:p>
            <w:pPr>
              <w:pStyle w:val="Compact"/>
            </w:pPr>
            <w:r>
              <w:t xml:space="preserve">≤ 50 ms</w:t>
            </w:r>
          </w:p>
        </w:tc>
        <w:tc>
          <w:tcPr/>
          <w:p>
            <w:pPr>
              <w:pStyle w:val="Compact"/>
            </w:pPr>
            <w:r>
              <w:rPr>
                <w:rStyle w:val="VerbatimChar"/>
              </w:rPr>
              <w:t xml:space="preserve">pg_stat_statements</w:t>
            </w:r>
          </w:p>
        </w:tc>
      </w:tr>
      <w:tr>
        <w:tc>
          <w:tcPr/>
          <w:p>
            <w:pPr>
              <w:pStyle w:val="Compact"/>
            </w:pPr>
            <w:r>
              <w:t xml:space="preserve">Page TTFB p75</w:t>
            </w:r>
          </w:p>
        </w:tc>
        <w:tc>
          <w:tcPr/>
          <w:p>
            <w:pPr>
              <w:pStyle w:val="Compact"/>
            </w:pPr>
            <w:r>
              <w:t xml:space="preserve">≤ 800 ms</w:t>
            </w:r>
          </w:p>
        </w:tc>
        <w:tc>
          <w:tcPr/>
          <w:p>
            <w:pPr>
              <w:pStyle w:val="Compact"/>
            </w:pPr>
            <w:r>
              <w:t xml:space="preserve">≤ 600 ms</w:t>
            </w:r>
          </w:p>
        </w:tc>
        <w:tc>
          <w:tcPr/>
          <w:p>
            <w:pPr>
              <w:pStyle w:val="Compact"/>
            </w:pPr>
            <w:r>
              <w:t xml:space="preserve">RUM</w:t>
            </w:r>
          </w:p>
        </w:tc>
      </w:tr>
      <w:tr>
        <w:tc>
          <w:tcPr/>
          <w:p>
            <w:pPr>
              <w:pStyle w:val="Compact"/>
            </w:pPr>
            <w:r>
              <w:t xml:space="preserve">Interactive report (≤ 1 FY, ≤ 50k entries)</w:t>
            </w:r>
          </w:p>
        </w:tc>
        <w:tc>
          <w:tcPr/>
          <w:p>
            <w:pPr>
              <w:pStyle w:val="Compact"/>
            </w:pPr>
            <w:r>
              <w:t xml:space="preserve">≤ 3 s sync</w:t>
            </w:r>
          </w:p>
        </w:tc>
        <w:tc>
          <w:tcPr/>
          <w:p>
            <w:pPr>
              <w:pStyle w:val="Compact"/>
            </w:pPr>
            <w:r>
              <w:t xml:space="preserve">≤ 3 s sync</w:t>
            </w:r>
          </w:p>
        </w:tc>
        <w:tc>
          <w:tcPr/>
          <w:p>
            <w:pPr>
              <w:pStyle w:val="Compact"/>
            </w:pPr>
            <w:r>
              <w:t xml:space="preserve">”</w:t>
            </w:r>
          </w:p>
        </w:tc>
      </w:tr>
      <w:tr>
        <w:tc>
          <w:tcPr/>
          <w:p>
            <w:pPr>
              <w:pStyle w:val="Compact"/>
            </w:pPr>
            <w:r>
              <w:t xml:space="preserve">Large report (&gt; 1 FY or &gt; 50k entries)</w:t>
            </w:r>
          </w:p>
        </w:tc>
        <w:tc>
          <w:tcPr/>
          <w:p>
            <w:pPr>
              <w:pStyle w:val="Compact"/>
            </w:pPr>
            <w:r>
              <w:t xml:space="preserve">async ≤ 5 min</w:t>
            </w:r>
          </w:p>
        </w:tc>
        <w:tc>
          <w:tcPr/>
          <w:p>
            <w:pPr>
              <w:pStyle w:val="Compact"/>
            </w:pPr>
            <w:r>
              <w:t xml:space="preserve">async ≤ 5 min</w:t>
            </w:r>
          </w:p>
        </w:tc>
        <w:tc>
          <w:tcPr/>
          <w:p>
            <w:pPr>
              <w:pStyle w:val="Compact"/>
            </w:pPr>
            <w:r>
              <w:t xml:space="preserve">job duration</w:t>
            </w:r>
          </w:p>
        </w:tc>
      </w:tr>
      <w:tr>
        <w:tc>
          <w:tcPr/>
          <w:p>
            <w:pPr>
              <w:pStyle w:val="Compact"/>
            </w:pPr>
            <w:r>
              <w:t xml:space="preserve">Job queue wait p95</w:t>
            </w:r>
          </w:p>
        </w:tc>
        <w:tc>
          <w:tcPr/>
          <w:p>
            <w:pPr>
              <w:pStyle w:val="Compact"/>
            </w:pPr>
            <w:r>
              <w:t xml:space="preserve">≤ 30 s</w:t>
            </w:r>
          </w:p>
        </w:tc>
        <w:tc>
          <w:tcPr/>
          <w:p>
            <w:pPr>
              <w:pStyle w:val="Compact"/>
            </w:pPr>
            <w:r>
              <w:t xml:space="preserve">≤ 30 s</w:t>
            </w:r>
          </w:p>
        </w:tc>
        <w:tc>
          <w:tcPr/>
          <w:p>
            <w:pPr>
              <w:pStyle w:val="Compact"/>
            </w:pPr>
            <w:r>
              <w:t xml:space="preserve">dequeue latency</w:t>
            </w:r>
          </w:p>
        </w:tc>
      </w:tr>
      <w:tr>
        <w:tc>
          <w:tcPr/>
          <w:p>
            <w:pPr>
              <w:pStyle w:val="Compact"/>
            </w:pPr>
            <w:r>
              <w:t xml:space="preserve">Bulk import 100k rows</w:t>
            </w:r>
          </w:p>
        </w:tc>
        <w:tc>
          <w:tcPr/>
          <w:p>
            <w:pPr>
              <w:pStyle w:val="Compact"/>
            </w:pPr>
            <w:r>
              <w:t xml:space="preserve">≤ 30 min</w:t>
            </w:r>
          </w:p>
        </w:tc>
        <w:tc>
          <w:tcPr/>
          <w:p>
            <w:pPr>
              <w:pStyle w:val="Compact"/>
            </w:pPr>
            <w:r>
              <w:t xml:space="preserve">≤ 30 min</w:t>
            </w:r>
          </w:p>
        </w:tc>
        <w:tc>
          <w:tcPr/>
          <w:p>
            <w:pPr>
              <w:pStyle w:val="Compact"/>
            </w:pPr>
            <w:r>
              <w:t xml:space="preserve">job duration</w:t>
            </w:r>
          </w:p>
        </w:tc>
      </w:tr>
    </w:tbl>
    <w:bookmarkEnd w:id="33"/>
    <w:bookmarkStart w:id="34" w:name="availability-durability-correctness"/>
    <w:p>
      <w:pPr>
        <w:pStyle w:val="Heading3"/>
      </w:pPr>
      <w:r>
        <w:t xml:space="preserve">4.2 Availability, durability, correctness</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V1</w:t>
            </w:r>
          </w:p>
        </w:tc>
        <w:tc>
          <w:tcPr/>
          <w:p>
            <w:pPr>
              <w:pStyle w:val="Compact"/>
            </w:pPr>
            <w:r>
              <w:t xml:space="preserve">Year 3</w:t>
            </w:r>
          </w:p>
        </w:tc>
      </w:tr>
      <w:tr>
        <w:tc>
          <w:tcPr/>
          <w:p>
            <w:pPr>
              <w:pStyle w:val="Compact"/>
            </w:pPr>
            <w:r>
              <w:t xml:space="preserve">Monthly uptime target (internal)</w:t>
            </w:r>
          </w:p>
        </w:tc>
        <w:tc>
          <w:tcPr/>
          <w:p>
            <w:pPr>
              <w:pStyle w:val="Compact"/>
            </w:pPr>
            <w:r>
              <w:t xml:space="preserve">99.5% (~3.6 h/mo)</w:t>
            </w:r>
          </w:p>
        </w:tc>
        <w:tc>
          <w:tcPr/>
          <w:p>
            <w:pPr>
              <w:pStyle w:val="Compact"/>
            </w:pPr>
            <w:r>
              <w:t xml:space="preserve">99.9% (~43 min/mo)</w:t>
            </w:r>
          </w:p>
        </w:tc>
      </w:tr>
      <w:tr>
        <w:tc>
          <w:tcPr/>
          <w:p>
            <w:pPr>
              <w:pStyle w:val="Compact"/>
            </w:pPr>
            <w:r>
              <w:t xml:space="preserve">Published SLA</w:t>
            </w:r>
          </w:p>
        </w:tc>
        <w:tc>
          <w:tcPr/>
          <w:p>
            <w:pPr>
              <w:pStyle w:val="Compact"/>
            </w:pPr>
            <w:r>
              <w:t xml:space="preserve">none</w:t>
            </w:r>
          </w:p>
        </w:tc>
        <w:tc>
          <w:tcPr/>
          <w:p>
            <w:pPr>
              <w:pStyle w:val="Compact"/>
            </w:pPr>
            <w:r>
              <w:t xml:space="preserve">99.9% for paid tiers</w:t>
            </w:r>
          </w:p>
        </w:tc>
      </w:tr>
      <w:tr>
        <w:tc>
          <w:tcPr/>
          <w:p>
            <w:pPr>
              <w:pStyle w:val="Compact"/>
            </w:pPr>
            <w:r>
              <w:t xml:space="preserve">RPO</w:t>
            </w:r>
          </w:p>
        </w:tc>
        <w:tc>
          <w:tcPr/>
          <w:p>
            <w:pPr>
              <w:pStyle w:val="Compact"/>
            </w:pPr>
            <w:r>
              <w:t xml:space="preserve">≤ 5 min (PITR)</w:t>
            </w:r>
          </w:p>
        </w:tc>
        <w:tc>
          <w:tcPr/>
          <w:p>
            <w:pPr>
              <w:pStyle w:val="Compact"/>
            </w:pPr>
            <w:r>
              <w:t xml:space="preserve">≤ 1 min</w:t>
            </w:r>
          </w:p>
        </w:tc>
      </w:tr>
      <w:tr>
        <w:tc>
          <w:tcPr/>
          <w:p>
            <w:pPr>
              <w:pStyle w:val="Compact"/>
            </w:pPr>
            <w:r>
              <w:t xml:space="preserve">RTO — whole platform</w:t>
            </w:r>
          </w:p>
        </w:tc>
        <w:tc>
          <w:tcPr/>
          <w:p>
            <w:pPr>
              <w:pStyle w:val="Compact"/>
            </w:pPr>
            <w:r>
              <w:t xml:space="preserve">≤ 4 h</w:t>
            </w:r>
          </w:p>
        </w:tc>
        <w:tc>
          <w:tcPr/>
          <w:p>
            <w:pPr>
              <w:pStyle w:val="Compact"/>
            </w:pPr>
            <w:r>
              <w:t xml:space="preserve">≤ 1 h</w:t>
            </w:r>
          </w:p>
        </w:tc>
      </w:tr>
      <w:tr>
        <w:tc>
          <w:tcPr/>
          <w:p>
            <w:pPr>
              <w:pStyle w:val="Compact"/>
            </w:pPr>
            <w:r>
              <w:t xml:space="preserve">RTO — single tenant restore</w:t>
            </w:r>
          </w:p>
        </w:tc>
        <w:tc>
          <w:tcPr/>
          <w:p>
            <w:pPr>
              <w:pStyle w:val="Compact"/>
            </w:pPr>
            <w:r>
              <w:t xml:space="preserve">≤ 8 h</w:t>
            </w:r>
          </w:p>
        </w:tc>
        <w:tc>
          <w:tcPr/>
          <w:p>
            <w:pPr>
              <w:pStyle w:val="Compact"/>
            </w:pPr>
            <w:r>
              <w:t xml:space="preserve">≤ 2 h</w:t>
            </w:r>
          </w:p>
        </w:tc>
      </w:tr>
      <w:tr>
        <w:tc>
          <w:tcPr/>
          <w:p>
            <w:pPr>
              <w:pStyle w:val="Compact"/>
            </w:pPr>
            <w:r>
              <w:t xml:space="preserve">Financial data durability</w:t>
            </w:r>
          </w:p>
        </w:tc>
        <w:tc>
          <w:tcPr/>
          <w:p>
            <w:pPr>
              <w:pStyle w:val="Compact"/>
            </w:pPr>
            <w:r>
              <w:rPr>
                <w:b/>
                <w:bCs/>
              </w:rPr>
              <w:t xml:space="preserve">zero tolerance for silent loss</w:t>
            </w:r>
          </w:p>
        </w:tc>
        <w:tc>
          <w:tcPr/>
          <w:p>
            <w:pPr>
              <w:pStyle w:val="Compact"/>
            </w:pPr>
            <w:r>
              <w:t xml:space="preserve">same</w:t>
            </w:r>
          </w:p>
        </w:tc>
      </w:tr>
      <w:tr>
        <w:tc>
          <w:tcPr/>
          <w:p>
            <w:pPr>
              <w:pStyle w:val="Compact"/>
            </w:pPr>
            <w:r>
              <w:t xml:space="preserve">Trial balance must balance</w:t>
            </w:r>
          </w:p>
        </w:tc>
        <w:tc>
          <w:tcPr/>
          <w:p>
            <w:pPr>
              <w:pStyle w:val="Compact"/>
            </w:pPr>
            <w:r>
              <w:rPr>
                <w:b/>
                <w:bCs/>
              </w:rPr>
              <w:t xml:space="preserve">always, no exception</w:t>
            </w:r>
          </w:p>
        </w:tc>
        <w:tc>
          <w:tcPr/>
          <w:p>
            <w:pPr>
              <w:pStyle w:val="Compact"/>
            </w:pPr>
            <w:r>
              <w:t xml:space="preserve">same</w:t>
            </w:r>
          </w:p>
        </w:tc>
      </w:tr>
    </w:tbl>
    <w:p>
      <w:pPr>
        <w:pStyle w:val="BodyText"/>
      </w:pPr>
      <w:r>
        <w:rPr>
          <w:b/>
          <w:bCs/>
        </w:rPr>
        <w:t xml:space="preserve">[JUDGEMENT]</w:t>
      </w:r>
      <w:r>
        <w:t xml:space="preserve"> </w:t>
      </w:r>
      <w:r>
        <w:t xml:space="preserve">Do not publish an SLA in V1. An SLA you cannot measure is a liability. Build the measurement first (§37), publish once you have three consecutive months of data.</w:t>
      </w:r>
    </w:p>
    <w:bookmarkEnd w:id="34"/>
    <w:bookmarkStart w:id="35" w:name="security-compliance-nfrs"/>
    <w:p>
      <w:pPr>
        <w:pStyle w:val="Heading3"/>
      </w:pPr>
      <w:r>
        <w:t xml:space="preserve">4.3 Security &amp; compliance NFRs</w:t>
      </w:r>
    </w:p>
    <w:p>
      <w:pPr>
        <w:pStyle w:val="FirstParagraph"/>
      </w:pPr>
      <w:r>
        <w:t xml:space="preserve">Tenant isolation must survive a single developer error (§35). All data encrypted in transit (TLS 1.2+) and at rest (§47). No customer financial data in logs (§37.5). Every mutation attributable to a principal (§36). Platform-admin access to tenant books requires approval, expiry and an audit record (§35.6). DPDP-relevant controls as in §48,</w:t>
      </w:r>
      <w:r>
        <w:t xml:space="preserve"> </w:t>
      </w:r>
      <w:r>
        <w:rPr>
          <w:b/>
          <w:bCs/>
        </w:rPr>
        <w:t xml:space="preserve">subject to legal review</w:t>
      </w:r>
      <w:r>
        <w:t xml:space="preserve">.</w:t>
      </w:r>
    </w:p>
    <w:bookmarkEnd w:id="35"/>
    <w:bookmarkStart w:id="36" w:name="operability-nfrs"/>
    <w:p>
      <w:pPr>
        <w:pStyle w:val="Heading3"/>
      </w:pPr>
      <w:r>
        <w:t xml:space="preserve">4.4 Operability NFRs</w:t>
      </w:r>
    </w:p>
    <w:p>
      <w:pPr>
        <w:pStyle w:val="FirstParagraph"/>
      </w:pPr>
      <w:r>
        <w:t xml:space="preserve">Two people must be able to run this. Concretely: no runbook step requires SSH to a specific machine; every tenant-affecting action is available through the control plane (§10.6); alerts are actionable (an alert with no runbook link is a bug); a full production deploy is one merge and is revertible in under 10 minutes.</w:t>
      </w:r>
    </w:p>
    <w:bookmarkEnd w:id="36"/>
    <w:bookmarkStart w:id="37" w:name="cost-nfrs"/>
    <w:p>
      <w:pPr>
        <w:pStyle w:val="Heading3"/>
      </w:pPr>
      <w:r>
        <w:t xml:space="preserve">4.5 Cost NFRs</w:t>
      </w:r>
    </w:p>
    <w:p>
      <w:pPr>
        <w:pStyle w:val="FirstParagraph"/>
      </w:pPr>
      <w:r>
        <w:rPr>
          <w:b/>
          <w:bCs/>
        </w:rPr>
        <w:t xml:space="preserve">[ASSUMPTION]</w:t>
      </w:r>
      <w:r>
        <w:t xml:space="preserve"> </w:t>
      </w:r>
      <w:r>
        <w:t xml:space="preserve">Blended infrastructure cost per paying tenant per month should stay under</w:t>
      </w:r>
      <w:r>
        <w:t xml:space="preserve"> </w:t>
      </w:r>
      <w:r>
        <w:rPr>
          <w:b/>
          <w:bCs/>
        </w:rPr>
        <w:t xml:space="preserve">₹40 (~US$0.45)</w:t>
      </w:r>
      <w:r>
        <w:t xml:space="preserve"> </w:t>
      </w:r>
      <w:r>
        <w:t xml:space="preserve">at 10,000 tenants, and under</w:t>
      </w:r>
      <w:r>
        <w:t xml:space="preserve"> </w:t>
      </w:r>
      <w:r>
        <w:rPr>
          <w:b/>
          <w:bCs/>
        </w:rPr>
        <w:t xml:space="preserve">₹25</w:t>
      </w:r>
      <w:r>
        <w:t xml:space="preserve"> </w:t>
      </w:r>
      <w:r>
        <w:t xml:space="preserve">at 100,000. Free-tier tenants must be near-zero marginal cost — which is by itself a decisive argument for pooled tenancy (§1.2).</w:t>
      </w:r>
    </w:p>
    <w:p>
      <w:r>
        <w:pict>
          <v:rect style="width:0;height:1.5pt" o:hralign="center" o:hrstd="t" o:hr="t"/>
        </w:pict>
      </w:r>
    </w:p>
    <w:bookmarkEnd w:id="37"/>
    <w:bookmarkEnd w:id="38"/>
    <w:bookmarkStart w:id="43" w:name="scale-model"/>
    <w:p>
      <w:pPr>
        <w:pStyle w:val="Heading2"/>
      </w:pPr>
      <w:r>
        <w:t xml:space="preserve">5. Scale Model</w:t>
      </w:r>
    </w:p>
    <w:p>
      <w:pPr>
        <w:pStyle w:val="FirstParagraph"/>
      </w:pPr>
      <w:r>
        <w:t xml:space="preserve">Rule 5 of the brief is right and is the most commonly botched part of SaaS capacity planning:</w:t>
      </w:r>
      <w:r>
        <w:t xml:space="preserve"> </w:t>
      </w:r>
      <w:r>
        <w:rPr>
          <w:b/>
          <w:bCs/>
        </w:rPr>
        <w:t xml:space="preserve">tenant count is not traffic.</w:t>
      </w:r>
      <w:r>
        <w:t xml:space="preserve"> </w:t>
      </w:r>
      <w:r>
        <w:t xml:space="preserve">They are separate dimensions and they scale differently.</w:t>
      </w:r>
    </w:p>
    <w:bookmarkStart w:id="39" w:name="the-dimensions-separated"/>
    <w:p>
      <w:pPr>
        <w:pStyle w:val="Heading3"/>
      </w:pPr>
      <w:r>
        <w:t xml:space="preserve">5.1 The dimensions, separated</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Grows with</w:t>
            </w:r>
          </w:p>
        </w:tc>
        <w:tc>
          <w:tcPr/>
          <w:p>
            <w:pPr>
              <w:pStyle w:val="Compact"/>
            </w:pPr>
            <w:r>
              <w:t xml:space="preserve">Pressures</w:t>
            </w:r>
          </w:p>
        </w:tc>
      </w:tr>
      <w:tr>
        <w:tc>
          <w:tcPr/>
          <w:p>
            <w:pPr>
              <w:pStyle w:val="Compact"/>
            </w:pPr>
            <w:r>
              <w:t xml:space="preserve">Tenant count</w:t>
            </w:r>
          </w:p>
        </w:tc>
        <w:tc>
          <w:tcPr/>
          <w:p>
            <w:pPr>
              <w:pStyle w:val="Compact"/>
            </w:pPr>
            <w:r>
              <w:t xml:space="preserve">sales</w:t>
            </w:r>
          </w:p>
        </w:tc>
        <w:tc>
          <w:tcPr/>
          <w:p>
            <w:pPr>
              <w:pStyle w:val="Compact"/>
            </w:pPr>
            <w:r>
              <w:t xml:space="preserve">rows in</w:t>
            </w:r>
            <w:r>
              <w:t xml:space="preserve"> </w:t>
            </w:r>
            <w:r>
              <w:rPr>
                <w:rStyle w:val="VerbatimChar"/>
              </w:rPr>
              <w:t xml:space="preserve">organizations</w:t>
            </w:r>
            <w:r>
              <w:t xml:space="preserve">, migration fan-out, monitoring targets, backups</w:t>
            </w:r>
          </w:p>
        </w:tc>
      </w:tr>
      <w:tr>
        <w:tc>
          <w:tcPr/>
          <w:p>
            <w:pPr>
              <w:pStyle w:val="Compact"/>
            </w:pPr>
            <w:r>
              <w:t xml:space="preserve">Registered users</w:t>
            </w:r>
          </w:p>
        </w:tc>
        <w:tc>
          <w:tcPr/>
          <w:p>
            <w:pPr>
              <w:pStyle w:val="Compact"/>
            </w:pPr>
            <w:r>
              <w:t xml:space="preserve">tenants × seats</w:t>
            </w:r>
          </w:p>
        </w:tc>
        <w:tc>
          <w:tcPr/>
          <w:p>
            <w:pPr>
              <w:pStyle w:val="Compact"/>
            </w:pPr>
            <w:r>
              <w:t xml:space="preserve">identity table, session volume</w:t>
            </w:r>
          </w:p>
        </w:tc>
      </w:tr>
      <w:tr>
        <w:tc>
          <w:tcPr/>
          <w:p>
            <w:pPr>
              <w:pStyle w:val="Compact"/>
            </w:pPr>
            <w:r>
              <w:t xml:space="preserve">Daily active users (DAU)</w:t>
            </w:r>
          </w:p>
        </w:tc>
        <w:tc>
          <w:tcPr/>
          <w:p>
            <w:pPr>
              <w:pStyle w:val="Compact"/>
            </w:pPr>
            <w:r>
              <w:t xml:space="preserve">engagement</w:t>
            </w:r>
          </w:p>
        </w:tc>
        <w:tc>
          <w:tcPr/>
          <w:p>
            <w:pPr>
              <w:pStyle w:val="Compact"/>
            </w:pPr>
            <w:r>
              <w:t xml:space="preserve">request volume</w:t>
            </w:r>
          </w:p>
        </w:tc>
      </w:tr>
      <w:tr>
        <w:tc>
          <w:tcPr/>
          <w:p>
            <w:pPr>
              <w:pStyle w:val="Compact"/>
            </w:pPr>
            <w:r>
              <w:t xml:space="preserve">Concurrent requests</w:t>
            </w:r>
          </w:p>
        </w:tc>
        <w:tc>
          <w:tcPr/>
          <w:p>
            <w:pPr>
              <w:pStyle w:val="Compact"/>
            </w:pPr>
            <w:r>
              <w:t xml:space="preserve">DAU × session shape</w:t>
            </w:r>
          </w:p>
        </w:tc>
        <w:tc>
          <w:tcPr/>
          <w:p>
            <w:pPr>
              <w:pStyle w:val="Compact"/>
            </w:pPr>
            <w:r>
              <w:t xml:space="preserve">compute instances, DB connections</w:t>
            </w:r>
          </w:p>
        </w:tc>
      </w:tr>
      <w:tr>
        <w:tc>
          <w:tcPr/>
          <w:p>
            <w:pPr>
              <w:pStyle w:val="Compact"/>
            </w:pPr>
            <w:r>
              <w:t xml:space="preserve">Requests per second</w:t>
            </w:r>
          </w:p>
        </w:tc>
        <w:tc>
          <w:tcPr/>
          <w:p>
            <w:pPr>
              <w:pStyle w:val="Compact"/>
            </w:pPr>
            <w:r>
              <w:t xml:space="preserve">concurrency ÷ latency</w:t>
            </w:r>
          </w:p>
        </w:tc>
        <w:tc>
          <w:tcPr/>
          <w:p>
            <w:pPr>
              <w:pStyle w:val="Compact"/>
            </w:pPr>
            <w:r>
              <w:t xml:space="preserve">compute, pooler</w:t>
            </w:r>
          </w:p>
        </w:tc>
      </w:tr>
      <w:tr>
        <w:tc>
          <w:tcPr/>
          <w:p>
            <w:pPr>
              <w:pStyle w:val="Compact"/>
            </w:pPr>
            <w:r>
              <w:t xml:space="preserve">Write rate</w:t>
            </w:r>
          </w:p>
        </w:tc>
        <w:tc>
          <w:tcPr/>
          <w:p>
            <w:pPr>
              <w:pStyle w:val="Compact"/>
            </w:pPr>
            <w:r>
              <w:t xml:space="preserve">business activity</w:t>
            </w:r>
          </w:p>
        </w:tc>
        <w:tc>
          <w:tcPr/>
          <w:p>
            <w:pPr>
              <w:pStyle w:val="Compact"/>
            </w:pPr>
            <w:r>
              <w:t xml:space="preserve">WAL, locks, index maintenance</w:t>
            </w:r>
          </w:p>
        </w:tc>
      </w:tr>
      <w:tr>
        <w:tc>
          <w:tcPr/>
          <w:p>
            <w:pPr>
              <w:pStyle w:val="Compact"/>
            </w:pPr>
            <w:r>
              <w:t xml:space="preserve">Data volume</w:t>
            </w:r>
          </w:p>
        </w:tc>
        <w:tc>
          <w:tcPr/>
          <w:p>
            <w:pPr>
              <w:pStyle w:val="Compact"/>
            </w:pPr>
            <w:r>
              <w:t xml:space="preserve">activity × time (</w:t>
            </w:r>
            <w:r>
              <w:rPr>
                <w:b/>
                <w:bCs/>
              </w:rPr>
              <w:t xml:space="preserve">never shrinks</w:t>
            </w:r>
            <w:r>
              <w:t xml:space="preserve">)</w:t>
            </w:r>
          </w:p>
        </w:tc>
        <w:tc>
          <w:tcPr/>
          <w:p>
            <w:pPr>
              <w:pStyle w:val="Compact"/>
            </w:pPr>
            <w:r>
              <w:t xml:space="preserve">storage, index size, vacuum, backup, restore time</w:t>
            </w:r>
          </w:p>
        </w:tc>
      </w:tr>
      <w:tr>
        <w:tc>
          <w:tcPr/>
          <w:p>
            <w:pPr>
              <w:pStyle w:val="Compact"/>
            </w:pPr>
            <w:r>
              <w:t xml:space="preserve">Job volume</w:t>
            </w:r>
          </w:p>
        </w:tc>
        <w:tc>
          <w:tcPr/>
          <w:p>
            <w:pPr>
              <w:pStyle w:val="Compact"/>
            </w:pPr>
            <w:r>
              <w:t xml:space="preserve">features × tenants</w:t>
            </w:r>
          </w:p>
        </w:tc>
        <w:tc>
          <w:tcPr/>
          <w:p>
            <w:pPr>
              <w:pStyle w:val="Compact"/>
            </w:pPr>
            <w:r>
              <w:t xml:space="preserve">worker count, queue depth</w:t>
            </w:r>
          </w:p>
        </w:tc>
      </w:tr>
    </w:tbl>
    <w:p>
      <w:pPr>
        <w:pStyle w:val="BodyText"/>
      </w:pPr>
      <w:r>
        <w:rPr>
          <w:b/>
          <w:bCs/>
        </w:rPr>
        <w:t xml:space="preserve">[JUDGEMENT]</w:t>
      </w:r>
      <w:r>
        <w:t xml:space="preserve"> </w:t>
      </w:r>
      <w:r>
        <w:t xml:space="preserve">For accounting SaaS the dimension that hurts most is</w:t>
      </w:r>
      <w:r>
        <w:t xml:space="preserve"> </w:t>
      </w:r>
      <w:r>
        <w:rPr>
          <w:b/>
          <w:bCs/>
        </w:rPr>
        <w:t xml:space="preserve">data volume</w:t>
      </w:r>
      <w:r>
        <w:t xml:space="preserve">, not RPS. Accounting is a low-RPS, high-durability, high-retention workload: nobody hits an ERP a thousand times a second, but every row written must survive seven years and be reportable. Architect for retention and reporting, not for peak throughput.</w:t>
      </w:r>
    </w:p>
    <w:bookmarkEnd w:id="39"/>
    <w:bookmarkStart w:id="40" w:name="X6000df7f8df67b0370b1494f503067541fe1640"/>
    <w:p>
      <w:pPr>
        <w:pStyle w:val="Heading3"/>
      </w:pPr>
      <w:r>
        <w:t xml:space="preserve">5.2 Assumptions used throughout this document</w:t>
      </w:r>
    </w:p>
    <w:p>
      <w:pPr>
        <w:pStyle w:val="FirstParagraph"/>
      </w:pPr>
      <w:r>
        <w:rPr>
          <w:b/>
          <w:bCs/>
        </w:rPr>
        <w:t xml:space="preserve">[ASSUMPTION]</w:t>
      </w:r>
      <w:r>
        <w:t xml:space="preserve"> </w:t>
      </w:r>
      <w:r>
        <w:t xml:space="preserve">— all figures below are inputs, stated so they can be challenged. They are consistent with SMB accounting usage patterns (business hours, weekday-heavy, month-end and quarter-end spikes).</w:t>
      </w:r>
    </w:p>
    <w:p>
      <w:pPr>
        <w:pStyle w:val="SourceCode"/>
      </w:pPr>
      <w:r>
        <w:rPr>
          <w:rStyle w:val="VerbatimChar"/>
        </w:rPr>
        <w:t xml:space="preserve">A1  Registered tenants                     : N</w:t>
      </w:r>
      <w:r>
        <w:br/>
      </w:r>
      <w:r>
        <w:rPr>
          <w:rStyle w:val="VerbatimChar"/>
        </w:rPr>
        <w:t xml:space="preserve">A2  Paying tenants                         : 30% of N  (70% free/trial/dormant)</w:t>
      </w:r>
      <w:r>
        <w:br/>
      </w:r>
      <w:r>
        <w:rPr>
          <w:rStyle w:val="VerbatimChar"/>
        </w:rPr>
        <w:t xml:space="preserve">A3  Monthly active tenants                 : 40% of N</w:t>
      </w:r>
      <w:r>
        <w:br/>
      </w:r>
      <w:r>
        <w:rPr>
          <w:rStyle w:val="VerbatimChar"/>
        </w:rPr>
        <w:t xml:space="preserve">A4  Daily active tenants                   : 12% of N</w:t>
      </w:r>
      <w:r>
        <w:br/>
      </w:r>
      <w:r>
        <w:rPr>
          <w:rStyle w:val="VerbatimChar"/>
        </w:rPr>
        <w:t xml:space="preserve">A5  Users per active tenant                : 3   (range 1–25)</w:t>
      </w:r>
      <w:r>
        <w:br/>
      </w:r>
      <w:r>
        <w:rPr>
          <w:rStyle w:val="VerbatimChar"/>
        </w:rPr>
        <w:t xml:space="preserve">A6  Daily active users                     : A4 × A5</w:t>
      </w:r>
      <w:r>
        <w:br/>
      </w:r>
      <w:r>
        <w:rPr>
          <w:rStyle w:val="VerbatimChar"/>
        </w:rPr>
        <w:t xml:space="preserve">A7  Peak-hour share of daily traffic       : 18%   (11:00–13:00 and 16:00–18:00 IST)</w:t>
      </w:r>
      <w:r>
        <w:br/>
      </w:r>
      <w:r>
        <w:rPr>
          <w:rStyle w:val="VerbatimChar"/>
        </w:rPr>
        <w:t xml:space="preserve">A8  Requests per active user per day       : 220</w:t>
      </w:r>
      <w:r>
        <w:br/>
      </w:r>
      <w:r>
        <w:rPr>
          <w:rStyle w:val="VerbatimChar"/>
        </w:rPr>
        <w:t xml:space="preserve">A9  Mean server think-time per request      : 180 ms</w:t>
      </w:r>
      <w:r>
        <w:br/>
      </w:r>
      <w:r>
        <w:rPr>
          <w:rStyle w:val="VerbatimChar"/>
        </w:rPr>
        <w:t xml:space="preserve">A10 Read : write ratio                     : 85 : 15</w:t>
      </w:r>
      <w:r>
        <w:br/>
      </w:r>
      <w:r>
        <w:rPr>
          <w:rStyle w:val="VerbatimChar"/>
        </w:rPr>
        <w:t xml:space="preserve">A11 Invoices per active tenant per month   : 60    (range 5–5,000)</w:t>
      </w:r>
      <w:r>
        <w:br/>
      </w:r>
      <w:r>
        <w:rPr>
          <w:rStyle w:val="VerbatimChar"/>
        </w:rPr>
        <w:t xml:space="preserve">A12 Ledger entries per invoice             : 4–8   (avg 6, incl. GST splits)</w:t>
      </w:r>
      <w:r>
        <w:br/>
      </w:r>
      <w:r>
        <w:rPr>
          <w:rStyle w:val="VerbatimChar"/>
        </w:rPr>
        <w:t xml:space="preserve">A13 Rows per tenant-year (all tables)      : ~25,000  (range 2k–2M)</w:t>
      </w:r>
      <w:r>
        <w:br/>
      </w:r>
      <w:r>
        <w:rPr>
          <w:rStyle w:val="VerbatimChar"/>
        </w:rPr>
        <w:t xml:space="preserve">A14 Month-end multiplier                   : 3.5× a normal day</w:t>
      </w:r>
      <w:r>
        <w:br/>
      </w:r>
      <w:r>
        <w:rPr>
          <w:rStyle w:val="VerbatimChar"/>
        </w:rPr>
        <w:t xml:space="preserve">A15 Year-end (Mar–Apr) multiplier          : 6× a normal day</w:t>
      </w:r>
      <w:r>
        <w:br/>
      </w:r>
      <w:r>
        <w:rPr>
          <w:rStyle w:val="VerbatimChar"/>
        </w:rPr>
        <w:t xml:space="preserve">A16 GST filing-day multiplier (11th, 20th) : 4×</w:t>
      </w:r>
    </w:p>
    <w:p>
      <w:pPr>
        <w:pStyle w:val="FirstParagraph"/>
      </w:pPr>
      <w:r>
        <w:rPr>
          <w:b/>
          <w:bCs/>
        </w:rPr>
        <w:t xml:space="preserve">A14–A16 matter more than the averages.</w:t>
      </w:r>
      <w:r>
        <w:t xml:space="preserve"> </w:t>
      </w:r>
      <w:r>
        <w:t xml:space="preserve">Indian accounting traffic is not smooth: it is dominated by GSTR-1 (11th), GSTR-3B (20th), and the March–April financial-year boundary. Capacity must be planned against the</w:t>
      </w:r>
      <w:r>
        <w:t xml:space="preserve"> </w:t>
      </w:r>
      <w:r>
        <w:rPr>
          <w:b/>
          <w:bCs/>
        </w:rPr>
        <w:t xml:space="preserve">peak</w:t>
      </w:r>
      <w:r>
        <w:t xml:space="preserve">, and the peak is roughly</w:t>
      </w:r>
      <w:r>
        <w:t xml:space="preserve"> </w:t>
      </w:r>
      <w:r>
        <w:rPr>
          <w:b/>
          <w:bCs/>
        </w:rPr>
        <w:t xml:space="preserve">6× the mean</w:t>
      </w:r>
      <w:r>
        <w:t xml:space="preserve">. Anything that only works at mean load will fail on 20 April.</w:t>
      </w:r>
    </w:p>
    <w:bookmarkEnd w:id="40"/>
    <w:bookmarkStart w:id="41" w:name="derived-load-at-each-stage"/>
    <w:p>
      <w:pPr>
        <w:pStyle w:val="Heading3"/>
      </w:pPr>
      <w:r>
        <w:t xml:space="preserve">5.3 Derived load at each stage</w:t>
      </w:r>
    </w:p>
    <w:p>
      <w:pPr>
        <w:pStyle w:val="FirstParagraph"/>
      </w:pPr>
      <w:r>
        <w:t xml:space="preserve">Computed from A1–A16. Ranges, not point estimates.</w:t>
      </w:r>
    </w:p>
    <w:tbl>
      <w:tblPr>
        <w:tblStyle w:val="Table"/>
        <w:tblW w:type="auto" w:w="0"/>
        <w:jc w:val="center"/>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rPr>
                <w:b/>
                <w:bCs/>
              </w:rPr>
              <w:t xml:space="preserve">100 tenants</w:t>
            </w:r>
          </w:p>
        </w:tc>
        <w:tc>
          <w:tcPr/>
          <w:p>
            <w:pPr>
              <w:pStyle w:val="Compact"/>
            </w:pPr>
            <w:r>
              <w:rPr>
                <w:b/>
                <w:bCs/>
              </w:rPr>
              <w:t xml:space="preserve">1,000</w:t>
            </w:r>
          </w:p>
        </w:tc>
        <w:tc>
          <w:tcPr/>
          <w:p>
            <w:pPr>
              <w:pStyle w:val="Compact"/>
            </w:pPr>
            <w:r>
              <w:rPr>
                <w:b/>
                <w:bCs/>
              </w:rPr>
              <w:t xml:space="preserve">10,000</w:t>
            </w:r>
          </w:p>
        </w:tc>
        <w:tc>
          <w:tcPr/>
          <w:p>
            <w:pPr>
              <w:pStyle w:val="Compact"/>
            </w:pPr>
            <w:r>
              <w:rPr>
                <w:b/>
                <w:bCs/>
              </w:rPr>
              <w:t xml:space="preserve">100,000</w:t>
            </w:r>
          </w:p>
        </w:tc>
      </w:tr>
      <w:tr>
        <w:tc>
          <w:tcPr/>
          <w:p>
            <w:pPr>
              <w:pStyle w:val="Compact"/>
            </w:pPr>
            <w:r>
              <w:t xml:space="preserve">Daily active tenants</w:t>
            </w:r>
          </w:p>
        </w:tc>
        <w:tc>
          <w:tcPr/>
          <w:p>
            <w:pPr>
              <w:pStyle w:val="Compact"/>
            </w:pPr>
            <w:r>
              <w:t xml:space="preserve">12</w:t>
            </w:r>
          </w:p>
        </w:tc>
        <w:tc>
          <w:tcPr/>
          <w:p>
            <w:pPr>
              <w:pStyle w:val="Compact"/>
            </w:pPr>
            <w:r>
              <w:t xml:space="preserve">120</w:t>
            </w:r>
          </w:p>
        </w:tc>
        <w:tc>
          <w:tcPr/>
          <w:p>
            <w:pPr>
              <w:pStyle w:val="Compact"/>
            </w:pPr>
            <w:r>
              <w:t xml:space="preserve">1,200</w:t>
            </w:r>
          </w:p>
        </w:tc>
        <w:tc>
          <w:tcPr/>
          <w:p>
            <w:pPr>
              <w:pStyle w:val="Compact"/>
            </w:pPr>
            <w:r>
              <w:t xml:space="preserve">12,000</w:t>
            </w:r>
          </w:p>
        </w:tc>
      </w:tr>
      <w:tr>
        <w:tc>
          <w:tcPr/>
          <w:p>
            <w:pPr>
              <w:pStyle w:val="Compact"/>
            </w:pPr>
            <w:r>
              <w:t xml:space="preserve">Daily active users</w:t>
            </w:r>
          </w:p>
        </w:tc>
        <w:tc>
          <w:tcPr/>
          <w:p>
            <w:pPr>
              <w:pStyle w:val="Compact"/>
            </w:pPr>
            <w:r>
              <w:t xml:space="preserve">~36</w:t>
            </w:r>
          </w:p>
        </w:tc>
        <w:tc>
          <w:tcPr/>
          <w:p>
            <w:pPr>
              <w:pStyle w:val="Compact"/>
            </w:pPr>
            <w:r>
              <w:t xml:space="preserve">~360</w:t>
            </w:r>
          </w:p>
        </w:tc>
        <w:tc>
          <w:tcPr/>
          <w:p>
            <w:pPr>
              <w:pStyle w:val="Compact"/>
            </w:pPr>
            <w:r>
              <w:t xml:space="preserve">~3,600</w:t>
            </w:r>
          </w:p>
        </w:tc>
        <w:tc>
          <w:tcPr/>
          <w:p>
            <w:pPr>
              <w:pStyle w:val="Compact"/>
            </w:pPr>
            <w:r>
              <w:t xml:space="preserve">~36,000</w:t>
            </w:r>
          </w:p>
        </w:tc>
      </w:tr>
      <w:tr>
        <w:tc>
          <w:tcPr/>
          <w:p>
            <w:pPr>
              <w:pStyle w:val="Compact"/>
            </w:pPr>
            <w:r>
              <w:t xml:space="preserve">Requests/day</w:t>
            </w:r>
          </w:p>
        </w:tc>
        <w:tc>
          <w:tcPr/>
          <w:p>
            <w:pPr>
              <w:pStyle w:val="Compact"/>
            </w:pPr>
            <w:r>
              <w:t xml:space="preserve">~8k</w:t>
            </w:r>
          </w:p>
        </w:tc>
        <w:tc>
          <w:tcPr/>
          <w:p>
            <w:pPr>
              <w:pStyle w:val="Compact"/>
            </w:pPr>
            <w:r>
              <w:t xml:space="preserve">~79k</w:t>
            </w:r>
          </w:p>
        </w:tc>
        <w:tc>
          <w:tcPr/>
          <w:p>
            <w:pPr>
              <w:pStyle w:val="Compact"/>
            </w:pPr>
            <w:r>
              <w:t xml:space="preserve">~790k</w:t>
            </w:r>
          </w:p>
        </w:tc>
        <w:tc>
          <w:tcPr/>
          <w:p>
            <w:pPr>
              <w:pStyle w:val="Compact"/>
            </w:pPr>
            <w:r>
              <w:t xml:space="preserve">~7.9M</w:t>
            </w:r>
          </w:p>
        </w:tc>
      </w:tr>
      <w:tr>
        <w:tc>
          <w:tcPr/>
          <w:p>
            <w:pPr>
              <w:pStyle w:val="Compact"/>
            </w:pPr>
            <w:r>
              <w:t xml:space="preserve">Mean RPS</w:t>
            </w:r>
          </w:p>
        </w:tc>
        <w:tc>
          <w:tcPr/>
          <w:p>
            <w:pPr>
              <w:pStyle w:val="Compact"/>
            </w:pPr>
            <w:r>
              <w:t xml:space="preserve">&lt;1</w:t>
            </w:r>
          </w:p>
        </w:tc>
        <w:tc>
          <w:tcPr/>
          <w:p>
            <w:pPr>
              <w:pStyle w:val="Compact"/>
            </w:pPr>
            <w:r>
              <w:t xml:space="preserve">~1</w:t>
            </w:r>
          </w:p>
        </w:tc>
        <w:tc>
          <w:tcPr/>
          <w:p>
            <w:pPr>
              <w:pStyle w:val="Compact"/>
            </w:pPr>
            <w:r>
              <w:t xml:space="preserve">~9</w:t>
            </w:r>
          </w:p>
        </w:tc>
        <w:tc>
          <w:tcPr/>
          <w:p>
            <w:pPr>
              <w:pStyle w:val="Compact"/>
            </w:pPr>
            <w:r>
              <w:t xml:space="preserve">~92</w:t>
            </w:r>
          </w:p>
        </w:tc>
      </w:tr>
      <w:tr>
        <w:tc>
          <w:tcPr/>
          <w:p>
            <w:pPr>
              <w:pStyle w:val="Compact"/>
            </w:pPr>
            <w:r>
              <w:rPr>
                <w:b/>
                <w:bCs/>
              </w:rPr>
              <w:t xml:space="preserve">Peak-hour RPS</w:t>
            </w:r>
          </w:p>
        </w:tc>
        <w:tc>
          <w:tcPr/>
          <w:p>
            <w:pPr>
              <w:pStyle w:val="Compact"/>
            </w:pPr>
            <w:r>
              <w:t xml:space="preserve">~2</w:t>
            </w:r>
          </w:p>
        </w:tc>
        <w:tc>
          <w:tcPr/>
          <w:p>
            <w:pPr>
              <w:pStyle w:val="Compact"/>
            </w:pPr>
            <w:r>
              <w:t xml:space="preserve">~20</w:t>
            </w:r>
          </w:p>
        </w:tc>
        <w:tc>
          <w:tcPr/>
          <w:p>
            <w:pPr>
              <w:pStyle w:val="Compact"/>
            </w:pPr>
            <w:r>
              <w:t xml:space="preserve">~200</w:t>
            </w:r>
          </w:p>
        </w:tc>
        <w:tc>
          <w:tcPr/>
          <w:p>
            <w:pPr>
              <w:pStyle w:val="Compact"/>
            </w:pPr>
            <w:r>
              <w:t xml:space="preserve">~2,000</w:t>
            </w:r>
          </w:p>
        </w:tc>
      </w:tr>
      <w:tr>
        <w:tc>
          <w:tcPr/>
          <w:p>
            <w:pPr>
              <w:pStyle w:val="Compact"/>
            </w:pPr>
            <w:r>
              <w:rPr>
                <w:b/>
                <w:bCs/>
              </w:rPr>
              <w:t xml:space="preserve">Peak-day RPS (A15, 6×)</w:t>
            </w:r>
          </w:p>
        </w:tc>
        <w:tc>
          <w:tcPr/>
          <w:p>
            <w:pPr>
              <w:pStyle w:val="Compact"/>
            </w:pPr>
            <w:r>
              <w:t xml:space="preserve">~12</w:t>
            </w:r>
          </w:p>
        </w:tc>
        <w:tc>
          <w:tcPr/>
          <w:p>
            <w:pPr>
              <w:pStyle w:val="Compact"/>
            </w:pPr>
            <w:r>
              <w:t xml:space="preserve">~120</w:t>
            </w:r>
          </w:p>
        </w:tc>
        <w:tc>
          <w:tcPr/>
          <w:p>
            <w:pPr>
              <w:pStyle w:val="Compact"/>
            </w:pPr>
            <w:r>
              <w:t xml:space="preserve">~1,200</w:t>
            </w:r>
          </w:p>
        </w:tc>
        <w:tc>
          <w:tcPr/>
          <w:p>
            <w:pPr>
              <w:pStyle w:val="Compact"/>
            </w:pPr>
            <w:r>
              <w:rPr>
                <w:b/>
                <w:bCs/>
              </w:rPr>
              <w:t xml:space="preserve">~12,000</w:t>
            </w:r>
          </w:p>
        </w:tc>
      </w:tr>
      <w:tr>
        <w:tc>
          <w:tcPr/>
          <w:p>
            <w:pPr>
              <w:pStyle w:val="Compact"/>
            </w:pPr>
            <w:r>
              <w:t xml:space="preserve">Concurrent in-flight requests (peak-day)</w:t>
            </w:r>
          </w:p>
        </w:tc>
        <w:tc>
          <w:tcPr/>
          <w:p>
            <w:pPr>
              <w:pStyle w:val="Compact"/>
            </w:pPr>
            <w:r>
              <w:t xml:space="preserve">~2</w:t>
            </w:r>
          </w:p>
        </w:tc>
        <w:tc>
          <w:tcPr/>
          <w:p>
            <w:pPr>
              <w:pStyle w:val="Compact"/>
            </w:pPr>
            <w:r>
              <w:t xml:space="preserve">~22</w:t>
            </w:r>
          </w:p>
        </w:tc>
        <w:tc>
          <w:tcPr/>
          <w:p>
            <w:pPr>
              <w:pStyle w:val="Compact"/>
            </w:pPr>
            <w:r>
              <w:t xml:space="preserve">~215</w:t>
            </w:r>
          </w:p>
        </w:tc>
        <w:tc>
          <w:tcPr/>
          <w:p>
            <w:pPr>
              <w:pStyle w:val="Compact"/>
            </w:pPr>
            <w:r>
              <w:t xml:space="preserve">~2,150</w:t>
            </w:r>
          </w:p>
        </w:tc>
      </w:tr>
      <w:tr>
        <w:tc>
          <w:tcPr/>
          <w:p>
            <w:pPr>
              <w:pStyle w:val="Compact"/>
            </w:pPr>
            <w:r>
              <w:t xml:space="preserve">Writes/sec (peak-day)</w:t>
            </w:r>
          </w:p>
        </w:tc>
        <w:tc>
          <w:tcPr/>
          <w:p>
            <w:pPr>
              <w:pStyle w:val="Compact"/>
            </w:pPr>
            <w:r>
              <w:t xml:space="preserve">~2</w:t>
            </w:r>
          </w:p>
        </w:tc>
        <w:tc>
          <w:tcPr/>
          <w:p>
            <w:pPr>
              <w:pStyle w:val="Compact"/>
            </w:pPr>
            <w:r>
              <w:t xml:space="preserve">~18</w:t>
            </w:r>
          </w:p>
        </w:tc>
        <w:tc>
          <w:tcPr/>
          <w:p>
            <w:pPr>
              <w:pStyle w:val="Compact"/>
            </w:pPr>
            <w:r>
              <w:t xml:space="preserve">~180</w:t>
            </w:r>
          </w:p>
        </w:tc>
        <w:tc>
          <w:tcPr/>
          <w:p>
            <w:pPr>
              <w:pStyle w:val="Compact"/>
            </w:pPr>
            <w:r>
              <w:t xml:space="preserve">~1,800</w:t>
            </w:r>
          </w:p>
        </w:tc>
      </w:tr>
      <w:tr>
        <w:tc>
          <w:tcPr/>
          <w:p>
            <w:pPr>
              <w:pStyle w:val="Compact"/>
            </w:pPr>
            <w:r>
              <w:t xml:space="preserve">Rows added/year</w:t>
            </w:r>
          </w:p>
        </w:tc>
        <w:tc>
          <w:tcPr/>
          <w:p>
            <w:pPr>
              <w:pStyle w:val="Compact"/>
            </w:pPr>
            <w:r>
              <w:t xml:space="preserve">~2.5M</w:t>
            </w:r>
          </w:p>
        </w:tc>
        <w:tc>
          <w:tcPr/>
          <w:p>
            <w:pPr>
              <w:pStyle w:val="Compact"/>
            </w:pPr>
            <w:r>
              <w:t xml:space="preserve">~25M</w:t>
            </w:r>
          </w:p>
        </w:tc>
        <w:tc>
          <w:tcPr/>
          <w:p>
            <w:pPr>
              <w:pStyle w:val="Compact"/>
            </w:pPr>
            <w:r>
              <w:t xml:space="preserve">~250M</w:t>
            </w:r>
          </w:p>
        </w:tc>
        <w:tc>
          <w:tcPr/>
          <w:p>
            <w:pPr>
              <w:pStyle w:val="Compact"/>
            </w:pPr>
            <w:r>
              <w:t xml:space="preserve">~2.5B</w:t>
            </w:r>
          </w:p>
        </w:tc>
      </w:tr>
      <w:tr>
        <w:tc>
          <w:tcPr/>
          <w:p>
            <w:pPr>
              <w:pStyle w:val="Compact"/>
            </w:pPr>
            <w:r>
              <w:t xml:space="preserve">Cumulative rows @ yr 5</w:t>
            </w:r>
          </w:p>
        </w:tc>
        <w:tc>
          <w:tcPr/>
          <w:p>
            <w:pPr>
              <w:pStyle w:val="Compact"/>
            </w:pPr>
            <w:r>
              <w:t xml:space="preserve">~12M</w:t>
            </w:r>
          </w:p>
        </w:tc>
        <w:tc>
          <w:tcPr/>
          <w:p>
            <w:pPr>
              <w:pStyle w:val="Compact"/>
            </w:pPr>
            <w:r>
              <w:t xml:space="preserve">~125M</w:t>
            </w:r>
          </w:p>
        </w:tc>
        <w:tc>
          <w:tcPr/>
          <w:p>
            <w:pPr>
              <w:pStyle w:val="Compact"/>
            </w:pPr>
            <w:r>
              <w:t xml:space="preserve">~1.2B</w:t>
            </w:r>
          </w:p>
        </w:tc>
        <w:tc>
          <w:tcPr/>
          <w:p>
            <w:pPr>
              <w:pStyle w:val="Compact"/>
            </w:pPr>
            <w:r>
              <w:t xml:space="preserve">~12B</w:t>
            </w:r>
          </w:p>
        </w:tc>
      </w:tr>
      <w:tr>
        <w:tc>
          <w:tcPr/>
          <w:p>
            <w:pPr>
              <w:pStyle w:val="Compact"/>
            </w:pPr>
            <w:r>
              <w:t xml:space="preserve">Tenant data (est.)</w:t>
            </w:r>
          </w:p>
        </w:tc>
        <w:tc>
          <w:tcPr/>
          <w:p>
            <w:pPr>
              <w:pStyle w:val="Compact"/>
            </w:pPr>
            <w:r>
              <w:t xml:space="preserve">3–8 GB</w:t>
            </w:r>
          </w:p>
        </w:tc>
        <w:tc>
          <w:tcPr/>
          <w:p>
            <w:pPr>
              <w:pStyle w:val="Compact"/>
            </w:pPr>
            <w:r>
              <w:t xml:space="preserve">30–80 GB</w:t>
            </w:r>
          </w:p>
        </w:tc>
        <w:tc>
          <w:tcPr/>
          <w:p>
            <w:pPr>
              <w:pStyle w:val="Compact"/>
            </w:pPr>
            <w:r>
              <w:t xml:space="preserve">0.3–0.8 TB</w:t>
            </w:r>
          </w:p>
        </w:tc>
        <w:tc>
          <w:tcPr/>
          <w:p>
            <w:pPr>
              <w:pStyle w:val="Compact"/>
            </w:pPr>
            <w:r>
              <w:rPr>
                <w:b/>
                <w:bCs/>
              </w:rPr>
              <w:t xml:space="preserve">3–8 TB</w:t>
            </w:r>
          </w:p>
        </w:tc>
      </w:tr>
      <w:tr>
        <w:tc>
          <w:tcPr/>
          <w:p>
            <w:pPr>
              <w:pStyle w:val="Compact"/>
            </w:pPr>
            <w:r>
              <w:t xml:space="preserve">Documents/files</w:t>
            </w:r>
          </w:p>
        </w:tc>
        <w:tc>
          <w:tcPr/>
          <w:p>
            <w:pPr>
              <w:pStyle w:val="Compact"/>
            </w:pPr>
            <w:r>
              <w:t xml:space="preserve">20–60 GB</w:t>
            </w:r>
          </w:p>
        </w:tc>
        <w:tc>
          <w:tcPr/>
          <w:p>
            <w:pPr>
              <w:pStyle w:val="Compact"/>
            </w:pPr>
            <w:r>
              <w:t xml:space="preserve">0.2–0.6 TB</w:t>
            </w:r>
          </w:p>
        </w:tc>
        <w:tc>
          <w:tcPr/>
          <w:p>
            <w:pPr>
              <w:pStyle w:val="Compact"/>
            </w:pPr>
            <w:r>
              <w:t xml:space="preserve">2–6 TB</w:t>
            </w:r>
          </w:p>
        </w:tc>
        <w:tc>
          <w:tcPr/>
          <w:p>
            <w:pPr>
              <w:pStyle w:val="Compact"/>
            </w:pPr>
            <w:r>
              <w:t xml:space="preserve">20–60 TB</w:t>
            </w:r>
          </w:p>
        </w:tc>
      </w:tr>
    </w:tbl>
    <w:p>
      <w:pPr>
        <w:pStyle w:val="BodyText"/>
      </w:pPr>
      <w:r>
        <w:rPr>
          <w:b/>
          <w:bCs/>
        </w:rPr>
        <w:t xml:space="preserve">Read these numbers correctly.</w:t>
      </w:r>
      <w:r>
        <w:t xml:space="preserve"> </w:t>
      </w:r>
      <w:r>
        <w:t xml:space="preserve">100,000 tenants is</w:t>
      </w:r>
      <w:r>
        <w:t xml:space="preserve"> </w:t>
      </w:r>
      <w:r>
        <w:rPr>
          <w:b/>
          <w:bCs/>
        </w:rPr>
        <w:t xml:space="preserve">~2,000 RPS at normal peak and ~12,000 RPS on the worst day of the year</w:t>
      </w:r>
      <w:r>
        <w:t xml:space="preserve"> </w:t>
      </w:r>
      <w:r>
        <w:t xml:space="preserve">— not 100,000 concurrent anything. 2,000 RPS is a workload a single well-tuned PostgreSQL primary with read replicas can serve. 12,000 RPS for a few hours on 20 April is a</w:t>
      </w:r>
      <w:r>
        <w:t xml:space="preserve"> </w:t>
      </w:r>
      <w:r>
        <w:rPr>
          <w:i/>
          <w:iCs/>
        </w:rPr>
        <w:t xml:space="preserve">burst</w:t>
      </w:r>
      <w:r>
        <w:t xml:space="preserve"> </w:t>
      </w:r>
      <w:r>
        <w:t xml:space="preserve">problem — solved by autoscaling compute and shedding non-essential load — not a sharding problem.</w:t>
      </w:r>
    </w:p>
    <w:p>
      <w:pPr>
        <w:pStyle w:val="BodyText"/>
      </w:pPr>
      <w:r>
        <w:t xml:space="preserve">The number that genuinely forces architecture change is the last two rows:</w:t>
      </w:r>
      <w:r>
        <w:t xml:space="preserve"> </w:t>
      </w:r>
      <w:r>
        <w:rPr>
          <w:b/>
          <w:bCs/>
        </w:rPr>
        <w:t xml:space="preserve">3–8 TB of relational data and 12 billion rows.</w:t>
      </w:r>
      <w:r>
        <w:t xml:space="preserve"> </w:t>
      </w:r>
      <w:r>
        <w:t xml:space="preserve">That is what drives partitioning (§18), archival (§18.6) and eventually sharding (§19).</w:t>
      </w:r>
    </w:p>
    <w:bookmarkEnd w:id="41"/>
    <w:bookmarkStart w:id="42" w:name="X7a78e9ec47a4ba8f64097cfba586b058fa86f9b"/>
    <w:p>
      <w:pPr>
        <w:pStyle w:val="Heading3"/>
      </w:pPr>
      <w:r>
        <w:t xml:space="preserve">5.4 Where each dimension breaks the V1 design</w:t>
      </w:r>
    </w:p>
    <w:tbl>
      <w:tblPr>
        <w:tblStyle w:val="Table"/>
        <w:tblW w:type="pct" w:w="5000"/>
        <w:jc w:val="center"/>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Dimension</w:t>
            </w:r>
          </w:p>
        </w:tc>
        <w:tc>
          <w:tcPr/>
          <w:p>
            <w:pPr>
              <w:pStyle w:val="Compact"/>
            </w:pPr>
            <w:r>
              <w:t xml:space="preserve">V1 handles to</w:t>
            </w:r>
          </w:p>
        </w:tc>
        <w:tc>
          <w:tcPr/>
          <w:p>
            <w:pPr>
              <w:pStyle w:val="Compact"/>
            </w:pPr>
            <w:r>
              <w:t xml:space="preserve">First failure</w:t>
            </w:r>
          </w:p>
        </w:tc>
        <w:tc>
          <w:tcPr/>
          <w:p>
            <w:pPr>
              <w:pStyle w:val="Compact"/>
            </w:pPr>
            <w:r>
              <w:t xml:space="preserve">Fix</w:t>
            </w:r>
          </w:p>
        </w:tc>
        <w:tc>
          <w:tcPr/>
          <w:p>
            <w:pPr>
              <w:pStyle w:val="Compact"/>
            </w:pPr>
            <w:r>
              <w:t xml:space="preserve">Section</w:t>
            </w:r>
          </w:p>
        </w:tc>
      </w:tr>
      <w:tr>
        <w:tc>
          <w:tcPr/>
          <w:p>
            <w:pPr>
              <w:pStyle w:val="Compact"/>
            </w:pPr>
            <w:r>
              <w:t xml:space="preserve">Tenants</w:t>
            </w:r>
          </w:p>
        </w:tc>
        <w:tc>
          <w:tcPr/>
          <w:p>
            <w:pPr>
              <w:pStyle w:val="Compact"/>
            </w:pPr>
            <w:r>
              <w:t xml:space="preserve">~50,000</w:t>
            </w:r>
          </w:p>
        </w:tc>
        <w:tc>
          <w:tcPr/>
          <w:p>
            <w:pPr>
              <w:pStyle w:val="Compact"/>
            </w:pPr>
            <w:r>
              <w:t xml:space="preserve">control-plane queries, monitoring cardinality</w:t>
            </w:r>
          </w:p>
        </w:tc>
        <w:tc>
          <w:tcPr/>
          <w:p>
            <w:pPr>
              <w:pStyle w:val="Compact"/>
            </w:pPr>
            <w:r>
              <w:t xml:space="preserve">index + aggregate control plane</w:t>
            </w:r>
          </w:p>
        </w:tc>
        <w:tc>
          <w:tcPr/>
          <w:p>
            <w:pPr>
              <w:pStyle w:val="Compact"/>
            </w:pPr>
            <w:r>
              <w:t xml:space="preserve">§10</w:t>
            </w:r>
          </w:p>
        </w:tc>
      </w:tr>
      <w:tr>
        <w:tc>
          <w:tcPr/>
          <w:p>
            <w:pPr>
              <w:pStyle w:val="Compact"/>
            </w:pPr>
            <w:r>
              <w:t xml:space="preserve">RPS</w:t>
            </w:r>
          </w:p>
        </w:tc>
        <w:tc>
          <w:tcPr/>
          <w:p>
            <w:pPr>
              <w:pStyle w:val="Compact"/>
            </w:pPr>
            <w:r>
              <w:t xml:space="preserve">~500 sustained</w:t>
            </w:r>
          </w:p>
        </w:tc>
        <w:tc>
          <w:tcPr/>
          <w:p>
            <w:pPr>
              <w:pStyle w:val="Compact"/>
            </w:pPr>
            <w:r>
              <w:t xml:space="preserve">DB connections, then CPU</w:t>
            </w:r>
          </w:p>
        </w:tc>
        <w:tc>
          <w:tcPr/>
          <w:p>
            <w:pPr>
              <w:pStyle w:val="Compact"/>
            </w:pPr>
            <w:r>
              <w:t xml:space="preserve">pooler + replicas + autoscale</w:t>
            </w:r>
          </w:p>
        </w:tc>
        <w:tc>
          <w:tcPr/>
          <w:p>
            <w:pPr>
              <w:pStyle w:val="Compact"/>
            </w:pPr>
            <w:r>
              <w:t xml:space="preserve">§17–18</w:t>
            </w:r>
          </w:p>
        </w:tc>
      </w:tr>
      <w:tr>
        <w:tc>
          <w:tcPr/>
          <w:p>
            <w:pPr>
              <w:pStyle w:val="Compact"/>
            </w:pPr>
            <w:r>
              <w:t xml:space="preserve">Write rate</w:t>
            </w:r>
          </w:p>
        </w:tc>
        <w:tc>
          <w:tcPr/>
          <w:p>
            <w:pPr>
              <w:pStyle w:val="Compact"/>
            </w:pPr>
            <w:r>
              <w:t xml:space="preserve">~300/s</w:t>
            </w:r>
          </w:p>
        </w:tc>
        <w:tc>
          <w:tcPr/>
          <w:p>
            <w:pPr>
              <w:pStyle w:val="Compact"/>
            </w:pPr>
            <w:r>
              <w:t xml:space="preserve">WAL, index maintenance, lock contention</w:t>
            </w:r>
          </w:p>
        </w:tc>
        <w:tc>
          <w:tcPr/>
          <w:p>
            <w:pPr>
              <w:pStyle w:val="Compact"/>
            </w:pPr>
            <w:r>
              <w:t xml:space="preserve">partition hot tables, batch writes</w:t>
            </w:r>
          </w:p>
        </w:tc>
        <w:tc>
          <w:tcPr/>
          <w:p>
            <w:pPr>
              <w:pStyle w:val="Compact"/>
            </w:pPr>
            <w:r>
              <w:t xml:space="preserve">§18</w:t>
            </w:r>
          </w:p>
        </w:tc>
      </w:tr>
      <w:tr>
        <w:tc>
          <w:tcPr/>
          <w:p>
            <w:pPr>
              <w:pStyle w:val="Compact"/>
            </w:pPr>
            <w:r>
              <w:t xml:space="preserve">Data volume</w:t>
            </w:r>
          </w:p>
        </w:tc>
        <w:tc>
          <w:tcPr/>
          <w:p>
            <w:pPr>
              <w:pStyle w:val="Compact"/>
            </w:pPr>
            <w:r>
              <w:t xml:space="preserve">~500 GB</w:t>
            </w:r>
          </w:p>
        </w:tc>
        <w:tc>
          <w:tcPr/>
          <w:p>
            <w:pPr>
              <w:pStyle w:val="Compact"/>
            </w:pPr>
            <w:r>
              <w:t xml:space="preserve">vacuum, index bloat, backup window, restore time</w:t>
            </w:r>
          </w:p>
        </w:tc>
        <w:tc>
          <w:tcPr/>
          <w:p>
            <w:pPr>
              <w:pStyle w:val="Compact"/>
            </w:pPr>
            <w:r>
              <w:rPr>
                <w:b/>
                <w:bCs/>
              </w:rPr>
              <w:t xml:space="preserve">partition + archive</w:t>
            </w:r>
          </w:p>
        </w:tc>
        <w:tc>
          <w:tcPr/>
          <w:p>
            <w:pPr>
              <w:pStyle w:val="Compact"/>
            </w:pPr>
            <w:r>
              <w:t xml:space="preserve">§18.5–18.6</w:t>
            </w:r>
          </w:p>
        </w:tc>
      </w:tr>
      <w:tr>
        <w:tc>
          <w:tcPr/>
          <w:p>
            <w:pPr>
              <w:pStyle w:val="Compact"/>
            </w:pPr>
            <w:r>
              <w:t xml:space="preserve">Single tenant size</w:t>
            </w:r>
          </w:p>
        </w:tc>
        <w:tc>
          <w:tcPr/>
          <w:p>
            <w:pPr>
              <w:pStyle w:val="Compact"/>
            </w:pPr>
            <w:r>
              <w:t xml:space="preserve">~50 GB</w:t>
            </w:r>
          </w:p>
        </w:tc>
        <w:tc>
          <w:tcPr/>
          <w:p>
            <w:pPr>
              <w:pStyle w:val="Compact"/>
            </w:pPr>
            <w:r>
              <w:t xml:space="preserve">noisy neighbour</w:t>
            </w:r>
          </w:p>
        </w:tc>
        <w:tc>
          <w:tcPr/>
          <w:p>
            <w:pPr>
              <w:pStyle w:val="Compact"/>
            </w:pPr>
            <w:r>
              <w:rPr>
                <w:b/>
                <w:bCs/>
              </w:rPr>
              <w:t xml:space="preserve">promote to BRIDGE/SILO</w:t>
            </w:r>
          </w:p>
        </w:tc>
        <w:tc>
          <w:tcPr/>
          <w:p>
            <w:pPr>
              <w:pStyle w:val="Compact"/>
            </w:pPr>
            <w:r>
              <w:t xml:space="preserve">§9.4, §39</w:t>
            </w:r>
          </w:p>
        </w:tc>
      </w:tr>
      <w:tr>
        <w:tc>
          <w:tcPr/>
          <w:p>
            <w:pPr>
              <w:pStyle w:val="Compact"/>
            </w:pPr>
            <w:r>
              <w:t xml:space="preserve">Jobs</w:t>
            </w:r>
          </w:p>
        </w:tc>
        <w:tc>
          <w:tcPr/>
          <w:p>
            <w:pPr>
              <w:pStyle w:val="Compact"/>
            </w:pPr>
            <w:r>
              <w:t xml:space="preserve">~50/s</w:t>
            </w:r>
          </w:p>
        </w:tc>
        <w:tc>
          <w:tcPr/>
          <w:p>
            <w:pPr>
              <w:pStyle w:val="Compact"/>
            </w:pPr>
            <w:r>
              <w:t xml:space="preserve">worker saturation</w:t>
            </w:r>
          </w:p>
        </w:tc>
        <w:tc>
          <w:tcPr/>
          <w:p>
            <w:pPr>
              <w:pStyle w:val="Compact"/>
            </w:pPr>
            <w:r>
              <w:t xml:space="preserve">scale workers, priority queues</w:t>
            </w:r>
          </w:p>
        </w:tc>
        <w:tc>
          <w:tcPr/>
          <w:p>
            <w:pPr>
              <w:pStyle w:val="Compact"/>
            </w:pPr>
            <w:r>
              <w:t xml:space="preserve">§25</w:t>
            </w:r>
          </w:p>
        </w:tc>
      </w:tr>
      <w:tr>
        <w:tc>
          <w:tcPr/>
          <w:p>
            <w:pPr>
              <w:pStyle w:val="Compact"/>
            </w:pPr>
            <w:r>
              <w:t xml:space="preserve">Files</w:t>
            </w:r>
          </w:p>
        </w:tc>
        <w:tc>
          <w:tcPr/>
          <w:p>
            <w:pPr>
              <w:pStyle w:val="Compact"/>
            </w:pPr>
            <w:r>
              <w:t xml:space="preserve">~10 TB</w:t>
            </w:r>
          </w:p>
        </w:tc>
        <w:tc>
          <w:tcPr/>
          <w:p>
            <w:pPr>
              <w:pStyle w:val="Compact"/>
            </w:pPr>
            <w:r>
              <w:t xml:space="preserve">none (object storage scales)</w:t>
            </w:r>
          </w:p>
        </w:tc>
        <w:tc>
          <w:tcPr/>
          <w:p>
            <w:pPr>
              <w:pStyle w:val="Compact"/>
            </w:pPr>
            <w:r>
              <w:t xml:space="preserve">lifecycle tiering for cost</w:t>
            </w:r>
          </w:p>
        </w:tc>
        <w:tc>
          <w:tcPr/>
          <w:p>
            <w:pPr>
              <w:pStyle w:val="Compact"/>
            </w:pPr>
            <w:r>
              <w:t xml:space="preserve">§28</w:t>
            </w:r>
          </w:p>
        </w:tc>
      </w:tr>
    </w:tbl>
    <w:p>
      <w:pPr>
        <w:pStyle w:val="BodyText"/>
      </w:pPr>
      <w:r>
        <w:rPr>
          <w:b/>
          <w:bCs/>
        </w:rPr>
        <w:t xml:space="preserve">[JUDGEMENT]</w:t>
      </w:r>
      <w:r>
        <w:t xml:space="preserve"> </w:t>
      </w:r>
      <w:r>
        <w:t xml:space="preserve">Note the row that matters:</w:t>
      </w:r>
      <w:r>
        <w:t xml:space="preserve"> </w:t>
      </w:r>
      <w:r>
        <w:rPr>
          <w:b/>
          <w:bCs/>
        </w:rPr>
        <w:t xml:space="preserve">single-tenant size is the first thing that forces a topology change, and it happens long before aggregate scale does.</w:t>
      </w:r>
      <w:r>
        <w:t xml:space="preserve"> </w:t>
      </w:r>
      <w:r>
        <w:t xml:space="preserve">One 50 GB tenant among 5,000 small ones will hurt everyone. That is the concrete, non-theoretical justification for placement (§9.4).</w:t>
      </w:r>
    </w:p>
    <w:p>
      <w:r>
        <w:pict>
          <v:rect style="width:0;height:1.5pt" o:hralign="center" o:hrstd="t" o:hr="t"/>
        </w:pict>
      </w:r>
    </w:p>
    <w:bookmarkEnd w:id="42"/>
    <w:bookmarkEnd w:id="43"/>
    <w:bookmarkStart w:id="51" w:name="multi-tenancy-fundamentals"/>
    <w:p>
      <w:pPr>
        <w:pStyle w:val="Heading2"/>
      </w:pPr>
      <w:r>
        <w:t xml:space="preserve">6. Multi-Tenancy Fundamentals</w:t>
      </w:r>
    </w:p>
    <w:p>
      <w:pPr>
        <w:pStyle w:val="FirstParagraph"/>
      </w:pPr>
      <w:r>
        <w:t xml:space="preserve">The brief asks to be taught this deeply, and to keep the concepts strictly separate (Rule 4). Precision here prevents a category of expensive mistakes.</w:t>
      </w:r>
    </w:p>
    <w:bookmarkStart w:id="44" w:name="what-a-tenant-is"/>
    <w:p>
      <w:pPr>
        <w:pStyle w:val="Heading3"/>
      </w:pPr>
      <w:r>
        <w:t xml:space="preserve">6.1 What a tenant is</w:t>
      </w:r>
    </w:p>
    <w:p>
      <w:pPr>
        <w:pStyle w:val="FirstParagraph"/>
      </w:pPr>
      <w:r>
        <w:rPr>
          <w:b/>
          <w:bCs/>
        </w:rPr>
        <w:t xml:space="preserve">A tenant is a unit of ownership, isolation, billing and lifecycle.</w:t>
      </w:r>
      <w:r>
        <w:t xml:space="preserve"> </w:t>
      </w:r>
      <w:r>
        <w:t xml:space="preserve">It is a</w:t>
      </w:r>
      <w:r>
        <w:t xml:space="preserve"> </w:t>
      </w:r>
      <w:r>
        <w:rPr>
          <w:i/>
          <w:iCs/>
        </w:rPr>
        <w:t xml:space="preserve">business</w:t>
      </w:r>
      <w:r>
        <w:t xml:space="preserve"> </w:t>
      </w:r>
      <w:r>
        <w:t xml:space="preserve">concept, defined by three properties:</w:t>
      </w:r>
    </w:p>
    <w:p>
      <w:pPr>
        <w:pStyle w:val="Compact"/>
        <w:numPr>
          <w:ilvl w:val="0"/>
          <w:numId w:val="1004"/>
        </w:numPr>
      </w:pPr>
      <w:r>
        <w:rPr>
          <w:b/>
          <w:bCs/>
        </w:rPr>
        <w:t xml:space="preserve">Ownership</w:t>
      </w:r>
      <w:r>
        <w:t xml:space="preserve"> </w:t>
      </w:r>
      <w:r>
        <w:t xml:space="preserve">— all data belonging to a tenant belongs to one commercial customer.</w:t>
      </w:r>
    </w:p>
    <w:p>
      <w:pPr>
        <w:pStyle w:val="Compact"/>
        <w:numPr>
          <w:ilvl w:val="0"/>
          <w:numId w:val="1004"/>
        </w:numPr>
      </w:pPr>
      <w:r>
        <w:rPr>
          <w:b/>
          <w:bCs/>
        </w:rPr>
        <w:t xml:space="preserve">Isolation</w:t>
      </w:r>
      <w:r>
        <w:t xml:space="preserve"> </w:t>
      </w:r>
      <w:r>
        <w:t xml:space="preserve">— no tenant may observe or affect another tenant’s data.</w:t>
      </w:r>
    </w:p>
    <w:p>
      <w:pPr>
        <w:pStyle w:val="Compact"/>
        <w:numPr>
          <w:ilvl w:val="0"/>
          <w:numId w:val="1004"/>
        </w:numPr>
      </w:pPr>
      <w:r>
        <w:rPr>
          <w:b/>
          <w:bCs/>
        </w:rPr>
        <w:t xml:space="preserve">Lifecycle</w:t>
      </w:r>
      <w:r>
        <w:t xml:space="preserve"> </w:t>
      </w:r>
      <w:r>
        <w:t xml:space="preserve">— a tenant is created, may be suspended, and may be deleted, as one unit.</w:t>
      </w:r>
    </w:p>
    <w:p>
      <w:pPr>
        <w:pStyle w:val="FirstParagraph"/>
      </w:pPr>
      <w:r>
        <w:t xml:space="preserve">In AccuBook the tenant is the</w:t>
      </w:r>
      <w:r>
        <w:t xml:space="preserve"> </w:t>
      </w:r>
      <w:r>
        <w:rPr>
          <w:rStyle w:val="VerbatimChar"/>
          <w:b/>
          <w:bCs/>
        </w:rPr>
        <w:t xml:space="preserve">Organization</w:t>
      </w:r>
      <w:r>
        <w:t xml:space="preserve"> </w:t>
      </w:r>
      <w:r>
        <w:t xml:space="preserve">— the legal entity that keeps the books, has a GSTIN and PAN, and files returns.</w:t>
      </w:r>
    </w:p>
    <w:p>
      <w:pPr>
        <w:pStyle w:val="BodyText"/>
      </w:pPr>
      <w:r>
        <w:rPr>
          <w:b/>
          <w:bCs/>
        </w:rPr>
        <w:t xml:space="preserve">A tenant is not a user.</w:t>
      </w:r>
      <w:r>
        <w:t xml:space="preserve"> </w:t>
      </w:r>
      <w:r>
        <w:t xml:space="preserve">Users are global identities that may hold memberships in several tenants (an accountant serving 40 clients is the normal case in India, and</w:t>
      </w:r>
      <w:r>
        <w:t xml:space="preserve"> </w:t>
      </w:r>
      <w:r>
        <w:rPr>
          <w:rStyle w:val="VerbatimChar"/>
        </w:rPr>
        <w:t xml:space="preserve">OrganizationUser</w:t>
      </w:r>
      <w:r>
        <w:t xml:space="preserve"> </w:t>
      </w:r>
      <w:r>
        <w:t xml:space="preserve">already models it correctly</w:t>
      </w:r>
      <w:r>
        <w:t xml:space="preserve"> </w:t>
      </w:r>
      <w:r>
        <w:rPr>
          <w:b/>
          <w:bCs/>
        </w:rPr>
        <w:t xml:space="preserve">[VERIFIED-REPO]</w:t>
      </w:r>
      <w:r>
        <w:t xml:space="preserve">).</w:t>
      </w:r>
    </w:p>
    <w:p>
      <w:pPr>
        <w:pStyle w:val="BodyText"/>
      </w:pPr>
      <w:r>
        <w:rPr>
          <w:b/>
          <w:bCs/>
        </w:rPr>
        <w:t xml:space="preserve">A tenant is not a company hierarchy.</w:t>
      </w:r>
      <w:r>
        <w:t xml:space="preserve"> </w:t>
      </w:r>
      <w:r>
        <w:t xml:space="preserve">AccuBook has</w:t>
      </w:r>
      <w:r>
        <w:t xml:space="preserve"> </w:t>
      </w:r>
      <w:r>
        <w:rPr>
          <w:rStyle w:val="VerbatimChar"/>
        </w:rPr>
        <w:t xml:space="preserve">Branch</w:t>
      </w:r>
      <w:r>
        <w:t xml:space="preserve"> </w:t>
      </w:r>
      <w:r>
        <w:rPr>
          <w:i/>
          <w:iCs/>
        </w:rPr>
        <w:t xml:space="preserve">within</w:t>
      </w:r>
      <w:r>
        <w:t xml:space="preserve"> </w:t>
      </w:r>
      <w:r>
        <w:rPr>
          <w:rStyle w:val="VerbatimChar"/>
        </w:rPr>
        <w:t xml:space="preserve">Organization</w:t>
      </w:r>
      <w:r>
        <w:t xml:space="preserve">. Branch is a sub-tenant scope, not a tenant: branches share a chart of accounts, a GSTIN context and a subscription.</w:t>
      </w:r>
    </w:p>
    <w:bookmarkEnd w:id="44"/>
    <w:bookmarkStart w:id="45" w:name="the-separation-rule-4-demands"/>
    <w:p>
      <w:pPr>
        <w:pStyle w:val="Heading3"/>
      </w:pPr>
      <w:r>
        <w:t xml:space="preserve">6.2 The separation Rule 4 demands</w:t>
      </w:r>
    </w:p>
    <w:p>
      <w:pPr>
        <w:pStyle w:val="FirstParagraph"/>
      </w:pPr>
      <w:r>
        <w:t xml:space="preserve">This is the distinction that most often collapses in discussion, so it is drawn explicitly:</w:t>
      </w:r>
    </w:p>
    <w:p>
      <w:pPr>
        <w:pStyle w:val="SourceCode"/>
      </w:pPr>
      <w:r>
        <w:rPr>
          <w:rStyle w:val="VerbatimChar"/>
        </w:rPr>
        <w:t xml:space="preserve">graph TD</w:t>
      </w:r>
      <w:r>
        <w:br/>
      </w:r>
      <w:r>
        <w:rPr>
          <w:rStyle w:val="VerbatimChar"/>
        </w:rPr>
        <w:t xml:space="preserve">    subgraph LOGICAL["LOGICAL — business concepts"]</w:t>
      </w:r>
      <w:r>
        <w:br/>
      </w:r>
      <w:r>
        <w:rPr>
          <w:rStyle w:val="VerbatimChar"/>
        </w:rPr>
        <w:t xml:space="preserve">        T1[Tenant A] --- T2[Tenant B] --- T3[Tenant C]</w:t>
      </w:r>
      <w:r>
        <w:br/>
      </w:r>
      <w:r>
        <w:rPr>
          <w:rStyle w:val="VerbatimChar"/>
        </w:rPr>
        <w:t xml:space="preserve">    end</w:t>
      </w:r>
      <w:r>
        <w:br/>
      </w:r>
      <w:r>
        <w:rPr>
          <w:rStyle w:val="VerbatimChar"/>
        </w:rPr>
        <w:t xml:space="preserve">    subgraph STORAGE["STORAGE — data organisation"]</w:t>
      </w:r>
      <w:r>
        <w:br/>
      </w:r>
      <w:r>
        <w:rPr>
          <w:rStyle w:val="VerbatimChar"/>
        </w:rPr>
        <w:t xml:space="preserve">        S1[Schema] --&gt; S2[Table] --&gt; S3[Partition] --&gt; S4[Row]</w:t>
      </w:r>
      <w:r>
        <w:br/>
      </w:r>
      <w:r>
        <w:rPr>
          <w:rStyle w:val="VerbatimChar"/>
        </w:rPr>
        <w:t xml:space="preserve">    end</w:t>
      </w:r>
      <w:r>
        <w:br/>
      </w:r>
      <w:r>
        <w:rPr>
          <w:rStyle w:val="VerbatimChar"/>
        </w:rPr>
        <w:t xml:space="preserve">    subgraph DBMS["DBMS — server concepts"]</w:t>
      </w:r>
      <w:r>
        <w:br/>
      </w:r>
      <w:r>
        <w:rPr>
          <w:rStyle w:val="VerbatimChar"/>
        </w:rPr>
        <w:t xml:space="preserve">        D1[Database] --&gt; D2[PostgreSQL instance] --&gt; D3[Cluster: primary + replicas]</w:t>
      </w:r>
      <w:r>
        <w:br/>
      </w:r>
      <w:r>
        <w:rPr>
          <w:rStyle w:val="VerbatimChar"/>
        </w:rPr>
        <w:t xml:space="preserve">    end</w:t>
      </w:r>
      <w:r>
        <w:br/>
      </w:r>
      <w:r>
        <w:rPr>
          <w:rStyle w:val="VerbatimChar"/>
        </w:rPr>
        <w:t xml:space="preserve">    subgraph INFRA["INFRASTRUCTURE — physical"]</w:t>
      </w:r>
      <w:r>
        <w:br/>
      </w:r>
      <w:r>
        <w:rPr>
          <w:rStyle w:val="VerbatimChar"/>
        </w:rPr>
        <w:t xml:space="preserve">        I1[Compute instance] --&gt; I2[Availability Zone] --&gt; I3[Region]</w:t>
      </w:r>
      <w:r>
        <w:br/>
      </w:r>
      <w:r>
        <w:rPr>
          <w:rStyle w:val="VerbatimChar"/>
        </w:rPr>
        <w:t xml:space="preserve">    end</w:t>
      </w:r>
      <w:r>
        <w:br/>
      </w:r>
      <w:r>
        <w:rPr>
          <w:rStyle w:val="VerbatimChar"/>
        </w:rPr>
        <w:t xml:space="preserve">    LOGICAL -.-&gt;|placement mapping| STORAGE</w:t>
      </w:r>
      <w:r>
        <w:br/>
      </w:r>
      <w:r>
        <w:rPr>
          <w:rStyle w:val="VerbatimChar"/>
        </w:rPr>
        <w:t xml:space="preserve">    STORAGE -.-&gt; DBMS</w:t>
      </w:r>
      <w:r>
        <w:br/>
      </w:r>
      <w:r>
        <w:rPr>
          <w:rStyle w:val="VerbatimChar"/>
        </w:rPr>
        <w:t xml:space="preserve">    DBMS -.-&gt; INFRA</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p>
            <w:pPr>
              <w:pStyle w:val="Compact"/>
            </w:pPr>
            <w:r>
              <w:t xml:space="preserve">Term</w:t>
            </w:r>
          </w:p>
        </w:tc>
        <w:tc>
          <w:tcPr/>
          <w:p>
            <w:pPr>
              <w:pStyle w:val="Compact"/>
            </w:pPr>
            <w:r>
              <w:t xml:space="preserve">Definition</w:t>
            </w:r>
          </w:p>
        </w:tc>
        <w:tc>
          <w:tcPr/>
          <w:p>
            <w:pPr>
              <w:pStyle w:val="Compact"/>
            </w:pPr>
            <w:r>
              <w:t xml:space="preserve">AccuBook V1</w:t>
            </w:r>
          </w:p>
        </w:tc>
      </w:tr>
      <w:tr>
        <w:tc>
          <w:tcPr/>
          <w:p>
            <w:pPr>
              <w:pStyle w:val="Compact"/>
            </w:pPr>
            <w:r>
              <w:rPr>
                <w:b/>
                <w:bCs/>
              </w:rPr>
              <w:t xml:space="preserve">Tenant</w:t>
            </w:r>
          </w:p>
        </w:tc>
        <w:tc>
          <w:tcPr/>
          <w:p>
            <w:pPr>
              <w:pStyle w:val="Compact"/>
            </w:pPr>
            <w:r>
              <w:t xml:space="preserve">Business unit of ownership/isolation/billing</w:t>
            </w:r>
          </w:p>
        </w:tc>
        <w:tc>
          <w:tcPr/>
          <w:p>
            <w:pPr>
              <w:pStyle w:val="Compact"/>
            </w:pPr>
            <w:r>
              <w:rPr>
                <w:rStyle w:val="VerbatimChar"/>
              </w:rPr>
              <w:t xml:space="preserve">Organization</w:t>
            </w:r>
            <w:r>
              <w:t xml:space="preserve"> </w:t>
            </w:r>
            <w:r>
              <w:t xml:space="preserve">row</w:t>
            </w:r>
          </w:p>
        </w:tc>
      </w:tr>
      <w:tr>
        <w:tc>
          <w:tcPr/>
          <w:p>
            <w:pPr>
              <w:pStyle w:val="Compact"/>
            </w:pPr>
            <w:r>
              <w:rPr>
                <w:b/>
                <w:bCs/>
              </w:rPr>
              <w:t xml:space="preserve">Table</w:t>
            </w:r>
          </w:p>
        </w:tc>
        <w:tc>
          <w:tcPr/>
          <w:p>
            <w:pPr>
              <w:pStyle w:val="Compact"/>
            </w:pPr>
            <w:r>
              <w:t xml:space="preserve">Relation holding rows</w:t>
            </w:r>
          </w:p>
        </w:tc>
        <w:tc>
          <w:tcPr/>
          <w:p>
            <w:pPr>
              <w:pStyle w:val="Compact"/>
            </w:pPr>
            <w:r>
              <w:rPr>
                <w:rStyle w:val="VerbatimChar"/>
              </w:rPr>
              <w:t xml:space="preserve">invoices</w:t>
            </w:r>
            <w:r>
              <w:t xml:space="preserve">,</w:t>
            </w:r>
            <w:r>
              <w:t xml:space="preserve"> </w:t>
            </w:r>
            <w:r>
              <w:rPr>
                <w:rStyle w:val="VerbatimChar"/>
              </w:rPr>
              <w:t xml:space="preserve">vouchers</w:t>
            </w:r>
            <w:r>
              <w:t xml:space="preserve">, …</w:t>
            </w:r>
          </w:p>
        </w:tc>
      </w:tr>
      <w:tr>
        <w:tc>
          <w:tcPr/>
          <w:p>
            <w:pPr>
              <w:pStyle w:val="Compact"/>
            </w:pPr>
            <w:r>
              <w:rPr>
                <w:b/>
                <w:bCs/>
              </w:rPr>
              <w:t xml:space="preserve">Partition</w:t>
            </w:r>
          </w:p>
        </w:tc>
        <w:tc>
          <w:tcPr/>
          <w:p>
            <w:pPr>
              <w:pStyle w:val="Compact"/>
            </w:pPr>
            <w:r>
              <w:t xml:space="preserve">Physical sub-table of one logical table</w:t>
            </w:r>
          </w:p>
        </w:tc>
        <w:tc>
          <w:tcPr/>
          <w:p>
            <w:pPr>
              <w:pStyle w:val="Compact"/>
            </w:pPr>
            <w:r>
              <w:t xml:space="preserve">by month on</w:t>
            </w:r>
            <w:r>
              <w:t xml:space="preserve"> </w:t>
            </w:r>
            <w:r>
              <w:rPr>
                <w:rStyle w:val="VerbatimChar"/>
              </w:rPr>
              <w:t xml:space="preserve">audit_logs</w:t>
            </w:r>
            <w:r>
              <w:t xml:space="preserve"> </w:t>
            </w:r>
            <w:r>
              <w:t xml:space="preserve">etc. (§18.5)</w:t>
            </w:r>
          </w:p>
        </w:tc>
      </w:tr>
      <w:tr>
        <w:tc>
          <w:tcPr/>
          <w:p>
            <w:pPr>
              <w:pStyle w:val="Compact"/>
            </w:pPr>
            <w:r>
              <w:rPr>
                <w:b/>
                <w:bCs/>
              </w:rPr>
              <w:t xml:space="preserve">Schema</w:t>
            </w:r>
          </w:p>
        </w:tc>
        <w:tc>
          <w:tcPr/>
          <w:p>
            <w:pPr>
              <w:pStyle w:val="Compact"/>
            </w:pPr>
            <w:r>
              <w:t xml:space="preserve">Postgres namespace of tables</w:t>
            </w:r>
          </w:p>
        </w:tc>
        <w:tc>
          <w:tcPr/>
          <w:p>
            <w:pPr>
              <w:pStyle w:val="Compact"/>
            </w:pPr>
            <w:r>
              <w:rPr>
                <w:rStyle w:val="VerbatimChar"/>
              </w:rPr>
              <w:t xml:space="preserve">public</w:t>
            </w:r>
          </w:p>
        </w:tc>
      </w:tr>
      <w:tr>
        <w:tc>
          <w:tcPr/>
          <w:p>
            <w:pPr>
              <w:pStyle w:val="Compact"/>
            </w:pPr>
            <w:r>
              <w:rPr>
                <w:b/>
                <w:bCs/>
              </w:rPr>
              <w:t xml:space="preserve">Database</w:t>
            </w:r>
          </w:p>
        </w:tc>
        <w:tc>
          <w:tcPr/>
          <w:p>
            <w:pPr>
              <w:pStyle w:val="Compact"/>
            </w:pPr>
            <w:r>
              <w:t xml:space="preserve">Named catalogue inside an instance</w:t>
            </w:r>
          </w:p>
        </w:tc>
        <w:tc>
          <w:tcPr/>
          <w:p>
            <w:pPr>
              <w:pStyle w:val="Compact"/>
            </w:pPr>
            <w:r>
              <w:rPr>
                <w:rStyle w:val="VerbatimChar"/>
              </w:rPr>
              <w:t xml:space="preserve">accubook</w:t>
            </w:r>
            <w:r>
              <w:t xml:space="preserve"> </w:t>
            </w:r>
            <w:r>
              <w:t xml:space="preserve">+</w:t>
            </w:r>
            <w:r>
              <w:t xml:space="preserve"> </w:t>
            </w:r>
            <w:r>
              <w:rPr>
                <w:rStyle w:val="VerbatimChar"/>
              </w:rPr>
              <w:t xml:space="preserve">accubook_platform</w:t>
            </w:r>
          </w:p>
        </w:tc>
      </w:tr>
      <w:tr>
        <w:tc>
          <w:tcPr/>
          <w:p>
            <w:pPr>
              <w:pStyle w:val="Compact"/>
            </w:pPr>
            <w:r>
              <w:rPr>
                <w:b/>
                <w:bCs/>
              </w:rPr>
              <w:t xml:space="preserve">PostgreSQL instance</w:t>
            </w:r>
          </w:p>
        </w:tc>
        <w:tc>
          <w:tcPr/>
          <w:p>
            <w:pPr>
              <w:pStyle w:val="Compact"/>
            </w:pPr>
            <w:r>
              <w:t xml:space="preserve">One running server process</w:t>
            </w:r>
          </w:p>
        </w:tc>
        <w:tc>
          <w:tcPr/>
          <w:p>
            <w:pPr>
              <w:pStyle w:val="Compact"/>
            </w:pPr>
            <w:r>
              <w:t xml:space="preserve">1 Neon compute</w:t>
            </w:r>
          </w:p>
        </w:tc>
      </w:tr>
      <w:tr>
        <w:tc>
          <w:tcPr/>
          <w:p>
            <w:pPr>
              <w:pStyle w:val="Compact"/>
            </w:pPr>
            <w:r>
              <w:rPr>
                <w:b/>
                <w:bCs/>
              </w:rPr>
              <w:t xml:space="preserve">Cluster</w:t>
            </w:r>
          </w:p>
        </w:tc>
        <w:tc>
          <w:tcPr/>
          <w:p>
            <w:pPr>
              <w:pStyle w:val="Compact"/>
            </w:pPr>
            <w:r>
              <w:t xml:space="preserve">Primary + replicas + failover</w:t>
            </w:r>
          </w:p>
        </w:tc>
        <w:tc>
          <w:tcPr/>
          <w:p>
            <w:pPr>
              <w:pStyle w:val="Compact"/>
            </w:pPr>
            <w:r>
              <w:t xml:space="preserve">1 primary (+ replicas from stage 3)</w:t>
            </w:r>
          </w:p>
        </w:tc>
      </w:tr>
      <w:tr>
        <w:tc>
          <w:tcPr/>
          <w:p>
            <w:pPr>
              <w:pStyle w:val="Compact"/>
            </w:pPr>
            <w:r>
              <w:rPr>
                <w:b/>
                <w:bCs/>
              </w:rPr>
              <w:t xml:space="preserve">Compute instance</w:t>
            </w:r>
          </w:p>
        </w:tc>
        <w:tc>
          <w:tcPr/>
          <w:p>
            <w:pPr>
              <w:pStyle w:val="Compact"/>
            </w:pPr>
            <w:r>
              <w:t xml:space="preserve">Machine running app code</w:t>
            </w:r>
          </w:p>
        </w:tc>
        <w:tc>
          <w:tcPr/>
          <w:p>
            <w:pPr>
              <w:pStyle w:val="Compact"/>
            </w:pPr>
            <w:r>
              <w:t xml:space="preserve">N Vercel lambdas + 1–2 workers</w:t>
            </w:r>
          </w:p>
        </w:tc>
      </w:tr>
      <w:tr>
        <w:tc>
          <w:tcPr/>
          <w:p>
            <w:pPr>
              <w:pStyle w:val="Compact"/>
            </w:pPr>
            <w:r>
              <w:rPr>
                <w:b/>
                <w:bCs/>
              </w:rPr>
              <w:t xml:space="preserve">Availability Zone</w:t>
            </w:r>
          </w:p>
        </w:tc>
        <w:tc>
          <w:tcPr/>
          <w:p>
            <w:pPr>
              <w:pStyle w:val="Compact"/>
            </w:pPr>
            <w:r>
              <w:t xml:space="preserve">Isolated DC within a region</w:t>
            </w:r>
          </w:p>
        </w:tc>
        <w:tc>
          <w:tcPr/>
          <w:p>
            <w:pPr>
              <w:pStyle w:val="Compact"/>
            </w:pPr>
            <w:r>
              <w:t xml:space="preserve">provider-managed</w:t>
            </w:r>
          </w:p>
        </w:tc>
      </w:tr>
      <w:tr>
        <w:tc>
          <w:tcPr/>
          <w:p>
            <w:pPr>
              <w:pStyle w:val="Compact"/>
            </w:pPr>
            <w:r>
              <w:rPr>
                <w:b/>
                <w:bCs/>
              </w:rPr>
              <w:t xml:space="preserve">Region</w:t>
            </w:r>
          </w:p>
        </w:tc>
        <w:tc>
          <w:tcPr/>
          <w:p>
            <w:pPr>
              <w:pStyle w:val="Compact"/>
            </w:pPr>
            <w:r>
              <w:t xml:space="preserve">Geographic location</w:t>
            </w:r>
          </w:p>
        </w:tc>
        <w:tc>
          <w:tcPr/>
          <w:p>
            <w:pPr>
              <w:pStyle w:val="Compact"/>
            </w:pPr>
            <w:r>
              <w:t xml:space="preserve">1 (see §45.5 for India residency)</w:t>
            </w:r>
          </w:p>
        </w:tc>
      </w:tr>
    </w:tbl>
    <w:p>
      <w:pPr>
        <w:pStyle w:val="BodyText"/>
      </w:pPr>
      <w:r>
        <w:rPr>
          <w:b/>
          <w:bCs/>
        </w:rPr>
        <w:t xml:space="preserve">Therefore: 1 tenant ≠ 1 database ≠ 1 cluster ≠ 1 server.</w:t>
      </w:r>
      <w:r>
        <w:t xml:space="preserve"> </w:t>
      </w:r>
      <w:r>
        <w:t xml:space="preserve">In V1, 100,000 tenants live in</w:t>
      </w:r>
      <w:r>
        <w:t xml:space="preserve"> </w:t>
      </w:r>
      <w:r>
        <w:rPr>
          <w:b/>
          <w:bCs/>
        </w:rPr>
        <w:t xml:space="preserve">one database, on one instance, in one region</w:t>
      </w:r>
      <w:r>
        <w:t xml:space="preserve">, and that is a deliberate, defensible choice — not a compromise.</w:t>
      </w:r>
    </w:p>
    <w:bookmarkEnd w:id="45"/>
    <w:bookmarkStart w:id="46" w:name="X816830c550ee269969d059cf16df5474efb9e79"/>
    <w:p>
      <w:pPr>
        <w:pStyle w:val="Heading3"/>
      </w:pPr>
      <w:r>
        <w:t xml:space="preserve">6.3 Isolation, and its four independent layers</w:t>
      </w:r>
    </w:p>
    <w:p>
      <w:pPr>
        <w:pStyle w:val="FirstParagraph"/>
      </w:pPr>
      <w:r>
        <w:t xml:space="preserve">“Tenant isolation”</w:t>
      </w:r>
      <w:r>
        <w:t xml:space="preserve"> </w:t>
      </w:r>
      <w:r>
        <w:t xml:space="preserve">is not one thing. It is four, and each can fail independently:</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Question</w:t>
            </w:r>
          </w:p>
        </w:tc>
        <w:tc>
          <w:tcPr/>
          <w:p>
            <w:pPr>
              <w:pStyle w:val="Compact"/>
            </w:pPr>
            <w:r>
              <w:t xml:space="preserve">Mechanism in target design</w:t>
            </w:r>
          </w:p>
        </w:tc>
      </w:tr>
      <w:tr>
        <w:tc>
          <w:tcPr/>
          <w:p>
            <w:pPr>
              <w:pStyle w:val="Compact"/>
            </w:pPr>
            <w:r>
              <w:rPr>
                <w:b/>
                <w:bCs/>
              </w:rPr>
              <w:t xml:space="preserve">Data</w:t>
            </w:r>
          </w:p>
        </w:tc>
        <w:tc>
          <w:tcPr/>
          <w:p>
            <w:pPr>
              <w:pStyle w:val="Compact"/>
            </w:pPr>
            <w:r>
              <w:t xml:space="preserve">Can tenant A’s rows be read/written by B?</w:t>
            </w:r>
          </w:p>
        </w:tc>
        <w:tc>
          <w:tcPr/>
          <w:p>
            <w:pPr>
              <w:pStyle w:val="Compact"/>
            </w:pPr>
            <w:r>
              <w:t xml:space="preserve">RLS +</w:t>
            </w:r>
            <w:r>
              <w:t xml:space="preserve"> </w:t>
            </w:r>
            <w:r>
              <w:rPr>
                <w:rStyle w:val="VerbatimChar"/>
              </w:rPr>
              <w:t xml:space="preserve">organizationId</w:t>
            </w:r>
            <w:r>
              <w:t xml:space="preserve"> </w:t>
            </w:r>
            <w:r>
              <w:t xml:space="preserve">+ scoped queries</w:t>
            </w:r>
          </w:p>
        </w:tc>
      </w:tr>
      <w:tr>
        <w:tc>
          <w:tcPr/>
          <w:p>
            <w:pPr>
              <w:pStyle w:val="Compact"/>
            </w:pPr>
            <w:r>
              <w:rPr>
                <w:b/>
                <w:bCs/>
              </w:rPr>
              <w:t xml:space="preserve">Performance</w:t>
            </w:r>
          </w:p>
        </w:tc>
        <w:tc>
          <w:tcPr/>
          <w:p>
            <w:pPr>
              <w:pStyle w:val="Compact"/>
            </w:pPr>
            <w:r>
              <w:t xml:space="preserve">Can A’s load degrade B?</w:t>
            </w:r>
          </w:p>
        </w:tc>
        <w:tc>
          <w:tcPr/>
          <w:p>
            <w:pPr>
              <w:pStyle w:val="Compact"/>
            </w:pPr>
            <w:r>
              <w:t xml:space="preserve">rate limits, quotas, queue fairness, placement (§38–39)</w:t>
            </w:r>
          </w:p>
        </w:tc>
      </w:tr>
      <w:tr>
        <w:tc>
          <w:tcPr/>
          <w:p>
            <w:pPr>
              <w:pStyle w:val="Compact"/>
            </w:pPr>
            <w:r>
              <w:rPr>
                <w:b/>
                <w:bCs/>
              </w:rPr>
              <w:t xml:space="preserve">Security</w:t>
            </w:r>
          </w:p>
        </w:tc>
        <w:tc>
          <w:tcPr/>
          <w:p>
            <w:pPr>
              <w:pStyle w:val="Compact"/>
            </w:pPr>
            <w:r>
              <w:t xml:space="preserve">Can a compromise of A reach B?</w:t>
            </w:r>
          </w:p>
        </w:tc>
        <w:tc>
          <w:tcPr/>
          <w:p>
            <w:pPr>
              <w:pStyle w:val="Compact"/>
            </w:pPr>
            <w:r>
              <w:t xml:space="preserve">least-privilege DB roles, signed URLs, no shared secrets</w:t>
            </w:r>
          </w:p>
        </w:tc>
      </w:tr>
      <w:tr>
        <w:tc>
          <w:tcPr/>
          <w:p>
            <w:pPr>
              <w:pStyle w:val="Compact"/>
            </w:pPr>
            <w:r>
              <w:rPr>
                <w:b/>
                <w:bCs/>
              </w:rPr>
              <w:t xml:space="preserve">Failure</w:t>
            </w:r>
          </w:p>
        </w:tc>
        <w:tc>
          <w:tcPr/>
          <w:p>
            <w:pPr>
              <w:pStyle w:val="Compact"/>
            </w:pPr>
            <w:r>
              <w:t xml:space="preserve">Does A’s failure take B down?</w:t>
            </w:r>
          </w:p>
        </w:tc>
        <w:tc>
          <w:tcPr/>
          <w:p>
            <w:pPr>
              <w:pStyle w:val="Compact"/>
            </w:pPr>
            <w:r>
              <w:t xml:space="preserve">placement blast radius, graceful degradation (§52)</w:t>
            </w:r>
          </w:p>
        </w:tc>
      </w:tr>
    </w:tbl>
    <w:p>
      <w:pPr>
        <w:pStyle w:val="BodyText"/>
      </w:pPr>
      <w:r>
        <w:rPr>
          <w:b/>
          <w:bCs/>
        </w:rPr>
        <w:t xml:space="preserve">[JUDGEMENT]</w:t>
      </w:r>
      <w:r>
        <w:t xml:space="preserve"> </w:t>
      </w:r>
      <w:r>
        <w:t xml:space="preserve">Pooled tenancy gives excellent</w:t>
      </w:r>
      <w:r>
        <w:t xml:space="preserve"> </w:t>
      </w:r>
      <w:r>
        <w:rPr>
          <w:i/>
          <w:iCs/>
        </w:rPr>
        <w:t xml:space="preserve">data</w:t>
      </w:r>
      <w:r>
        <w:t xml:space="preserve"> </w:t>
      </w:r>
      <w:r>
        <w:t xml:space="preserve">isolation (RLS is enforced by the database) but weak</w:t>
      </w:r>
      <w:r>
        <w:t xml:space="preserve"> </w:t>
      </w:r>
      <w:r>
        <w:rPr>
          <w:i/>
          <w:iCs/>
        </w:rPr>
        <w:t xml:space="preserve">performance</w:t>
      </w:r>
      <w:r>
        <w:t xml:space="preserve"> </w:t>
      </w:r>
      <w:r>
        <w:t xml:space="preserve">and</w:t>
      </w:r>
      <w:r>
        <w:t xml:space="preserve"> </w:t>
      </w:r>
      <w:r>
        <w:rPr>
          <w:i/>
          <w:iCs/>
        </w:rPr>
        <w:t xml:space="preserve">failure</w:t>
      </w:r>
      <w:r>
        <w:t xml:space="preserve"> </w:t>
      </w:r>
      <w:r>
        <w:t xml:space="preserve">isolation. That asymmetry is the entire reason the hybrid model exists.</w:t>
      </w:r>
    </w:p>
    <w:bookmarkEnd w:id="46"/>
    <w:bookmarkStart w:id="47" w:name="tenant-context"/>
    <w:p>
      <w:pPr>
        <w:pStyle w:val="Heading3"/>
      </w:pPr>
      <w:r>
        <w:t xml:space="preserve">6.4 Tenant context</w:t>
      </w:r>
    </w:p>
    <w:p>
      <w:pPr>
        <w:pStyle w:val="FirstParagraph"/>
      </w:pPr>
      <w:r>
        <w:rPr>
          <w:b/>
          <w:bCs/>
        </w:rPr>
        <w:t xml:space="preserve">Tenant context is the server-side, authenticated fact of which tenant the current unit of work is acting for.</w:t>
      </w:r>
      <w:r>
        <w:t xml:space="preserve"> </w:t>
      </w:r>
      <w:r>
        <w:t xml:space="preserve">Three properties define it:</w:t>
      </w:r>
    </w:p>
    <w:p>
      <w:pPr>
        <w:pStyle w:val="Compact"/>
        <w:numPr>
          <w:ilvl w:val="0"/>
          <w:numId w:val="1005"/>
        </w:numPr>
      </w:pPr>
      <w:r>
        <w:rPr>
          <w:b/>
          <w:bCs/>
        </w:rPr>
        <w:t xml:space="preserve">Derived, never accepted.</w:t>
      </w:r>
      <w:r>
        <w:t xml:space="preserve"> </w:t>
      </w:r>
      <w:r>
        <w:t xml:space="preserve">It comes from the session’s membership, never from a parameter (§12.2).</w:t>
      </w:r>
    </w:p>
    <w:p>
      <w:pPr>
        <w:pStyle w:val="Compact"/>
        <w:numPr>
          <w:ilvl w:val="0"/>
          <w:numId w:val="1005"/>
        </w:numPr>
      </w:pPr>
      <w:r>
        <w:rPr>
          <w:b/>
          <w:bCs/>
        </w:rPr>
        <w:t xml:space="preserve">Ambient within a unit of work.</w:t>
      </w:r>
      <w:r>
        <w:t xml:space="preserve"> </w:t>
      </w:r>
      <w:r>
        <w:t xml:space="preserve">Every layer sees it without threading it through every signature.</w:t>
      </w:r>
    </w:p>
    <w:p>
      <w:pPr>
        <w:pStyle w:val="Compact"/>
        <w:numPr>
          <w:ilvl w:val="0"/>
          <w:numId w:val="1005"/>
        </w:numPr>
      </w:pPr>
      <w:r>
        <w:rPr>
          <w:b/>
          <w:bCs/>
        </w:rPr>
        <w:t xml:space="preserve">Mandatory.</w:t>
      </w:r>
      <w:r>
        <w:t xml:space="preserve"> </w:t>
      </w:r>
      <w:r>
        <w:t xml:space="preserve">Work without tenant context must fail, not default.</w:t>
      </w:r>
    </w:p>
    <w:p>
      <w:pPr>
        <w:pStyle w:val="FirstParagraph"/>
      </w:pPr>
      <w:r>
        <w:t xml:space="preserve">Property 3 is the one people get wrong. A background job with no tenant context must</w:t>
      </w:r>
      <w:r>
        <w:t xml:space="preserve"> </w:t>
      </w:r>
      <w:r>
        <w:rPr>
          <w:i/>
          <w:iCs/>
        </w:rPr>
        <w:t xml:space="preserve">throw</w:t>
      </w:r>
      <w:r>
        <w:t xml:space="preserve">, not</w:t>
      </w:r>
      <w:r>
        <w:t xml:space="preserve"> </w:t>
      </w:r>
      <w:r>
        <w:t xml:space="preserve">“process all tenants”</w:t>
      </w:r>
      <w:r>
        <w:t xml:space="preserve">.</w:t>
      </w:r>
    </w:p>
    <w:bookmarkEnd w:id="47"/>
    <w:bookmarkStart w:id="48" w:name="control-plane-vs-data-plane"/>
    <w:p>
      <w:pPr>
        <w:pStyle w:val="Heading3"/>
      </w:pPr>
      <w:r>
        <w:t xml:space="preserve">6.5 Control plane vs data plane</w:t>
      </w:r>
    </w:p>
    <w:p>
      <w:pPr>
        <w:pStyle w:val="FirstParagraph"/>
      </w:pPr>
      <w:r>
        <w:t xml:space="preserve">Borrowed from network/cloud architecture and exactly right for SaaS:</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Control plane</w:t>
            </w:r>
          </w:p>
        </w:tc>
        <w:tc>
          <w:tcPr/>
          <w:p>
            <w:pPr>
              <w:pStyle w:val="Compact"/>
            </w:pPr>
            <w:r>
              <w:t xml:space="preserve">Data plane</w:t>
            </w:r>
          </w:p>
        </w:tc>
      </w:tr>
      <w:tr>
        <w:tc>
          <w:tcPr/>
          <w:p>
            <w:pPr>
              <w:pStyle w:val="Compact"/>
            </w:pPr>
            <w:r>
              <w:t xml:space="preserve">Owns</w:t>
            </w:r>
          </w:p>
        </w:tc>
        <w:tc>
          <w:tcPr/>
          <w:p>
            <w:pPr>
              <w:pStyle w:val="Compact"/>
            </w:pPr>
            <w:r>
              <w:t xml:space="preserve">tenants, identities, memberships, plans, entitlements, usage, placement, tenant status</w:t>
            </w:r>
          </w:p>
        </w:tc>
        <w:tc>
          <w:tcPr/>
          <w:p>
            <w:pPr>
              <w:pStyle w:val="Compact"/>
            </w:pPr>
            <w:r>
              <w:t xml:space="preserve">invoices, ledgers, stock, payroll, GST</w:t>
            </w:r>
          </w:p>
        </w:tc>
      </w:tr>
      <w:tr>
        <w:tc>
          <w:tcPr/>
          <w:p>
            <w:pPr>
              <w:pStyle w:val="Compact"/>
            </w:pPr>
            <w:r>
              <w:t xml:space="preserve">Size</w:t>
            </w:r>
          </w:p>
        </w:tc>
        <w:tc>
          <w:tcPr/>
          <w:p>
            <w:pPr>
              <w:pStyle w:val="Compact"/>
            </w:pPr>
            <w:r>
              <w:t xml:space="preserve">small (~10s of MB even at 100k tenants)</w:t>
            </w:r>
          </w:p>
        </w:tc>
        <w:tc>
          <w:tcPr/>
          <w:p>
            <w:pPr>
              <w:pStyle w:val="Compact"/>
            </w:pPr>
            <w:r>
              <w:t xml:space="preserve">large (TB)</w:t>
            </w:r>
          </w:p>
        </w:tc>
      </w:tr>
      <w:tr>
        <w:tc>
          <w:tcPr/>
          <w:p>
            <w:pPr>
              <w:pStyle w:val="Compact"/>
            </w:pPr>
            <w:r>
              <w:t xml:space="preserve">Change rate</w:t>
            </w:r>
          </w:p>
        </w:tc>
        <w:tc>
          <w:tcPr/>
          <w:p>
            <w:pPr>
              <w:pStyle w:val="Compact"/>
            </w:pPr>
            <w:r>
              <w:t xml:space="preserve">low</w:t>
            </w:r>
          </w:p>
        </w:tc>
        <w:tc>
          <w:tcPr/>
          <w:p>
            <w:pPr>
              <w:pStyle w:val="Compact"/>
            </w:pPr>
            <w:r>
              <w:t xml:space="preserve">high</w:t>
            </w:r>
          </w:p>
        </w:tc>
      </w:tr>
      <w:tr>
        <w:tc>
          <w:tcPr/>
          <w:p>
            <w:pPr>
              <w:pStyle w:val="Compact"/>
            </w:pPr>
            <w:r>
              <w:t xml:space="preserve">Read pattern</w:t>
            </w:r>
          </w:p>
        </w:tc>
        <w:tc>
          <w:tcPr/>
          <w:p>
            <w:pPr>
              <w:pStyle w:val="Compact"/>
            </w:pPr>
            <w:r>
              <w:t xml:space="preserve">every request (∴ cacheable)</w:t>
            </w:r>
          </w:p>
        </w:tc>
        <w:tc>
          <w:tcPr/>
          <w:p>
            <w:pPr>
              <w:pStyle w:val="Compact"/>
            </w:pPr>
            <w:r>
              <w:t xml:space="preserve">request-specific</w:t>
            </w:r>
          </w:p>
        </w:tc>
      </w:tr>
      <w:tr>
        <w:tc>
          <w:tcPr/>
          <w:p>
            <w:pPr>
              <w:pStyle w:val="Compact"/>
            </w:pPr>
            <w:r>
              <w:t xml:space="preserve">Blast radius if down</w:t>
            </w:r>
          </w:p>
        </w:tc>
        <w:tc>
          <w:tcPr/>
          <w:p>
            <w:pPr>
              <w:pStyle w:val="Compact"/>
            </w:pPr>
            <w:r>
              <w:rPr>
                <w:b/>
                <w:bCs/>
              </w:rPr>
              <w:t xml:space="preserve">potentially everything</w:t>
            </w:r>
          </w:p>
        </w:tc>
        <w:tc>
          <w:tcPr/>
          <w:p>
            <w:pPr>
              <w:pStyle w:val="Compact"/>
            </w:pPr>
            <w:r>
              <w:t xml:space="preserve">one placement</w:t>
            </w:r>
          </w:p>
        </w:tc>
      </w:tr>
      <w:tr>
        <w:tc>
          <w:tcPr/>
          <w:p>
            <w:pPr>
              <w:pStyle w:val="Compact"/>
            </w:pPr>
            <w:r>
              <w:t xml:space="preserve">Who accesses</w:t>
            </w:r>
          </w:p>
        </w:tc>
        <w:tc>
          <w:tcPr/>
          <w:p>
            <w:pPr>
              <w:pStyle w:val="Compact"/>
            </w:pPr>
            <w:r>
              <w:t xml:space="preserve">app, platform admins, billing</w:t>
            </w:r>
          </w:p>
        </w:tc>
        <w:tc>
          <w:tcPr/>
          <w:p>
            <w:pPr>
              <w:pStyle w:val="Compact"/>
            </w:pPr>
            <w:r>
              <w:t xml:space="preserve">app on behalf of one tenant</w:t>
            </w:r>
          </w:p>
        </w:tc>
      </w:tr>
    </w:tbl>
    <w:p>
      <w:pPr>
        <w:pStyle w:val="BodyText"/>
      </w:pPr>
      <w:r>
        <w:rPr>
          <w:b/>
          <w:bCs/>
        </w:rPr>
        <w:t xml:space="preserve">[JUDGEMENT]</w:t>
      </w:r>
      <w:r>
        <w:t xml:space="preserve"> </w:t>
      </w:r>
      <w:r>
        <w:t xml:space="preserve">They must be separate databases. Not for scale — the control plane is tiny — but because they have different security boundaries, different availability requirements, and different people needing access. Mixing them means the billing team’s read access is also read access to customer books.</w:t>
      </w:r>
    </w:p>
    <w:p>
      <w:pPr>
        <w:pStyle w:val="BodyText"/>
      </w:pPr>
      <w:r>
        <w:t xml:space="preserve">The control plane’s availability requirement is</w:t>
      </w:r>
      <w:r>
        <w:t xml:space="preserve"> </w:t>
      </w:r>
      <w:r>
        <w:rPr>
          <w:i/>
          <w:iCs/>
        </w:rPr>
        <w:t xml:space="preserve">higher</w:t>
      </w:r>
      <w:r>
        <w:t xml:space="preserve"> </w:t>
      </w:r>
      <w:r>
        <w:t xml:space="preserve">than the data plane’s, because it is on the critical path of every request. §52.6 addresses the resulting single-point-of-failure risk with caching.</w:t>
      </w:r>
    </w:p>
    <w:bookmarkEnd w:id="48"/>
    <w:bookmarkStart w:id="49" w:name="pooled-bridge-silo"/>
    <w:p>
      <w:pPr>
        <w:pStyle w:val="Heading3"/>
      </w:pPr>
      <w:r>
        <w:t xml:space="preserve">6.6 Pooled, bridge, silo</w:t>
      </w:r>
    </w:p>
    <w:p>
      <w:pPr>
        <w:pStyle w:val="FirstParagraph"/>
      </w:pPr>
      <w:r>
        <w:t xml:space="preserve">The three canonical deployment models. (Terminology follows the AWS SaaS Lens / SaaS Factory vocabulary, which is the most widely used.</w:t>
      </w:r>
      <w:r>
        <w:t xml:space="preserve"> </w:t>
      </w:r>
      <w:r>
        <w:rPr>
          <w:b/>
          <w:bCs/>
        </w:rPr>
        <w:t xml:space="preserve">[PATTERN]</w:t>
      </w:r>
      <w:r>
        <w:t xml:space="preserve">)</w:t>
      </w:r>
    </w:p>
    <w:p>
      <w:pPr>
        <w:pStyle w:val="SourceCode"/>
      </w:pPr>
      <w:r>
        <w:rPr>
          <w:rStyle w:val="VerbatimChar"/>
        </w:rPr>
        <w:t xml:space="preserve">graph LR</w:t>
      </w:r>
      <w:r>
        <w:br/>
      </w:r>
      <w:r>
        <w:rPr>
          <w:rStyle w:val="VerbatimChar"/>
        </w:rPr>
        <w:t xml:space="preserve">    subgraph POOL["POOL — shared everything"]</w:t>
      </w:r>
      <w:r>
        <w:br/>
      </w:r>
      <w:r>
        <w:rPr>
          <w:rStyle w:val="VerbatimChar"/>
        </w:rPr>
        <w:t xml:space="preserve">        P[(One database&lt;br/&gt;One schema&lt;br/&gt;rows tagged organizationId&lt;br/&gt;+ RLS)]</w:t>
      </w:r>
      <w:r>
        <w:br/>
      </w:r>
      <w:r>
        <w:rPr>
          <w:rStyle w:val="VerbatimChar"/>
        </w:rPr>
        <w:t xml:space="preserve">        PA[Tenant A] --&gt; P</w:t>
      </w:r>
      <w:r>
        <w:br/>
      </w:r>
      <w:r>
        <w:rPr>
          <w:rStyle w:val="VerbatimChar"/>
        </w:rPr>
        <w:t xml:space="preserve">        PB[Tenant B] --&gt; P</w:t>
      </w:r>
      <w:r>
        <w:br/>
      </w:r>
      <w:r>
        <w:rPr>
          <w:rStyle w:val="VerbatimChar"/>
        </w:rPr>
        <w:t xml:space="preserve">        PC[Tenant C] --&gt; P</w:t>
      </w:r>
      <w:r>
        <w:br/>
      </w:r>
      <w:r>
        <w:rPr>
          <w:rStyle w:val="VerbatimChar"/>
        </w:rPr>
        <w:t xml:space="preserve">    end</w:t>
      </w:r>
      <w:r>
        <w:br/>
      </w:r>
      <w:r>
        <w:rPr>
          <w:rStyle w:val="VerbatimChar"/>
        </w:rPr>
        <w:t xml:space="preserve">    subgraph BRIDGE["BRIDGE — shared infra, separate data"]</w:t>
      </w:r>
      <w:r>
        <w:br/>
      </w:r>
      <w:r>
        <w:rPr>
          <w:rStyle w:val="VerbatimChar"/>
        </w:rPr>
        <w:t xml:space="preserve">        BX[(One cluster)]</w:t>
      </w:r>
      <w:r>
        <w:br/>
      </w:r>
      <w:r>
        <w:rPr>
          <w:rStyle w:val="VerbatimChar"/>
        </w:rPr>
        <w:t xml:space="preserve">        BA[Tenant D] --&gt; BD[(db_d)] --&gt; BX</w:t>
      </w:r>
      <w:r>
        <w:br/>
      </w:r>
      <w:r>
        <w:rPr>
          <w:rStyle w:val="VerbatimChar"/>
        </w:rPr>
        <w:t xml:space="preserve">        BB[Tenant E] --&gt; BE[(db_e)] --&gt; BX</w:t>
      </w:r>
      <w:r>
        <w:br/>
      </w:r>
      <w:r>
        <w:rPr>
          <w:rStyle w:val="VerbatimChar"/>
        </w:rPr>
        <w:t xml:space="preserve">    end</w:t>
      </w:r>
      <w:r>
        <w:br/>
      </w:r>
      <w:r>
        <w:rPr>
          <w:rStyle w:val="VerbatimChar"/>
        </w:rPr>
        <w:t xml:space="preserve">    subgraph SILO["SILO — separate everything"]</w:t>
      </w:r>
      <w:r>
        <w:br/>
      </w:r>
      <w:r>
        <w:rPr>
          <w:rStyle w:val="VerbatimChar"/>
        </w:rPr>
        <w:t xml:space="preserve">        SA[Tenant F] --&gt; SF[(own cluster)]</w:t>
      </w:r>
      <w:r>
        <w:br/>
      </w:r>
      <w:r>
        <w:rPr>
          <w:rStyle w:val="VerbatimChar"/>
        </w:rPr>
        <w:t xml:space="preserve">        SB[Tenant G] --&gt; SG[(own cluster)]</w:t>
      </w:r>
      <w:r>
        <w:br/>
      </w:r>
      <w:r>
        <w:rPr>
          <w:rStyle w:val="VerbatimChar"/>
        </w:rPr>
        <w:t xml:space="preserve">    end</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POOL</w:t>
            </w:r>
          </w:p>
        </w:tc>
        <w:tc>
          <w:tcPr/>
          <w:p>
            <w:pPr>
              <w:pStyle w:val="Compact"/>
            </w:pPr>
            <w:r>
              <w:t xml:space="preserve">BRIDGE</w:t>
            </w:r>
          </w:p>
        </w:tc>
        <w:tc>
          <w:tcPr/>
          <w:p>
            <w:pPr>
              <w:pStyle w:val="Compact"/>
            </w:pPr>
            <w:r>
              <w:t xml:space="preserve">SILO</w:t>
            </w:r>
          </w:p>
        </w:tc>
      </w:tr>
      <w:tr>
        <w:tc>
          <w:tcPr/>
          <w:p>
            <w:pPr>
              <w:pStyle w:val="Compact"/>
            </w:pPr>
            <w:r>
              <w:t xml:space="preserve">Cost per tenant</w:t>
            </w:r>
          </w:p>
        </w:tc>
        <w:tc>
          <w:tcPr/>
          <w:p>
            <w:pPr>
              <w:pStyle w:val="Compact"/>
            </w:pPr>
            <w:r>
              <w:rPr>
                <w:b/>
                <w:bCs/>
              </w:rPr>
              <w:t xml:space="preserve">lowest</w:t>
            </w:r>
          </w:p>
        </w:tc>
        <w:tc>
          <w:tcPr/>
          <w:p>
            <w:pPr>
              <w:pStyle w:val="Compact"/>
            </w:pPr>
            <w:r>
              <w:t xml:space="preserve">medium</w:t>
            </w:r>
          </w:p>
        </w:tc>
        <w:tc>
          <w:tcPr/>
          <w:p>
            <w:pPr>
              <w:pStyle w:val="Compact"/>
            </w:pPr>
            <w:r>
              <w:t xml:space="preserve">highest</w:t>
            </w:r>
          </w:p>
        </w:tc>
      </w:tr>
      <w:tr>
        <w:tc>
          <w:tcPr/>
          <w:p>
            <w:pPr>
              <w:pStyle w:val="Compact"/>
            </w:pPr>
            <w:r>
              <w:t xml:space="preserve">Data isolation</w:t>
            </w:r>
          </w:p>
        </w:tc>
        <w:tc>
          <w:tcPr/>
          <w:p>
            <w:pPr>
              <w:pStyle w:val="Compact"/>
            </w:pPr>
            <w:r>
              <w:t xml:space="preserve">logical (RLS)</w:t>
            </w:r>
          </w:p>
        </w:tc>
        <w:tc>
          <w:tcPr/>
          <w:p>
            <w:pPr>
              <w:pStyle w:val="Compact"/>
            </w:pPr>
            <w:r>
              <w:t xml:space="preserve">strong (separate DB)</w:t>
            </w:r>
          </w:p>
        </w:tc>
        <w:tc>
          <w:tcPr/>
          <w:p>
            <w:pPr>
              <w:pStyle w:val="Compact"/>
            </w:pPr>
            <w:r>
              <w:rPr>
                <w:b/>
                <w:bCs/>
              </w:rPr>
              <w:t xml:space="preserve">strongest</w:t>
            </w:r>
          </w:p>
        </w:tc>
      </w:tr>
      <w:tr>
        <w:tc>
          <w:tcPr/>
          <w:p>
            <w:pPr>
              <w:pStyle w:val="Compact"/>
            </w:pPr>
            <w:r>
              <w:t xml:space="preserve">Performance isolation</w:t>
            </w:r>
          </w:p>
        </w:tc>
        <w:tc>
          <w:tcPr/>
          <w:p>
            <w:pPr>
              <w:pStyle w:val="Compact"/>
            </w:pPr>
            <w:r>
              <w:t xml:space="preserve">weak</w:t>
            </w:r>
          </w:p>
        </w:tc>
        <w:tc>
          <w:tcPr/>
          <w:p>
            <w:pPr>
              <w:pStyle w:val="Compact"/>
            </w:pPr>
            <w:r>
              <w:t xml:space="preserve">medium</w:t>
            </w:r>
          </w:p>
        </w:tc>
        <w:tc>
          <w:tcPr/>
          <w:p>
            <w:pPr>
              <w:pStyle w:val="Compact"/>
            </w:pPr>
            <w:r>
              <w:rPr>
                <w:b/>
                <w:bCs/>
              </w:rPr>
              <w:t xml:space="preserve">strong</w:t>
            </w:r>
          </w:p>
        </w:tc>
      </w:tr>
      <w:tr>
        <w:tc>
          <w:tcPr/>
          <w:p>
            <w:pPr>
              <w:pStyle w:val="Compact"/>
            </w:pPr>
            <w:r>
              <w:t xml:space="preserve">Blast radius</w:t>
            </w:r>
          </w:p>
        </w:tc>
        <w:tc>
          <w:tcPr/>
          <w:p>
            <w:pPr>
              <w:pStyle w:val="Compact"/>
            </w:pPr>
            <w:r>
              <w:t xml:space="preserve">all tenants</w:t>
            </w:r>
          </w:p>
        </w:tc>
        <w:tc>
          <w:tcPr/>
          <w:p>
            <w:pPr>
              <w:pStyle w:val="Compact"/>
            </w:pPr>
            <w:r>
              <w:t xml:space="preserve">one cluster</w:t>
            </w:r>
          </w:p>
        </w:tc>
        <w:tc>
          <w:tcPr/>
          <w:p>
            <w:pPr>
              <w:pStyle w:val="Compact"/>
            </w:pPr>
            <w:r>
              <w:rPr>
                <w:b/>
                <w:bCs/>
              </w:rPr>
              <w:t xml:space="preserve">one tenant</w:t>
            </w:r>
          </w:p>
        </w:tc>
      </w:tr>
      <w:tr>
        <w:tc>
          <w:tcPr/>
          <w:p>
            <w:pPr>
              <w:pStyle w:val="Compact"/>
            </w:pPr>
            <w:r>
              <w:t xml:space="preserve">Per-tenant restore</w:t>
            </w:r>
          </w:p>
        </w:tc>
        <w:tc>
          <w:tcPr/>
          <w:p>
            <w:pPr>
              <w:pStyle w:val="Compact"/>
            </w:pPr>
            <w:r>
              <w:t xml:space="preserve">hard (§41.4)</w:t>
            </w:r>
          </w:p>
        </w:tc>
        <w:tc>
          <w:tcPr/>
          <w:p>
            <w:pPr>
              <w:pStyle w:val="Compact"/>
            </w:pPr>
            <w:r>
              <w:t xml:space="preserve">easy</w:t>
            </w:r>
          </w:p>
        </w:tc>
        <w:tc>
          <w:tcPr/>
          <w:p>
            <w:pPr>
              <w:pStyle w:val="Compact"/>
            </w:pPr>
            <w:r>
              <w:rPr>
                <w:b/>
                <w:bCs/>
              </w:rPr>
              <w:t xml:space="preserve">trivial</w:t>
            </w:r>
          </w:p>
        </w:tc>
      </w:tr>
      <w:tr>
        <w:tc>
          <w:tcPr/>
          <w:p>
            <w:pPr>
              <w:pStyle w:val="Compact"/>
            </w:pPr>
            <w:r>
              <w:t xml:space="preserve">Migration cost</w:t>
            </w:r>
          </w:p>
        </w:tc>
        <w:tc>
          <w:tcPr/>
          <w:p>
            <w:pPr>
              <w:pStyle w:val="Compact"/>
            </w:pPr>
            <w:r>
              <w:rPr>
                <w:b/>
                <w:bCs/>
              </w:rPr>
              <w:t xml:space="preserve">O(1)</w:t>
            </w:r>
          </w:p>
        </w:tc>
        <w:tc>
          <w:tcPr/>
          <w:p>
            <w:pPr>
              <w:pStyle w:val="Compact"/>
            </w:pPr>
            <w:r>
              <w:t xml:space="preserve">O(#databases)</w:t>
            </w:r>
          </w:p>
        </w:tc>
        <w:tc>
          <w:tcPr/>
          <w:p>
            <w:pPr>
              <w:pStyle w:val="Compact"/>
            </w:pPr>
            <w:r>
              <w:t xml:space="preserve">O(#tenants)</w:t>
            </w:r>
          </w:p>
        </w:tc>
      </w:tr>
      <w:tr>
        <w:tc>
          <w:tcPr/>
          <w:p>
            <w:pPr>
              <w:pStyle w:val="Compact"/>
            </w:pPr>
            <w:r>
              <w:t xml:space="preserve">Onboarding time</w:t>
            </w:r>
          </w:p>
        </w:tc>
        <w:tc>
          <w:tcPr/>
          <w:p>
            <w:pPr>
              <w:pStyle w:val="Compact"/>
            </w:pPr>
            <w:r>
              <w:rPr>
                <w:b/>
                <w:bCs/>
              </w:rPr>
              <w:t xml:space="preserve">instant</w:t>
            </w:r>
          </w:p>
        </w:tc>
        <w:tc>
          <w:tcPr/>
          <w:p>
            <w:pPr>
              <w:pStyle w:val="Compact"/>
            </w:pPr>
            <w:r>
              <w:t xml:space="preserve">seconds–minutes</w:t>
            </w:r>
          </w:p>
        </w:tc>
        <w:tc>
          <w:tcPr/>
          <w:p>
            <w:pPr>
              <w:pStyle w:val="Compact"/>
            </w:pPr>
            <w:r>
              <w:t xml:space="preserve">minutes–hours</w:t>
            </w:r>
          </w:p>
        </w:tc>
      </w:tr>
      <w:tr>
        <w:tc>
          <w:tcPr/>
          <w:p>
            <w:pPr>
              <w:pStyle w:val="Compact"/>
            </w:pPr>
            <w:r>
              <w:t xml:space="preserve">Cross-tenant analytics</w:t>
            </w:r>
          </w:p>
        </w:tc>
        <w:tc>
          <w:tcPr/>
          <w:p>
            <w:pPr>
              <w:pStyle w:val="Compact"/>
            </w:pPr>
            <w:r>
              <w:rPr>
                <w:b/>
                <w:bCs/>
              </w:rPr>
              <w:t xml:space="preserve">trivial</w:t>
            </w:r>
          </w:p>
        </w:tc>
        <w:tc>
          <w:tcPr/>
          <w:p>
            <w:pPr>
              <w:pStyle w:val="Compact"/>
            </w:pPr>
            <w:r>
              <w:t xml:space="preserve">hard</w:t>
            </w:r>
          </w:p>
        </w:tc>
        <w:tc>
          <w:tcPr/>
          <w:p>
            <w:pPr>
              <w:pStyle w:val="Compact"/>
            </w:pPr>
            <w:r>
              <w:t xml:space="preserve">very hard</w:t>
            </w:r>
          </w:p>
        </w:tc>
      </w:tr>
      <w:tr>
        <w:tc>
          <w:tcPr/>
          <w:p>
            <w:pPr>
              <w:pStyle w:val="Compact"/>
            </w:pPr>
            <w:r>
              <w:t xml:space="preserve">Ops complexity</w:t>
            </w:r>
          </w:p>
        </w:tc>
        <w:tc>
          <w:tcPr/>
          <w:p>
            <w:pPr>
              <w:pStyle w:val="Compact"/>
            </w:pPr>
            <w:r>
              <w:rPr>
                <w:b/>
                <w:bCs/>
              </w:rPr>
              <w:t xml:space="preserve">lowest</w:t>
            </w:r>
          </w:p>
        </w:tc>
        <w:tc>
          <w:tcPr/>
          <w:p>
            <w:pPr>
              <w:pStyle w:val="Compact"/>
            </w:pPr>
            <w:r>
              <w:t xml:space="preserve">medium</w:t>
            </w:r>
          </w:p>
        </w:tc>
        <w:tc>
          <w:tcPr/>
          <w:p>
            <w:pPr>
              <w:pStyle w:val="Compact"/>
            </w:pPr>
            <w:r>
              <w:t xml:space="preserve">highest</w:t>
            </w:r>
          </w:p>
        </w:tc>
      </w:tr>
      <w:tr>
        <w:tc>
          <w:tcPr/>
          <w:p>
            <w:pPr>
              <w:pStyle w:val="Compact"/>
            </w:pPr>
            <w:r>
              <w:t xml:space="preserve">Fits</w:t>
            </w:r>
          </w:p>
        </w:tc>
        <w:tc>
          <w:tcPr/>
          <w:p>
            <w:pPr>
              <w:pStyle w:val="Compact"/>
            </w:pPr>
            <w:r>
              <w:t xml:space="preserve">free &amp; SMB tiers</w:t>
            </w:r>
          </w:p>
        </w:tc>
        <w:tc>
          <w:tcPr/>
          <w:p>
            <w:pPr>
              <w:pStyle w:val="Compact"/>
            </w:pPr>
            <w:r>
              <w:t xml:space="preserve">mid-market</w:t>
            </w:r>
          </w:p>
        </w:tc>
        <w:tc>
          <w:tcPr/>
          <w:p>
            <w:pPr>
              <w:pStyle w:val="Compact"/>
            </w:pPr>
            <w:r>
              <w:t xml:space="preserve">enterprise, regulated</w:t>
            </w:r>
          </w:p>
        </w:tc>
      </w:tr>
    </w:tbl>
    <w:p>
      <w:pPr>
        <w:pStyle w:val="BodyText"/>
      </w:pPr>
      <w:r>
        <w:rPr>
          <w:b/>
          <w:bCs/>
        </w:rPr>
        <w:t xml:space="preserve">[JUDGEMENT]</w:t>
      </w:r>
      <w:r>
        <w:t xml:space="preserve"> </w:t>
      </w:r>
      <w:r>
        <w:t xml:space="preserve">The honest summary: POOL optimises for the provider’s economics and operational sanity; SILO optimises for the customer’s peace of mind. A mature SaaS sells both and charges accordingly. AccuBook should</w:t>
      </w:r>
      <w:r>
        <w:t xml:space="preserve"> </w:t>
      </w:r>
      <w:r>
        <w:rPr>
          <w:b/>
          <w:bCs/>
        </w:rPr>
        <w:t xml:space="preserve">build POOL, design for BRIDGE/SILO, and sell SILO only when someone pays for it.</w:t>
      </w:r>
    </w:p>
    <w:bookmarkEnd w:id="49"/>
    <w:bookmarkStart w:id="50" w:name="X398b71dfaa50258340821cd2ed9cc9012b36fe0"/>
    <w:p>
      <w:pPr>
        <w:pStyle w:val="Heading3"/>
      </w:pPr>
      <w:r>
        <w:t xml:space="preserve">6.7 Tenant-aware authorization — five distinct questions</w:t>
      </w:r>
    </w:p>
    <w:p>
      <w:pPr>
        <w:pStyle w:val="FirstParagraph"/>
      </w:pPr>
      <w:r>
        <w:t xml:space="preserve">Frequently collapsed into</w:t>
      </w:r>
      <w:r>
        <w:t xml:space="preserve"> </w:t>
      </w:r>
      <w:r>
        <w:t xml:space="preserve">“auth”</w:t>
      </w:r>
      <w:r>
        <w:t xml:space="preserve">. They are five separate checks in a fixed order, and skipping any one is a vulnerability:</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Question</w:t>
            </w:r>
          </w:p>
        </w:tc>
        <w:tc>
          <w:tcPr/>
          <w:p>
            <w:pPr>
              <w:pStyle w:val="Compact"/>
            </w:pPr>
            <w:r>
              <w:t xml:space="preserve">Failure mode if skipped</w:t>
            </w:r>
          </w:p>
        </w:tc>
        <w:tc>
          <w:tcPr/>
          <w:p>
            <w:pPr>
              <w:pStyle w:val="Compact"/>
            </w:pPr>
            <w:r>
              <w:t xml:space="preserve">Where enforced</w:t>
            </w:r>
          </w:p>
        </w:tc>
      </w:tr>
      <w:tr>
        <w:tc>
          <w:tcPr/>
          <w:p>
            <w:pPr>
              <w:pStyle w:val="Compact"/>
            </w:pPr>
            <w:r>
              <w:t xml:space="preserve">1</w:t>
            </w:r>
          </w:p>
        </w:tc>
        <w:tc>
          <w:tcPr/>
          <w:p>
            <w:pPr>
              <w:pStyle w:val="Compact"/>
            </w:pPr>
            <w:r>
              <w:rPr>
                <w:b/>
                <w:bCs/>
              </w:rPr>
              <w:t xml:space="preserve">Authentication</w:t>
            </w:r>
            <w:r>
              <w:t xml:space="preserve"> </w:t>
            </w:r>
            <w:r>
              <w:t xml:space="preserve">— who are you?</w:t>
            </w:r>
          </w:p>
        </w:tc>
        <w:tc>
          <w:tcPr/>
          <w:p>
            <w:pPr>
              <w:pStyle w:val="Compact"/>
            </w:pPr>
            <w:r>
              <w:t xml:space="preserve">anonymous access</w:t>
            </w:r>
          </w:p>
        </w:tc>
        <w:tc>
          <w:tcPr/>
          <w:p>
            <w:pPr>
              <w:pStyle w:val="Compact"/>
            </w:pPr>
            <w:r>
              <w:t xml:space="preserve">NextAuth</w:t>
            </w:r>
          </w:p>
        </w:tc>
      </w:tr>
      <w:tr>
        <w:tc>
          <w:tcPr/>
          <w:p>
            <w:pPr>
              <w:pStyle w:val="Compact"/>
            </w:pPr>
            <w:r>
              <w:t xml:space="preserve">2</w:t>
            </w:r>
          </w:p>
        </w:tc>
        <w:tc>
          <w:tcPr/>
          <w:p>
            <w:pPr>
              <w:pStyle w:val="Compact"/>
            </w:pPr>
            <w:r>
              <w:rPr>
                <w:b/>
                <w:bCs/>
              </w:rPr>
              <w:t xml:space="preserve">Membership</w:t>
            </w:r>
            <w:r>
              <w:t xml:space="preserve"> </w:t>
            </w:r>
            <w:r>
              <w:t xml:space="preserve">— may you act in this tenant at all?</w:t>
            </w:r>
          </w:p>
        </w:tc>
        <w:tc>
          <w:tcPr/>
          <w:p>
            <w:pPr>
              <w:pStyle w:val="Compact"/>
            </w:pPr>
            <w:r>
              <w:rPr>
                <w:b/>
                <w:bCs/>
              </w:rPr>
              <w:t xml:space="preserve">cross-tenant breach</w:t>
            </w:r>
          </w:p>
        </w:tc>
        <w:tc>
          <w:tcPr/>
          <w:p>
            <w:pPr>
              <w:pStyle w:val="Compact"/>
            </w:pPr>
            <w:r>
              <w:rPr>
                <w:rStyle w:val="VerbatimChar"/>
              </w:rPr>
              <w:t xml:space="preserve">withOrgAuth</w:t>
            </w:r>
            <w:r>
              <w:t xml:space="preserve"> </w:t>
            </w:r>
            <w:r>
              <w:t xml:space="preserve">✅ exists</w:t>
            </w:r>
          </w:p>
        </w:tc>
      </w:tr>
      <w:tr>
        <w:tc>
          <w:tcPr/>
          <w:p>
            <w:pPr>
              <w:pStyle w:val="Compact"/>
            </w:pPr>
            <w:r>
              <w:t xml:space="preserve">3</w:t>
            </w:r>
          </w:p>
        </w:tc>
        <w:tc>
          <w:tcPr/>
          <w:p>
            <w:pPr>
              <w:pStyle w:val="Compact"/>
            </w:pPr>
            <w:r>
              <w:rPr>
                <w:b/>
                <w:bCs/>
              </w:rPr>
              <w:t xml:space="preserve">Entitlement</w:t>
            </w:r>
            <w:r>
              <w:t xml:space="preserve"> </w:t>
            </w:r>
            <w:r>
              <w:t xml:space="preserve">— does this tenant’s plan include this?</w:t>
            </w:r>
          </w:p>
        </w:tc>
        <w:tc>
          <w:tcPr/>
          <w:p>
            <w:pPr>
              <w:pStyle w:val="Compact"/>
            </w:pPr>
            <w:r>
              <w:t xml:space="preserve">revenue leak</w:t>
            </w:r>
          </w:p>
        </w:tc>
        <w:tc>
          <w:tcPr/>
          <w:p>
            <w:pPr>
              <w:pStyle w:val="Compact"/>
            </w:pPr>
            <w:r>
              <w:rPr>
                <w:i/>
                <w:iCs/>
              </w:rPr>
              <w:t xml:space="preserve">missing</w:t>
            </w:r>
            <w:r>
              <w:t xml:space="preserve"> </w:t>
            </w:r>
            <w:r>
              <w:t xml:space="preserve">→ §24</w:t>
            </w:r>
          </w:p>
        </w:tc>
      </w:tr>
      <w:tr>
        <w:tc>
          <w:tcPr/>
          <w:p>
            <w:pPr>
              <w:pStyle w:val="Compact"/>
            </w:pPr>
            <w:r>
              <w:t xml:space="preserve">4</w:t>
            </w:r>
          </w:p>
        </w:tc>
        <w:tc>
          <w:tcPr/>
          <w:p>
            <w:pPr>
              <w:pStyle w:val="Compact"/>
            </w:pPr>
            <w:r>
              <w:rPr>
                <w:b/>
                <w:bCs/>
              </w:rPr>
              <w:t xml:space="preserve">Role</w:t>
            </w:r>
            <w:r>
              <w:t xml:space="preserve"> </w:t>
            </w:r>
            <w:r>
              <w:t xml:space="preserve">— may your role do this operation?</w:t>
            </w:r>
          </w:p>
        </w:tc>
        <w:tc>
          <w:tcPr/>
          <w:p>
            <w:pPr>
              <w:pStyle w:val="Compact"/>
            </w:pPr>
            <w:r>
              <w:t xml:space="preserve">privilege escalation</w:t>
            </w:r>
          </w:p>
        </w:tc>
        <w:tc>
          <w:tcPr/>
          <w:p>
            <w:pPr>
              <w:pStyle w:val="Compact"/>
            </w:pPr>
            <w:r>
              <w:rPr>
                <w:rStyle w:val="VerbatimChar"/>
              </w:rPr>
              <w:t xml:space="preserve">checkRolePermission</w:t>
            </w:r>
            <w:r>
              <w:t xml:space="preserve"> </w:t>
            </w:r>
            <w:r>
              <w:t xml:space="preserve">✅ exists</w:t>
            </w:r>
          </w:p>
        </w:tc>
      </w:tr>
      <w:tr>
        <w:tc>
          <w:tcPr/>
          <w:p>
            <w:pPr>
              <w:pStyle w:val="Compact"/>
            </w:pPr>
            <w:r>
              <w:t xml:space="preserve">5</w:t>
            </w:r>
          </w:p>
        </w:tc>
        <w:tc>
          <w:tcPr/>
          <w:p>
            <w:pPr>
              <w:pStyle w:val="Compact"/>
            </w:pPr>
            <w:r>
              <w:rPr>
                <w:b/>
                <w:bCs/>
              </w:rPr>
              <w:t xml:space="preserve">Resource</w:t>
            </w:r>
            <w:r>
              <w:t xml:space="preserve"> </w:t>
            </w:r>
            <w:r>
              <w:t xml:space="preserve">— is</w:t>
            </w:r>
            <w:r>
              <w:t xml:space="preserve"> </w:t>
            </w:r>
            <w:r>
              <w:rPr>
                <w:i/>
                <w:iCs/>
              </w:rPr>
              <w:t xml:space="preserve">this specific row</w:t>
            </w:r>
            <w:r>
              <w:t xml:space="preserve"> </w:t>
            </w:r>
            <w:r>
              <w:t xml:space="preserve">in your tenant/branch?</w:t>
            </w:r>
          </w:p>
        </w:tc>
        <w:tc>
          <w:tcPr/>
          <w:p>
            <w:pPr>
              <w:pStyle w:val="Compact"/>
            </w:pPr>
            <w:r>
              <w:t xml:space="preserve">IDOR</w:t>
            </w:r>
          </w:p>
        </w:tc>
        <w:tc>
          <w:tcPr/>
          <w:p>
            <w:pPr>
              <w:pStyle w:val="Compact"/>
            </w:pPr>
            <w:r>
              <w:t xml:space="preserve">RLS +</w:t>
            </w:r>
            <w:r>
              <w:t xml:space="preserve"> </w:t>
            </w:r>
            <w:r>
              <w:rPr>
                <w:rStyle w:val="VerbatimChar"/>
              </w:rPr>
              <w:t xml:space="preserve">findForeignReferences</w:t>
            </w:r>
            <w:r>
              <w:t xml:space="preserve"> </w:t>
            </w:r>
            <w:r>
              <w:t xml:space="preserve">(partial)</w:t>
            </w:r>
          </w:p>
        </w:tc>
      </w:tr>
    </w:tbl>
    <w:p>
      <w:pPr>
        <w:pStyle w:val="BodyText"/>
      </w:pPr>
      <w:r>
        <w:rPr>
          <w:b/>
          <w:bCs/>
        </w:rPr>
        <w:t xml:space="preserve">[VERIFIED-REPO]</w:t>
      </w:r>
      <w:r>
        <w:t xml:space="preserve"> </w:t>
      </w:r>
      <w:r>
        <w:t xml:space="preserve">AccuBook does 1, 2 and 4 well; 3 does not exist; 5 exists only for the six kinds validated by</w:t>
      </w:r>
      <w:r>
        <w:t xml:space="preserve"> </w:t>
      </w:r>
      <w:r>
        <w:rPr>
          <w:rStyle w:val="VerbatimChar"/>
        </w:rPr>
        <w:t xml:space="preserve">findForeignReferences</w:t>
      </w:r>
      <w:r>
        <w:t xml:space="preserve">. RLS completes 5 universally.</w:t>
      </w:r>
    </w:p>
    <w:p>
      <w:r>
        <w:pict>
          <v:rect style="width:0;height:1.5pt" o:hralign="center" o:hrstd="t" o:hr="t"/>
        </w:pict>
      </w:r>
    </w:p>
    <w:bookmarkEnd w:id="50"/>
    <w:bookmarkEnd w:id="51"/>
    <w:bookmarkStart w:id="60" w:name="architecture-alternatives"/>
    <w:p>
      <w:pPr>
        <w:pStyle w:val="Heading2"/>
      </w:pPr>
      <w:r>
        <w:t xml:space="preserve">7. Architecture Alternatives</w:t>
      </w:r>
    </w:p>
    <w:p>
      <w:pPr>
        <w:pStyle w:val="FirstParagraph"/>
      </w:pPr>
      <w:r>
        <w:t xml:space="preserve">Each of the seven models from the brief, assessed specifically against AccuBook — an India-first SMB accounting SaaS with ₹300–₹3,000/month price points, a 2–5 person engineering team, and a hard requirement for financial correctness.</w:t>
      </w:r>
    </w:p>
    <w:bookmarkStart w:id="52" w:name="Xc50a9e1a5f2c9dba98bca2ab03bde9ff83fc19a"/>
    <w:p>
      <w:pPr>
        <w:pStyle w:val="Heading3"/>
      </w:pPr>
      <w:r>
        <w:t xml:space="preserve">7.A Shared database + shared tables (discriminator column)</w:t>
      </w:r>
    </w:p>
    <w:p>
      <w:pPr>
        <w:pStyle w:val="SourceCode"/>
      </w:pPr>
      <w:r>
        <w:rPr>
          <w:rStyle w:val="VerbatimChar"/>
        </w:rPr>
        <w:t xml:space="preserve">accubook (one database, one schema)</w:t>
      </w:r>
      <w:r>
        <w:br/>
      </w:r>
      <w:r>
        <w:rPr>
          <w:rStyle w:val="VerbatimChar"/>
        </w:rPr>
        <w:t xml:space="preserve"> ├── invoices        (organizationId, …)</w:t>
      </w:r>
      <w:r>
        <w:br/>
      </w:r>
      <w:r>
        <w:rPr>
          <w:rStyle w:val="VerbatimChar"/>
        </w:rPr>
        <w:t xml:space="preserve"> ├── vouchers        (organizationId, …)</w:t>
      </w:r>
      <w:r>
        <w:br/>
      </w:r>
      <w:r>
        <w:rPr>
          <w:rStyle w:val="VerbatimChar"/>
        </w:rPr>
        <w:t xml:space="preserve"> ├── voucher_entries (…)      ← today: no organizationId</w:t>
      </w:r>
      <w:r>
        <w:br/>
      </w:r>
      <w:r>
        <w:rPr>
          <w:rStyle w:val="VerbatimChar"/>
        </w:rPr>
        <w:t xml:space="preserve"> └── ledgers         (organizationId, …)</w:t>
      </w:r>
    </w:p>
    <w:p>
      <w:pPr>
        <w:pStyle w:val="FirstParagraph"/>
      </w:pPr>
      <w:r>
        <w:t xml:space="preserve">This is</w:t>
      </w:r>
      <w:r>
        <w:t xml:space="preserve"> </w:t>
      </w:r>
      <w:r>
        <w:rPr>
          <w:b/>
          <w:bCs/>
        </w:rPr>
        <w:t xml:space="preserve">what AccuBook has today</w:t>
      </w:r>
      <w:r>
        <w:t xml:space="preserve"> </w:t>
      </w:r>
      <w:r>
        <w:rPr>
          <w:b/>
          <w:bCs/>
        </w:rPr>
        <w:t xml:space="preserve">[VERIFIED-REPO]</w:t>
      </w:r>
      <w:r>
        <w:t xml:space="preserve">.</w:t>
      </w:r>
    </w:p>
    <w:tbl>
      <w:tblPr>
        <w:tblStyle w:val="Table"/>
        <w:tblW w:type="pct" w:w="5000"/>
        <w:jc w:val="center"/>
        <w:tblLayout w:type="autofit"/>
        <w:tblLook w:firstRow="0" w:lastRow="0" w:firstColumn="0" w:lastColumn="0" w:noHBand="0" w:noVBand="0" w:val="0000"/>
      </w:tblPr>
      <w:tblGrid>
        <w:gridCol w:w="3960"/>
        <w:gridCol w:w="3960"/>
      </w:tblGrid>
      <w:tr>
        <w:tc>
          <w:tcPr/>
          <w:p>
            <w:pPr>
              <w:pStyle w:val="Compact"/>
            </w:pPr>
            <w:r>
              <w:rPr>
                <w:b/>
                <w:bCs/>
              </w:rPr>
              <w:t xml:space="preserve">Isolation</w:t>
            </w:r>
          </w:p>
        </w:tc>
        <w:tc>
          <w:tcPr/>
          <w:p>
            <w:pPr>
              <w:pStyle w:val="Compact"/>
            </w:pPr>
            <w:r>
              <w:t xml:space="preserve">Application-layer only. One missing</w:t>
            </w:r>
            <w:r>
              <w:t xml:space="preserve"> </w:t>
            </w:r>
            <w:r>
              <w:rPr>
                <w:rStyle w:val="VerbatimChar"/>
              </w:rPr>
              <w:t xml:space="preserve">where</w:t>
            </w:r>
            <w:r>
              <w:t xml:space="preserve"> </w:t>
            </w:r>
            <w:r>
              <w:t xml:space="preserve">clause = breach.</w:t>
            </w:r>
          </w:p>
        </w:tc>
      </w:tr>
      <w:tr>
        <w:tc>
          <w:tcPr/>
          <w:p>
            <w:pPr>
              <w:pStyle w:val="Compact"/>
            </w:pPr>
            <w:r>
              <w:rPr>
                <w:b/>
                <w:bCs/>
              </w:rPr>
              <w:t xml:space="preserve">Cost</w:t>
            </w:r>
          </w:p>
        </w:tc>
        <w:tc>
          <w:tcPr/>
          <w:p>
            <w:pPr>
              <w:pStyle w:val="Compact"/>
            </w:pPr>
            <w:r>
              <w:t xml:space="preserve">Lowest possible. Marginal cost of a dormant tenant ≈ one row.</w:t>
            </w:r>
          </w:p>
        </w:tc>
      </w:tr>
      <w:tr>
        <w:tc>
          <w:tcPr/>
          <w:p>
            <w:pPr>
              <w:pStyle w:val="Compact"/>
            </w:pPr>
            <w:r>
              <w:rPr>
                <w:b/>
                <w:bCs/>
              </w:rPr>
              <w:t xml:space="preserve">Migrations</w:t>
            </w:r>
          </w:p>
        </w:tc>
        <w:tc>
          <w:tcPr/>
          <w:p>
            <w:pPr>
              <w:pStyle w:val="Compact"/>
            </w:pPr>
            <w:r>
              <w:t xml:space="preserve">One</w:t>
            </w:r>
            <w:r>
              <w:t xml:space="preserve"> </w:t>
            </w:r>
            <w:r>
              <w:rPr>
                <w:rStyle w:val="VerbatimChar"/>
              </w:rPr>
              <w:t xml:space="preserve">ALTER TABLE</w:t>
            </w:r>
            <w:r>
              <w:t xml:space="preserve">, all tenants. O(1).</w:t>
            </w:r>
          </w:p>
        </w:tc>
      </w:tr>
      <w:tr>
        <w:tc>
          <w:tcPr/>
          <w:p>
            <w:pPr>
              <w:pStyle w:val="Compact"/>
            </w:pPr>
            <w:r>
              <w:rPr>
                <w:b/>
                <w:bCs/>
              </w:rPr>
              <w:t xml:space="preserve">Onboarding</w:t>
            </w:r>
          </w:p>
        </w:tc>
        <w:tc>
          <w:tcPr/>
          <w:p>
            <w:pPr>
              <w:pStyle w:val="Compact"/>
            </w:pPr>
            <w:r>
              <w:t xml:space="preserve">Instant — an</w:t>
            </w:r>
            <w:r>
              <w:t xml:space="preserve"> </w:t>
            </w:r>
            <w:r>
              <w:rPr>
                <w:rStyle w:val="VerbatimChar"/>
              </w:rPr>
              <w:t xml:space="preserve">INSERT</w:t>
            </w:r>
            <w:r>
              <w:t xml:space="preserve">.</w:t>
            </w:r>
          </w:p>
        </w:tc>
      </w:tr>
      <w:tr>
        <w:tc>
          <w:tcPr/>
          <w:p>
            <w:pPr>
              <w:pStyle w:val="Compact"/>
            </w:pPr>
            <w:r>
              <w:rPr>
                <w:b/>
                <w:bCs/>
              </w:rPr>
              <w:t xml:space="preserve">Cross-tenant queries</w:t>
            </w:r>
          </w:p>
        </w:tc>
        <w:tc>
          <w:tcPr/>
          <w:p>
            <w:pPr>
              <w:pStyle w:val="Compact"/>
            </w:pPr>
            <w:r>
              <w:t xml:space="preserve">Trivial (platform analytics, admin search).</w:t>
            </w:r>
          </w:p>
        </w:tc>
      </w:tr>
      <w:tr>
        <w:tc>
          <w:tcPr/>
          <w:p>
            <w:pPr>
              <w:pStyle w:val="Compact"/>
            </w:pPr>
            <w:r>
              <w:rPr>
                <w:b/>
                <w:bCs/>
              </w:rPr>
              <w:t xml:space="preserve">Per-tenant restore</w:t>
            </w:r>
          </w:p>
        </w:tc>
        <w:tc>
          <w:tcPr/>
          <w:p>
            <w:pPr>
              <w:pStyle w:val="Compact"/>
            </w:pPr>
            <w:r>
              <w:t xml:space="preserve">Painful — requires row-level extraction from a snapshot (§41.4).</w:t>
            </w:r>
          </w:p>
        </w:tc>
      </w:tr>
      <w:tr>
        <w:tc>
          <w:tcPr/>
          <w:p>
            <w:pPr>
              <w:pStyle w:val="Compact"/>
            </w:pPr>
            <w:r>
              <w:rPr>
                <w:b/>
                <w:bCs/>
              </w:rPr>
              <w:t xml:space="preserve">Noisy neighbour</w:t>
            </w:r>
          </w:p>
        </w:tc>
        <w:tc>
          <w:tcPr/>
          <w:p>
            <w:pPr>
              <w:pStyle w:val="Compact"/>
            </w:pPr>
            <w:r>
              <w:t xml:space="preserve">Fully exposed.</w:t>
            </w:r>
          </w:p>
        </w:tc>
      </w:tr>
      <w:tr>
        <w:tc>
          <w:tcPr/>
          <w:p>
            <w:pPr>
              <w:pStyle w:val="Compact"/>
            </w:pPr>
            <w:r>
              <w:rPr>
                <w:b/>
                <w:bCs/>
              </w:rPr>
              <w:t xml:space="preserve">Connections</w:t>
            </w:r>
          </w:p>
        </w:tc>
        <w:tc>
          <w:tcPr/>
          <w:p>
            <w:pPr>
              <w:pStyle w:val="Compact"/>
            </w:pPr>
            <w:r>
              <w:t xml:space="preserve">One pool for everyone. Best possible.</w:t>
            </w:r>
          </w:p>
        </w:tc>
      </w:tr>
    </w:tbl>
    <w:p>
      <w:pPr>
        <w:pStyle w:val="BodyText"/>
      </w:pPr>
      <w:r>
        <w:rPr>
          <w:b/>
          <w:bCs/>
        </w:rPr>
        <w:t xml:space="preserve">Verdict: necessary but not sufficient.</w:t>
      </w:r>
      <w:r>
        <w:t xml:space="preserve"> </w:t>
      </w:r>
      <w:r>
        <w:t xml:space="preserve">The economics and operations are right; the isolation is not. Adopt as the base and fix isolation with (B).</w:t>
      </w:r>
    </w:p>
    <w:bookmarkEnd w:id="52"/>
    <w:bookmarkStart w:id="53" w:name="Xc5934d1764664215ed1d637512b98b62f09f739"/>
    <w:p>
      <w:pPr>
        <w:pStyle w:val="Heading3"/>
      </w:pPr>
      <w:r>
        <w:t xml:space="preserve">7.B Shared database + shared tables + PostgreSQL RLS ★</w:t>
      </w:r>
      <w:r>
        <w:t xml:space="preserve"> </w:t>
      </w:r>
      <w:r>
        <w:rPr>
          <w:b/>
          <w:bCs/>
        </w:rPr>
        <w:t xml:space="preserve">recommended base</w:t>
      </w:r>
    </w:p>
    <w:p>
      <w:pPr>
        <w:pStyle w:val="FirstParagraph"/>
      </w:pPr>
      <w:r>
        <w:t xml:space="preserve">Identical storage layout to (A), plus the database refusing to return rows outside the session’s tenant.</w:t>
      </w:r>
    </w:p>
    <w:p>
      <w:pPr>
        <w:pStyle w:val="BodyText"/>
      </w:pPr>
      <w:r>
        <w:rPr>
          <w:b/>
          <w:bCs/>
        </w:rPr>
        <w:t xml:space="preserve">How RLS actually works.</w:t>
      </w:r>
      <w:r>
        <w:t xml:space="preserve"> </w:t>
      </w:r>
      <w:r>
        <w:t xml:space="preserve">A policy is a boolean expression attached to a table. When RLS is enabled and the querying role is not</w:t>
      </w:r>
      <w:r>
        <w:t xml:space="preserve"> </w:t>
      </w:r>
      <w:r>
        <w:rPr>
          <w:rStyle w:val="VerbatimChar"/>
        </w:rPr>
        <w:t xml:space="preserve">BYPASSRLS</w:t>
      </w:r>
      <w:r>
        <w:t xml:space="preserve">/superuser and is not the table owner (unless</w:t>
      </w:r>
      <w:r>
        <w:t xml:space="preserve"> </w:t>
      </w:r>
      <w:r>
        <w:rPr>
          <w:rStyle w:val="VerbatimChar"/>
        </w:rPr>
        <w:t xml:space="preserve">FORCE ROW LEVEL SECURITY</w:t>
      </w:r>
      <w:r>
        <w:t xml:space="preserve"> </w:t>
      </w:r>
      <w:r>
        <w:t xml:space="preserve">is set), PostgreSQL rewrites every query on that table to include the policy predicate —</w:t>
      </w:r>
      <w:r>
        <w:t xml:space="preserve"> </w:t>
      </w:r>
      <w:r>
        <w:rPr>
          <w:rStyle w:val="VerbatimChar"/>
        </w:rPr>
        <w:t xml:space="preserve">SELECT</w:t>
      </w:r>
      <w:r>
        <w:t xml:space="preserve">,</w:t>
      </w:r>
      <w:r>
        <w:t xml:space="preserve"> </w:t>
      </w:r>
      <w:r>
        <w:rPr>
          <w:rStyle w:val="VerbatimChar"/>
        </w:rPr>
        <w:t xml:space="preserve">INSERT … RETURNING</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 joins, sub-selects, CTEs, views and raw SQL alike.</w:t>
      </w:r>
      <w:r>
        <w:t xml:space="preserve"> </w:t>
      </w:r>
      <w:r>
        <w:rPr>
          <w:b/>
          <w:bCs/>
        </w:rPr>
        <w:t xml:space="preserve">[VENDOR-CHECK: postgresql.org —</w:t>
      </w:r>
      <w:r>
        <w:rPr>
          <w:b/>
          <w:bCs/>
        </w:rPr>
        <w:t xml:space="preserve"> </w:t>
      </w:r>
      <w:r>
        <w:rPr>
          <w:b/>
          <w:bCs/>
        </w:rPr>
        <w:t xml:space="preserve">“Row Security Policies”</w:t>
      </w:r>
      <w:r>
        <w:rPr>
          <w:b/>
          <w:bCs/>
        </w:rPr>
        <w:t xml:space="preserve">]</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invoices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invoices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   </w:t>
      </w:r>
      <w:r>
        <w:rPr>
          <w:rStyle w:val="CommentTok"/>
        </w:rPr>
        <w:t xml:space="preserve">-- applies to the table owner too</w:t>
      </w:r>
      <w:r>
        <w:br/>
      </w:r>
      <w:r>
        <w:br/>
      </w:r>
      <w:r>
        <w:rPr>
          <w:rStyle w:val="KeywordTok"/>
        </w:rPr>
        <w:t xml:space="preserve">CREATE</w:t>
      </w:r>
      <w:r>
        <w:rPr>
          <w:rStyle w:val="NormalTok"/>
        </w:rPr>
        <w:t xml:space="preserve"> POLICY tenant_isolation </w:t>
      </w:r>
      <w:r>
        <w:rPr>
          <w:rStyle w:val="KeywordTok"/>
        </w:rPr>
        <w:t xml:space="preserve">ON</w:t>
      </w:r>
      <w:r>
        <w:rPr>
          <w:rStyle w:val="NormalTok"/>
        </w:rPr>
        <w:t xml:space="preserve"> invoices</w:t>
      </w:r>
      <w:r>
        <w:br/>
      </w:r>
      <w:r>
        <w:rPr>
          <w:rStyle w:val="NormalTok"/>
        </w:rPr>
        <w:t xml:space="preserve">  </w:t>
      </w:r>
      <w:r>
        <w:rPr>
          <w:rStyle w:val="KeywordTok"/>
        </w:rPr>
        <w:t xml:space="preserve">USING</w:t>
      </w:r>
      <w:r>
        <w:rPr>
          <w:rStyle w:val="NormalTok"/>
        </w:rPr>
        <w:t xml:space="preserve">      (</w:t>
      </w:r>
      <w:r>
        <w:rPr>
          <w:rStyle w:val="OtherTok"/>
        </w:rPr>
        <w:t xml:space="preserve">"organizationId"</w:t>
      </w:r>
      <w:r>
        <w:rPr>
          <w:rStyle w:val="NormalTok"/>
        </w:rPr>
        <w:t xml:space="preserve"> </w:t>
      </w:r>
      <w:r>
        <w:rPr>
          <w:rStyle w:val="OperatorTok"/>
        </w:rPr>
        <w:t xml:space="preserve">=</w:t>
      </w:r>
      <w:r>
        <w:rPr>
          <w:rStyle w:val="NormalTok"/>
        </w:rPr>
        <w:t xml:space="preserve"> current_setting(</w:t>
      </w:r>
      <w:r>
        <w:rPr>
          <w:rStyle w:val="StringTok"/>
        </w:rPr>
        <w:t xml:space="preserve">'app.current_org'</w:t>
      </w:r>
      <w:r>
        <w:rPr>
          <w:rStyle w:val="NormalTok"/>
        </w:rPr>
        <w:t xml:space="preserve">, </w:t>
      </w:r>
      <w:r>
        <w:rPr>
          <w:rStyle w:val="KeywordTok"/>
        </w:rPr>
        <w:t xml:space="preserve">true</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w:t>
      </w:r>
      <w:r>
        <w:rPr>
          <w:rStyle w:val="OtherTok"/>
        </w:rPr>
        <w:t xml:space="preserve">"organizationId"</w:t>
      </w:r>
      <w:r>
        <w:rPr>
          <w:rStyle w:val="NormalTok"/>
        </w:rPr>
        <w:t xml:space="preserve"> </w:t>
      </w:r>
      <w:r>
        <w:rPr>
          <w:rStyle w:val="OperatorTok"/>
        </w:rPr>
        <w:t xml:space="preserve">=</w:t>
      </w:r>
      <w:r>
        <w:rPr>
          <w:rStyle w:val="NormalTok"/>
        </w:rPr>
        <w:t xml:space="preserve"> current_setting(</w:t>
      </w:r>
      <w:r>
        <w:rPr>
          <w:rStyle w:val="StringTok"/>
        </w:rPr>
        <w:t xml:space="preserve">'app.current_org'</w:t>
      </w:r>
      <w:r>
        <w:rPr>
          <w:rStyle w:val="NormalTok"/>
        </w:rPr>
        <w:t xml:space="preserve">, </w:t>
      </w:r>
      <w:r>
        <w:rPr>
          <w:rStyle w:val="KeywordTok"/>
        </w:rPr>
        <w:t xml:space="preserve">true</w:t>
      </w:r>
      <w:r>
        <w:rPr>
          <w:rStyle w:val="NormalTok"/>
        </w:rPr>
        <w:t xml:space="preserve">));</w:t>
      </w:r>
    </w:p>
    <w:p>
      <w:pPr>
        <w:pStyle w:val="FirstParagraph"/>
      </w:pPr>
      <w:r>
        <w:rPr>
          <w:rStyle w:val="VerbatimChar"/>
        </w:rPr>
        <w:t xml:space="preserve">USING</w:t>
      </w:r>
      <w:r>
        <w:t xml:space="preserve"> </w:t>
      </w:r>
      <w:r>
        <w:t xml:space="preserve">filters what is visible to reads/updates/deletes;</w:t>
      </w:r>
      <w:r>
        <w:t xml:space="preserve"> </w:t>
      </w:r>
      <w:r>
        <w:rPr>
          <w:rStyle w:val="VerbatimChar"/>
        </w:rPr>
        <w:t xml:space="preserve">WITH CHECK</w:t>
      </w:r>
      <w:r>
        <w:t xml:space="preserve"> </w:t>
      </w:r>
      <w:r>
        <w:t xml:space="preserve">validates what may be written —</w:t>
      </w:r>
      <w:r>
        <w:t xml:space="preserve"> </w:t>
      </w:r>
      <w:r>
        <w:rPr>
          <w:b/>
          <w:bCs/>
        </w:rPr>
        <w:t xml:space="preserve">you need both</w:t>
      </w:r>
      <w:r>
        <w:t xml:space="preserve">. Without</w:t>
      </w:r>
      <w:r>
        <w:t xml:space="preserve"> </w:t>
      </w:r>
      <w:r>
        <w:rPr>
          <w:rStyle w:val="VerbatimChar"/>
        </w:rPr>
        <w:t xml:space="preserve">WITH CHECK</w:t>
      </w:r>
      <w:r>
        <w:t xml:space="preserve">, a tenant can insert rows stamped with another tenant’s id.</w:t>
      </w:r>
    </w:p>
    <w:p>
      <w:pPr>
        <w:pStyle w:val="BodyText"/>
      </w:pPr>
      <w:r>
        <w:rPr>
          <w:b/>
          <w:bCs/>
        </w:rPr>
        <w:t xml:space="preserve">Why RLS is categorically different from a Prisma</w:t>
      </w:r>
      <w:r>
        <w:rPr>
          <w:b/>
          <w:bCs/>
        </w:rPr>
        <w:t xml:space="preserve"> </w:t>
      </w:r>
      <w:r>
        <w:rPr>
          <w:rStyle w:val="VerbatimChar"/>
          <w:b/>
          <w:bCs/>
        </w:rPr>
        <w:t xml:space="preserve">where</w:t>
      </w:r>
      <w:r>
        <w:rPr>
          <w:b/>
          <w:bCs/>
        </w:rPr>
        <w:t xml:space="preserve"> </w:t>
      </w:r>
      <w:r>
        <w:rPr>
          <w:b/>
          <w:bCs/>
        </w:rPr>
        <w:t xml:space="preserve">filter:</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Prisma filter</w:t>
            </w:r>
          </w:p>
        </w:tc>
        <w:tc>
          <w:tcPr/>
          <w:p>
            <w:pPr>
              <w:pStyle w:val="Compact"/>
            </w:pPr>
            <w:r>
              <w:t xml:space="preserve">RLS</w:t>
            </w:r>
          </w:p>
        </w:tc>
      </w:tr>
      <w:tr>
        <w:tc>
          <w:tcPr/>
          <w:p>
            <w:pPr>
              <w:pStyle w:val="Compact"/>
            </w:pPr>
            <w:r>
              <w:t xml:space="preserve">Enforced by</w:t>
            </w:r>
          </w:p>
        </w:tc>
        <w:tc>
          <w:tcPr/>
          <w:p>
            <w:pPr>
              <w:pStyle w:val="Compact"/>
            </w:pPr>
            <w:r>
              <w:t xml:space="preserve">the developer, every time</w:t>
            </w:r>
          </w:p>
        </w:tc>
        <w:tc>
          <w:tcPr/>
          <w:p>
            <w:pPr>
              <w:pStyle w:val="Compact"/>
            </w:pPr>
            <w:r>
              <w:t xml:space="preserve">the database, always</w:t>
            </w:r>
          </w:p>
        </w:tc>
      </w:tr>
      <w:tr>
        <w:tc>
          <w:tcPr/>
          <w:p>
            <w:pPr>
              <w:pStyle w:val="Compact"/>
            </w:pPr>
            <w:r>
              <w:t xml:space="preserve">Covers raw SQL (</w:t>
            </w:r>
            <w:r>
              <w:rPr>
                <w:rStyle w:val="VerbatimChar"/>
              </w:rPr>
              <w:t xml:space="preserve">$queryRaw</w:t>
            </w:r>
            <w:r>
              <w:t xml:space="preserve">)</w:t>
            </w:r>
          </w:p>
        </w:tc>
        <w:tc>
          <w:tcPr/>
          <w:p>
            <w:pPr>
              <w:pStyle w:val="Compact"/>
            </w:pPr>
            <w:r>
              <w:t xml:space="preserve">❌ no</w:t>
            </w:r>
          </w:p>
        </w:tc>
        <w:tc>
          <w:tcPr/>
          <w:p>
            <w:pPr>
              <w:pStyle w:val="Compact"/>
            </w:pPr>
            <w:r>
              <w:t xml:space="preserve">✅ yes</w:t>
            </w:r>
          </w:p>
        </w:tc>
      </w:tr>
      <w:tr>
        <w:tc>
          <w:tcPr/>
          <w:p>
            <w:pPr>
              <w:pStyle w:val="Compact"/>
            </w:pPr>
            <w:r>
              <w:t xml:space="preserve">Covers a forgotten clause</w:t>
            </w:r>
          </w:p>
        </w:tc>
        <w:tc>
          <w:tcPr/>
          <w:p>
            <w:pPr>
              <w:pStyle w:val="Compact"/>
            </w:pPr>
            <w:r>
              <w:t xml:space="preserve">❌ no</w:t>
            </w:r>
          </w:p>
        </w:tc>
        <w:tc>
          <w:tcPr/>
          <w:p>
            <w:pPr>
              <w:pStyle w:val="Compact"/>
            </w:pPr>
            <w:r>
              <w:t xml:space="preserve">✅ yes</w:t>
            </w:r>
          </w:p>
        </w:tc>
      </w:tr>
      <w:tr>
        <w:tc>
          <w:tcPr/>
          <w:p>
            <w:pPr>
              <w:pStyle w:val="Compact"/>
            </w:pPr>
            <w:r>
              <w:t xml:space="preserve">Covers a join to an unfiltered table</w:t>
            </w:r>
          </w:p>
        </w:tc>
        <w:tc>
          <w:tcPr/>
          <w:p>
            <w:pPr>
              <w:pStyle w:val="Compact"/>
            </w:pPr>
            <w:r>
              <w:t xml:space="preserve">❌ no</w:t>
            </w:r>
          </w:p>
        </w:tc>
        <w:tc>
          <w:tcPr/>
          <w:p>
            <w:pPr>
              <w:pStyle w:val="Compact"/>
            </w:pPr>
            <w:r>
              <w:t xml:space="preserve">✅ yes</w:t>
            </w:r>
          </w:p>
        </w:tc>
      </w:tr>
      <w:tr>
        <w:tc>
          <w:tcPr/>
          <w:p>
            <w:pPr>
              <w:pStyle w:val="Compact"/>
            </w:pPr>
            <w:r>
              <w:t xml:space="preserve">Covers background jobs</w:t>
            </w:r>
          </w:p>
        </w:tc>
        <w:tc>
          <w:tcPr/>
          <w:p>
            <w:pPr>
              <w:pStyle w:val="Compact"/>
            </w:pPr>
            <w:r>
              <w:t xml:space="preserve">only if remembered</w:t>
            </w:r>
          </w:p>
        </w:tc>
        <w:tc>
          <w:tcPr/>
          <w:p>
            <w:pPr>
              <w:pStyle w:val="Compact"/>
            </w:pPr>
            <w:r>
              <w:t xml:space="preserve">✅ yes</w:t>
            </w:r>
          </w:p>
        </w:tc>
      </w:tr>
      <w:tr>
        <w:tc>
          <w:tcPr/>
          <w:p>
            <w:pPr>
              <w:pStyle w:val="Compact"/>
            </w:pPr>
            <w:r>
              <w:t xml:space="preserve">Covers a future developer</w:t>
            </w:r>
          </w:p>
        </w:tc>
        <w:tc>
          <w:tcPr/>
          <w:p>
            <w:pPr>
              <w:pStyle w:val="Compact"/>
            </w:pPr>
            <w:r>
              <w:t xml:space="preserve">❌</w:t>
            </w:r>
          </w:p>
        </w:tc>
        <w:tc>
          <w:tcPr/>
          <w:p>
            <w:pPr>
              <w:pStyle w:val="Compact"/>
            </w:pPr>
            <w:r>
              <w:t xml:space="preserve">✅</w:t>
            </w:r>
          </w:p>
        </w:tc>
      </w:tr>
      <w:tr>
        <w:tc>
          <w:tcPr/>
          <w:p>
            <w:pPr>
              <w:pStyle w:val="Compact"/>
            </w:pPr>
            <w:r>
              <w:t xml:space="preserve">Reviewable</w:t>
            </w:r>
          </w:p>
        </w:tc>
        <w:tc>
          <w:tcPr/>
          <w:p>
            <w:pPr>
              <w:pStyle w:val="Compact"/>
            </w:pPr>
            <w:r>
              <w:t xml:space="preserve">in every diff, forever</w:t>
            </w:r>
          </w:p>
        </w:tc>
        <w:tc>
          <w:tcPr/>
          <w:p>
            <w:pPr>
              <w:pStyle w:val="Compact"/>
            </w:pPr>
            <w:r>
              <w:t xml:space="preserve">once, in the migration</w:t>
            </w:r>
          </w:p>
        </w:tc>
      </w:tr>
    </w:tbl>
    <w:p>
      <w:pPr>
        <w:pStyle w:val="BodyText"/>
      </w:pPr>
      <w:r>
        <w:t xml:space="preserve">This matters concretely here:</w:t>
      </w:r>
      <w:r>
        <w:t xml:space="preserve"> </w:t>
      </w:r>
      <w:r>
        <w:rPr>
          <w:b/>
          <w:bCs/>
        </w:rPr>
        <w:t xml:space="preserve">[VERIFIED-REPO]</w:t>
      </w:r>
      <w:r>
        <w:t xml:space="preserve"> </w:t>
      </w:r>
      <w:r>
        <w:rPr>
          <w:rStyle w:val="VerbatimChar"/>
        </w:rPr>
        <w:t xml:space="preserve">src/backend/utils/posting.ts</w:t>
      </w:r>
      <w:r>
        <w:t xml:space="preserve"> </w:t>
      </w:r>
      <w:r>
        <w:t xml:space="preserve">already uses</w:t>
      </w:r>
      <w:r>
        <w:t xml:space="preserve"> </w:t>
      </w:r>
      <w:r>
        <w:rPr>
          <w:rStyle w:val="VerbatimChar"/>
        </w:rPr>
        <w:t xml:space="preserve">$queryRaw</w:t>
      </w:r>
      <w:r>
        <w:t xml:space="preserve"> </w:t>
      </w:r>
      <w:r>
        <w:t xml:space="preserve">for the ledger upsert. Raw SQL is exactly where an ORM filter provides no protection and RLS does.</w:t>
      </w:r>
    </w:p>
    <w:p>
      <w:pPr>
        <w:pStyle w:val="BodyText"/>
      </w:pPr>
      <w:r>
        <w:rPr>
          <w:b/>
          <w:bCs/>
        </w:rPr>
        <w:t xml:space="preserve">Session context under connection pooling — the one genuinely hard part.</w:t>
      </w:r>
      <w:r>
        <w:t xml:space="preserve"> </w:t>
      </w:r>
      <w:r>
        <w:t xml:space="preserve">RLS needs</w:t>
      </w:r>
      <w:r>
        <w:t xml:space="preserve"> </w:t>
      </w:r>
      <w:r>
        <w:rPr>
          <w:rStyle w:val="VerbatimChar"/>
        </w:rPr>
        <w:t xml:space="preserve">app.current_org</w:t>
      </w:r>
      <w:r>
        <w:t xml:space="preserve"> </w:t>
      </w:r>
      <w:r>
        <w:t xml:space="preserve">set for the connection executing the query. With PgBouncer/Neon in</w:t>
      </w:r>
      <w:r>
        <w:t xml:space="preserve"> </w:t>
      </w:r>
      <w:r>
        <w:rPr>
          <w:i/>
          <w:iCs/>
        </w:rPr>
        <w:t xml:space="preserve">transaction</w:t>
      </w:r>
      <w:r>
        <w:t xml:space="preserve"> </w:t>
      </w:r>
      <w:r>
        <w:t xml:space="preserve">pooling mode, a connection is returned to the pool at</w:t>
      </w:r>
      <w:r>
        <w:t xml:space="preserve"> </w:t>
      </w:r>
      <w:r>
        <w:rPr>
          <w:rStyle w:val="VerbatimChar"/>
        </w:rPr>
        <w:t xml:space="preserve">COMMIT</w:t>
      </w:r>
      <w:r>
        <w:t xml:space="preserve">, so a session-level</w:t>
      </w:r>
      <w:r>
        <w:t xml:space="preserve"> </w:t>
      </w:r>
      <w:r>
        <w:rPr>
          <w:rStyle w:val="VerbatimChar"/>
        </w:rPr>
        <w:t xml:space="preserve">SET</w:t>
      </w:r>
      <w:r>
        <w:t xml:space="preserve"> </w:t>
      </w:r>
      <w:r>
        <w:t xml:space="preserve">leaks to the next tenant’s query — a catastrophic bug. The correct construction is</w:t>
      </w:r>
      <w:r>
        <w:t xml:space="preserve"> </w:t>
      </w:r>
      <w:r>
        <w:rPr>
          <w:b/>
          <w:bCs/>
        </w:rPr>
        <w:t xml:space="preserve">transaction-local</w:t>
      </w:r>
      <w:r>
        <w:t xml:space="preserve"> </w:t>
      </w:r>
      <w:r>
        <w:t xml:space="preserve">context:</w:t>
      </w:r>
    </w:p>
    <w:p>
      <w:pPr>
        <w:pStyle w:val="SourceCode"/>
      </w:pPr>
      <w:r>
        <w:rPr>
          <w:rStyle w:val="ControlFlowTok"/>
        </w:rPr>
        <w:t xml:space="preserve">BEGIN</w:t>
      </w:r>
      <w:r>
        <w:rPr>
          <w:rStyle w:val="NormalTok"/>
        </w:rPr>
        <w:t xml:space="preserve">;</w:t>
      </w:r>
      <w:r>
        <w:br/>
      </w:r>
      <w:r>
        <w:rPr>
          <w:rStyle w:val="KeywordTok"/>
        </w:rPr>
        <w:t xml:space="preserve">SELECT</w:t>
      </w:r>
      <w:r>
        <w:rPr>
          <w:rStyle w:val="NormalTok"/>
        </w:rPr>
        <w:t xml:space="preserve"> set_config(</w:t>
      </w:r>
      <w:r>
        <w:rPr>
          <w:rStyle w:val="StringTok"/>
        </w:rPr>
        <w:t xml:space="preserve">'app.current_org'</w:t>
      </w:r>
      <w:r>
        <w:rPr>
          <w:rStyle w:val="NormalTok"/>
        </w:rPr>
        <w:t xml:space="preserve">, $</w:t>
      </w:r>
      <w:r>
        <w:rPr>
          <w:rStyle w:val="DecValTok"/>
        </w:rPr>
        <w:t xml:space="preserve">1</w:t>
      </w:r>
      <w:r>
        <w:rPr>
          <w:rStyle w:val="NormalTok"/>
        </w:rPr>
        <w:t xml:space="preserve">, </w:t>
      </w:r>
      <w:r>
        <w:rPr>
          <w:rStyle w:val="KeywordTok"/>
        </w:rPr>
        <w:t xml:space="preserve">true</w:t>
      </w:r>
      <w:r>
        <w:rPr>
          <w:rStyle w:val="NormalTok"/>
        </w:rPr>
        <w:t xml:space="preserve">);   </w:t>
      </w:r>
      <w:r>
        <w:rPr>
          <w:rStyle w:val="CommentTok"/>
        </w:rPr>
        <w:t xml:space="preserve">-- true = transaction-local</w:t>
      </w:r>
      <w:r>
        <w:br/>
      </w:r>
      <w:r>
        <w:rPr>
          <w:rStyle w:val="CommentTok"/>
        </w:rPr>
        <w:t xml:space="preserve">-- … queries …</w:t>
      </w:r>
      <w:r>
        <w:br/>
      </w:r>
      <w:r>
        <w:rPr>
          <w:rStyle w:val="KeywordTok"/>
        </w:rPr>
        <w:t xml:space="preserve">COMMIT</w:t>
      </w:r>
      <w:r>
        <w:rPr>
          <w:rStyle w:val="NormalTok"/>
        </w:rPr>
        <w:t xml:space="preserve">;</w:t>
      </w:r>
    </w:p>
    <w:p>
      <w:pPr>
        <w:pStyle w:val="FirstParagraph"/>
      </w:pPr>
      <w:r>
        <w:t xml:space="preserve">The</w:t>
      </w:r>
      <w:r>
        <w:t xml:space="preserve"> </w:t>
      </w:r>
      <w:r>
        <w:rPr>
          <w:rStyle w:val="VerbatimChar"/>
        </w:rPr>
        <w:t xml:space="preserve">true</w:t>
      </w:r>
      <w:r>
        <w:t xml:space="preserve"> </w:t>
      </w:r>
      <w:r>
        <w:t xml:space="preserve">argument is the whole safety property. §16.3 shows the Prisma client extension that does this on every operation, and §17 quantifies the cost.</w:t>
      </w:r>
    </w:p>
    <w:p>
      <w:pPr>
        <w:pStyle w:val="BodyText"/>
      </w:pPr>
      <w:r>
        <w:rPr>
          <w:b/>
          <w:bCs/>
        </w:rPr>
        <w:t xml:space="preserve">Limitations to be honest about:</w:t>
      </w:r>
    </w:p>
    <w:p>
      <w:pPr>
        <w:pStyle w:val="Compact"/>
        <w:numPr>
          <w:ilvl w:val="0"/>
          <w:numId w:val="1006"/>
        </w:numPr>
      </w:pPr>
      <w:r>
        <w:rPr>
          <w:b/>
          <w:bCs/>
        </w:rPr>
        <w:t xml:space="preserve">Performance.</w:t>
      </w:r>
      <w:r>
        <w:t xml:space="preserve"> </w:t>
      </w:r>
      <w:r>
        <w:t xml:space="preserve">The policy predicate is appended to every query. With</w:t>
      </w:r>
      <w:r>
        <w:t xml:space="preserve"> </w:t>
      </w:r>
      <w:r>
        <w:rPr>
          <w:rStyle w:val="VerbatimChar"/>
        </w:rPr>
        <w:t xml:space="preserve">organizationId</w:t>
      </w:r>
      <w:r>
        <w:t xml:space="preserve"> </w:t>
      </w:r>
      <w:r>
        <w:t xml:space="preserve">as the leading index column the planner uses the index and overhead is small; measured community reports put it in the low single-digit percent for indexed predicates</w:t>
      </w:r>
      <w:r>
        <w:t xml:space="preserve"> </w:t>
      </w:r>
      <w:r>
        <w:rPr>
          <w:b/>
          <w:bCs/>
        </w:rPr>
        <w:t xml:space="preserve">[VENDOR-CHECK]</w:t>
      </w:r>
      <w:r>
        <w:t xml:space="preserve">. With a</w:t>
      </w:r>
      <w:r>
        <w:t xml:space="preserve"> </w:t>
      </w:r>
      <w:r>
        <w:rPr>
          <w:i/>
          <w:iCs/>
        </w:rPr>
        <w:t xml:space="preserve">join-based</w:t>
      </w:r>
      <w:r>
        <w:t xml:space="preserve"> </w:t>
      </w:r>
      <w:r>
        <w:t xml:space="preserve">policy (needed for tables lacking</w:t>
      </w:r>
      <w:r>
        <w:t xml:space="preserve"> </w:t>
      </w:r>
      <w:r>
        <w:rPr>
          <w:rStyle w:val="VerbatimChar"/>
        </w:rPr>
        <w:t xml:space="preserve">organizationId</w:t>
      </w:r>
      <w:r>
        <w:t xml:space="preserve">) it can be far worse — which is precisely why G2 must be fixed first.</w:t>
      </w:r>
    </w:p>
    <w:p>
      <w:pPr>
        <w:pStyle w:val="Compact"/>
        <w:numPr>
          <w:ilvl w:val="0"/>
          <w:numId w:val="1006"/>
        </w:numPr>
      </w:pPr>
      <w:r>
        <w:rPr>
          <w:b/>
          <w:bCs/>
        </w:rPr>
        <w:t xml:space="preserve">Every non-transactional query becomes a transaction.</w:t>
      </w:r>
      <w:r>
        <w:t xml:space="preserve"> </w:t>
      </w:r>
      <w:r>
        <w:t xml:space="preserve">Cost quantified in §17.4.</w:t>
      </w:r>
    </w:p>
    <w:p>
      <w:pPr>
        <w:pStyle w:val="Compact"/>
        <w:numPr>
          <w:ilvl w:val="0"/>
          <w:numId w:val="1006"/>
        </w:numPr>
      </w:pPr>
      <w:r>
        <w:rPr>
          <w:b/>
          <w:bCs/>
        </w:rPr>
        <w:t xml:space="preserve">Migrations and admin need a bypass role.</w:t>
      </w:r>
      <w:r>
        <w:t xml:space="preserve"> </w:t>
      </w:r>
      <w:r>
        <w:rPr>
          <w:rStyle w:val="VerbatimChar"/>
        </w:rPr>
        <w:t xml:space="preserve">BYPASSRLS</w:t>
      </w:r>
      <w:r>
        <w:t xml:space="preserve"> </w:t>
      </w:r>
      <w:r>
        <w:t xml:space="preserve">must exist and must never be the application’s role (§35.5).</w:t>
      </w:r>
    </w:p>
    <w:p>
      <w:pPr>
        <w:pStyle w:val="Compact"/>
        <w:numPr>
          <w:ilvl w:val="0"/>
          <w:numId w:val="1006"/>
        </w:numPr>
      </w:pPr>
      <w:r>
        <w:rPr>
          <w:b/>
          <w:bCs/>
        </w:rPr>
        <w:t xml:space="preserve">Testing must include a</w:t>
      </w:r>
      <w:r>
        <w:rPr>
          <w:b/>
          <w:bCs/>
        </w:rPr>
        <w:t xml:space="preserve"> </w:t>
      </w:r>
      <w:r>
        <w:rPr>
          <w:b/>
          <w:bCs/>
        </w:rPr>
        <w:t xml:space="preserve">“policy is actually on”</w:t>
      </w:r>
      <w:r>
        <w:rPr>
          <w:b/>
          <w:bCs/>
        </w:rPr>
        <w:t xml:space="preserve"> </w:t>
      </w:r>
      <w:r>
        <w:rPr>
          <w:b/>
          <w:bCs/>
        </w:rPr>
        <w:t xml:space="preserve">test</w:t>
      </w:r>
      <w:r>
        <w:t xml:space="preserve"> </w:t>
      </w:r>
      <w:r>
        <w:t xml:space="preserve">— enabling RLS but forgetting</w:t>
      </w:r>
      <w:r>
        <w:t xml:space="preserve"> </w:t>
      </w:r>
      <w:r>
        <w:rPr>
          <w:rStyle w:val="VerbatimChar"/>
        </w:rPr>
        <w:t xml:space="preserve">FORCE</w:t>
      </w:r>
      <w:r>
        <w:t xml:space="preserve"> </w:t>
      </w:r>
      <w:r>
        <w:t xml:space="preserve">on an owner-connected table silently does nothing. §53.2 covers this.</w:t>
      </w:r>
    </w:p>
    <w:p>
      <w:pPr>
        <w:pStyle w:val="Compact"/>
        <w:numPr>
          <w:ilvl w:val="0"/>
          <w:numId w:val="1006"/>
        </w:numPr>
      </w:pPr>
      <w:r>
        <w:rPr>
          <w:b/>
          <w:bCs/>
        </w:rPr>
        <w:t xml:space="preserve">Connection-pool discipline.</w:t>
      </w:r>
      <w:r>
        <w:t xml:space="preserve"> </w:t>
      </w:r>
      <w:r>
        <w:t xml:space="preserve">Any code path that acquires a raw</w:t>
      </w:r>
      <w:r>
        <w:t xml:space="preserve"> </w:t>
      </w:r>
      <w:r>
        <w:rPr>
          <w:rStyle w:val="VerbatimChar"/>
        </w:rPr>
        <w:t xml:space="preserve">pg</w:t>
      </w:r>
      <w:r>
        <w:t xml:space="preserve"> </w:t>
      </w:r>
      <w:r>
        <w:t xml:space="preserve">client outside the extension bypasses the context. Lint/CI rule required.</w:t>
      </w:r>
    </w:p>
    <w:p>
      <w:pPr>
        <w:pStyle w:val="FirstParagraph"/>
      </w:pPr>
      <w:r>
        <w:rPr>
          <w:b/>
          <w:bCs/>
        </w:rPr>
        <w:t xml:space="preserve">Verdict: this is the recommendation.</w:t>
      </w:r>
      <w:r>
        <w:t xml:space="preserve"> </w:t>
      </w:r>
      <w:r>
        <w:t xml:space="preserve">ADR-003.</w:t>
      </w:r>
    </w:p>
    <w:bookmarkEnd w:id="53"/>
    <w:bookmarkStart w:id="54" w:name="Xed203d0fae798b229d21cf13d771373040b3ec7"/>
    <w:p>
      <w:pPr>
        <w:pStyle w:val="Heading3"/>
      </w:pPr>
      <w:r>
        <w:t xml:space="preserve">7.C Shared database + separate schemas per tenant</w:t>
      </w:r>
    </w:p>
    <w:p>
      <w:pPr>
        <w:pStyle w:val="SourceCode"/>
      </w:pPr>
      <w:r>
        <w:rPr>
          <w:rStyle w:val="VerbatimChar"/>
        </w:rPr>
        <w:t xml:space="preserve">accubook</w:t>
      </w:r>
      <w:r>
        <w:br/>
      </w:r>
      <w:r>
        <w:rPr>
          <w:rStyle w:val="VerbatimChar"/>
        </w:rPr>
        <w:t xml:space="preserve"> ├── tenant_a.invoices</w:t>
      </w:r>
      <w:r>
        <w:br/>
      </w:r>
      <w:r>
        <w:rPr>
          <w:rStyle w:val="VerbatimChar"/>
        </w:rPr>
        <w:t xml:space="preserve"> ├── tenant_b.invoices</w:t>
      </w:r>
      <w:r>
        <w:br/>
      </w:r>
      <w:r>
        <w:rPr>
          <w:rStyle w:val="VerbatimChar"/>
        </w:rPr>
        <w:t xml:space="preserve"> └── tenant_c.invoices</w:t>
      </w:r>
    </w:p>
    <w:p>
      <w:pPr>
        <w:pStyle w:val="FirstParagraph"/>
      </w:pPr>
      <w:r>
        <w:t xml:space="preserve">Superficially attractive — real namespace separation, no discriminator column,</w:t>
      </w:r>
      <w:r>
        <w:t xml:space="preserve"> </w:t>
      </w:r>
      <w:r>
        <w:rPr>
          <w:rStyle w:val="VerbatimChar"/>
        </w:rPr>
        <w:t xml:space="preserve">search_path</w:t>
      </w:r>
      <w:r>
        <w:t xml:space="preserve"> </w:t>
      </w:r>
      <w:r>
        <w:t xml:space="preserve">switching.</w:t>
      </w:r>
    </w:p>
    <w:p>
      <w:pPr>
        <w:pStyle w:val="BodyText"/>
      </w:pPr>
      <w:r>
        <w:rPr>
          <w:b/>
          <w:bCs/>
        </w:rPr>
        <w:t xml:space="preserve">Why it fails at AccuBook’s target scale:</w:t>
      </w:r>
      <w:r>
        <w:t xml:space="preserve"> </w:t>
      </w:r>
      <w:r>
        <w:t xml:space="preserve">- 74 tables × 100,000 schemas ≈</w:t>
      </w:r>
      <w:r>
        <w:t xml:space="preserve"> </w:t>
      </w:r>
      <w:r>
        <w:rPr>
          <w:b/>
          <w:bCs/>
        </w:rPr>
        <w:t xml:space="preserve">7.4 million tables</w:t>
      </w:r>
      <w:r>
        <w:t xml:space="preserve">. PostgreSQL’s catalogue (</w:t>
      </w:r>
      <w:r>
        <w:rPr>
          <w:rStyle w:val="VerbatimChar"/>
        </w:rPr>
        <w:t xml:space="preserve">pg_class</w:t>
      </w:r>
      <w:r>
        <w:t xml:space="preserve">,</w:t>
      </w:r>
      <w:r>
        <w:t xml:space="preserve"> </w:t>
      </w:r>
      <w:r>
        <w:rPr>
          <w:rStyle w:val="VerbatimChar"/>
        </w:rPr>
        <w:t xml:space="preserve">pg_attribute</w:t>
      </w:r>
      <w:r>
        <w:t xml:space="preserve">) is itself a set of tables; at this cardinality, planning time,</w:t>
      </w:r>
      <w:r>
        <w:t xml:space="preserve"> </w:t>
      </w:r>
      <w:r>
        <w:rPr>
          <w:rStyle w:val="VerbatimChar"/>
        </w:rPr>
        <w:t xml:space="preserve">pg_dump</w:t>
      </w:r>
      <w:r>
        <w:t xml:space="preserve">, autovacuum scheduling and connection startup all degrade badly. Practical community experience puts the comfortable ceiling in the</w:t>
      </w:r>
      <w:r>
        <w:t xml:space="preserve"> </w:t>
      </w:r>
      <w:r>
        <w:rPr>
          <w:b/>
          <w:bCs/>
        </w:rPr>
        <w:t xml:space="preserve">low thousands</w:t>
      </w:r>
      <w:r>
        <w:t xml:space="preserve"> </w:t>
      </w:r>
      <w:r>
        <w:t xml:space="preserve">of schemas.</w:t>
      </w:r>
      <w:r>
        <w:t xml:space="preserve"> </w:t>
      </w:r>
      <w:r>
        <w:rPr>
          <w:b/>
          <w:bCs/>
        </w:rPr>
        <w:t xml:space="preserve">[VENDOR-CHECK / PATTERN]</w:t>
      </w:r>
      <w:r>
        <w:t xml:space="preserve"> </w:t>
      </w:r>
      <w:r>
        <w:t xml:space="preserve">- Migrations become O(#schemas) — the database-per-tenant migration problem without the isolation benefit.</w:t>
      </w:r>
      <w:r>
        <w:t xml:space="preserve"> </w:t>
      </w:r>
      <w:r>
        <w:t xml:space="preserve">- Prisma has no first-class multi-schema-per-tenant story; you would drive</w:t>
      </w:r>
      <w:r>
        <w:t xml:space="preserve"> </w:t>
      </w:r>
      <w:r>
        <w:rPr>
          <w:rStyle w:val="VerbatimChar"/>
        </w:rPr>
        <w:t xml:space="preserve">search_path</w:t>
      </w:r>
      <w:r>
        <w:t xml:space="preserve"> </w:t>
      </w:r>
      <w:r>
        <w:t xml:space="preserve">manually and lose type safety.</w:t>
      </w:r>
      <w:r>
        <w:t xml:space="preserve"> </w:t>
      </w:r>
      <w:r>
        <w:t xml:space="preserve">- Cross-tenant reporting requires dynamic SQL over thousands of schemas.</w:t>
      </w:r>
    </w:p>
    <w:p>
      <w:pPr>
        <w:pStyle w:val="BodyText"/>
      </w:pPr>
      <w:r>
        <w:rPr>
          <w:b/>
          <w:bCs/>
        </w:rPr>
        <w:t xml:space="preserve">Verdict: no.</w:t>
      </w:r>
      <w:r>
        <w:t xml:space="preserve"> </w:t>
      </w:r>
      <w:r>
        <w:t xml:space="preserve">It looks like a middle ground and is actually the worst of both — schema-count pain without the blast-radius benefit. It is defensible only up to a few hundred tenants, which AccuBook intends to pass.</w:t>
      </w:r>
    </w:p>
    <w:bookmarkEnd w:id="54"/>
    <w:bookmarkStart w:id="55" w:name="X9e1961a1f2a58128efbd7c73d208823ab1167df"/>
    <w:p>
      <w:pPr>
        <w:pStyle w:val="Heading3"/>
      </w:pPr>
      <w:r>
        <w:t xml:space="preserve">7.D Shared PostgreSQL cluster + separate database per tenant (</w:t>
      </w:r>
      <w:r>
        <w:rPr>
          <w:b/>
          <w:bCs/>
        </w:rPr>
        <w:t xml:space="preserve">BRIDGE</w:t>
      </w:r>
      <w:r>
        <w:t xml:space="preserve">)</w:t>
      </w:r>
    </w:p>
    <w:p>
      <w:pPr>
        <w:pStyle w:val="SourceCode"/>
      </w:pPr>
      <w:r>
        <w:rPr>
          <w:rStyle w:val="VerbatimChar"/>
        </w:rPr>
        <w:t xml:space="preserve">cluster</w:t>
      </w:r>
      <w:r>
        <w:br/>
      </w:r>
      <w:r>
        <w:rPr>
          <w:rStyle w:val="VerbatimChar"/>
        </w:rPr>
        <w:t xml:space="preserve"> ├── db_tenant_a</w:t>
      </w:r>
      <w:r>
        <w:br/>
      </w:r>
      <w:r>
        <w:rPr>
          <w:rStyle w:val="VerbatimChar"/>
        </w:rPr>
        <w:t xml:space="preserve"> ├── db_tenant_b</w:t>
      </w:r>
      <w:r>
        <w:br/>
      </w:r>
      <w:r>
        <w:rPr>
          <w:rStyle w:val="VerbatimChar"/>
        </w:rPr>
        <w:t xml:space="preserve"> └── db_tenant_c</w:t>
      </w:r>
    </w:p>
    <w:tbl>
      <w:tblPr>
        <w:tblStyle w:val="Table"/>
        <w:tblW w:type="pct" w:w="5000"/>
        <w:jc w:val="center"/>
        <w:tblLayout w:type="autofit"/>
        <w:tblLook w:firstRow="0" w:lastRow="0" w:firstColumn="0" w:lastColumn="0" w:noHBand="0" w:noVBand="0" w:val="0000"/>
      </w:tblPr>
      <w:tblGrid>
        <w:gridCol w:w="3960"/>
        <w:gridCol w:w="3960"/>
      </w:tblGrid>
      <w:tr>
        <w:tc>
          <w:tcPr/>
          <w:p>
            <w:pPr>
              <w:pStyle w:val="Compact"/>
            </w:pPr>
            <w:r>
              <w:rPr>
                <w:b/>
                <w:bCs/>
              </w:rPr>
              <w:t xml:space="preserve">Isolation</w:t>
            </w:r>
          </w:p>
        </w:tc>
        <w:tc>
          <w:tcPr/>
          <w:p>
            <w:pPr>
              <w:pStyle w:val="Compact"/>
            </w:pPr>
            <w:r>
              <w:t xml:space="preserve">Strong — a cross-database query is impossible without explicit FDW.</w:t>
            </w:r>
          </w:p>
        </w:tc>
      </w:tr>
      <w:tr>
        <w:tc>
          <w:tcPr/>
          <w:p>
            <w:pPr>
              <w:pStyle w:val="Compact"/>
            </w:pPr>
            <w:r>
              <w:rPr>
                <w:b/>
                <w:bCs/>
              </w:rPr>
              <w:t xml:space="preserve">Restore</w:t>
            </w:r>
          </w:p>
        </w:tc>
        <w:tc>
          <w:tcPr/>
          <w:p>
            <w:pPr>
              <w:pStyle w:val="Compact"/>
            </w:pPr>
            <w:r>
              <w:t xml:space="preserve">Easy — restore one database.</w:t>
            </w:r>
          </w:p>
        </w:tc>
      </w:tr>
      <w:tr>
        <w:tc>
          <w:tcPr/>
          <w:p>
            <w:pPr>
              <w:pStyle w:val="Compact"/>
            </w:pPr>
            <w:r>
              <w:rPr>
                <w:b/>
                <w:bCs/>
              </w:rPr>
              <w:t xml:space="preserve">Migrations</w:t>
            </w:r>
          </w:p>
        </w:tc>
        <w:tc>
          <w:tcPr/>
          <w:p>
            <w:pPr>
              <w:pStyle w:val="Compact"/>
            </w:pPr>
            <w:r>
              <w:t xml:space="preserve">O(#databases) — needs an orchestrator.</w:t>
            </w:r>
          </w:p>
        </w:tc>
      </w:tr>
      <w:tr>
        <w:tc>
          <w:tcPr/>
          <w:p>
            <w:pPr>
              <w:pStyle w:val="Compact"/>
            </w:pPr>
            <w:r>
              <w:rPr>
                <w:b/>
                <w:bCs/>
              </w:rPr>
              <w:t xml:space="preserve">Connections</w:t>
            </w:r>
          </w:p>
        </w:tc>
        <w:tc>
          <w:tcPr/>
          <w:p>
            <w:pPr>
              <w:pStyle w:val="Compact"/>
            </w:pPr>
            <w:r>
              <w:rPr>
                <w:b/>
                <w:bCs/>
              </w:rPr>
              <w:t xml:space="preserve">The killer.</w:t>
            </w:r>
            <w:r>
              <w:t xml:space="preserve"> </w:t>
            </w:r>
            <w:r>
              <w:t xml:space="preserve">Pools are per-database. 1,000 databases × even 2 connections = 2,000 connections. Postgres</w:t>
            </w:r>
            <w:r>
              <w:t xml:space="preserve"> </w:t>
            </w:r>
            <w:r>
              <w:rPr>
                <w:rStyle w:val="VerbatimChar"/>
              </w:rPr>
              <w:t xml:space="preserve">max_connections</w:t>
            </w:r>
            <w:r>
              <w:t xml:space="preserve"> </w:t>
            </w:r>
            <w:r>
              <w:t xml:space="preserve">is typically 100–500.</w:t>
            </w:r>
          </w:p>
        </w:tc>
      </w:tr>
      <w:tr>
        <w:tc>
          <w:tcPr/>
          <w:p>
            <w:pPr>
              <w:pStyle w:val="Compact"/>
            </w:pPr>
            <w:r>
              <w:rPr>
                <w:b/>
                <w:bCs/>
              </w:rPr>
              <w:t xml:space="preserve">Cost</w:t>
            </w:r>
          </w:p>
        </w:tc>
        <w:tc>
          <w:tcPr/>
          <w:p>
            <w:pPr>
              <w:pStyle w:val="Compact"/>
            </w:pPr>
            <w:r>
              <w:t xml:space="preserve">Storage per database has fixed overhead (catalogue, WAL); thousands of near-empty databases are wasteful.</w:t>
            </w:r>
          </w:p>
        </w:tc>
      </w:tr>
    </w:tbl>
    <w:p>
      <w:pPr>
        <w:pStyle w:val="BodyText"/>
      </w:pPr>
      <w:r>
        <w:rPr>
          <w:b/>
          <w:bCs/>
        </w:rPr>
        <w:t xml:space="preserve">Verdict: not for V1; yes as a placement tier.</w:t>
      </w:r>
      <w:r>
        <w:t xml:space="preserve"> </w:t>
      </w:r>
      <w:r>
        <w:t xml:space="preserve">For a</w:t>
      </w:r>
      <w:r>
        <w:t xml:space="preserve"> </w:t>
      </w:r>
      <w:r>
        <w:rPr>
          <w:i/>
          <w:iCs/>
        </w:rPr>
        <w:t xml:space="preserve">small number</w:t>
      </w:r>
      <w:r>
        <w:t xml:space="preserve"> </w:t>
      </w:r>
      <w:r>
        <w:t xml:space="preserve">of large or contractually demanding tenants — say 10–200 — BRIDGE is excellent. §9.4 makes it reachable without a rewrite.</w:t>
      </w:r>
    </w:p>
    <w:bookmarkEnd w:id="55"/>
    <w:bookmarkStart w:id="56" w:name="e-dedicated-cluster-per-tenant-silo"/>
    <w:p>
      <w:pPr>
        <w:pStyle w:val="Heading3"/>
      </w:pPr>
      <w:r>
        <w:t xml:space="preserve">7.E Dedicated cluster per tenant (</w:t>
      </w:r>
      <w:r>
        <w:rPr>
          <w:b/>
          <w:bCs/>
        </w:rPr>
        <w:t xml:space="preserve">SILO</w:t>
      </w:r>
      <w:r>
        <w:t xml:space="preserve">)</w:t>
      </w:r>
    </w:p>
    <w:p>
      <w:pPr>
        <w:pStyle w:val="FirstParagraph"/>
      </w:pPr>
      <w:r>
        <w:t xml:space="preserve">Maximum isolation: own compute, own storage, own backup schedule, own maintenance window, own region if required.</w:t>
      </w:r>
    </w:p>
    <w:p>
      <w:pPr>
        <w:pStyle w:val="BodyText"/>
      </w:pPr>
      <w:r>
        <w:rPr>
          <w:b/>
          <w:bCs/>
        </w:rPr>
        <w:t xml:space="preserve">Verdict: enterprise tier only.</w:t>
      </w:r>
      <w:r>
        <w:t xml:space="preserve"> </w:t>
      </w:r>
      <w:r>
        <w:t xml:space="preserve">Justifiable only when a customer pays a premium that exceeds the fully-loaded cost of a managed Postgres instance plus its share of operational attention — realistically</w:t>
      </w:r>
      <w:r>
        <w:t xml:space="preserve"> </w:t>
      </w:r>
      <w:r>
        <w:rPr>
          <w:b/>
          <w:bCs/>
        </w:rPr>
        <w:t xml:space="preserve">₹40,000+/month</w:t>
      </w:r>
      <w:r>
        <w:t xml:space="preserve">. Offer it; do not build it until someone signs.</w:t>
      </w:r>
    </w:p>
    <w:bookmarkEnd w:id="56"/>
    <w:bookmarkStart w:id="57" w:name="f-sharded-multi-tenancy"/>
    <w:p>
      <w:pPr>
        <w:pStyle w:val="Heading3"/>
      </w:pPr>
      <w:r>
        <w:t xml:space="preserve">7.F Sharded multi-tenancy</w:t>
      </w:r>
    </w:p>
    <w:p>
      <w:pPr>
        <w:pStyle w:val="FirstParagraph"/>
      </w:pPr>
      <w:r>
        <w:t xml:space="preserve">Many pooled databases, tenants distributed by a shard key, with a routing layer.</w:t>
      </w:r>
    </w:p>
    <w:p>
      <w:pPr>
        <w:pStyle w:val="SourceCode"/>
      </w:pPr>
      <w:r>
        <w:rPr>
          <w:rStyle w:val="VerbatimChar"/>
        </w:rPr>
        <w:t xml:space="preserve">tenant_id → shard_map → shard_07 → postgres_cluster_3</w:t>
      </w:r>
    </w:p>
    <w:p>
      <w:pPr>
        <w:pStyle w:val="FirstParagraph"/>
      </w:pPr>
      <w:r>
        <w:t xml:space="preserve">This is (B) replicated N times, and it is the</w:t>
      </w:r>
      <w:r>
        <w:t xml:space="preserve"> </w:t>
      </w:r>
      <w:r>
        <w:rPr>
          <w:b/>
          <w:bCs/>
        </w:rPr>
        <w:t xml:space="preserve">natural growth path</w:t>
      </w:r>
      <w:r>
        <w:t xml:space="preserve"> </w:t>
      </w:r>
      <w:r>
        <w:t xml:space="preserve">of the recommendation rather than an alternative to it: a shard is just a placement whose strategy is POOL. Sharding solves aggregate data volume and write throughput; it costs you cross-shard queries, cross-shard transactions, rebalancing, and a much harder platform-analytics story.</w:t>
      </w:r>
    </w:p>
    <w:p>
      <w:pPr>
        <w:pStyle w:val="BodyText"/>
      </w:pPr>
      <w:r>
        <w:rPr>
          <w:b/>
          <w:bCs/>
        </w:rPr>
        <w:t xml:space="preserve">Verdict: not V1. Designed for.</w:t>
      </w:r>
      <w:r>
        <w:t xml:space="preserve"> </w:t>
      </w:r>
      <w:r>
        <w:t xml:space="preserve">§19 defines the trigger conditions and the routing layer. Because placement (§9.4) exists from day one, adding shard 2 is a configuration change plus a data move, not a re-architecture.</w:t>
      </w:r>
    </w:p>
    <w:bookmarkEnd w:id="57"/>
    <w:bookmarkStart w:id="58" w:name="g-hybrid-pool-bridge-silo-the-target"/>
    <w:p>
      <w:pPr>
        <w:pStyle w:val="Heading3"/>
      </w:pPr>
      <w:r>
        <w:t xml:space="preserve">7.G Hybrid — POOL + BRIDGE + SILO ★</w:t>
      </w:r>
      <w:r>
        <w:t xml:space="preserve"> </w:t>
      </w:r>
      <w:r>
        <w:rPr>
          <w:b/>
          <w:bCs/>
        </w:rPr>
        <w:t xml:space="preserve">the target</w:t>
      </w:r>
    </w:p>
    <w:p>
      <w:pPr>
        <w:pStyle w:val="SourceCode"/>
      </w:pPr>
      <w:r>
        <w:rPr>
          <w:rStyle w:val="VerbatimChar"/>
        </w:rPr>
        <w:t xml:space="preserve">             ┌──────────────────────────────────────┐</w:t>
      </w:r>
      <w:r>
        <w:br/>
      </w:r>
      <w:r>
        <w:rPr>
          <w:rStyle w:val="VerbatimChar"/>
        </w:rPr>
        <w:t xml:space="preserve">Free / SMB   │ POOL-01  … POOL-0n   (shared + RLS)  │  99% of tenants</w:t>
      </w:r>
      <w:r>
        <w:br/>
      </w:r>
      <w:r>
        <w:rPr>
          <w:rStyle w:val="VerbatimChar"/>
        </w:rPr>
        <w:t xml:space="preserve">Mid-market   │ BRIDGE-01 … db_x     (own database)  │  ~1%</w:t>
      </w:r>
      <w:r>
        <w:br/>
      </w:r>
      <w:r>
        <w:rPr>
          <w:rStyle w:val="VerbatimChar"/>
        </w:rPr>
        <w:t xml:space="preserve">Enterprise   │ SILO-01 … own cluster                │  &lt;0.1%</w:t>
      </w:r>
      <w:r>
        <w:br/>
      </w:r>
      <w:r>
        <w:rPr>
          <w:rStyle w:val="VerbatimChar"/>
        </w:rPr>
        <w:t xml:space="preserve">             └──────────────────────────────────────┘</w:t>
      </w:r>
      <w:r>
        <w:br/>
      </w:r>
      <w:r>
        <w:rPr>
          <w:rStyle w:val="VerbatimChar"/>
        </w:rPr>
        <w:t xml:space="preserve">                    ▲ tenant_placement decides</w:t>
      </w:r>
    </w:p>
    <w:p>
      <w:pPr>
        <w:pStyle w:val="FirstParagraph"/>
      </w:pPr>
      <w:r>
        <w:rPr>
          <w:b/>
          <w:bCs/>
        </w:rPr>
        <w:t xml:space="preserve">Verdict: this is the five-year target, and V1 is the degenerate case of it where every tenant maps to</w:t>
      </w:r>
      <w:r>
        <w:rPr>
          <w:b/>
          <w:bCs/>
        </w:rPr>
        <w:t xml:space="preserve"> </w:t>
      </w:r>
      <w:r>
        <w:rPr>
          <w:rStyle w:val="VerbatimChar"/>
          <w:b/>
          <w:bCs/>
        </w:rPr>
        <w:t xml:space="preserve">POOL-01</w:t>
      </w:r>
      <w:r>
        <w:rPr>
          <w:b/>
          <w:bCs/>
        </w:rPr>
        <w:t xml:space="preserve">.</w:t>
      </w:r>
      <w:r>
        <w:t xml:space="preserve"> </w:t>
      </w:r>
      <w:r>
        <w:t xml:space="preserve">That framing is the whole point: build one branch of the hybrid, but build the</w:t>
      </w:r>
      <w:r>
        <w:t xml:space="preserve"> </w:t>
      </w:r>
      <w:r>
        <w:rPr>
          <w:i/>
          <w:iCs/>
        </w:rPr>
        <w:t xml:space="preserve">branching mechanism</w:t>
      </w:r>
      <w:r>
        <w:t xml:space="preserve">.</w:t>
      </w:r>
    </w:p>
    <w:bookmarkEnd w:id="58"/>
    <w:bookmarkStart w:id="59" w:name="h-summary-matrix"/>
    <w:p>
      <w:pPr>
        <w:pStyle w:val="Heading3"/>
      </w:pPr>
      <w:r>
        <w:t xml:space="preserve">7.H Summary matrix</w:t>
      </w:r>
    </w:p>
    <w:tbl>
      <w:tblPr>
        <w:tblStyle w:val="Table"/>
        <w:tblW w:type="pct" w:w="5000"/>
        <w:jc w:val="center"/>
        <w:tblLayout w:type="autofit"/>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Criterion</w:t>
            </w:r>
          </w:p>
        </w:tc>
        <w:tc>
          <w:tcPr/>
          <w:p>
            <w:pPr>
              <w:pStyle w:val="Compact"/>
            </w:pPr>
            <w:r>
              <w:t xml:space="preserve">A pooled</w:t>
            </w:r>
          </w:p>
        </w:tc>
        <w:tc>
          <w:tcPr/>
          <w:p>
            <w:pPr>
              <w:pStyle w:val="Compact"/>
            </w:pPr>
            <w:r>
              <w:rPr>
                <w:b/>
                <w:bCs/>
              </w:rPr>
              <w:t xml:space="preserve">B pooled+RLS</w:t>
            </w:r>
          </w:p>
        </w:tc>
        <w:tc>
          <w:tcPr/>
          <w:p>
            <w:pPr>
              <w:pStyle w:val="Compact"/>
            </w:pPr>
            <w:r>
              <w:t xml:space="preserve">C schemas</w:t>
            </w:r>
          </w:p>
        </w:tc>
        <w:tc>
          <w:tcPr/>
          <w:p>
            <w:pPr>
              <w:pStyle w:val="Compact"/>
            </w:pPr>
            <w:r>
              <w:t xml:space="preserve">D bridge</w:t>
            </w:r>
          </w:p>
        </w:tc>
        <w:tc>
          <w:tcPr/>
          <w:p>
            <w:pPr>
              <w:pStyle w:val="Compact"/>
            </w:pPr>
            <w:r>
              <w:t xml:space="preserve">E silo</w:t>
            </w:r>
          </w:p>
        </w:tc>
        <w:tc>
          <w:tcPr/>
          <w:p>
            <w:pPr>
              <w:pStyle w:val="Compact"/>
            </w:pPr>
            <w:r>
              <w:t xml:space="preserve">F sharded</w:t>
            </w:r>
          </w:p>
        </w:tc>
        <w:tc>
          <w:tcPr/>
          <w:p>
            <w:pPr>
              <w:pStyle w:val="Compact"/>
            </w:pPr>
            <w:r>
              <w:rPr>
                <w:b/>
                <w:bCs/>
              </w:rPr>
              <w:t xml:space="preserve">G hybrid</w:t>
            </w:r>
          </w:p>
        </w:tc>
      </w:tr>
      <w:tr>
        <w:tc>
          <w:tcPr/>
          <w:p>
            <w:pPr>
              <w:pStyle w:val="Compact"/>
            </w:pPr>
            <w:r>
              <w:t xml:space="preserve">Data isolation</w:t>
            </w:r>
          </w:p>
        </w:tc>
        <w:tc>
          <w:tcPr/>
          <w:p>
            <w:pPr>
              <w:pStyle w:val="Compact"/>
            </w:pPr>
            <w:r>
              <w:t xml:space="preserve">✗ weak</w:t>
            </w:r>
          </w:p>
        </w:tc>
        <w:tc>
          <w:tcPr/>
          <w:p>
            <w:pPr>
              <w:pStyle w:val="Compact"/>
            </w:pPr>
            <w:r>
              <w:t xml:space="preserve">✓✓ strong</w:t>
            </w:r>
          </w:p>
        </w:tc>
        <w:tc>
          <w:tcPr/>
          <w:p>
            <w:pPr>
              <w:pStyle w:val="Compact"/>
            </w:pPr>
            <w:r>
              <w:t xml:space="preserve">✓ strong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Perf isolation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Cost</w:t>
            </w:r>
            <w:r>
              <w:t xml:space="preserve"> </w:t>
            </w:r>
            <w:r>
              <w:t xml:space="preserve">@100k</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Migration cost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Ops</w:t>
            </w:r>
            <w:r>
              <w:t xml:space="preserve"> </w:t>
            </w:r>
            <w:r>
              <w:t xml:space="preserve">@100k</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Per-tenant restore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Fits current code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Team of 2–5 can run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Enterprise-sellable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r>
        <w:pict>
          <v:rect style="width:0;height:1.5pt" o:hralign="center" o:hrstd="t" o:hr="t"/>
        </w:pict>
      </w:r>
    </w:p>
    <w:bookmarkEnd w:id="59"/>
    <w:bookmarkEnd w:id="60"/>
    <w:bookmarkStart w:id="64" w:name="industry-research"/>
    <w:p>
      <w:pPr>
        <w:pStyle w:val="Heading2"/>
      </w:pPr>
      <w:r>
        <w:t xml:space="preserve">8. Industry Research</w:t>
      </w:r>
    </w:p>
    <w:p>
      <w:pPr>
        <w:pStyle w:val="FirstParagraph"/>
      </w:pPr>
      <w:r>
        <w:rPr>
          <w:b/>
          <w:bCs/>
        </w:rPr>
        <w:t xml:space="preserve">Rule 7 and the brief’s own caution apply here in full.</w:t>
      </w:r>
      <w:r>
        <w:t xml:space="preserve"> </w:t>
      </w:r>
      <w:r>
        <w:t xml:space="preserve">Almost every company below treats its architecture as confidential. What follows separates</w:t>
      </w:r>
      <w:r>
        <w:t xml:space="preserve"> </w:t>
      </w:r>
      <w:r>
        <w:rPr>
          <w:i/>
          <w:iCs/>
        </w:rPr>
        <w:t xml:space="preserve">what is publicly documented</w:t>
      </w:r>
      <w:r>
        <w:t xml:space="preserve"> </w:t>
      </w:r>
      <w:r>
        <w:t xml:space="preserve">from</w:t>
      </w:r>
      <w:r>
        <w:t xml:space="preserve"> </w:t>
      </w:r>
      <w:r>
        <w:rPr>
          <w:i/>
          <w:iCs/>
        </w:rPr>
        <w:t xml:space="preserve">what is inference</w:t>
      </w:r>
      <w:r>
        <w:t xml:space="preserve">, and says plainly where nothing reliable is public.</w:t>
      </w:r>
    </w:p>
    <w:bookmarkStart w:id="61" w:name="Xfc545d97c25776999462da8763c24e16ddf6344"/>
    <w:p>
      <w:pPr>
        <w:pStyle w:val="Heading3"/>
      </w:pPr>
      <w:r>
        <w:t xml:space="preserve">8.1 What vendor architecture guidance actually says</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What it publicly recommends</w:t>
            </w:r>
          </w:p>
        </w:tc>
        <w:tc>
          <w:tcPr/>
          <w:p>
            <w:pPr>
              <w:pStyle w:val="Compact"/>
            </w:pPr>
            <w:r>
              <w:t xml:space="preserve">Confidence</w:t>
            </w:r>
          </w:p>
        </w:tc>
      </w:tr>
      <w:tr>
        <w:tc>
          <w:tcPr/>
          <w:p>
            <w:pPr>
              <w:pStyle w:val="Compact"/>
            </w:pPr>
            <w:r>
              <w:rPr>
                <w:b/>
                <w:bCs/>
              </w:rPr>
              <w:t xml:space="preserve">AWS SaaS Lens / SaaS Factory</w:t>
            </w:r>
          </w:p>
        </w:tc>
        <w:tc>
          <w:tcPr/>
          <w:p>
            <w:pPr>
              <w:pStyle w:val="Compact"/>
            </w:pPr>
            <w:r>
              <w:t xml:space="preserve">Defines the</w:t>
            </w:r>
            <w:r>
              <w:t xml:space="preserve"> </w:t>
            </w:r>
            <w:r>
              <w:rPr>
                <w:b/>
                <w:bCs/>
              </w:rPr>
              <w:t xml:space="preserve">pool / bridge / silo</w:t>
            </w:r>
            <w:r>
              <w:t xml:space="preserve"> </w:t>
            </w:r>
            <w:r>
              <w:t xml:space="preserve">vocabulary used throughout this document. Recommends pooled for cost efficiency at scale, silo for premium/regulated tiers, and explicitly recommends a</w:t>
            </w:r>
            <w:r>
              <w:t xml:space="preserve"> </w:t>
            </w:r>
            <w:r>
              <w:rPr>
                <w:b/>
                <w:bCs/>
              </w:rPr>
              <w:t xml:space="preserve">hybrid tiering strategy</w:t>
            </w:r>
            <w:r>
              <w:t xml:space="preserve">. Recommends a separate control plane, and RLS as a pooled-isolation mechanism.</w:t>
            </w:r>
          </w:p>
        </w:tc>
        <w:tc>
          <w:tcPr/>
          <w:p>
            <w:pPr>
              <w:pStyle w:val="Compact"/>
            </w:pPr>
            <w:r>
              <w:rPr>
                <w:b/>
                <w:bCs/>
              </w:rPr>
              <w:t xml:space="preserve">[VENDOR-CHECK — published guidance, high confidence]</w:t>
            </w:r>
          </w:p>
        </w:tc>
      </w:tr>
      <w:tr>
        <w:tc>
          <w:tcPr/>
          <w:p>
            <w:pPr>
              <w:pStyle w:val="Compact"/>
            </w:pPr>
            <w:r>
              <w:rPr>
                <w:b/>
                <w:bCs/>
              </w:rPr>
              <w:t xml:space="preserve">Microsoft Azure Architecture Center —</w:t>
            </w:r>
            <w:r>
              <w:rPr>
                <w:b/>
                <w:bCs/>
              </w:rPr>
              <w:t xml:space="preserve"> </w:t>
            </w:r>
            <w:r>
              <w:rPr>
                <w:b/>
                <w:bCs/>
              </w:rPr>
              <w:t xml:space="preserve">“Multitenant SaaS patterns”</w:t>
            </w:r>
          </w:p>
        </w:tc>
        <w:tc>
          <w:tcPr/>
          <w:p>
            <w:pPr>
              <w:pStyle w:val="Compact"/>
            </w:pPr>
            <w:r>
              <w:t xml:space="preserve">Documents sharded-multi-tenant, database-per-tenant and hybrid; provides a</w:t>
            </w:r>
            <w:r>
              <w:t xml:space="preserve"> </w:t>
            </w:r>
            <w:r>
              <w:t xml:space="preserve">“tenant catalog”</w:t>
            </w:r>
            <w:r>
              <w:t xml:space="preserve"> </w:t>
            </w:r>
            <w:r>
              <w:t xml:space="preserve">(= control plane) pattern and shard-map management. Explicitly discusses moving a tenant between shards.</w:t>
            </w:r>
          </w:p>
        </w:tc>
        <w:tc>
          <w:tcPr/>
          <w:p>
            <w:pPr>
              <w:pStyle w:val="Compact"/>
            </w:pPr>
            <w:r>
              <w:rPr>
                <w:b/>
                <w:bCs/>
              </w:rPr>
              <w:t xml:space="preserve">[VENDOR-CHECK — published, high confidence]</w:t>
            </w:r>
          </w:p>
        </w:tc>
      </w:tr>
      <w:tr>
        <w:tc>
          <w:tcPr/>
          <w:p>
            <w:pPr>
              <w:pStyle w:val="Compact"/>
            </w:pPr>
            <w:r>
              <w:rPr>
                <w:b/>
                <w:bCs/>
              </w:rPr>
              <w:t xml:space="preserve">Google Cloud SaaS architecture guidance</w:t>
            </w:r>
          </w:p>
        </w:tc>
        <w:tc>
          <w:tcPr/>
          <w:p>
            <w:pPr>
              <w:pStyle w:val="Compact"/>
            </w:pPr>
            <w:r>
              <w:t xml:space="preserve">Similar taxonomy; emphasises tenant isolation, per-tenant observability and cost attribution.</w:t>
            </w:r>
          </w:p>
        </w:tc>
        <w:tc>
          <w:tcPr/>
          <w:p>
            <w:pPr>
              <w:pStyle w:val="Compact"/>
            </w:pPr>
            <w:r>
              <w:rPr>
                <w:b/>
                <w:bCs/>
              </w:rPr>
              <w:t xml:space="preserve">[VENDOR-CHECK]</w:t>
            </w:r>
          </w:p>
        </w:tc>
      </w:tr>
      <w:tr>
        <w:tc>
          <w:tcPr/>
          <w:p>
            <w:pPr>
              <w:pStyle w:val="Compact"/>
            </w:pPr>
            <w:r>
              <w:rPr>
                <w:b/>
                <w:bCs/>
              </w:rPr>
              <w:t xml:space="preserve">PostgreSQL project</w:t>
            </w:r>
          </w:p>
        </w:tc>
        <w:tc>
          <w:tcPr/>
          <w:p>
            <w:pPr>
              <w:pStyle w:val="Compact"/>
            </w:pPr>
            <w:r>
              <w:t xml:space="preserve">Documents RLS as the supported mechanism for row-level multi-tenancy. Does not take a position on SaaS topology.</w:t>
            </w:r>
          </w:p>
        </w:tc>
        <w:tc>
          <w:tcPr/>
          <w:p>
            <w:pPr>
              <w:pStyle w:val="Compact"/>
            </w:pPr>
            <w:r>
              <w:rPr>
                <w:b/>
                <w:bCs/>
              </w:rPr>
              <w:t xml:space="preserve">[VENDOR-CHECK — authoritative]</w:t>
            </w:r>
          </w:p>
        </w:tc>
      </w:tr>
      <w:tr>
        <w:tc>
          <w:tcPr/>
          <w:p>
            <w:pPr>
              <w:pStyle w:val="Compact"/>
            </w:pPr>
            <w:r>
              <w:rPr>
                <w:b/>
                <w:bCs/>
              </w:rPr>
              <w:t xml:space="preserve">Citus / Azure Cosmos DB for PostgreSQL</w:t>
            </w:r>
          </w:p>
        </w:tc>
        <w:tc>
          <w:tcPr/>
          <w:p>
            <w:pPr>
              <w:pStyle w:val="Compact"/>
            </w:pPr>
            <w:r>
              <w:t xml:space="preserve">Publishes an explicit</w:t>
            </w:r>
            <w:r>
              <w:t xml:space="preserve"> </w:t>
            </w:r>
            <w:r>
              <w:t xml:space="preserve">“multi-tenant SaaS”</w:t>
            </w:r>
            <w:r>
              <w:t xml:space="preserve"> </w:t>
            </w:r>
            <w:r>
              <w:t xml:space="preserve">model: distribute every tenant table by</w:t>
            </w:r>
            <w:r>
              <w:t xml:space="preserve"> </w:t>
            </w:r>
            <w:r>
              <w:rPr>
                <w:rStyle w:val="VerbatimChar"/>
              </w:rPr>
              <w:t xml:space="preserve">tenant_id</w:t>
            </w:r>
            <w:r>
              <w:t xml:space="preserve">, colocate, so cross-tenant joins are avoided. This is essentially §19’s design, productised.</w:t>
            </w:r>
          </w:p>
        </w:tc>
        <w:tc>
          <w:tcPr/>
          <w:p>
            <w:pPr>
              <w:pStyle w:val="Compact"/>
            </w:pPr>
            <w:r>
              <w:rPr>
                <w:b/>
                <w:bCs/>
              </w:rPr>
              <w:t xml:space="preserve">[VENDOR-CHECK]</w:t>
            </w:r>
          </w:p>
        </w:tc>
      </w:tr>
    </w:tbl>
    <w:p>
      <w:pPr>
        <w:pStyle w:val="BodyText"/>
      </w:pPr>
      <w:r>
        <w:rPr>
          <w:b/>
          <w:bCs/>
        </w:rPr>
        <w:t xml:space="preserve">[JUDGEMENT]</w:t>
      </w:r>
      <w:r>
        <w:t xml:space="preserve"> </w:t>
      </w:r>
      <w:r>
        <w:t xml:space="preserve">The strongest publicly-defensible statement is this:</w:t>
      </w:r>
      <w:r>
        <w:t xml:space="preserve"> </w:t>
      </w:r>
      <w:r>
        <w:rPr>
          <w:b/>
          <w:bCs/>
        </w:rPr>
        <w:t xml:space="preserve">every major cloud vendor’s published SaaS guidance converges on tiered/hybrid tenancy with a separate control plane.</w:t>
      </w:r>
      <w:r>
        <w:t xml:space="preserve"> </w:t>
      </w:r>
      <w:r>
        <w:t xml:space="preserve">That convergence, not any single company’s rumoured internals, is the real evidence.</w:t>
      </w:r>
    </w:p>
    <w:bookmarkEnd w:id="61"/>
    <w:bookmarkStart w:id="62" w:name="X77b503f662f672dee16670e1e3d7e39d004300c"/>
    <w:p>
      <w:pPr>
        <w:pStyle w:val="Heading3"/>
      </w:pPr>
      <w:r>
        <w:t xml:space="preserve">8.2 Named SaaS platforms — what is and is not public</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p>
            <w:pPr>
              <w:pStyle w:val="Compact"/>
            </w:pPr>
            <w:r>
              <w:t xml:space="preserve">Company</w:t>
            </w:r>
          </w:p>
        </w:tc>
        <w:tc>
          <w:tcPr/>
          <w:p>
            <w:pPr>
              <w:pStyle w:val="Compact"/>
            </w:pPr>
            <w:r>
              <w:t xml:space="preserve">Publicly documented</w:t>
            </w:r>
          </w:p>
        </w:tc>
        <w:tc>
          <w:tcPr/>
          <w:p>
            <w:pPr>
              <w:pStyle w:val="Compact"/>
            </w:pPr>
            <w:r>
              <w:t xml:space="preserve">Not public</w:t>
            </w:r>
          </w:p>
        </w:tc>
      </w:tr>
      <w:tr>
        <w:tc>
          <w:tcPr/>
          <w:p>
            <w:pPr>
              <w:pStyle w:val="Compact"/>
            </w:pPr>
            <w:r>
              <w:rPr>
                <w:b/>
                <w:bCs/>
              </w:rPr>
              <w:t xml:space="preserve">Salesforce</w:t>
            </w:r>
          </w:p>
        </w:tc>
        <w:tc>
          <w:tcPr/>
          <w:p>
            <w:pPr>
              <w:pStyle w:val="Compact"/>
            </w:pPr>
            <w:r>
              <w:t xml:space="preserve">Has published (papers, patents, developer docs) that the Force.com platform historically used a</w:t>
            </w:r>
            <w:r>
              <w:t xml:space="preserve"> </w:t>
            </w:r>
            <w:r>
              <w:rPr>
                <w:b/>
                <w:bCs/>
              </w:rPr>
              <w:t xml:space="preserve">metadata-driven, heavily shared</w:t>
            </w:r>
            <w:r>
              <w:t xml:space="preserve"> </w:t>
            </w:r>
            <w:r>
              <w:t xml:space="preserve">storage model with a universal data table and pivot-style indexing, and that tenants are grouped into</w:t>
            </w:r>
            <w:r>
              <w:t xml:space="preserve"> </w:t>
            </w:r>
            <w:r>
              <w:t xml:space="preserve">“pods”</w:t>
            </w:r>
            <w:r>
              <w:t xml:space="preserve">/instances. Governor limits are documented and are a form of noisy-neighbour control.</w:t>
            </w:r>
          </w:p>
        </w:tc>
        <w:tc>
          <w:tcPr/>
          <w:p>
            <w:pPr>
              <w:pStyle w:val="Compact"/>
            </w:pPr>
            <w:r>
              <w:t xml:space="preserve">Current internal storage details. Treat published material as historical.</w:t>
            </w:r>
          </w:p>
        </w:tc>
      </w:tr>
      <w:tr>
        <w:tc>
          <w:tcPr/>
          <w:p>
            <w:pPr>
              <w:pStyle w:val="Compact"/>
            </w:pPr>
            <w:r>
              <w:rPr>
                <w:b/>
                <w:bCs/>
              </w:rPr>
              <w:t xml:space="preserve">Shopify</w:t>
            </w:r>
          </w:p>
        </w:tc>
        <w:tc>
          <w:tcPr/>
          <w:p>
            <w:pPr>
              <w:pStyle w:val="Compact"/>
            </w:pPr>
            <w:r>
              <w:t xml:space="preserve">Has publicly blogged about</w:t>
            </w:r>
            <w:r>
              <w:t xml:space="preserve"> </w:t>
            </w:r>
            <w:r>
              <w:rPr>
                <w:b/>
                <w:bCs/>
              </w:rPr>
              <w:t xml:space="preserve">“pods”</w:t>
            </w:r>
            <w:r>
              <w:t xml:space="preserve"> </w:t>
            </w:r>
            <w:r>
              <w:t xml:space="preserve">— isolated groups of shops with their own datastores — and about horizontal sharding of MySQL. This is a real, documented shard/placement architecture.</w:t>
            </w:r>
          </w:p>
        </w:tc>
        <w:tc>
          <w:tcPr/>
          <w:p>
            <w:pPr>
              <w:pStyle w:val="Compact"/>
            </w:pPr>
            <w:r>
              <w:t xml:space="preserve">Exact mapping logic and rebalancing internals.</w:t>
            </w:r>
          </w:p>
        </w:tc>
      </w:tr>
      <w:tr>
        <w:tc>
          <w:tcPr/>
          <w:p>
            <w:pPr>
              <w:pStyle w:val="Compact"/>
            </w:pPr>
            <w:r>
              <w:rPr>
                <w:b/>
                <w:bCs/>
              </w:rPr>
              <w:t xml:space="preserve">Atlassian</w:t>
            </w:r>
          </w:p>
        </w:tc>
        <w:tc>
          <w:tcPr/>
          <w:p>
            <w:pPr>
              <w:pStyle w:val="Compact"/>
            </w:pPr>
            <w:r>
              <w:t xml:space="preserve">Has publicly described the move to AWS and a</w:t>
            </w:r>
            <w:r>
              <w:t xml:space="preserve"> </w:t>
            </w:r>
            <w:r>
              <w:rPr>
                <w:b/>
                <w:bCs/>
              </w:rPr>
              <w:t xml:space="preserve">“Micros”</w:t>
            </w:r>
            <w:r>
              <w:t xml:space="preserve"> </w:t>
            </w:r>
            <w:r>
              <w:t xml:space="preserve">platform and shard/tenant-context service (</w:t>
            </w:r>
            <w:r>
              <w:t xml:space="preserve">“TCS”</w:t>
            </w:r>
            <w:r>
              <w:t xml:space="preserve">) for Jira/Confluence Cloud, with tenants assigned to shards.</w:t>
            </w:r>
          </w:p>
        </w:tc>
        <w:tc>
          <w:tcPr/>
          <w:p>
            <w:pPr>
              <w:pStyle w:val="Compact"/>
            </w:pPr>
            <w:r>
              <w:t xml:space="preserve">Implementation detail.</w:t>
            </w:r>
          </w:p>
        </w:tc>
      </w:tr>
      <w:tr>
        <w:tc>
          <w:tcPr/>
          <w:p>
            <w:pPr>
              <w:pStyle w:val="Compact"/>
            </w:pPr>
            <w:r>
              <w:rPr>
                <w:b/>
                <w:bCs/>
              </w:rPr>
              <w:t xml:space="preserve">Slack</w:t>
            </w:r>
          </w:p>
        </w:tc>
        <w:tc>
          <w:tcPr/>
          <w:p>
            <w:pPr>
              <w:pStyle w:val="Compact"/>
            </w:pPr>
            <w:r>
              <w:t xml:space="preserve">Has publicly described sharding by team/workspace in MySQL and a</w:t>
            </w:r>
            <w:r>
              <w:t xml:space="preserve"> </w:t>
            </w:r>
            <w:r>
              <w:rPr>
                <w:b/>
                <w:bCs/>
              </w:rPr>
              <w:t xml:space="preserve">“flannel”</w:t>
            </w:r>
            <w:r>
              <w:t xml:space="preserve"> </w:t>
            </w:r>
            <w:r>
              <w:t xml:space="preserve">edge cache. Workspace ≈ tenant.</w:t>
            </w:r>
          </w:p>
        </w:tc>
        <w:tc>
          <w:tcPr/>
          <w:p>
            <w:pPr>
              <w:pStyle w:val="Compact"/>
            </w:pPr>
            <w:r>
              <w:t xml:space="preserve">Current details.</w:t>
            </w:r>
          </w:p>
        </w:tc>
      </w:tr>
      <w:tr>
        <w:tc>
          <w:tcPr/>
          <w:p>
            <w:pPr>
              <w:pStyle w:val="Compact"/>
            </w:pPr>
            <w:r>
              <w:rPr>
                <w:b/>
                <w:bCs/>
              </w:rPr>
              <w:t xml:space="preserve">HubSpot</w:t>
            </w:r>
          </w:p>
        </w:tc>
        <w:tc>
          <w:tcPr/>
          <w:p>
            <w:pPr>
              <w:pStyle w:val="Compact"/>
            </w:pPr>
            <w:r>
              <w:t xml:space="preserve">Has publicly blogged about HBase/MySQL usage and multi-tenant infrastructure.</w:t>
            </w:r>
          </w:p>
        </w:tc>
        <w:tc>
          <w:tcPr/>
          <w:p>
            <w:pPr>
              <w:pStyle w:val="Compact"/>
            </w:pPr>
            <w:r>
              <w:t xml:space="preserve">Isolation model specifics.</w:t>
            </w:r>
          </w:p>
        </w:tc>
      </w:tr>
      <w:tr>
        <w:tc>
          <w:tcPr/>
          <w:p>
            <w:pPr>
              <w:pStyle w:val="Compact"/>
            </w:pPr>
            <w:r>
              <w:rPr>
                <w:b/>
                <w:bCs/>
              </w:rPr>
              <w:t xml:space="preserve">Zoho (incl. Zoho Books)</w:t>
            </w:r>
          </w:p>
        </w:tc>
        <w:tc>
          <w:tcPr/>
          <w:p>
            <w:pPr>
              <w:pStyle w:val="Compact"/>
            </w:pPr>
            <w:r>
              <w:t xml:space="preserve">Publishes data-centre and data-residency information (multiple regions incl. India) and general security whitepapers.</w:t>
            </w:r>
            <w:r>
              <w:t xml:space="preserve"> </w:t>
            </w:r>
            <w:r>
              <w:rPr>
                <w:b/>
                <w:bCs/>
              </w:rPr>
              <w:t xml:space="preserve">The exact internal multi-tenancy implementation is proprietary and not publicly documented.</w:t>
            </w:r>
          </w:p>
        </w:tc>
        <w:tc>
          <w:tcPr/>
          <w:p>
            <w:pPr>
              <w:pStyle w:val="Compact"/>
            </w:pPr>
            <w:r>
              <w:t xml:space="preserve">Everything architectural.</w:t>
            </w:r>
          </w:p>
        </w:tc>
      </w:tr>
      <w:tr>
        <w:tc>
          <w:tcPr/>
          <w:p>
            <w:pPr>
              <w:pStyle w:val="Compact"/>
            </w:pPr>
            <w:r>
              <w:rPr>
                <w:b/>
                <w:bCs/>
              </w:rPr>
              <w:t xml:space="preserve">QuickBooks (Intuit)</w:t>
            </w:r>
          </w:p>
        </w:tc>
        <w:tc>
          <w:tcPr/>
          <w:p>
            <w:pPr>
              <w:pStyle w:val="Compact"/>
            </w:pPr>
            <w:r>
              <w:t xml:space="preserve">Publishes developer/API docs and some engineering blogs about a services migration to AWS.</w:t>
            </w:r>
            <w:r>
              <w:t xml:space="preserve"> </w:t>
            </w:r>
            <w:r>
              <w:rPr>
                <w:b/>
                <w:bCs/>
              </w:rPr>
              <w:t xml:space="preserve">The tenancy/storage model is not publicly documented.</w:t>
            </w:r>
          </w:p>
        </w:tc>
        <w:tc>
          <w:tcPr/>
          <w:p>
            <w:pPr>
              <w:pStyle w:val="Compact"/>
            </w:pPr>
            <w:r>
              <w:t xml:space="preserve">Everything architectural.</w:t>
            </w:r>
          </w:p>
        </w:tc>
      </w:tr>
      <w:tr>
        <w:tc>
          <w:tcPr/>
          <w:p>
            <w:pPr>
              <w:pStyle w:val="Compact"/>
            </w:pPr>
            <w:r>
              <w:rPr>
                <w:b/>
                <w:bCs/>
              </w:rPr>
              <w:t xml:space="preserve">Xero</w:t>
            </w:r>
          </w:p>
        </w:tc>
        <w:tc>
          <w:tcPr/>
          <w:p>
            <w:pPr>
              <w:pStyle w:val="Compact"/>
            </w:pPr>
            <w:r>
              <w:t xml:space="preserve">Some public engineering talks about AWS migration and scale.</w:t>
            </w:r>
            <w:r>
              <w:t xml:space="preserve"> </w:t>
            </w:r>
            <w:r>
              <w:rPr>
                <w:b/>
                <w:bCs/>
              </w:rPr>
              <w:t xml:space="preserve">Tenancy model not publicly documented.</w:t>
            </w:r>
          </w:p>
        </w:tc>
        <w:tc>
          <w:tcPr/>
          <w:p>
            <w:pPr>
              <w:pStyle w:val="Compact"/>
            </w:pPr>
            <w:r>
              <w:t xml:space="preserve">Everything architectural.</w:t>
            </w:r>
          </w:p>
        </w:tc>
      </w:tr>
      <w:tr>
        <w:tc>
          <w:tcPr/>
          <w:p>
            <w:pPr>
              <w:pStyle w:val="Compact"/>
            </w:pPr>
            <w:r>
              <w:rPr>
                <w:b/>
                <w:bCs/>
              </w:rPr>
              <w:t xml:space="preserve">FreshBooks</w:t>
            </w:r>
          </w:p>
        </w:tc>
        <w:tc>
          <w:tcPr/>
          <w:p>
            <w:pPr>
              <w:pStyle w:val="Compact"/>
            </w:pPr>
            <w:r>
              <w:t xml:space="preserve">Publicly discussed a rewrite (</w:t>
            </w:r>
            <w:r>
              <w:t xml:space="preserve">“BillSpring”</w:t>
            </w:r>
            <w:r>
              <w:t xml:space="preserve">) and platform modernisation.</w:t>
            </w:r>
            <w:r>
              <w:t xml:space="preserve"> </w:t>
            </w:r>
            <w:r>
              <w:rPr>
                <w:b/>
                <w:bCs/>
              </w:rPr>
              <w:t xml:space="preserve">Tenancy model not publicly documented.</w:t>
            </w:r>
          </w:p>
        </w:tc>
        <w:tc>
          <w:tcPr/>
          <w:p>
            <w:pPr>
              <w:pStyle w:val="Compact"/>
            </w:pPr>
            <w:r>
              <w:t xml:space="preserve">Everything architectural.</w:t>
            </w:r>
          </w:p>
        </w:tc>
      </w:tr>
      <w:tr>
        <w:tc>
          <w:tcPr/>
          <w:p>
            <w:pPr>
              <w:pStyle w:val="Compact"/>
            </w:pPr>
            <w:r>
              <w:rPr>
                <w:b/>
                <w:bCs/>
              </w:rPr>
              <w:t xml:space="preserve">Tally (TallyPrime)</w:t>
            </w:r>
          </w:p>
        </w:tc>
        <w:tc>
          <w:tcPr/>
          <w:p>
            <w:pPr>
              <w:pStyle w:val="Compact"/>
            </w:pPr>
            <w:r>
              <w:rPr>
                <w:b/>
                <w:bCs/>
              </w:rPr>
              <w:t xml:space="preserve">Primarily desktop/on-premise</w:t>
            </w:r>
            <w:r>
              <w:t xml:space="preserve"> </w:t>
            </w:r>
            <w:r>
              <w:t xml:space="preserve">with its own proprietary object store, not a multi-tenant SaaS in the sense used here. TallyPrime’s cloud offerings are largely hosted-desktop. Its relevance to AccuBook is as a</w:t>
            </w:r>
            <w:r>
              <w:t xml:space="preserve"> </w:t>
            </w:r>
            <w:r>
              <w:rPr>
                <w:b/>
                <w:bCs/>
              </w:rPr>
              <w:t xml:space="preserve">migration source and a UX benchmark</w:t>
            </w:r>
            <w:r>
              <w:t xml:space="preserve">, not an architecture reference.</w:t>
            </w:r>
          </w:p>
        </w:tc>
        <w:tc>
          <w:tcPr/>
          <w:p>
            <w:pPr>
              <w:pStyle w:val="Compact"/>
            </w:pPr>
            <w:r>
              <w:t xml:space="preserve">—</w:t>
            </w:r>
          </w:p>
        </w:tc>
      </w:tr>
    </w:tbl>
    <w:p>
      <w:pPr>
        <w:pStyle w:val="BodyText"/>
      </w:pPr>
      <w:r>
        <w:rPr>
          <w:b/>
          <w:bCs/>
        </w:rPr>
        <w:t xml:space="preserve">[JUDGEMENT]</w:t>
      </w:r>
      <w:r>
        <w:t xml:space="preserve"> </w:t>
      </w:r>
      <w:r>
        <w:t xml:space="preserve">The honest conclusion from §8.1–8.2:</w:t>
      </w:r>
    </w:p>
    <w:p>
      <w:pPr>
        <w:pStyle w:val="Compact"/>
        <w:numPr>
          <w:ilvl w:val="0"/>
          <w:numId w:val="1007"/>
        </w:numPr>
      </w:pPr>
      <w:r>
        <w:rPr>
          <w:b/>
          <w:bCs/>
        </w:rPr>
        <w:t xml:space="preserve">No public evidence supports database-per-tenant at 100k-tenant scale for SMB-priced products.</w:t>
      </w:r>
      <w:r>
        <w:t xml:space="preserve"> </w:t>
      </w:r>
      <w:r>
        <w:t xml:space="preserve">Every documented large-scale example (Shopify, Slack, Atlassian, Salesforce) is</w:t>
      </w:r>
      <w:r>
        <w:t xml:space="preserve"> </w:t>
      </w:r>
      <w:r>
        <w:rPr>
          <w:i/>
          <w:iCs/>
        </w:rPr>
        <w:t xml:space="preserve">sharded pooling</w:t>
      </w:r>
      <w:r>
        <w:t xml:space="preserve"> </w:t>
      </w:r>
      <w:r>
        <w:t xml:space="preserve">— many tenants per database, many databases.</w:t>
      </w:r>
    </w:p>
    <w:p>
      <w:pPr>
        <w:pStyle w:val="Compact"/>
        <w:numPr>
          <w:ilvl w:val="0"/>
          <w:numId w:val="1007"/>
        </w:numPr>
      </w:pPr>
      <w:r>
        <w:rPr>
          <w:b/>
          <w:bCs/>
        </w:rPr>
        <w:t xml:space="preserve">Every one of them built a tenant catalogue / shard map</w:t>
      </w:r>
      <w:r>
        <w:t xml:space="preserve"> </w:t>
      </w:r>
      <w:r>
        <w:t xml:space="preserve">(Azure’s</w:t>
      </w:r>
      <w:r>
        <w:t xml:space="preserve"> </w:t>
      </w:r>
      <w:r>
        <w:t xml:space="preserve">“tenant catalog”</w:t>
      </w:r>
      <w:r>
        <w:t xml:space="preserve">, Atlassian’s TCS, Shopify’s pod mapping). That is §9.4’s</w:t>
      </w:r>
      <w:r>
        <w:t xml:space="preserve"> </w:t>
      </w:r>
      <w:r>
        <w:rPr>
          <w:rStyle w:val="VerbatimChar"/>
        </w:rPr>
        <w:t xml:space="preserve">tenant_placement</w:t>
      </w:r>
      <w:r>
        <w:t xml:space="preserve">, and its universality is the strongest single argument for building it in V1.</w:t>
      </w:r>
    </w:p>
    <w:p>
      <w:pPr>
        <w:pStyle w:val="Compact"/>
        <w:numPr>
          <w:ilvl w:val="0"/>
          <w:numId w:val="1007"/>
        </w:numPr>
      </w:pPr>
      <w:r>
        <w:rPr>
          <w:b/>
          <w:bCs/>
        </w:rPr>
        <w:t xml:space="preserve">Tiering is real.</w:t>
      </w:r>
      <w:r>
        <w:t xml:space="preserve"> </w:t>
      </w:r>
      <w:r>
        <w:t xml:space="preserve">Salesforce’s governor limits and Shopify’s pod isolation are noisy-neighbour controls, which is what §39 designs.</w:t>
      </w:r>
    </w:p>
    <w:bookmarkEnd w:id="62"/>
    <w:bookmarkStart w:id="63" w:name="the-india-specific-reference-point"/>
    <w:p>
      <w:pPr>
        <w:pStyle w:val="Heading3"/>
      </w:pPr>
      <w:r>
        <w:t xml:space="preserve">8.3 The India-specific reference point</w:t>
      </w:r>
    </w:p>
    <w:p>
      <w:pPr>
        <w:pStyle w:val="FirstParagraph"/>
      </w:pPr>
      <w:r>
        <w:rPr>
          <w:b/>
          <w:bCs/>
        </w:rPr>
        <w:t xml:space="preserve">[JUDGEMENT]</w:t>
      </w:r>
      <w:r>
        <w:t xml:space="preserve"> </w:t>
      </w:r>
      <w:r>
        <w:t xml:space="preserve">AccuBook’s competitors — Zoho Books, Vyapar, myBillBook, Marg, Busy, TallyPrime — compete at ₹200–₹3,000/month. This price band is the architectural constraint that outranks every technical preference in this document. It permits roughly</w:t>
      </w:r>
      <w:r>
        <w:t xml:space="preserve"> </w:t>
      </w:r>
      <w:r>
        <w:rPr>
          <w:b/>
          <w:bCs/>
        </w:rPr>
        <w:t xml:space="preserve">₹20–₹60/tenant/month of infrastructure at healthy gross margin</w:t>
      </w:r>
      <w:r>
        <w:t xml:space="preserve">, which:</w:t>
      </w:r>
    </w:p>
    <w:p>
      <w:pPr>
        <w:pStyle w:val="Compact"/>
        <w:numPr>
          <w:ilvl w:val="0"/>
          <w:numId w:val="1008"/>
        </w:numPr>
      </w:pPr>
      <w:r>
        <w:rPr>
          <w:b/>
          <w:bCs/>
        </w:rPr>
        <w:t xml:space="preserve">rules out</w:t>
      </w:r>
      <w:r>
        <w:t xml:space="preserve"> </w:t>
      </w:r>
      <w:r>
        <w:t xml:space="preserve">silo-by-default and, at scale, bridge-by-default;</w:t>
      </w:r>
    </w:p>
    <w:p>
      <w:pPr>
        <w:pStyle w:val="Compact"/>
        <w:numPr>
          <w:ilvl w:val="0"/>
          <w:numId w:val="1008"/>
        </w:numPr>
      </w:pPr>
      <w:r>
        <w:rPr>
          <w:b/>
          <w:bCs/>
        </w:rPr>
        <w:t xml:space="preserve">requires</w:t>
      </w:r>
      <w:r>
        <w:t xml:space="preserve"> </w:t>
      </w:r>
      <w:r>
        <w:t xml:space="preserve">near-zero marginal cost for free and dormant tenants (India SMB SaaS carries a large dormant tail);</w:t>
      </w:r>
    </w:p>
    <w:p>
      <w:pPr>
        <w:pStyle w:val="Compact"/>
        <w:numPr>
          <w:ilvl w:val="0"/>
          <w:numId w:val="1008"/>
        </w:numPr>
      </w:pPr>
      <w:r>
        <w:rPr>
          <w:b/>
          <w:bCs/>
        </w:rPr>
        <w:t xml:space="preserve">makes GST filing-day burst capacity a first-class requirement</w:t>
      </w:r>
      <w:r>
        <w:t xml:space="preserve">, since the whole market files on the same two days.</w:t>
      </w:r>
    </w:p>
    <w:p>
      <w:r>
        <w:pict>
          <v:rect style="width:0;height:1.5pt" o:hralign="center" o:hrstd="t" o:hr="t"/>
        </w:pict>
      </w:r>
    </w:p>
    <w:bookmarkEnd w:id="63"/>
    <w:bookmarkEnd w:id="64"/>
    <w:bookmarkStart w:id="70" w:name="recommended-tenancy-architecture"/>
    <w:p>
      <w:pPr>
        <w:pStyle w:val="Heading2"/>
      </w:pPr>
      <w:r>
        <w:t xml:space="preserve">9. Recommended Tenancy Architecture</w:t>
      </w:r>
    </w:p>
    <w:bookmarkStart w:id="65" w:name="the-recommendation"/>
    <w:p>
      <w:pPr>
        <w:pStyle w:val="Heading3"/>
      </w:pPr>
      <w:r>
        <w:t xml:space="preserve">9.1 The recommendation</w:t>
      </w:r>
    </w:p>
    <w:p>
      <w:pPr>
        <w:pStyle w:val="BlockText"/>
      </w:pPr>
      <w:r>
        <w:rPr>
          <w:b/>
          <w:bCs/>
        </w:rPr>
        <w:t xml:space="preserve">AccuBook V1: a single pooled PostgreSQL database holding all tenant data in shared tables keyed by</w:t>
      </w:r>
      <w:r>
        <w:rPr>
          <w:b/>
          <w:bCs/>
        </w:rPr>
        <w:t xml:space="preserve"> </w:t>
      </w:r>
      <w:r>
        <w:rPr>
          <w:rStyle w:val="VerbatimChar"/>
          <w:b/>
          <w:bCs/>
        </w:rPr>
        <w:t xml:space="preserve">organizationId</w:t>
      </w:r>
      <w:r>
        <w:rPr>
          <w:b/>
          <w:bCs/>
        </w:rPr>
        <w:t xml:space="preserve">, with Row-Level Security enforced against a non-superuser application role and tenant context set transaction-locally; a separate small Platform database owning tenants, identities, memberships, plans, entitlements, usage and placement; and a</w:t>
      </w:r>
      <w:r>
        <w:rPr>
          <w:b/>
          <w:bCs/>
        </w:rPr>
        <w:t xml:space="preserve"> </w:t>
      </w:r>
      <w:r>
        <w:rPr>
          <w:rStyle w:val="VerbatimChar"/>
          <w:b/>
          <w:bCs/>
        </w:rPr>
        <w:t xml:space="preserve">tenant_placement</w:t>
      </w:r>
      <w:r>
        <w:rPr>
          <w:b/>
          <w:bCs/>
        </w:rPr>
        <w:t xml:space="preserve"> </w:t>
      </w:r>
      <w:r>
        <w:rPr>
          <w:b/>
          <w:bCs/>
        </w:rPr>
        <w:t xml:space="preserve">indirection that every data access passes through, which in V1 always resolves to</w:t>
      </w:r>
      <w:r>
        <w:rPr>
          <w:b/>
          <w:bCs/>
        </w:rPr>
        <w:t xml:space="preserve"> </w:t>
      </w:r>
      <w:r>
        <w:rPr>
          <w:rStyle w:val="VerbatimChar"/>
          <w:b/>
          <w:bCs/>
        </w:rPr>
        <w:t xml:space="preserve">POOL-01</w:t>
      </w:r>
      <w:r>
        <w:rPr>
          <w:b/>
          <w:bCs/>
        </w:rPr>
        <w:t xml:space="preserve">.</w:t>
      </w:r>
    </w:p>
    <w:p>
      <w:pPr>
        <w:pStyle w:val="FirstParagraph"/>
      </w:pPr>
      <w:r>
        <w:t xml:space="preserve">Not</w:t>
      </w:r>
      <w:r>
        <w:t xml:space="preserve"> </w:t>
      </w:r>
      <w:r>
        <w:t xml:space="preserve">“database-per-tenant”</w:t>
      </w:r>
      <w:r>
        <w:t xml:space="preserve">. Not</w:t>
      </w:r>
      <w:r>
        <w:t xml:space="preserve"> </w:t>
      </w:r>
      <w:r>
        <w:t xml:space="preserve">“RLS or</w:t>
      </w:r>
      <w:r>
        <w:t xml:space="preserve"> </w:t>
      </w:r>
      <w:r>
        <w:rPr>
          <w:rStyle w:val="VerbatimChar"/>
        </w:rPr>
        <w:t xml:space="preserve">organizationId</w:t>
      </w:r>
      <w:r>
        <w:t xml:space="preserve">”</w:t>
      </w:r>
      <w:r>
        <w:t xml:space="preserve"> </w:t>
      </w:r>
      <w:r>
        <w:t xml:space="preserve">—</w:t>
      </w:r>
      <w:r>
        <w:t xml:space="preserve"> </w:t>
      </w:r>
      <w:r>
        <w:rPr>
          <w:b/>
          <w:bCs/>
        </w:rPr>
        <w:t xml:space="preserve">both</w:t>
      </w:r>
      <w:r>
        <w:t xml:space="preserve">, because they defend against different adversaries: the</w:t>
      </w:r>
      <w:r>
        <w:t xml:space="preserve"> </w:t>
      </w:r>
      <w:r>
        <w:rPr>
          <w:rStyle w:val="VerbatimChar"/>
        </w:rPr>
        <w:t xml:space="preserve">where</w:t>
      </w:r>
      <w:r>
        <w:t xml:space="preserve"> </w:t>
      </w:r>
      <w:r>
        <w:t xml:space="preserve">clause defends against the attacker who crafts a request, and RLS defends against the developer who forgets. Not</w:t>
      </w:r>
      <w:r>
        <w:t xml:space="preserve"> </w:t>
      </w:r>
      <w:r>
        <w:t xml:space="preserve">“hybrid now”</w:t>
      </w:r>
      <w:r>
        <w:t xml:space="preserve"> </w:t>
      </w:r>
      <w:r>
        <w:t xml:space="preserve">—</w:t>
      </w:r>
      <w:r>
        <w:t xml:space="preserve"> </w:t>
      </w:r>
      <w:r>
        <w:rPr>
          <w:b/>
          <w:bCs/>
        </w:rPr>
        <w:t xml:space="preserve">hybrid-capable now, hybrid-populated later</w:t>
      </w:r>
      <w:r>
        <w:t xml:space="preserve">.</w:t>
      </w:r>
    </w:p>
    <w:bookmarkEnd w:id="65"/>
    <w:bookmarkStart w:id="66" w:name="why-this-wins-for-accubook-specifically"/>
    <w:p>
      <w:pPr>
        <w:pStyle w:val="Heading3"/>
      </w:pPr>
      <w:r>
        <w:t xml:space="preserve">9.2 Why this wins for AccuBook specifically</w:t>
      </w:r>
    </w:p>
    <w:p>
      <w:pPr>
        <w:pStyle w:val="Compact"/>
        <w:numPr>
          <w:ilvl w:val="0"/>
          <w:numId w:val="1009"/>
        </w:numPr>
      </w:pPr>
      <w:r>
        <w:rPr>
          <w:b/>
          <w:bCs/>
        </w:rPr>
        <w:t xml:space="preserve">It is the smallest change from the code that exists.</w:t>
      </w:r>
      <w:r>
        <w:t xml:space="preserve"> </w:t>
      </w:r>
      <w:r>
        <w:t xml:space="preserve">41 models already carry</w:t>
      </w:r>
      <w:r>
        <w:t xml:space="preserve"> </w:t>
      </w:r>
      <w:r>
        <w:rPr>
          <w:rStyle w:val="VerbatimChar"/>
        </w:rPr>
        <w:t xml:space="preserve">organizationId</w:t>
      </w:r>
      <w:r>
        <w:t xml:space="preserve">; all 110 org routes already resolve a membership-checked</w:t>
      </w:r>
      <w:r>
        <w:t xml:space="preserve"> </w:t>
      </w:r>
      <w:r>
        <w:rPr>
          <w:rStyle w:val="VerbatimChar"/>
        </w:rPr>
        <w:t xml:space="preserve">orgId</w:t>
      </w:r>
      <w:r>
        <w:t xml:space="preserve">.</w:t>
      </w:r>
      <w:r>
        <w:t xml:space="preserve"> </w:t>
      </w:r>
      <w:r>
        <w:rPr>
          <w:b/>
          <w:bCs/>
        </w:rPr>
        <w:t xml:space="preserve">[VERIFIED-REPO]</w:t>
      </w:r>
      <w:r>
        <w:t xml:space="preserve"> </w:t>
      </w:r>
      <w:r>
        <w:t xml:space="preserve">The target is reachable by addition, not replacement — which is what</w:t>
      </w:r>
      <w:r>
        <w:t xml:space="preserve"> </w:t>
      </w:r>
      <w:r>
        <w:t xml:space="preserve">“must not force a rewrite”</w:t>
      </w:r>
      <w:r>
        <w:t xml:space="preserve"> </w:t>
      </w:r>
      <w:r>
        <w:t xml:space="preserve">actually means in practice.</w:t>
      </w:r>
    </w:p>
    <w:p>
      <w:pPr>
        <w:pStyle w:val="Compact"/>
        <w:numPr>
          <w:ilvl w:val="0"/>
          <w:numId w:val="1009"/>
        </w:numPr>
      </w:pPr>
      <w:r>
        <w:rPr>
          <w:b/>
          <w:bCs/>
        </w:rPr>
        <w:t xml:space="preserve">It survives a developer mistake.</w:t>
      </w:r>
      <w:r>
        <w:t xml:space="preserve"> </w:t>
      </w:r>
      <w:r>
        <w:t xml:space="preserve">The stated design goal of Rule</w:t>
      </w:r>
      <w:r>
        <w:t xml:space="preserve"> </w:t>
      </w:r>
      <w:r>
        <w:t xml:space="preserve">“think like a security architect”</w:t>
      </w:r>
      <w:r>
        <w:t xml:space="preserve">.</w:t>
      </w:r>
    </w:p>
    <w:p>
      <w:pPr>
        <w:pStyle w:val="Compact"/>
        <w:numPr>
          <w:ilvl w:val="0"/>
          <w:numId w:val="1009"/>
        </w:numPr>
      </w:pPr>
      <w:r>
        <w:rPr>
          <w:b/>
          <w:bCs/>
        </w:rPr>
        <w:t xml:space="preserve">It keeps migrations O(1).</w:t>
      </w:r>
      <w:r>
        <w:t xml:space="preserve"> </w:t>
      </w:r>
      <w:r>
        <w:t xml:space="preserve">The single largest operational cost avoided.</w:t>
      </w:r>
    </w:p>
    <w:p>
      <w:pPr>
        <w:pStyle w:val="Compact"/>
        <w:numPr>
          <w:ilvl w:val="0"/>
          <w:numId w:val="1009"/>
        </w:numPr>
      </w:pPr>
      <w:r>
        <w:rPr>
          <w:b/>
          <w:bCs/>
        </w:rPr>
        <w:t xml:space="preserve">It matches the price point</w:t>
      </w:r>
      <w:r>
        <w:t xml:space="preserve"> </w:t>
      </w:r>
      <w:r>
        <w:t xml:space="preserve">(§8.3).</w:t>
      </w:r>
    </w:p>
    <w:p>
      <w:pPr>
        <w:pStyle w:val="Compact"/>
        <w:numPr>
          <w:ilvl w:val="0"/>
          <w:numId w:val="1009"/>
        </w:numPr>
      </w:pPr>
      <w:r>
        <w:rPr>
          <w:b/>
          <w:bCs/>
        </w:rPr>
        <w:t xml:space="preserve">It preserves cross-tenant analytics and support search</w:t>
      </w:r>
      <w:r>
        <w:t xml:space="preserve">, which pooled gives free and silo makes expensive.</w:t>
      </w:r>
    </w:p>
    <w:p>
      <w:pPr>
        <w:pStyle w:val="Compact"/>
        <w:numPr>
          <w:ilvl w:val="0"/>
          <w:numId w:val="1009"/>
        </w:numPr>
      </w:pPr>
      <w:r>
        <w:rPr>
          <w:b/>
          <w:bCs/>
        </w:rPr>
        <w:t xml:space="preserve">It has a documented growth path at every scale boundary</w:t>
      </w:r>
      <w:r>
        <w:t xml:space="preserve"> </w:t>
      </w:r>
      <w:r>
        <w:t xml:space="preserve">— replicas → partitions → archive → shards → placement tiers — with no step requiring a domain-model change.</w:t>
      </w:r>
    </w:p>
    <w:bookmarkEnd w:id="66"/>
    <w:bookmarkStart w:id="67" w:name="X1a72390c3a83d29a007917d05e80cee50c25109"/>
    <w:p>
      <w:pPr>
        <w:pStyle w:val="Heading3"/>
      </w:pPr>
      <w:r>
        <w:t xml:space="preserve">9.3 What we consciously give up, and the compensating control</w:t>
      </w:r>
    </w:p>
    <w:p>
      <w:pPr>
        <w:pStyle w:val="FirstParagraph"/>
      </w:pPr>
      <w:r>
        <w:t xml:space="preserve">Rule</w:t>
      </w:r>
      <w:r>
        <w:t xml:space="preserve"> </w:t>
      </w:r>
      <w:r>
        <w:t xml:space="preserve">“do not hide trade-offs”</w:t>
      </w:r>
      <w:r>
        <w:t xml:space="preserve">:</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p>
            <w:pPr>
              <w:pStyle w:val="Compact"/>
            </w:pPr>
            <w:r>
              <w:t xml:space="preserve">Given up</w:t>
            </w:r>
          </w:p>
        </w:tc>
        <w:tc>
          <w:tcPr/>
          <w:p>
            <w:pPr>
              <w:pStyle w:val="Compact"/>
            </w:pPr>
            <w:r>
              <w:t xml:space="preserve">Consequence</w:t>
            </w:r>
          </w:p>
        </w:tc>
        <w:tc>
          <w:tcPr/>
          <w:p>
            <w:pPr>
              <w:pStyle w:val="Compact"/>
            </w:pPr>
            <w:r>
              <w:t xml:space="preserve">Compensating control</w:t>
            </w:r>
          </w:p>
        </w:tc>
      </w:tr>
      <w:tr>
        <w:tc>
          <w:tcPr/>
          <w:p>
            <w:pPr>
              <w:pStyle w:val="Compact"/>
            </w:pPr>
            <w:r>
              <w:t xml:space="preserve">Performance isolation</w:t>
            </w:r>
          </w:p>
        </w:tc>
        <w:tc>
          <w:tcPr/>
          <w:p>
            <w:pPr>
              <w:pStyle w:val="Compact"/>
            </w:pPr>
            <w:r>
              <w:t xml:space="preserve">one tenant’s import slows others</w:t>
            </w:r>
          </w:p>
        </w:tc>
        <w:tc>
          <w:tcPr/>
          <w:p>
            <w:pPr>
              <w:pStyle w:val="Compact"/>
            </w:pPr>
            <w:r>
              <w:t xml:space="preserve">quotas, per-tenant rate limits, queue fairness, concurrency caps (§39)</w:t>
            </w:r>
          </w:p>
        </w:tc>
      </w:tr>
      <w:tr>
        <w:tc>
          <w:tcPr/>
          <w:p>
            <w:pPr>
              <w:pStyle w:val="Compact"/>
            </w:pPr>
            <w:r>
              <w:t xml:space="preserve">Trivial per-tenant restore</w:t>
            </w:r>
          </w:p>
        </w:tc>
        <w:tc>
          <w:tcPr/>
          <w:p>
            <w:pPr>
              <w:pStyle w:val="Compact"/>
            </w:pPr>
            <w:r>
              <w:t xml:space="preserve">restoring tenant A needs extraction, not a</w:t>
            </w:r>
            <w:r>
              <w:t xml:space="preserve"> </w:t>
            </w:r>
            <w:r>
              <w:rPr>
                <w:rStyle w:val="VerbatimChar"/>
              </w:rPr>
              <w:t xml:space="preserve">pg_restore</w:t>
            </w:r>
          </w:p>
        </w:tc>
        <w:tc>
          <w:tcPr/>
          <w:p>
            <w:pPr>
              <w:pStyle w:val="Compact"/>
            </w:pPr>
            <w:r>
              <w:t xml:space="preserve">scripted logical extraction from a PITR branch (§41.4), rehearsed quarterly</w:t>
            </w:r>
          </w:p>
        </w:tc>
      </w:tr>
      <w:tr>
        <w:tc>
          <w:tcPr/>
          <w:p>
            <w:pPr>
              <w:pStyle w:val="Compact"/>
            </w:pPr>
            <w:r>
              <w:t xml:space="preserve">Blast-radius isolation</w:t>
            </w:r>
          </w:p>
        </w:tc>
        <w:tc>
          <w:tcPr/>
          <w:p>
            <w:pPr>
              <w:pStyle w:val="Compact"/>
            </w:pPr>
            <w:r>
              <w:t xml:space="preserve">one database down = all pooled tenants down</w:t>
            </w:r>
          </w:p>
        </w:tc>
        <w:tc>
          <w:tcPr/>
          <w:p>
            <w:pPr>
              <w:pStyle w:val="Compact"/>
            </w:pPr>
            <w:r>
              <w:t xml:space="preserve">HA + PITR + placement promotion for critical tenants (§42)</w:t>
            </w:r>
          </w:p>
        </w:tc>
      </w:tr>
      <w:tr>
        <w:tc>
          <w:tcPr/>
          <w:p>
            <w:pPr>
              <w:pStyle w:val="Compact"/>
            </w:pPr>
            <w:r>
              <w:t xml:space="preserve">“Your data is on its own server”</w:t>
            </w:r>
            <w:r>
              <w:t xml:space="preserve"> </w:t>
            </w:r>
            <w:r>
              <w:t xml:space="preserve">sales line</w:t>
            </w:r>
          </w:p>
        </w:tc>
        <w:tc>
          <w:tcPr/>
          <w:p>
            <w:pPr>
              <w:pStyle w:val="Compact"/>
            </w:pPr>
            <w:r>
              <w:t xml:space="preserve">loses some enterprise deals</w:t>
            </w:r>
          </w:p>
        </w:tc>
        <w:tc>
          <w:tcPr/>
          <w:p>
            <w:pPr>
              <w:pStyle w:val="Compact"/>
            </w:pPr>
            <w:r>
              <w:t xml:space="preserve">SILO tier exists and is priced (§9.4)</w:t>
            </w:r>
          </w:p>
        </w:tc>
      </w:tr>
      <w:tr>
        <w:tc>
          <w:tcPr/>
          <w:p>
            <w:pPr>
              <w:pStyle w:val="Compact"/>
            </w:pPr>
            <w:r>
              <w:t xml:space="preserve">RLS overhead</w:t>
            </w:r>
          </w:p>
        </w:tc>
        <w:tc>
          <w:tcPr/>
          <w:p>
            <w:pPr>
              <w:pStyle w:val="Compact"/>
            </w:pPr>
            <w:r>
              <w:t xml:space="preserve">every query in a transaction</w:t>
            </w:r>
          </w:p>
        </w:tc>
        <w:tc>
          <w:tcPr/>
          <w:p>
            <w:pPr>
              <w:pStyle w:val="Compact"/>
            </w:pPr>
            <w:r>
              <w:t xml:space="preserve">measured, budgeted (§17.4); bypass role for reporting replicas</w:t>
            </w:r>
          </w:p>
        </w:tc>
      </w:tr>
    </w:tbl>
    <w:bookmarkEnd w:id="67"/>
    <w:bookmarkStart w:id="68" w:name="X8229ab6df5a73e6d64cc861e597d19a8a1b5a72"/>
    <w:p>
      <w:pPr>
        <w:pStyle w:val="Heading3"/>
      </w:pPr>
      <w:r>
        <w:t xml:space="preserve">9.4 Placement — the indirection that makes the rest possible</w:t>
      </w:r>
    </w:p>
    <w:p>
      <w:pPr>
        <w:pStyle w:val="FirstParagraph"/>
      </w:pPr>
      <w:r>
        <w:rPr>
          <w:b/>
          <w:bCs/>
        </w:rPr>
        <w:t xml:space="preserve">This is the highest-leverage recommendation in the document after RLS itself.</w:t>
      </w:r>
      <w:r>
        <w:t xml:space="preserve"> </w:t>
      </w:r>
      <w:r>
        <w:t xml:space="preserve">It costs roughly two days in V1 and it is the difference between</w:t>
      </w:r>
      <w:r>
        <w:t xml:space="preserve"> </w:t>
      </w:r>
      <w:r>
        <w:t xml:space="preserve">“we can move that customer to their own database next sprint”</w:t>
      </w:r>
      <w:r>
        <w:t xml:space="preserve"> </w:t>
      </w:r>
      <w:r>
        <w:t xml:space="preserve">and</w:t>
      </w:r>
      <w:r>
        <w:t xml:space="preserve"> </w:t>
      </w:r>
      <w:r>
        <w:t xml:space="preserve">“we need a quarter to re-architect”</w:t>
      </w:r>
      <w:r>
        <w:t xml:space="preserve">.</w:t>
      </w:r>
    </w:p>
    <w:p>
      <w:pPr>
        <w:pStyle w:val="SourceCode"/>
      </w:pPr>
      <w:r>
        <w:rPr>
          <w:rStyle w:val="VerbatimChar"/>
        </w:rPr>
        <w:t xml:space="preserve">graph TD</w:t>
      </w:r>
      <w:r>
        <w:br/>
      </w:r>
      <w:r>
        <w:rPr>
          <w:rStyle w:val="VerbatimChar"/>
        </w:rPr>
        <w:t xml:space="preserve">    T["Tenant (Organization)"] --&gt; TP["tenant_placement&lt;br/&gt;(Platform DB)"]</w:t>
      </w:r>
      <w:r>
        <w:br/>
      </w:r>
      <w:r>
        <w:rPr>
          <w:rStyle w:val="VerbatimChar"/>
        </w:rPr>
        <w:t xml:space="preserve">    TP --&gt; ST{strategy}</w:t>
      </w:r>
      <w:r>
        <w:br/>
      </w:r>
      <w:r>
        <w:rPr>
          <w:rStyle w:val="VerbatimChar"/>
        </w:rPr>
        <w:t xml:space="preserve">    ST --&gt;|POOL| P1[("POOL-01&lt;br/&gt;shared + RLS")]</w:t>
      </w:r>
      <w:r>
        <w:br/>
      </w:r>
      <w:r>
        <w:rPr>
          <w:rStyle w:val="VerbatimChar"/>
        </w:rPr>
        <w:t xml:space="preserve">    ST --&gt;|POOL| P2[("POOL-02&lt;br/&gt;future shard")]</w:t>
      </w:r>
      <w:r>
        <w:br/>
      </w:r>
      <w:r>
        <w:rPr>
          <w:rStyle w:val="VerbatimChar"/>
        </w:rPr>
        <w:t xml:space="preserve">    ST --&gt;|BRIDGE| B1[("BRIDGE-07&lt;br/&gt;db_acme on shared cluster")]</w:t>
      </w:r>
      <w:r>
        <w:br/>
      </w:r>
      <w:r>
        <w:rPr>
          <w:rStyle w:val="VerbatimChar"/>
        </w:rPr>
        <w:t xml:space="preserve">    ST --&gt;|SILO| S1[("SILO-03&lt;br/&gt;dedicated cluster")]</w:t>
      </w:r>
      <w:r>
        <w:br/>
      </w:r>
      <w:r>
        <w:rPr>
          <w:rStyle w:val="VerbatimChar"/>
        </w:rPr>
        <w:t xml:space="preserve">    P1 --&gt; CR[("connection registry&lt;br/&gt;alias → DSN from secret store")]</w:t>
      </w:r>
      <w:r>
        <w:br/>
      </w:r>
      <w:r>
        <w:rPr>
          <w:rStyle w:val="VerbatimChar"/>
        </w:rPr>
        <w:t xml:space="preserve">    P2 --&gt; CR</w:t>
      </w:r>
      <w:r>
        <w:br/>
      </w:r>
      <w:r>
        <w:rPr>
          <w:rStyle w:val="VerbatimChar"/>
        </w:rPr>
        <w:t xml:space="preserve">    B1 --&gt; CR</w:t>
      </w:r>
      <w:r>
        <w:br/>
      </w:r>
      <w:r>
        <w:rPr>
          <w:rStyle w:val="VerbatimChar"/>
        </w:rPr>
        <w:t xml:space="preserve">    S1 --&gt; CR</w:t>
      </w:r>
    </w:p>
    <w:p>
      <w:pPr>
        <w:pStyle w:val="SourceCode"/>
      </w:pPr>
      <w:r>
        <w:rPr>
          <w:rStyle w:val="CommentTok"/>
        </w:rPr>
        <w:t xml:space="preserve">-- Platform DB</w:t>
      </w:r>
      <w:r>
        <w:br/>
      </w:r>
      <w:r>
        <w:rPr>
          <w:rStyle w:val="KeywordTok"/>
        </w:rPr>
        <w:t xml:space="preserve">CREATE</w:t>
      </w:r>
      <w:r>
        <w:rPr>
          <w:rStyle w:val="NormalTok"/>
        </w:rPr>
        <w:t xml:space="preserve"> </w:t>
      </w:r>
      <w:r>
        <w:rPr>
          <w:rStyle w:val="KeywordTok"/>
        </w:rPr>
        <w:t xml:space="preserve">TABLE</w:t>
      </w:r>
      <w:r>
        <w:rPr>
          <w:rStyle w:val="NormalTok"/>
        </w:rPr>
        <w:t xml:space="preserve"> tenant_placement (</w:t>
      </w:r>
      <w:r>
        <w:br/>
      </w:r>
      <w:r>
        <w:rPr>
          <w:rStyle w:val="NormalTok"/>
        </w:rPr>
        <w:t xml:space="preserve">  tenant_id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strategy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(strategy </w:t>
      </w:r>
      <w:r>
        <w:rPr>
          <w:rStyle w:val="KeywordTok"/>
        </w:rPr>
        <w:t xml:space="preserve">IN</w:t>
      </w:r>
      <w:r>
        <w:rPr>
          <w:rStyle w:val="NormalTok"/>
        </w:rPr>
        <w:t xml:space="preserve"> (</w:t>
      </w:r>
      <w:r>
        <w:rPr>
          <w:rStyle w:val="StringTok"/>
        </w:rPr>
        <w:t xml:space="preserve">'POOL'</w:t>
      </w:r>
      <w:r>
        <w:rPr>
          <w:rStyle w:val="NormalTok"/>
        </w:rPr>
        <w:t xml:space="preserve">,</w:t>
      </w:r>
      <w:r>
        <w:rPr>
          <w:rStyle w:val="StringTok"/>
        </w:rPr>
        <w:t xml:space="preserve">'BRIDGE'</w:t>
      </w:r>
      <w:r>
        <w:rPr>
          <w:rStyle w:val="NormalTok"/>
        </w:rPr>
        <w:t xml:space="preserve">,</w:t>
      </w:r>
      <w:r>
        <w:rPr>
          <w:rStyle w:val="StringTok"/>
        </w:rPr>
        <w:t xml:space="preserve">'SILO'</w:t>
      </w:r>
      <w:r>
        <w:rPr>
          <w:rStyle w:val="NormalTok"/>
        </w:rPr>
        <w:t xml:space="preserve">)),</w:t>
      </w:r>
      <w:r>
        <w:br/>
      </w:r>
      <w:r>
        <w:rPr>
          <w:rStyle w:val="NormalTok"/>
        </w:rPr>
        <w:t xml:space="preserve">  placement_id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'POOL-01', 'BRIDGE-07', 'SILO-03'</w:t>
      </w:r>
      <w:r>
        <w:br/>
      </w:r>
      <w:r>
        <w:rPr>
          <w:rStyle w:val="NormalTok"/>
        </w:rPr>
        <w:t xml:space="preserve">  schema_version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migration this tenant's store is at</w:t>
      </w:r>
      <w:r>
        <w:br/>
      </w:r>
      <w:r>
        <w:rPr>
          <w:rStyle w:val="NormalTok"/>
        </w:rPr>
        <w:t xml:space="preserve">  region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'ap-south-1'</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ACTIVE | MIGRATING | READ_ONLY | SUSPENDED</w:t>
      </w:r>
      <w:r>
        <w:br/>
      </w:r>
      <w:r>
        <w:rPr>
          <w:rStyle w:val="NormalTok"/>
        </w:rPr>
        <w:t xml:space="preserve">  moved_at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placement (</w:t>
      </w:r>
      <w:r>
        <w:br/>
      </w:r>
      <w:r>
        <w:rPr>
          <w:rStyle w:val="NormalTok"/>
        </w:rPr>
        <w:t xml:space="preserve">  placement_id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strategy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dsn_secret_ref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pointer into the secret store, NEVER the DSN</w:t>
      </w:r>
      <w:r>
        <w:br/>
      </w:r>
      <w:r>
        <w:rPr>
          <w:rStyle w:val="NormalTok"/>
        </w:rPr>
        <w:t xml:space="preserve">  replica_secret_ref text,</w:t>
      </w:r>
      <w:r>
        <w:br/>
      </w:r>
      <w:r>
        <w:rPr>
          <w:rStyle w:val="NormalTok"/>
        </w:rPr>
        <w:t xml:space="preserve">  max_tenants      </w:t>
      </w:r>
      <w:r>
        <w:rPr>
          <w:rStyle w:val="DataTypeTok"/>
        </w:rPr>
        <w:t xml:space="preserve">int</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ACTIVE | DRAINING | RETIRED</w:t>
      </w:r>
      <w:r>
        <w:br/>
      </w:r>
      <w:r>
        <w:rPr>
          <w:rStyle w:val="NormalTok"/>
        </w:rPr>
        <w:t xml:space="preserve">  region           text </w:t>
      </w:r>
      <w:r>
        <w:rPr>
          <w:rStyle w:val="KeywordTok"/>
        </w:rPr>
        <w:t xml:space="preserve">NOT</w:t>
      </w:r>
      <w:r>
        <w:rPr>
          <w:rStyle w:val="NormalTok"/>
        </w:rPr>
        <w:t xml:space="preserve"> </w:t>
      </w:r>
      <w:r>
        <w:rPr>
          <w:rStyle w:val="KeywordTok"/>
        </w:rPr>
        <w:t xml:space="preserve">NULL</w:t>
      </w:r>
      <w:r>
        <w:br/>
      </w:r>
      <w:r>
        <w:rPr>
          <w:rStyle w:val="NormalTok"/>
        </w:rPr>
        <w:t xml:space="preserve">);</w:t>
      </w:r>
    </w:p>
    <w:p>
      <w:pPr>
        <w:pStyle w:val="FirstParagraph"/>
      </w:pPr>
      <w:r>
        <w:t xml:space="preserve">Three properties make this worth the effort:</w:t>
      </w:r>
    </w:p>
    <w:p>
      <w:pPr>
        <w:pStyle w:val="Compact"/>
        <w:numPr>
          <w:ilvl w:val="0"/>
          <w:numId w:val="1010"/>
        </w:numPr>
      </w:pPr>
      <w:r>
        <w:rPr>
          <w:b/>
          <w:bCs/>
        </w:rPr>
        <w:t xml:space="preserve">Business logic never learns about it.</w:t>
      </w:r>
      <w:r>
        <w:t xml:space="preserve"> </w:t>
      </w:r>
      <w:r>
        <w:t xml:space="preserve">Handlers ask for</w:t>
      </w:r>
      <w:r>
        <w:t xml:space="preserve"> </w:t>
      </w:r>
      <w:r>
        <w:t xml:space="preserve">“the database for the current tenant”</w:t>
      </w:r>
      <w:r>
        <w:t xml:space="preserve"> </w:t>
      </w:r>
      <w:r>
        <w:t xml:space="preserve">and receive a client. Whether that client points at a shared pool or a dedicated cluster is invisible above the data-access layer.</w:t>
      </w:r>
    </w:p>
    <w:p>
      <w:pPr>
        <w:pStyle w:val="Compact"/>
        <w:numPr>
          <w:ilvl w:val="0"/>
          <w:numId w:val="1010"/>
        </w:numPr>
      </w:pPr>
      <w:r>
        <w:rPr>
          <w:b/>
          <w:bCs/>
        </w:rPr>
        <w:t xml:space="preserve">Moving a tenant is an operation, not a project</w:t>
      </w:r>
      <w:r>
        <w:t xml:space="preserve"> </w:t>
      </w:r>
      <w:r>
        <w:t xml:space="preserve">(§19.4).</w:t>
      </w:r>
    </w:p>
    <w:p>
      <w:pPr>
        <w:pStyle w:val="Compact"/>
        <w:numPr>
          <w:ilvl w:val="0"/>
          <w:numId w:val="1010"/>
        </w:numPr>
      </w:pPr>
      <w:r>
        <w:rPr>
          <w:rStyle w:val="VerbatimChar"/>
          <w:b/>
          <w:bCs/>
        </w:rPr>
        <w:t xml:space="preserve">dsn_secret_ref</w:t>
      </w:r>
      <w:r>
        <w:rPr>
          <w:b/>
          <w:bCs/>
        </w:rPr>
        <w:t xml:space="preserve"> </w:t>
      </w:r>
      <w:r>
        <w:rPr>
          <w:b/>
          <w:bCs/>
        </w:rPr>
        <w:t xml:space="preserve">is a reference, never a DSN.</w:t>
      </w:r>
      <w:r>
        <w:t xml:space="preserve"> </w:t>
      </w:r>
      <w:r>
        <w:t xml:space="preserve">Placement rows are read constantly and appear in logs and admin screens; connection strings must not.</w:t>
      </w:r>
    </w:p>
    <w:p>
      <w:pPr>
        <w:pStyle w:val="FirstParagraph"/>
      </w:pPr>
      <w:r>
        <w:rPr>
          <w:b/>
          <w:bCs/>
        </w:rPr>
        <w:t xml:space="preserve">Critically: in V1 every row says</w:t>
      </w:r>
      <w:r>
        <w:rPr>
          <w:b/>
          <w:bCs/>
        </w:rPr>
        <w:t xml:space="preserve"> </w:t>
      </w:r>
      <w:r>
        <w:rPr>
          <w:rStyle w:val="VerbatimChar"/>
          <w:b/>
          <w:bCs/>
        </w:rPr>
        <w:t xml:space="preserve">('POOL','POOL-01')</w:t>
      </w:r>
      <w:r>
        <w:rPr>
          <w:b/>
          <w:bCs/>
        </w:rPr>
        <w:t xml:space="preserve">.</w:t>
      </w:r>
      <w:r>
        <w:t xml:space="preserve"> </w:t>
      </w:r>
      <w:r>
        <w:t xml:space="preserve">No second database is provisioned. There is no orchestration, no shard map service, no rebalancer. The only thing built is</w:t>
      </w:r>
      <w:r>
        <w:t xml:space="preserve"> </w:t>
      </w:r>
      <w:r>
        <w:rPr>
          <w:i/>
          <w:iCs/>
        </w:rPr>
        <w:t xml:space="preserve">the question being asked</w:t>
      </w:r>
      <w:r>
        <w:t xml:space="preserve">.</w:t>
      </w:r>
    </w:p>
    <w:bookmarkEnd w:id="68"/>
    <w:bookmarkStart w:id="69" w:name="Xa835e44281542fbe2985319a9485c92b946a95c"/>
    <w:p>
      <w:pPr>
        <w:pStyle w:val="Heading3"/>
      </w:pPr>
      <w:r>
        <w:t xml:space="preserve">9.5 Placement policy — when a tenant is promoted</w:t>
      </w:r>
    </w:p>
    <w:p>
      <w:pPr>
        <w:pStyle w:val="FirstParagraph"/>
      </w:pPr>
      <w:r>
        <w:rPr>
          <w:b/>
          <w:bCs/>
        </w:rPr>
        <w:t xml:space="preserve">[ASSUMPTION]</w:t>
      </w:r>
      <w:r>
        <w:t xml:space="preserve"> </w:t>
      </w:r>
      <w:r>
        <w:t xml:space="preserve">initial thresholds; tune from real data:</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p>
            <w:pPr>
              <w:pStyle w:val="Compact"/>
            </w:pPr>
            <w:r>
              <w:t xml:space="preserve">Signal</w:t>
            </w:r>
          </w:p>
        </w:tc>
        <w:tc>
          <w:tcPr/>
          <w:p>
            <w:pPr>
              <w:pStyle w:val="Compact"/>
            </w:pPr>
            <w:r>
              <w:t xml:space="preserve">Threshold</w:t>
            </w:r>
          </w:p>
        </w:tc>
        <w:tc>
          <w:tcPr/>
          <w:p>
            <w:pPr>
              <w:pStyle w:val="Compact"/>
            </w:pPr>
            <w:r>
              <w:t xml:space="preserve">Action</w:t>
            </w:r>
          </w:p>
        </w:tc>
      </w:tr>
      <w:tr>
        <w:tc>
          <w:tcPr/>
          <w:p>
            <w:pPr>
              <w:pStyle w:val="Compact"/>
            </w:pPr>
            <w:r>
              <w:t xml:space="preserve">Tenant data size</w:t>
            </w:r>
          </w:p>
        </w:tc>
        <w:tc>
          <w:tcPr/>
          <w:p>
            <w:pPr>
              <w:pStyle w:val="Compact"/>
            </w:pPr>
            <w:r>
              <w:t xml:space="preserve">&gt; 20 GB</w:t>
            </w:r>
          </w:p>
        </w:tc>
        <w:tc>
          <w:tcPr/>
          <w:p>
            <w:pPr>
              <w:pStyle w:val="Compact"/>
            </w:pPr>
            <w:r>
              <w:t xml:space="preserve">review for BRIDGE</w:t>
            </w:r>
          </w:p>
        </w:tc>
      </w:tr>
      <w:tr>
        <w:tc>
          <w:tcPr/>
          <w:p>
            <w:pPr>
              <w:pStyle w:val="Compact"/>
            </w:pPr>
            <w:r>
              <w:t xml:space="preserve">Tenant share of pool CPU (7-day)</w:t>
            </w:r>
          </w:p>
        </w:tc>
        <w:tc>
          <w:tcPr/>
          <w:p>
            <w:pPr>
              <w:pStyle w:val="Compact"/>
            </w:pPr>
            <w:r>
              <w:t xml:space="preserve">&gt; 5%</w:t>
            </w:r>
          </w:p>
        </w:tc>
        <w:tc>
          <w:tcPr/>
          <w:p>
            <w:pPr>
              <w:pStyle w:val="Compact"/>
            </w:pPr>
            <w:r>
              <w:t xml:space="preserve">review for BRIDGE</w:t>
            </w:r>
          </w:p>
        </w:tc>
      </w:tr>
      <w:tr>
        <w:tc>
          <w:tcPr/>
          <w:p>
            <w:pPr>
              <w:pStyle w:val="Compact"/>
            </w:pPr>
            <w:r>
              <w:t xml:space="preserve">Tenant share of pool write IOPS</w:t>
            </w:r>
          </w:p>
        </w:tc>
        <w:tc>
          <w:tcPr/>
          <w:p>
            <w:pPr>
              <w:pStyle w:val="Compact"/>
            </w:pPr>
            <w:r>
              <w:t xml:space="preserve">&gt; 5%</w:t>
            </w:r>
          </w:p>
        </w:tc>
        <w:tc>
          <w:tcPr/>
          <w:p>
            <w:pPr>
              <w:pStyle w:val="Compact"/>
            </w:pPr>
            <w:r>
              <w:t xml:space="preserve">review for BRIDGE</w:t>
            </w:r>
          </w:p>
        </w:tc>
      </w:tr>
      <w:tr>
        <w:tc>
          <w:tcPr/>
          <w:p>
            <w:pPr>
              <w:pStyle w:val="Compact"/>
            </w:pPr>
            <w:r>
              <w:t xml:space="preserve">Contractual isolation requirement</w:t>
            </w:r>
          </w:p>
        </w:tc>
        <w:tc>
          <w:tcPr/>
          <w:p>
            <w:pPr>
              <w:pStyle w:val="Compact"/>
            </w:pPr>
            <w:r>
              <w:t xml:space="preserve">any</w:t>
            </w:r>
          </w:p>
        </w:tc>
        <w:tc>
          <w:tcPr/>
          <w:p>
            <w:pPr>
              <w:pStyle w:val="Compact"/>
            </w:pPr>
            <w:r>
              <w:t xml:space="preserve">SILO (priced)</w:t>
            </w:r>
          </w:p>
        </w:tc>
      </w:tr>
      <w:tr>
        <w:tc>
          <w:tcPr/>
          <w:p>
            <w:pPr>
              <w:pStyle w:val="Compact"/>
            </w:pPr>
            <w:r>
              <w:t xml:space="preserve">Data-residency requirement outside default region</w:t>
            </w:r>
          </w:p>
        </w:tc>
        <w:tc>
          <w:tcPr/>
          <w:p>
            <w:pPr>
              <w:pStyle w:val="Compact"/>
            </w:pPr>
            <w:r>
              <w:t xml:space="preserve">any</w:t>
            </w:r>
          </w:p>
        </w:tc>
        <w:tc>
          <w:tcPr/>
          <w:p>
            <w:pPr>
              <w:pStyle w:val="Compact"/>
            </w:pPr>
            <w:r>
              <w:t xml:space="preserve">SILO in region</w:t>
            </w:r>
          </w:p>
        </w:tc>
      </w:tr>
      <w:tr>
        <w:tc>
          <w:tcPr/>
          <w:p>
            <w:pPr>
              <w:pStyle w:val="Compact"/>
            </w:pPr>
            <w:r>
              <w:t xml:space="preserve">Enterprise plan</w:t>
            </w:r>
          </w:p>
        </w:tc>
        <w:tc>
          <w:tcPr/>
          <w:p>
            <w:pPr>
              <w:pStyle w:val="Compact"/>
            </w:pPr>
            <w:r>
              <w:t xml:space="preserve">any</w:t>
            </w:r>
          </w:p>
        </w:tc>
        <w:tc>
          <w:tcPr/>
          <w:p>
            <w:pPr>
              <w:pStyle w:val="Compact"/>
            </w:pPr>
            <w:r>
              <w:t xml:space="preserve">eligible for BRIDGE by default</w:t>
            </w:r>
          </w:p>
        </w:tc>
      </w:tr>
      <w:tr>
        <w:tc>
          <w:tcPr/>
          <w:p>
            <w:pPr>
              <w:pStyle w:val="Compact"/>
            </w:pPr>
            <w:r>
              <w:t xml:space="preserve">Repeated quota breaches (§39)</w:t>
            </w:r>
          </w:p>
        </w:tc>
        <w:tc>
          <w:tcPr/>
          <w:p>
            <w:pPr>
              <w:pStyle w:val="Compact"/>
            </w:pPr>
            <w:r>
              <w:t xml:space="preserve">3 in 30 days</w:t>
            </w:r>
          </w:p>
        </w:tc>
        <w:tc>
          <w:tcPr/>
          <w:p>
            <w:pPr>
              <w:pStyle w:val="Compact"/>
            </w:pPr>
            <w:r>
              <w:t xml:space="preserve">throttle, then review</w:t>
            </w:r>
          </w:p>
        </w:tc>
      </w:tr>
    </w:tbl>
    <w:p>
      <w:pPr>
        <w:pStyle w:val="BodyText"/>
      </w:pPr>
      <w:r>
        <w:rPr>
          <w:b/>
          <w:bCs/>
        </w:rPr>
        <w:t xml:space="preserve">[JUDGEMENT]</w:t>
      </w:r>
      <w:r>
        <w:t xml:space="preserve"> </w:t>
      </w:r>
      <w:r>
        <w:t xml:space="preserve">Promotion should be a</w:t>
      </w:r>
      <w:r>
        <w:t xml:space="preserve"> </w:t>
      </w:r>
      <w:r>
        <w:rPr>
          <w:b/>
          <w:bCs/>
        </w:rPr>
        <w:t xml:space="preserve">human decision assisted by automation</w:t>
      </w:r>
      <w:r>
        <w:t xml:space="preserve">, not an autoscaler. Moving a tenant’s database is a high-consequence operation; a threshold crossing should open a ticket, not start a migration.</w:t>
      </w:r>
    </w:p>
    <w:p>
      <w:r>
        <w:pict>
          <v:rect style="width:0;height:1.5pt" o:hralign="center" o:hrstd="t" o:hr="t"/>
        </w:pict>
      </w:r>
    </w:p>
    <w:bookmarkEnd w:id="69"/>
    <w:bookmarkEnd w:id="70"/>
    <w:bookmarkStart w:id="80" w:name="control-plane"/>
    <w:p>
      <w:pPr>
        <w:pStyle w:val="Heading2"/>
      </w:pPr>
      <w:r>
        <w:t xml:space="preserve">10. Control Plane</w:t>
      </w:r>
    </w:p>
    <w:bookmarkStart w:id="71" w:name="X0e0b4f622be4b0954ee8104a86ed4c59f1ae3d3"/>
    <w:p>
      <w:pPr>
        <w:pStyle w:val="Heading3"/>
      </w:pPr>
      <w:r>
        <w:t xml:space="preserve">10.1 What the control plane is, and why it is separate</w:t>
      </w:r>
    </w:p>
    <w:p>
      <w:pPr>
        <w:pStyle w:val="FirstParagraph"/>
      </w:pPr>
      <w:r>
        <w:t xml:space="preserve">The control plane is the system that knows</w:t>
      </w:r>
      <w:r>
        <w:t xml:space="preserve"> </w:t>
      </w:r>
      <w:r>
        <w:rPr>
          <w:b/>
          <w:bCs/>
        </w:rPr>
        <w:t xml:space="preserve">which tenants exist, who may act in them, what they have paid for, where their data lives, and what state they are in.</w:t>
      </w:r>
      <w:r>
        <w:t xml:space="preserve"> </w:t>
      </w:r>
      <w:r>
        <w:t xml:space="preserve">It does not know what is in their books.</w:t>
      </w:r>
    </w:p>
    <w:p>
      <w:pPr>
        <w:pStyle w:val="BodyText"/>
      </w:pPr>
      <w:r>
        <w:rPr>
          <w:b/>
          <w:bCs/>
        </w:rPr>
        <w:t xml:space="preserve">[JUDGEMENT]</w:t>
      </w:r>
      <w:r>
        <w:t xml:space="preserve"> </w:t>
      </w:r>
      <w:r>
        <w:t xml:space="preserve">It must be a separate PostgreSQL database —</w:t>
      </w:r>
      <w:r>
        <w:t xml:space="preserve"> </w:t>
      </w:r>
      <w:r>
        <w:rPr>
          <w:rStyle w:val="VerbatimChar"/>
        </w:rPr>
        <w:t xml:space="preserve">accubook_platform</w:t>
      </w:r>
      <w:r>
        <w:t xml:space="preserve"> </w:t>
      </w:r>
      <w:r>
        <w:t xml:space="preserve">— for four reasons, none of which is scale:</w:t>
      </w:r>
    </w:p>
    <w:p>
      <w:pPr>
        <w:pStyle w:val="Compact"/>
        <w:numPr>
          <w:ilvl w:val="0"/>
          <w:numId w:val="1011"/>
        </w:numPr>
      </w:pPr>
      <w:r>
        <w:rPr>
          <w:b/>
          <w:bCs/>
        </w:rPr>
        <w:t xml:space="preserve">Different security boundary.</w:t>
      </w:r>
      <w:r>
        <w:t xml:space="preserve"> </w:t>
      </w:r>
      <w:r>
        <w:t xml:space="preserve">Billing, support and platform-admin tooling need control-plane access. None of them should thereby gain access to customer ledgers.</w:t>
      </w:r>
    </w:p>
    <w:p>
      <w:pPr>
        <w:pStyle w:val="Compact"/>
        <w:numPr>
          <w:ilvl w:val="0"/>
          <w:numId w:val="1011"/>
        </w:numPr>
      </w:pPr>
      <w:r>
        <w:rPr>
          <w:b/>
          <w:bCs/>
        </w:rPr>
        <w:t xml:space="preserve">Different availability class.</w:t>
      </w:r>
      <w:r>
        <w:t xml:space="preserve"> </w:t>
      </w:r>
      <w:r>
        <w:t xml:space="preserve">It is on the critical path of</w:t>
      </w:r>
      <w:r>
        <w:t xml:space="preserve"> </w:t>
      </w:r>
      <w:r>
        <w:rPr>
          <w:i/>
          <w:iCs/>
        </w:rPr>
        <w:t xml:space="preserve">every</w:t>
      </w:r>
      <w:r>
        <w:t xml:space="preserve"> </w:t>
      </w:r>
      <w:r>
        <w:t xml:space="preserve">request, so it needs more caching and a defined degraded mode (§52.6).</w:t>
      </w:r>
    </w:p>
    <w:p>
      <w:pPr>
        <w:pStyle w:val="Compact"/>
        <w:numPr>
          <w:ilvl w:val="0"/>
          <w:numId w:val="1011"/>
        </w:numPr>
      </w:pPr>
      <w:r>
        <w:rPr>
          <w:b/>
          <w:bCs/>
        </w:rPr>
        <w:t xml:space="preserve">Different lifecycle.</w:t>
      </w:r>
      <w:r>
        <w:t xml:space="preserve"> </w:t>
      </w:r>
      <w:r>
        <w:t xml:space="preserve">Tenant data can be moved, archived, sharded or siloed. Control-plane data must stay in exactly one place, or</w:t>
      </w:r>
      <w:r>
        <w:t xml:space="preserve"> </w:t>
      </w:r>
      <w:r>
        <w:t xml:space="preserve">“where does tenant X live?”</w:t>
      </w:r>
      <w:r>
        <w:t xml:space="preserve"> </w:t>
      </w:r>
      <w:r>
        <w:t xml:space="preserve">becomes unanswerable.</w:t>
      </w:r>
    </w:p>
    <w:p>
      <w:pPr>
        <w:pStyle w:val="Compact"/>
        <w:numPr>
          <w:ilvl w:val="0"/>
          <w:numId w:val="1011"/>
        </w:numPr>
      </w:pPr>
      <w:r>
        <w:rPr>
          <w:b/>
          <w:bCs/>
        </w:rPr>
        <w:t xml:space="preserve">It is the thing that survives.</w:t>
      </w:r>
      <w:r>
        <w:t xml:space="preserve"> </w:t>
      </w:r>
      <w:r>
        <w:t xml:space="preserve">If a pooled database is lost, the control plane tells you which tenants were affected and where their backups are. Storing that inside the thing that failed is a classic operational mistake.</w:t>
      </w:r>
    </w:p>
    <w:p>
      <w:pPr>
        <w:pStyle w:val="FirstParagraph"/>
      </w:pPr>
      <w:r>
        <w:rPr>
          <w:b/>
          <w:bCs/>
        </w:rPr>
        <w:t xml:space="preserve">[JUDGEMENT]</w:t>
      </w:r>
      <w:r>
        <w:t xml:space="preserve"> </w:t>
      </w:r>
      <w:r>
        <w:t xml:space="preserve">It should be a separate</w:t>
      </w:r>
      <w:r>
        <w:t xml:space="preserve"> </w:t>
      </w:r>
      <w:r>
        <w:rPr>
          <w:i/>
          <w:iCs/>
        </w:rPr>
        <w:t xml:space="preserve">database</w:t>
      </w:r>
      <w:r>
        <w:t xml:space="preserve">, and in V1 may live on the</w:t>
      </w:r>
      <w:r>
        <w:t xml:space="preserve"> </w:t>
      </w:r>
      <w:r>
        <w:rPr>
          <w:i/>
          <w:iCs/>
        </w:rPr>
        <w:t xml:space="preserve">same</w:t>
      </w:r>
      <w:r>
        <w:t xml:space="preserve"> </w:t>
      </w:r>
      <w:r>
        <w:t xml:space="preserve">PostgreSQL cluster as</w:t>
      </w:r>
      <w:r>
        <w:t xml:space="preserve"> </w:t>
      </w:r>
      <w:r>
        <w:rPr>
          <w:rStyle w:val="VerbatimChar"/>
        </w:rPr>
        <w:t xml:space="preserve">POOL-01</w:t>
      </w:r>
      <w:r>
        <w:t xml:space="preserve"> </w:t>
      </w:r>
      <w:r>
        <w:t xml:space="preserve">— separate database, separate role, separate credentials. That preserves every security and lifecycle benefit while adding zero infrastructure. Move it to its own instance at Stage 3 (§57).</w:t>
      </w:r>
    </w:p>
    <w:bookmarkEnd w:id="71"/>
    <w:bookmarkStart w:id="75" w:name="entity-catalogue"/>
    <w:p>
      <w:pPr>
        <w:pStyle w:val="Heading3"/>
      </w:pPr>
      <w:r>
        <w:t xml:space="preserve">10.2 Entity catalogue</w:t>
      </w:r>
    </w:p>
    <w:p>
      <w:pPr>
        <w:pStyle w:val="FirstParagraph"/>
      </w:pPr>
      <w:r>
        <w:t xml:space="preserve">For each: purpose, key fields, and — the question the brief asks —</w:t>
      </w:r>
      <w:r>
        <w:t xml:space="preserve"> </w:t>
      </w:r>
      <w:r>
        <w:rPr>
          <w:b/>
          <w:bCs/>
        </w:rPr>
        <w:t xml:space="preserve">which plane owns it</w:t>
      </w:r>
      <w:r>
        <w:t xml:space="preserve">.</w:t>
      </w:r>
    </w:p>
    <w:bookmarkStart w:id="72" w:name="identity-tenancy"/>
    <w:p>
      <w:pPr>
        <w:pStyle w:val="Heading4"/>
      </w:pPr>
      <w:r>
        <w:t xml:space="preserve">Identity &amp; tenancy</w:t>
      </w:r>
    </w:p>
    <w:tbl>
      <w:tblPr>
        <w:tblStyle w:val="Table"/>
        <w:tblW w:type="pct" w:w="5000"/>
        <w:jc w:val="center"/>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Entity</w:t>
            </w:r>
          </w:p>
        </w:tc>
        <w:tc>
          <w:tcPr/>
          <w:p>
            <w:pPr>
              <w:pStyle w:val="Compact"/>
            </w:pPr>
            <w:r>
              <w:t xml:space="preserve">Purpose</w:t>
            </w:r>
          </w:p>
        </w:tc>
        <w:tc>
          <w:tcPr/>
          <w:p>
            <w:pPr>
              <w:pStyle w:val="Compact"/>
            </w:pPr>
            <w:r>
              <w:t xml:space="preserve">Key fields</w:t>
            </w:r>
          </w:p>
        </w:tc>
        <w:tc>
          <w:tcPr/>
          <w:p>
            <w:pPr>
              <w:pStyle w:val="Compact"/>
            </w:pPr>
            <w:r>
              <w:t xml:space="preserve">Plane</w:t>
            </w:r>
          </w:p>
        </w:tc>
        <w:tc>
          <w:tcPr/>
          <w:p>
            <w:pPr>
              <w:pStyle w:val="Compact"/>
            </w:pPr>
            <w:r>
              <w:t xml:space="preserve">Notes</w:t>
            </w:r>
          </w:p>
        </w:tc>
      </w:tr>
      <w:tr>
        <w:tc>
          <w:tcPr/>
          <w:p>
            <w:pPr>
              <w:pStyle w:val="Compact"/>
            </w:pPr>
            <w:r>
              <w:rPr>
                <w:b/>
                <w:bCs/>
              </w:rPr>
              <w:t xml:space="preserve">Tenant</w:t>
            </w:r>
          </w:p>
        </w:tc>
        <w:tc>
          <w:tcPr/>
          <w:p>
            <w:pPr>
              <w:pStyle w:val="Compact"/>
            </w:pPr>
            <w:r>
              <w:t xml:space="preserve">The tenant record itself</w:t>
            </w:r>
          </w:p>
        </w:tc>
        <w:tc>
          <w:tcPr/>
          <w:p>
            <w:pPr>
              <w:pStyle w:val="Compact"/>
            </w:pPr>
            <w:r>
              <w:rPr>
                <w:rStyle w:val="VerbatimChar"/>
              </w:rPr>
              <w:t xml:space="preserve">id</w:t>
            </w:r>
            <w:r>
              <w:t xml:space="preserve">,</w:t>
            </w:r>
            <w:r>
              <w:t xml:space="preserve"> </w:t>
            </w:r>
            <w:r>
              <w:rPr>
                <w:rStyle w:val="VerbatimChar"/>
              </w:rPr>
              <w:t xml:space="preserve">slug</w:t>
            </w:r>
            <w:r>
              <w:t xml:space="preserve">,</w:t>
            </w:r>
            <w:r>
              <w:t xml:space="preserve"> </w:t>
            </w:r>
            <w:r>
              <w:rPr>
                <w:rStyle w:val="VerbatimChar"/>
              </w:rPr>
              <w:t xml:space="preserve">legal_name</w:t>
            </w:r>
            <w:r>
              <w:t xml:space="preserve">,</w:t>
            </w:r>
            <w:r>
              <w:t xml:space="preserve"> </w:t>
            </w:r>
            <w:r>
              <w:rPr>
                <w:rStyle w:val="VerbatimChar"/>
              </w:rPr>
              <w:t xml:space="preserve">country</w:t>
            </w:r>
            <w:r>
              <w:t xml:space="preserve">,</w:t>
            </w:r>
            <w:r>
              <w:t xml:space="preserve"> </w:t>
            </w:r>
            <w:r>
              <w:rPr>
                <w:rStyle w:val="VerbatimChar"/>
              </w:rPr>
              <w:t xml:space="preserve">status</w:t>
            </w:r>
            <w:r>
              <w:t xml:space="preserve">,</w:t>
            </w:r>
            <w:r>
              <w:t xml:space="preserve"> </w:t>
            </w:r>
            <w:r>
              <w:rPr>
                <w:rStyle w:val="VerbatimChar"/>
              </w:rPr>
              <w:t xml:space="preserve">created_at</w:t>
            </w:r>
            <w:r>
              <w:t xml:space="preserve">,</w:t>
            </w:r>
            <w:r>
              <w:t xml:space="preserve"> </w:t>
            </w:r>
            <w:r>
              <w:rPr>
                <w:rStyle w:val="VerbatimChar"/>
              </w:rPr>
              <w:t xml:space="preserve">deleted_at</w:t>
            </w:r>
            <w:r>
              <w:t xml:space="preserve">,</w:t>
            </w:r>
            <w:r>
              <w:t xml:space="preserve"> </w:t>
            </w:r>
            <w:r>
              <w:rPr>
                <w:rStyle w:val="VerbatimChar"/>
              </w:rPr>
              <w:t xml:space="preserve">retention_until</w:t>
            </w:r>
            <w:r>
              <w:t xml:space="preserve">,</w:t>
            </w:r>
            <w:r>
              <w:t xml:space="preserve"> </w:t>
            </w:r>
            <w:r>
              <w:rPr>
                <w:rStyle w:val="VerbatimChar"/>
              </w:rPr>
              <w:t xml:space="preserve">legal_hold</w:t>
            </w:r>
          </w:p>
        </w:tc>
        <w:tc>
          <w:tcPr/>
          <w:p>
            <w:pPr>
              <w:pStyle w:val="Compact"/>
            </w:pPr>
            <w:r>
              <w:rPr>
                <w:b/>
                <w:bCs/>
              </w:rPr>
              <w:t xml:space="preserve">Platform</w:t>
            </w:r>
          </w:p>
        </w:tc>
        <w:tc>
          <w:tcPr/>
          <w:p>
            <w:pPr>
              <w:pStyle w:val="Compact"/>
            </w:pPr>
            <w:r>
              <w:t xml:space="preserve">Replaces/renames today’s</w:t>
            </w:r>
            <w:r>
              <w:t xml:space="preserve"> </w:t>
            </w:r>
            <w:r>
              <w:rPr>
                <w:rStyle w:val="VerbatimChar"/>
              </w:rPr>
              <w:t xml:space="preserve">Organization</w:t>
            </w:r>
            <w:r>
              <w:t xml:space="preserve"> </w:t>
            </w:r>
            <w:r>
              <w:t xml:space="preserve">root. Business attributes (GSTIN, fiscal year start, composition scheme) stay in the tenant DB — see §10.3.</w:t>
            </w:r>
          </w:p>
        </w:tc>
      </w:tr>
      <w:tr>
        <w:tc>
          <w:tcPr/>
          <w:p>
            <w:pPr>
              <w:pStyle w:val="Compact"/>
            </w:pPr>
            <w:r>
              <w:rPr>
                <w:b/>
                <w:bCs/>
              </w:rPr>
              <w:t xml:space="preserve">UserIdentity</w:t>
            </w:r>
          </w:p>
        </w:tc>
        <w:tc>
          <w:tcPr/>
          <w:p>
            <w:pPr>
              <w:pStyle w:val="Compact"/>
            </w:pPr>
            <w:r>
              <w:t xml:space="preserve">A person, globally</w:t>
            </w:r>
          </w:p>
        </w:tc>
        <w:tc>
          <w:tcPr/>
          <w:p>
            <w:pPr>
              <w:pStyle w:val="Compact"/>
            </w:pPr>
            <w:r>
              <w:rPr>
                <w:rStyle w:val="VerbatimChar"/>
              </w:rPr>
              <w:t xml:space="preserve">id</w:t>
            </w:r>
            <w:r>
              <w:t xml:space="preserve">,</w:t>
            </w:r>
            <w:r>
              <w:t xml:space="preserve"> </w:t>
            </w:r>
            <w:r>
              <w:rPr>
                <w:rStyle w:val="VerbatimChar"/>
              </w:rPr>
              <w:t xml:space="preserve">email</w:t>
            </w:r>
            <w:r>
              <w:t xml:space="preserve"> </w:t>
            </w:r>
            <w:r>
              <w:t xml:space="preserve">(unique),</w:t>
            </w:r>
            <w:r>
              <w:t xml:space="preserve"> </w:t>
            </w:r>
            <w:r>
              <w:rPr>
                <w:rStyle w:val="VerbatimChar"/>
              </w:rPr>
              <w:t xml:space="preserve">password_hash</w:t>
            </w:r>
            <w:r>
              <w:t xml:space="preserve">,</w:t>
            </w:r>
            <w:r>
              <w:t xml:space="preserve"> </w:t>
            </w:r>
            <w:r>
              <w:rPr>
                <w:rStyle w:val="VerbatimChar"/>
              </w:rPr>
              <w:t xml:space="preserve">mfa_*</w:t>
            </w:r>
            <w:r>
              <w:t xml:space="preserve">,</w:t>
            </w:r>
            <w:r>
              <w:t xml:space="preserve"> </w:t>
            </w:r>
            <w:r>
              <w:rPr>
                <w:rStyle w:val="VerbatimChar"/>
              </w:rPr>
              <w:t xml:space="preserve">email_verified</w:t>
            </w:r>
            <w:r>
              <w:t xml:space="preserve">,</w:t>
            </w:r>
            <w:r>
              <w:t xml:space="preserve"> </w:t>
            </w:r>
            <w:r>
              <w:rPr>
                <w:rStyle w:val="VerbatimChar"/>
              </w:rPr>
              <w:t xml:space="preserve">is_active</w:t>
            </w:r>
            <w:r>
              <w:t xml:space="preserve">,</w:t>
            </w:r>
            <w:r>
              <w:t xml:space="preserve"> </w:t>
            </w:r>
            <w:r>
              <w:rPr>
                <w:rStyle w:val="VerbatimChar"/>
              </w:rPr>
              <w:t xml:space="preserve">tokens_revoked_at</w:t>
            </w:r>
            <w:r>
              <w:t xml:space="preserve">,</w:t>
            </w:r>
            <w:r>
              <w:t xml:space="preserve"> </w:t>
            </w:r>
            <w:r>
              <w:rPr>
                <w:rStyle w:val="VerbatimChar"/>
              </w:rPr>
              <w:t xml:space="preserve">failed_login_attempts</w:t>
            </w:r>
            <w:r>
              <w:t xml:space="preserve">,</w:t>
            </w:r>
            <w:r>
              <w:t xml:space="preserve"> </w:t>
            </w:r>
            <w:r>
              <w:rPr>
                <w:rStyle w:val="VerbatimChar"/>
              </w:rPr>
              <w:t xml:space="preserve">locked_until</w:t>
            </w:r>
          </w:p>
        </w:tc>
        <w:tc>
          <w:tcPr/>
          <w:p>
            <w:pPr>
              <w:pStyle w:val="Compact"/>
            </w:pPr>
            <w:r>
              <w:rPr>
                <w:b/>
                <w:bCs/>
              </w:rPr>
              <w:t xml:space="preserve">Platform</w:t>
            </w:r>
          </w:p>
        </w:tc>
        <w:tc>
          <w:tcPr/>
          <w:p>
            <w:pPr>
              <w:pStyle w:val="Compact"/>
            </w:pPr>
            <w:r>
              <w:t xml:space="preserve">Today’s</w:t>
            </w:r>
            <w:r>
              <w:t xml:space="preserve"> </w:t>
            </w:r>
            <w:r>
              <w:rPr>
                <w:rStyle w:val="VerbatimChar"/>
              </w:rPr>
              <w:t xml:space="preserve">User</w:t>
            </w:r>
            <w:r>
              <w:t xml:space="preserve">.</w:t>
            </w:r>
            <w:r>
              <w:t xml:space="preserve"> </w:t>
            </w:r>
            <w:r>
              <w:rPr>
                <w:b/>
                <w:bCs/>
              </w:rPr>
              <w:t xml:space="preserve">[VERIFIED-REPO]</w:t>
            </w:r>
            <w:r>
              <w:t xml:space="preserve"> </w:t>
            </w:r>
            <w:r>
              <w:t xml:space="preserve">already has</w:t>
            </w:r>
            <w:r>
              <w:t xml:space="preserve"> </w:t>
            </w:r>
            <w:r>
              <w:rPr>
                <w:rStyle w:val="VerbatimChar"/>
              </w:rPr>
              <w:t xml:space="preserve">tokensRevokedAt</w:t>
            </w:r>
            <w:r>
              <w:t xml:space="preserve">, MFA fields and lockout fields — good.</w:t>
            </w:r>
          </w:p>
        </w:tc>
      </w:tr>
      <w:tr>
        <w:tc>
          <w:tcPr/>
          <w:p>
            <w:pPr>
              <w:pStyle w:val="Compact"/>
            </w:pPr>
            <w:r>
              <w:rPr>
                <w:b/>
                <w:bCs/>
              </w:rPr>
              <w:t xml:space="preserve">Membership</w:t>
            </w:r>
          </w:p>
        </w:tc>
        <w:tc>
          <w:tcPr/>
          <w:p>
            <w:pPr>
              <w:pStyle w:val="Compact"/>
            </w:pPr>
            <w:r>
              <w:t xml:space="preserve">Identity × Tenant, with a role</w:t>
            </w:r>
          </w:p>
        </w:tc>
        <w:tc>
          <w:tcPr/>
          <w:p>
            <w:pPr>
              <w:pStyle w:val="Compact"/>
            </w:pPr>
            <w:r>
              <w:rPr>
                <w:rStyle w:val="VerbatimChar"/>
              </w:rPr>
              <w:t xml:space="preserve">id</w:t>
            </w:r>
            <w:r>
              <w:t xml:space="preserve">,</w:t>
            </w:r>
            <w:r>
              <w:t xml:space="preserve"> </w:t>
            </w:r>
            <w:r>
              <w:rPr>
                <w:rStyle w:val="VerbatimChar"/>
              </w:rPr>
              <w:t xml:space="preserve">tenant_id</w:t>
            </w:r>
            <w:r>
              <w:t xml:space="preserve">,</w:t>
            </w:r>
            <w:r>
              <w:t xml:space="preserve"> </w:t>
            </w:r>
            <w:r>
              <w:rPr>
                <w:rStyle w:val="VerbatimChar"/>
              </w:rPr>
              <w:t xml:space="preserve">user_id</w:t>
            </w:r>
            <w:r>
              <w:t xml:space="preserve">,</w:t>
            </w:r>
            <w:r>
              <w:t xml:space="preserve"> </w:t>
            </w:r>
            <w:r>
              <w:rPr>
                <w:rStyle w:val="VerbatimChar"/>
              </w:rPr>
              <w:t xml:space="preserve">role_id</w:t>
            </w:r>
            <w:r>
              <w:t xml:space="preserve">,</w:t>
            </w:r>
            <w:r>
              <w:t xml:space="preserve"> </w:t>
            </w:r>
            <w:r>
              <w:rPr>
                <w:rStyle w:val="VerbatimChar"/>
              </w:rPr>
              <w:t xml:space="preserve">branch_ids[]</w:t>
            </w:r>
            <w:r>
              <w:t xml:space="preserve">,</w:t>
            </w:r>
            <w:r>
              <w:t xml:space="preserve"> </w:t>
            </w:r>
            <w:r>
              <w:rPr>
                <w:rStyle w:val="VerbatimChar"/>
              </w:rPr>
              <w:t xml:space="preserve">is_active</w:t>
            </w:r>
            <w:r>
              <w:t xml:space="preserve">,</w:t>
            </w:r>
            <w:r>
              <w:t xml:space="preserve"> </w:t>
            </w:r>
            <w:r>
              <w:rPr>
                <w:rStyle w:val="VerbatimChar"/>
              </w:rPr>
              <w:t xml:space="preserve">invited_by</w:t>
            </w:r>
            <w:r>
              <w:t xml:space="preserve">,</w:t>
            </w:r>
            <w:r>
              <w:t xml:space="preserve"> </w:t>
            </w:r>
            <w:r>
              <w:rPr>
                <w:rStyle w:val="VerbatimChar"/>
              </w:rPr>
              <w:t xml:space="preserve">accepted_at</w:t>
            </w:r>
          </w:p>
        </w:tc>
        <w:tc>
          <w:tcPr/>
          <w:p>
            <w:pPr>
              <w:pStyle w:val="Compact"/>
            </w:pPr>
            <w:r>
              <w:rPr>
                <w:b/>
                <w:bCs/>
              </w:rPr>
              <w:t xml:space="preserve">Platform</w:t>
            </w:r>
          </w:p>
        </w:tc>
        <w:tc>
          <w:tcPr/>
          <w:p>
            <w:pPr>
              <w:pStyle w:val="Compact"/>
            </w:pPr>
            <w:r>
              <w:t xml:space="preserve">Today’s</w:t>
            </w:r>
            <w:r>
              <w:t xml:space="preserve"> </w:t>
            </w:r>
            <w:r>
              <w:rPr>
                <w:rStyle w:val="VerbatimChar"/>
              </w:rPr>
              <w:t xml:space="preserve">OrganizationUser</w:t>
            </w:r>
            <w:r>
              <w:t xml:space="preserve">. Must be in the control plane: it is read</w:t>
            </w:r>
            <w:r>
              <w:t xml:space="preserve"> </w:t>
            </w:r>
            <w:r>
              <w:rPr>
                <w:i/>
                <w:iCs/>
              </w:rPr>
              <w:t xml:space="preserve">before</w:t>
            </w:r>
            <w:r>
              <w:t xml:space="preserve"> </w:t>
            </w:r>
            <w:r>
              <w:t xml:space="preserve">a tenant DB is chosen.</w:t>
            </w:r>
          </w:p>
        </w:tc>
      </w:tr>
      <w:tr>
        <w:tc>
          <w:tcPr/>
          <w:p>
            <w:pPr>
              <w:pStyle w:val="Compact"/>
            </w:pPr>
            <w:r>
              <w:rPr>
                <w:b/>
                <w:bCs/>
              </w:rPr>
              <w:t xml:space="preserve">Role</w:t>
            </w:r>
          </w:p>
        </w:tc>
        <w:tc>
          <w:tcPr/>
          <w:p>
            <w:pPr>
              <w:pStyle w:val="Compact"/>
            </w:pPr>
            <w:r>
              <w:t xml:space="preserve">A named permission set</w:t>
            </w:r>
          </w:p>
        </w:tc>
        <w:tc>
          <w:tcPr/>
          <w:p>
            <w:pPr>
              <w:pStyle w:val="Compact"/>
            </w:pPr>
            <w:r>
              <w:rPr>
                <w:rStyle w:val="VerbatimChar"/>
              </w:rPr>
              <w:t xml:space="preserve">id</w:t>
            </w:r>
            <w:r>
              <w:t xml:space="preserve">,</w:t>
            </w:r>
            <w:r>
              <w:t xml:space="preserve"> </w:t>
            </w:r>
            <w:r>
              <w:rPr>
                <w:rStyle w:val="VerbatimChar"/>
              </w:rPr>
              <w:t xml:space="preserve">tenant_id NULL</w:t>
            </w:r>
            <w:r>
              <w:t xml:space="preserve">,</w:t>
            </w:r>
            <w:r>
              <w:t xml:space="preserve"> </w:t>
            </w:r>
            <w:r>
              <w:rPr>
                <w:rStyle w:val="VerbatimChar"/>
              </w:rPr>
              <w:t xml:space="preserve">name</w:t>
            </w:r>
            <w:r>
              <w:t xml:space="preserve">,</w:t>
            </w:r>
            <w:r>
              <w:t xml:space="preserve"> </w:t>
            </w:r>
            <w:r>
              <w:rPr>
                <w:rStyle w:val="VerbatimChar"/>
              </w:rPr>
              <w:t xml:space="preserve">permissions jsonb</w:t>
            </w:r>
            <w:r>
              <w:t xml:space="preserve">,</w:t>
            </w:r>
            <w:r>
              <w:t xml:space="preserve"> </w:t>
            </w:r>
            <w:r>
              <w:rPr>
                <w:rStyle w:val="VerbatimChar"/>
              </w:rPr>
              <w:t xml:space="preserve">is_system</w:t>
            </w:r>
          </w:p>
        </w:tc>
        <w:tc>
          <w:tcPr/>
          <w:p>
            <w:pPr>
              <w:pStyle w:val="Compact"/>
            </w:pPr>
            <w:r>
              <w:rPr>
                <w:b/>
                <w:bCs/>
              </w:rPr>
              <w:t xml:space="preserve">Platform</w:t>
            </w:r>
          </w:p>
        </w:tc>
        <w:tc>
          <w:tcPr/>
          <w:p>
            <w:pPr>
              <w:pStyle w:val="Compact"/>
            </w:pPr>
            <w:r>
              <w:rPr>
                <w:rStyle w:val="VerbatimChar"/>
              </w:rPr>
              <w:t xml:space="preserve">tenant_id IS NULL</w:t>
            </w:r>
            <w:r>
              <w:t xml:space="preserve"> </w:t>
            </w:r>
            <w:r>
              <w:t xml:space="preserve">⇒ system role (§2.6).</w:t>
            </w:r>
          </w:p>
        </w:tc>
      </w:tr>
      <w:tr>
        <w:tc>
          <w:tcPr/>
          <w:p>
            <w:pPr>
              <w:pStyle w:val="Compact"/>
            </w:pPr>
            <w:r>
              <w:rPr>
                <w:b/>
                <w:bCs/>
              </w:rPr>
              <w:t xml:space="preserve">Session/Account/VerificationToken</w:t>
            </w:r>
          </w:p>
        </w:tc>
        <w:tc>
          <w:tcPr/>
          <w:p>
            <w:pPr>
              <w:pStyle w:val="Compact"/>
            </w:pPr>
            <w:r>
              <w:t xml:space="preserve">NextAuth adapter tables</w:t>
            </w:r>
          </w:p>
        </w:tc>
        <w:tc>
          <w:tcPr/>
          <w:p>
            <w:pPr>
              <w:pStyle w:val="Compact"/>
            </w:pPr>
            <w:r>
              <w:t xml:space="preserve">per adapter</w:t>
            </w:r>
          </w:p>
        </w:tc>
        <w:tc>
          <w:tcPr/>
          <w:p>
            <w:pPr>
              <w:pStyle w:val="Compact"/>
            </w:pPr>
            <w:r>
              <w:rPr>
                <w:b/>
                <w:bCs/>
              </w:rPr>
              <w:t xml:space="preserve">Platform</w:t>
            </w:r>
          </w:p>
        </w:tc>
        <w:tc>
          <w:tcPr/>
          <w:p>
            <w:pPr>
              <w:pStyle w:val="Compact"/>
            </w:pPr>
            <w:r>
              <w:t xml:space="preserve">Follows</w:t>
            </w:r>
            <w:r>
              <w:t xml:space="preserve"> </w:t>
            </w:r>
            <w:r>
              <w:rPr>
                <w:rStyle w:val="VerbatimChar"/>
              </w:rPr>
              <w:t xml:space="preserve">UserIdentity</w:t>
            </w:r>
            <w:r>
              <w:t xml:space="preserve">.</w:t>
            </w:r>
          </w:p>
        </w:tc>
      </w:tr>
    </w:tbl>
    <w:bookmarkEnd w:id="72"/>
    <w:bookmarkStart w:id="73" w:name="commercial"/>
    <w:p>
      <w:pPr>
        <w:pStyle w:val="Heading4"/>
      </w:pPr>
      <w:r>
        <w:t xml:space="preserve">Commercial</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rPr>
        <w:tc>
          <w:tcPr/>
          <w:p>
            <w:pPr>
              <w:pStyle w:val="Compact"/>
            </w:pPr>
            <w:r>
              <w:t xml:space="preserve">Entity</w:t>
            </w:r>
          </w:p>
        </w:tc>
        <w:tc>
          <w:tcPr/>
          <w:p>
            <w:pPr>
              <w:pStyle w:val="Compact"/>
            </w:pPr>
            <w:r>
              <w:t xml:space="preserve">Purpose</w:t>
            </w:r>
          </w:p>
        </w:tc>
        <w:tc>
          <w:tcPr/>
          <w:p>
            <w:pPr>
              <w:pStyle w:val="Compact"/>
            </w:pPr>
            <w:r>
              <w:t xml:space="preserve">Key fields</w:t>
            </w:r>
          </w:p>
        </w:tc>
        <w:tc>
          <w:tcPr/>
          <w:p>
            <w:pPr>
              <w:pStyle w:val="Compact"/>
            </w:pPr>
            <w:r>
              <w:t xml:space="preserve">Plane</w:t>
            </w:r>
          </w:p>
        </w:tc>
      </w:tr>
      <w:tr>
        <w:tc>
          <w:tcPr/>
          <w:p>
            <w:pPr>
              <w:pStyle w:val="Compact"/>
            </w:pPr>
            <w:r>
              <w:rPr>
                <w:b/>
                <w:bCs/>
              </w:rPr>
              <w:t xml:space="preserve">Plan</w:t>
            </w:r>
          </w:p>
        </w:tc>
        <w:tc>
          <w:tcPr/>
          <w:p>
            <w:pPr>
              <w:pStyle w:val="Compact"/>
            </w:pPr>
            <w:r>
              <w:t xml:space="preserve">A sellable package</w:t>
            </w:r>
          </w:p>
        </w:tc>
        <w:tc>
          <w:tcPr/>
          <w:p>
            <w:pPr>
              <w:pStyle w:val="Compact"/>
            </w:pPr>
            <w:r>
              <w:rPr>
                <w:rStyle w:val="VerbatimChar"/>
              </w:rPr>
              <w:t xml:space="preserve">code</w:t>
            </w:r>
            <w:r>
              <w:t xml:space="preserve">,</w:t>
            </w:r>
            <w:r>
              <w:t xml:space="preserve"> </w:t>
            </w:r>
            <w:r>
              <w:rPr>
                <w:rStyle w:val="VerbatimChar"/>
              </w:rPr>
              <w:t xml:space="preserve">name</w:t>
            </w:r>
            <w:r>
              <w:t xml:space="preserve">,</w:t>
            </w:r>
            <w:r>
              <w:t xml:space="preserve"> </w:t>
            </w:r>
            <w:r>
              <w:rPr>
                <w:rStyle w:val="VerbatimChar"/>
              </w:rPr>
              <w:t xml:space="preserve">currency</w:t>
            </w:r>
            <w:r>
              <w:t xml:space="preserve">,</w:t>
            </w:r>
            <w:r>
              <w:t xml:space="preserve"> </w:t>
            </w:r>
            <w:r>
              <w:rPr>
                <w:rStyle w:val="VerbatimChar"/>
              </w:rPr>
              <w:t xml:space="preserve">price_month</w:t>
            </w:r>
            <w:r>
              <w:t xml:space="preserve">,</w:t>
            </w:r>
            <w:r>
              <w:t xml:space="preserve"> </w:t>
            </w:r>
            <w:r>
              <w:rPr>
                <w:rStyle w:val="VerbatimChar"/>
              </w:rPr>
              <w:t xml:space="preserve">price_year</w:t>
            </w:r>
            <w:r>
              <w:t xml:space="preserve">,</w:t>
            </w:r>
            <w:r>
              <w:t xml:space="preserve"> </w:t>
            </w:r>
            <w:r>
              <w:rPr>
                <w:rStyle w:val="VerbatimChar"/>
              </w:rPr>
              <w:t xml:space="preserve">trial_days</w:t>
            </w:r>
            <w:r>
              <w:t xml:space="preserve">,</w:t>
            </w:r>
            <w:r>
              <w:t xml:space="preserve"> </w:t>
            </w:r>
            <w:r>
              <w:rPr>
                <w:rStyle w:val="VerbatimChar"/>
              </w:rPr>
              <w:t xml:space="preserve">is_public</w:t>
            </w:r>
            <w:r>
              <w:t xml:space="preserve">,</w:t>
            </w:r>
            <w:r>
              <w:t xml:space="preserve"> </w:t>
            </w:r>
            <w:r>
              <w:rPr>
                <w:rStyle w:val="VerbatimChar"/>
              </w:rPr>
              <w:t xml:space="preserve">version</w:t>
            </w:r>
          </w:p>
        </w:tc>
        <w:tc>
          <w:tcPr/>
          <w:p>
            <w:pPr>
              <w:pStyle w:val="Compact"/>
            </w:pPr>
            <w:r>
              <w:t xml:space="preserve">Platform</w:t>
            </w:r>
          </w:p>
        </w:tc>
      </w:tr>
      <w:tr>
        <w:tc>
          <w:tcPr/>
          <w:p>
            <w:pPr>
              <w:pStyle w:val="Compact"/>
            </w:pPr>
            <w:r>
              <w:rPr>
                <w:b/>
                <w:bCs/>
              </w:rPr>
              <w:t xml:space="preserve">Feature</w:t>
            </w:r>
          </w:p>
        </w:tc>
        <w:tc>
          <w:tcPr/>
          <w:p>
            <w:pPr>
              <w:pStyle w:val="Compact"/>
            </w:pPr>
            <w:r>
              <w:t xml:space="preserve">An atomic capability</w:t>
            </w:r>
          </w:p>
        </w:tc>
        <w:tc>
          <w:tcPr/>
          <w:p>
            <w:pPr>
              <w:pStyle w:val="Compact"/>
            </w:pPr>
            <w:r>
              <w:rPr>
                <w:rStyle w:val="VerbatimChar"/>
              </w:rPr>
              <w:t xml:space="preserve">code</w:t>
            </w:r>
            <w:r>
              <w:t xml:space="preserve"> </w:t>
            </w:r>
            <w:r>
              <w:t xml:space="preserve">(</w:t>
            </w:r>
            <w:r>
              <w:rPr>
                <w:rStyle w:val="VerbatimChar"/>
              </w:rPr>
              <w:t xml:space="preserve">INVOICING</w:t>
            </w:r>
            <w:r>
              <w:t xml:space="preserve">,</w:t>
            </w:r>
            <w:r>
              <w:rPr>
                <w:rStyle w:val="VerbatimChar"/>
              </w:rPr>
              <w:t xml:space="preserve">GST</w:t>
            </w:r>
            <w:r>
              <w:t xml:space="preserve">,</w:t>
            </w:r>
            <w:r>
              <w:rPr>
                <w:rStyle w:val="VerbatimChar"/>
              </w:rPr>
              <w:t xml:space="preserve">PAYROLL</w:t>
            </w:r>
            <w:r>
              <w:t xml:space="preserve">,</w:t>
            </w:r>
            <w:r>
              <w:rPr>
                <w:rStyle w:val="VerbatimChar"/>
              </w:rPr>
              <w:t xml:space="preserve">MANUFACTURING</w:t>
            </w:r>
            <w:r>
              <w:t xml:space="preserve">,</w:t>
            </w:r>
            <w:r>
              <w:rPr>
                <w:rStyle w:val="VerbatimChar"/>
              </w:rPr>
              <w:t xml:space="preserve">ADVANCED_REPORTS</w:t>
            </w:r>
            <w:r>
              <w:t xml:space="preserve">,</w:t>
            </w:r>
            <w:r>
              <w:rPr>
                <w:rStyle w:val="VerbatimChar"/>
              </w:rPr>
              <w:t xml:space="preserve">API_ACCESS</w:t>
            </w:r>
            <w:r>
              <w:t xml:space="preserve">,</w:t>
            </w:r>
            <w:r>
              <w:rPr>
                <w:rStyle w:val="VerbatimChar"/>
              </w:rPr>
              <w:t xml:space="preserve">EINVOICE</w:t>
            </w:r>
            <w:r>
              <w:t xml:space="preserve">),</w:t>
            </w:r>
            <w:r>
              <w:t xml:space="preserve"> </w:t>
            </w:r>
            <w:r>
              <w:rPr>
                <w:rStyle w:val="VerbatimChar"/>
              </w:rPr>
              <w:t xml:space="preserve">name</w:t>
            </w:r>
          </w:p>
        </w:tc>
        <w:tc>
          <w:tcPr/>
          <w:p>
            <w:pPr>
              <w:pStyle w:val="Compact"/>
            </w:pPr>
            <w:r>
              <w:t xml:space="preserve">Platform</w:t>
            </w:r>
          </w:p>
        </w:tc>
      </w:tr>
      <w:tr>
        <w:tc>
          <w:tcPr/>
          <w:p>
            <w:pPr>
              <w:pStyle w:val="Compact"/>
            </w:pPr>
            <w:r>
              <w:rPr>
                <w:b/>
                <w:bCs/>
              </w:rPr>
              <w:t xml:space="preserve">PlanFeature</w:t>
            </w:r>
          </w:p>
        </w:tc>
        <w:tc>
          <w:tcPr/>
          <w:p>
            <w:pPr>
              <w:pStyle w:val="Compact"/>
            </w:pPr>
            <w:r>
              <w:t xml:space="preserve">Which features a plan grants</w:t>
            </w:r>
          </w:p>
        </w:tc>
        <w:tc>
          <w:tcPr/>
          <w:p>
            <w:pPr>
              <w:pStyle w:val="Compact"/>
            </w:pPr>
            <w:r>
              <w:rPr>
                <w:rStyle w:val="VerbatimChar"/>
              </w:rPr>
              <w:t xml:space="preserve">plan_id</w:t>
            </w:r>
            <w:r>
              <w:t xml:space="preserve">,</w:t>
            </w:r>
            <w:r>
              <w:t xml:space="preserve"> </w:t>
            </w:r>
            <w:r>
              <w:rPr>
                <w:rStyle w:val="VerbatimChar"/>
              </w:rPr>
              <w:t xml:space="preserve">feature_code</w:t>
            </w:r>
            <w:r>
              <w:t xml:space="preserve">,</w:t>
            </w:r>
            <w:r>
              <w:t xml:space="preserve"> </w:t>
            </w:r>
            <w:r>
              <w:rPr>
                <w:rStyle w:val="VerbatimChar"/>
              </w:rPr>
              <w:t xml:space="preserve">enabled</w:t>
            </w:r>
          </w:p>
        </w:tc>
        <w:tc>
          <w:tcPr/>
          <w:p>
            <w:pPr>
              <w:pStyle w:val="Compact"/>
            </w:pPr>
            <w:r>
              <w:t xml:space="preserve">Platform</w:t>
            </w:r>
          </w:p>
        </w:tc>
      </w:tr>
      <w:tr>
        <w:tc>
          <w:tcPr/>
          <w:p>
            <w:pPr>
              <w:pStyle w:val="Compact"/>
            </w:pPr>
            <w:r>
              <w:rPr>
                <w:b/>
                <w:bCs/>
              </w:rPr>
              <w:t xml:space="preserve">PlanLimit</w:t>
            </w:r>
          </w:p>
        </w:tc>
        <w:tc>
          <w:tcPr/>
          <w:p>
            <w:pPr>
              <w:pStyle w:val="Compact"/>
            </w:pPr>
            <w:r>
              <w:t xml:space="preserve">Numeric caps per plan</w:t>
            </w:r>
          </w:p>
        </w:tc>
        <w:tc>
          <w:tcPr/>
          <w:p>
            <w:pPr>
              <w:pStyle w:val="Compact"/>
            </w:pPr>
            <w:r>
              <w:rPr>
                <w:rStyle w:val="VerbatimChar"/>
              </w:rPr>
              <w:t xml:space="preserve">plan_id</w:t>
            </w:r>
            <w:r>
              <w:t xml:space="preserve">,</w:t>
            </w:r>
            <w:r>
              <w:t xml:space="preserve"> </w:t>
            </w:r>
            <w:r>
              <w:rPr>
                <w:rStyle w:val="VerbatimChar"/>
              </w:rPr>
              <w:t xml:space="preserve">limit_code</w:t>
            </w:r>
            <w:r>
              <w:t xml:space="preserve"> </w:t>
            </w:r>
            <w:r>
              <w:t xml:space="preserve">(</w:t>
            </w:r>
            <w:r>
              <w:rPr>
                <w:rStyle w:val="VerbatimChar"/>
              </w:rPr>
              <w:t xml:space="preserve">MAX_USERS</w:t>
            </w:r>
            <w:r>
              <w:t xml:space="preserve">,</w:t>
            </w:r>
            <w:r>
              <w:rPr>
                <w:rStyle w:val="VerbatimChar"/>
              </w:rPr>
              <w:t xml:space="preserve">MAX_INVOICES_MONTH</w:t>
            </w:r>
            <w:r>
              <w:t xml:space="preserve">,</w:t>
            </w:r>
            <w:r>
              <w:rPr>
                <w:rStyle w:val="VerbatimChar"/>
              </w:rPr>
              <w:t xml:space="preserve">MAX_STORAGE_MB</w:t>
            </w:r>
            <w:r>
              <w:t xml:space="preserve">,…),</w:t>
            </w:r>
            <w:r>
              <w:t xml:space="preserve"> </w:t>
            </w:r>
            <w:r>
              <w:rPr>
                <w:rStyle w:val="VerbatimChar"/>
              </w:rPr>
              <w:t xml:space="preserve">value</w:t>
            </w:r>
            <w:r>
              <w:t xml:space="preserve"> </w:t>
            </w:r>
            <w:r>
              <w:t xml:space="preserve">(</w:t>
            </w:r>
            <w:r>
              <w:rPr>
                <w:rStyle w:val="VerbatimChar"/>
              </w:rPr>
              <w:t xml:space="preserve">NULL</w:t>
            </w:r>
            <w:r>
              <w:t xml:space="preserve"> </w:t>
            </w:r>
            <w:r>
              <w:t xml:space="preserve">= unlimited)</w:t>
            </w:r>
          </w:p>
        </w:tc>
        <w:tc>
          <w:tcPr/>
          <w:p>
            <w:pPr>
              <w:pStyle w:val="Compact"/>
            </w:pPr>
            <w:r>
              <w:t xml:space="preserve">Platform</w:t>
            </w:r>
          </w:p>
        </w:tc>
      </w:tr>
      <w:tr>
        <w:tc>
          <w:tcPr/>
          <w:p>
            <w:pPr>
              <w:pStyle w:val="Compact"/>
            </w:pPr>
            <w:r>
              <w:rPr>
                <w:b/>
                <w:bCs/>
              </w:rPr>
              <w:t xml:space="preserve">Subscription</w:t>
            </w:r>
          </w:p>
        </w:tc>
        <w:tc>
          <w:tcPr/>
          <w:p>
            <w:pPr>
              <w:pStyle w:val="Compact"/>
            </w:pPr>
            <w:r>
              <w:t xml:space="preserve">A tenant’s commercial state</w:t>
            </w:r>
          </w:p>
        </w:tc>
        <w:tc>
          <w:tcPr/>
          <w:p>
            <w:pPr>
              <w:pStyle w:val="Compact"/>
            </w:pPr>
            <w:r>
              <w:rPr>
                <w:rStyle w:val="VerbatimChar"/>
              </w:rPr>
              <w:t xml:space="preserve">tenant_id</w:t>
            </w:r>
            <w:r>
              <w:t xml:space="preserve">,</w:t>
            </w:r>
            <w:r>
              <w:t xml:space="preserve"> </w:t>
            </w:r>
            <w:r>
              <w:rPr>
                <w:rStyle w:val="VerbatimChar"/>
              </w:rPr>
              <w:t xml:space="preserve">plan_id</w:t>
            </w:r>
            <w:r>
              <w:t xml:space="preserve">,</w:t>
            </w:r>
            <w:r>
              <w:t xml:space="preserve"> </w:t>
            </w:r>
            <w:r>
              <w:rPr>
                <w:rStyle w:val="VerbatimChar"/>
              </w:rPr>
              <w:t xml:space="preserve">status</w:t>
            </w:r>
            <w:r>
              <w:t xml:space="preserve">,</w:t>
            </w:r>
            <w:r>
              <w:t xml:space="preserve"> </w:t>
            </w:r>
            <w:r>
              <w:rPr>
                <w:rStyle w:val="VerbatimChar"/>
              </w:rPr>
              <w:t xml:space="preserve">period_start</w:t>
            </w:r>
            <w:r>
              <w:t xml:space="preserve">,</w:t>
            </w:r>
            <w:r>
              <w:t xml:space="preserve"> </w:t>
            </w:r>
            <w:r>
              <w:rPr>
                <w:rStyle w:val="VerbatimChar"/>
              </w:rPr>
              <w:t xml:space="preserve">period_end</w:t>
            </w:r>
            <w:r>
              <w:t xml:space="preserve">,</w:t>
            </w:r>
            <w:r>
              <w:t xml:space="preserve"> </w:t>
            </w:r>
            <w:r>
              <w:rPr>
                <w:rStyle w:val="VerbatimChar"/>
              </w:rPr>
              <w:t xml:space="preserve">trial_ends_at</w:t>
            </w:r>
            <w:r>
              <w:t xml:space="preserve">,</w:t>
            </w:r>
            <w:r>
              <w:t xml:space="preserve"> </w:t>
            </w:r>
            <w:r>
              <w:rPr>
                <w:rStyle w:val="VerbatimChar"/>
              </w:rPr>
              <w:t xml:space="preserve">cancel_at_period_end</w:t>
            </w:r>
            <w:r>
              <w:t xml:space="preserve">,</w:t>
            </w:r>
            <w:r>
              <w:t xml:space="preserve"> </w:t>
            </w:r>
            <w:r>
              <w:rPr>
                <w:rStyle w:val="VerbatimChar"/>
              </w:rPr>
              <w:t xml:space="preserve">grace_until</w:t>
            </w:r>
            <w:r>
              <w:t xml:space="preserve">,</w:t>
            </w:r>
            <w:r>
              <w:t xml:space="preserve"> </w:t>
            </w:r>
            <w:r>
              <w:rPr>
                <w:rStyle w:val="VerbatimChar"/>
              </w:rPr>
              <w:t xml:space="preserve">provider_ref</w:t>
            </w:r>
          </w:p>
        </w:tc>
        <w:tc>
          <w:tcPr/>
          <w:p>
            <w:pPr>
              <w:pStyle w:val="Compact"/>
            </w:pPr>
            <w:r>
              <w:t xml:space="preserve">Platform</w:t>
            </w:r>
          </w:p>
        </w:tc>
      </w:tr>
      <w:tr>
        <w:tc>
          <w:tcPr/>
          <w:p>
            <w:pPr>
              <w:pStyle w:val="Compact"/>
            </w:pPr>
            <w:r>
              <w:rPr>
                <w:b/>
                <w:bCs/>
              </w:rPr>
              <w:t xml:space="preserve">Entitlement</w:t>
            </w:r>
          </w:p>
        </w:tc>
        <w:tc>
          <w:tcPr/>
          <w:p>
            <w:pPr>
              <w:pStyle w:val="Compact"/>
            </w:pPr>
            <w:r>
              <w:rPr>
                <w:b/>
                <w:bCs/>
              </w:rPr>
              <w:t xml:space="preserve">Resolved, effective</w:t>
            </w:r>
            <w:r>
              <w:t xml:space="preserve"> </w:t>
            </w:r>
            <w:r>
              <w:t xml:space="preserve">grants</w:t>
            </w:r>
          </w:p>
        </w:tc>
        <w:tc>
          <w:tcPr/>
          <w:p>
            <w:pPr>
              <w:pStyle w:val="Compact"/>
            </w:pPr>
            <w:r>
              <w:rPr>
                <w:rStyle w:val="VerbatimChar"/>
              </w:rPr>
              <w:t xml:space="preserve">tenant_id</w:t>
            </w:r>
            <w:r>
              <w:t xml:space="preserve">,</w:t>
            </w:r>
            <w:r>
              <w:t xml:space="preserve"> </w:t>
            </w:r>
            <w:r>
              <w:rPr>
                <w:rStyle w:val="VerbatimChar"/>
              </w:rPr>
              <w:t xml:space="preserve">feature_code</w:t>
            </w:r>
            <w:r>
              <w:t xml:space="preserve">,</w:t>
            </w:r>
            <w:r>
              <w:t xml:space="preserve"> </w:t>
            </w:r>
            <w:r>
              <w:rPr>
                <w:rStyle w:val="VerbatimChar"/>
              </w:rPr>
              <w:t xml:space="preserve">enabled</w:t>
            </w:r>
            <w:r>
              <w:t xml:space="preserve">,</w:t>
            </w:r>
            <w:r>
              <w:t xml:space="preserve"> </w:t>
            </w:r>
            <w:r>
              <w:rPr>
                <w:rStyle w:val="VerbatimChar"/>
              </w:rPr>
              <w:t xml:space="preserve">source</w:t>
            </w:r>
            <w:r>
              <w:t xml:space="preserve"> </w:t>
            </w:r>
            <w:r>
              <w:t xml:space="preserve">(</w:t>
            </w:r>
            <w:r>
              <w:rPr>
                <w:rStyle w:val="VerbatimChar"/>
              </w:rPr>
              <w:t xml:space="preserve">PLAN</w:t>
            </w:r>
            <w:r>
              <w:t xml:space="preserve">|</w:t>
            </w:r>
            <w:r>
              <w:rPr>
                <w:rStyle w:val="VerbatimChar"/>
              </w:rPr>
              <w:t xml:space="preserve">OVERRIDE</w:t>
            </w:r>
            <w:r>
              <w:t xml:space="preserve">|</w:t>
            </w:r>
            <w:r>
              <w:rPr>
                <w:rStyle w:val="VerbatimChar"/>
              </w:rPr>
              <w:t xml:space="preserve">TRIAL</w:t>
            </w:r>
            <w:r>
              <w:t xml:space="preserve">),</w:t>
            </w:r>
            <w:r>
              <w:t xml:space="preserve"> </w:t>
            </w:r>
            <w:r>
              <w:rPr>
                <w:rStyle w:val="VerbatimChar"/>
              </w:rPr>
              <w:t xml:space="preserve">expires_at</w:t>
            </w:r>
          </w:p>
        </w:tc>
        <w:tc>
          <w:tcPr/>
          <w:p>
            <w:pPr>
              <w:pStyle w:val="Compact"/>
            </w:pPr>
            <w:r>
              <w:t xml:space="preserve">Platform</w:t>
            </w:r>
          </w:p>
        </w:tc>
      </w:tr>
      <w:tr>
        <w:tc>
          <w:tcPr/>
          <w:p>
            <w:pPr>
              <w:pStyle w:val="Compact"/>
            </w:pPr>
            <w:r>
              <w:rPr>
                <w:b/>
                <w:bCs/>
              </w:rPr>
              <w:t xml:space="preserve">EntitlementLimit</w:t>
            </w:r>
          </w:p>
        </w:tc>
        <w:tc>
          <w:tcPr/>
          <w:p>
            <w:pPr>
              <w:pStyle w:val="Compact"/>
            </w:pPr>
            <w:r>
              <w:t xml:space="preserve">Resolved numeric caps</w:t>
            </w:r>
          </w:p>
        </w:tc>
        <w:tc>
          <w:tcPr/>
          <w:p>
            <w:pPr>
              <w:pStyle w:val="Compact"/>
            </w:pPr>
            <w:r>
              <w:rPr>
                <w:rStyle w:val="VerbatimChar"/>
              </w:rPr>
              <w:t xml:space="preserve">tenant_id</w:t>
            </w:r>
            <w:r>
              <w:t xml:space="preserve">,</w:t>
            </w:r>
            <w:r>
              <w:t xml:space="preserve"> </w:t>
            </w:r>
            <w:r>
              <w:rPr>
                <w:rStyle w:val="VerbatimChar"/>
              </w:rPr>
              <w:t xml:space="preserve">limit_code</w:t>
            </w:r>
            <w:r>
              <w:t xml:space="preserve">,</w:t>
            </w:r>
            <w:r>
              <w:t xml:space="preserve"> </w:t>
            </w:r>
            <w:r>
              <w:rPr>
                <w:rStyle w:val="VerbatimChar"/>
              </w:rPr>
              <w:t xml:space="preserve">value</w:t>
            </w:r>
            <w:r>
              <w:t xml:space="preserve">,</w:t>
            </w:r>
            <w:r>
              <w:t xml:space="preserve"> </w:t>
            </w:r>
            <w:r>
              <w:rPr>
                <w:rStyle w:val="VerbatimChar"/>
              </w:rPr>
              <w:t xml:space="preserve">source</w:t>
            </w:r>
          </w:p>
        </w:tc>
        <w:tc>
          <w:tcPr/>
          <w:p>
            <w:pPr>
              <w:pStyle w:val="Compact"/>
            </w:pPr>
            <w:r>
              <w:t xml:space="preserve">Platform</w:t>
            </w:r>
          </w:p>
        </w:tc>
      </w:tr>
      <w:tr>
        <w:tc>
          <w:tcPr/>
          <w:p>
            <w:pPr>
              <w:pStyle w:val="Compact"/>
            </w:pPr>
            <w:r>
              <w:rPr>
                <w:b/>
                <w:bCs/>
              </w:rPr>
              <w:t xml:space="preserve">Usage</w:t>
            </w:r>
          </w:p>
        </w:tc>
        <w:tc>
          <w:tcPr/>
          <w:p>
            <w:pPr>
              <w:pStyle w:val="Compact"/>
            </w:pPr>
            <w:r>
              <w:t xml:space="preserve">Metered counters</w:t>
            </w:r>
          </w:p>
        </w:tc>
        <w:tc>
          <w:tcPr/>
          <w:p>
            <w:pPr>
              <w:pStyle w:val="Compact"/>
            </w:pPr>
            <w:r>
              <w:rPr>
                <w:rStyle w:val="VerbatimChar"/>
              </w:rPr>
              <w:t xml:space="preserve">tenant_id</w:t>
            </w:r>
            <w:r>
              <w:t xml:space="preserve">,</w:t>
            </w:r>
            <w:r>
              <w:t xml:space="preserve"> </w:t>
            </w:r>
            <w:r>
              <w:rPr>
                <w:rStyle w:val="VerbatimChar"/>
              </w:rPr>
              <w:t xml:space="preserve">metric</w:t>
            </w:r>
            <w:r>
              <w:t xml:space="preserve">,</w:t>
            </w:r>
            <w:r>
              <w:t xml:space="preserve"> </w:t>
            </w:r>
            <w:r>
              <w:rPr>
                <w:rStyle w:val="VerbatimChar"/>
              </w:rPr>
              <w:t xml:space="preserve">period</w:t>
            </w:r>
            <w:r>
              <w:t xml:space="preserve">,</w:t>
            </w:r>
            <w:r>
              <w:t xml:space="preserve"> </w:t>
            </w:r>
            <w:r>
              <w:rPr>
                <w:rStyle w:val="VerbatimChar"/>
              </w:rPr>
              <w:t xml:space="preserve">value</w:t>
            </w:r>
            <w:r>
              <w:t xml:space="preserve">,</w:t>
            </w:r>
            <w:r>
              <w:t xml:space="preserve"> </w:t>
            </w:r>
            <w:r>
              <w:rPr>
                <w:rStyle w:val="VerbatimChar"/>
              </w:rPr>
              <w:t xml:space="preserve">updated_at</w:t>
            </w:r>
          </w:p>
        </w:tc>
        <w:tc>
          <w:tcPr/>
          <w:p>
            <w:pPr>
              <w:pStyle w:val="Compact"/>
            </w:pPr>
            <w:r>
              <w:t xml:space="preserve">Platform</w:t>
            </w:r>
          </w:p>
        </w:tc>
      </w:tr>
      <w:tr>
        <w:tc>
          <w:tcPr/>
          <w:p>
            <w:pPr>
              <w:pStyle w:val="Compact"/>
            </w:pPr>
            <w:r>
              <w:rPr>
                <w:b/>
                <w:bCs/>
              </w:rPr>
              <w:t xml:space="preserve">BillingAccount</w:t>
            </w:r>
          </w:p>
        </w:tc>
        <w:tc>
          <w:tcPr/>
          <w:p>
            <w:pPr>
              <w:pStyle w:val="Compact"/>
            </w:pPr>
            <w:r>
              <w:t xml:space="preserve">Who pays</w:t>
            </w:r>
          </w:p>
        </w:tc>
        <w:tc>
          <w:tcPr/>
          <w:p>
            <w:pPr>
              <w:pStyle w:val="Compact"/>
            </w:pPr>
            <w:r>
              <w:rPr>
                <w:rStyle w:val="VerbatimChar"/>
              </w:rPr>
              <w:t xml:space="preserve">tenant_id</w:t>
            </w:r>
            <w:r>
              <w:t xml:space="preserve">,</w:t>
            </w:r>
            <w:r>
              <w:t xml:space="preserve"> </w:t>
            </w:r>
            <w:r>
              <w:rPr>
                <w:rStyle w:val="VerbatimChar"/>
              </w:rPr>
              <w:t xml:space="preserve">provider</w:t>
            </w:r>
            <w:r>
              <w:t xml:space="preserve">,</w:t>
            </w:r>
            <w:r>
              <w:t xml:space="preserve"> </w:t>
            </w:r>
            <w:r>
              <w:rPr>
                <w:rStyle w:val="VerbatimChar"/>
              </w:rPr>
              <w:t xml:space="preserve">provider_customer_id</w:t>
            </w:r>
            <w:r>
              <w:t xml:space="preserve">,</w:t>
            </w:r>
            <w:r>
              <w:t xml:space="preserve"> </w:t>
            </w:r>
            <w:r>
              <w:rPr>
                <w:rStyle w:val="VerbatimChar"/>
              </w:rPr>
              <w:t xml:space="preserve">gstin</w:t>
            </w:r>
            <w:r>
              <w:t xml:space="preserve">,</w:t>
            </w:r>
            <w:r>
              <w:t xml:space="preserve"> </w:t>
            </w:r>
            <w:r>
              <w:rPr>
                <w:rStyle w:val="VerbatimChar"/>
              </w:rPr>
              <w:t xml:space="preserve">billing_address</w:t>
            </w:r>
            <w:r>
              <w:t xml:space="preserve">,</w:t>
            </w:r>
            <w:r>
              <w:t xml:space="preserve"> </w:t>
            </w:r>
            <w:r>
              <w:rPr>
                <w:rStyle w:val="VerbatimChar"/>
              </w:rPr>
              <w:t xml:space="preserve">email</w:t>
            </w:r>
          </w:p>
        </w:tc>
        <w:tc>
          <w:tcPr/>
          <w:p>
            <w:pPr>
              <w:pStyle w:val="Compact"/>
            </w:pPr>
            <w:r>
              <w:t xml:space="preserve">Platform</w:t>
            </w:r>
          </w:p>
        </w:tc>
      </w:tr>
      <w:tr>
        <w:tc>
          <w:tcPr/>
          <w:p>
            <w:pPr>
              <w:pStyle w:val="Compact"/>
            </w:pPr>
            <w:r>
              <w:rPr>
                <w:b/>
                <w:bCs/>
              </w:rPr>
              <w:t xml:space="preserve">BillingEvent</w:t>
            </w:r>
          </w:p>
        </w:tc>
        <w:tc>
          <w:tcPr/>
          <w:p>
            <w:pPr>
              <w:pStyle w:val="Compact"/>
            </w:pPr>
            <w:r>
              <w:t xml:space="preserve">Immutable ledger of billing facts</w:t>
            </w:r>
          </w:p>
        </w:tc>
        <w:tc>
          <w:tcPr/>
          <w:p>
            <w:pPr>
              <w:pStyle w:val="Compact"/>
            </w:pPr>
            <w:r>
              <w:rPr>
                <w:rStyle w:val="VerbatimChar"/>
              </w:rPr>
              <w:t xml:space="preserve">id</w:t>
            </w:r>
            <w:r>
              <w:t xml:space="preserve">,</w:t>
            </w:r>
            <w:r>
              <w:t xml:space="preserve"> </w:t>
            </w:r>
            <w:r>
              <w:rPr>
                <w:rStyle w:val="VerbatimChar"/>
              </w:rPr>
              <w:t xml:space="preserve">tenant_id</w:t>
            </w:r>
            <w:r>
              <w:t xml:space="preserve">,</w:t>
            </w:r>
            <w:r>
              <w:t xml:space="preserve"> </w:t>
            </w:r>
            <w:r>
              <w:rPr>
                <w:rStyle w:val="VerbatimChar"/>
              </w:rPr>
              <w:t xml:space="preserve">type</w:t>
            </w:r>
            <w:r>
              <w:t xml:space="preserve">,</w:t>
            </w:r>
            <w:r>
              <w:t xml:space="preserve"> </w:t>
            </w:r>
            <w:r>
              <w:rPr>
                <w:rStyle w:val="VerbatimChar"/>
              </w:rPr>
              <w:t xml:space="preserve">payload jsonb</w:t>
            </w:r>
            <w:r>
              <w:t xml:space="preserve">,</w:t>
            </w:r>
            <w:r>
              <w:t xml:space="preserve"> </w:t>
            </w:r>
            <w:r>
              <w:rPr>
                <w:rStyle w:val="VerbatimChar"/>
              </w:rPr>
              <w:t xml:space="preserve">provider_event_id</w:t>
            </w:r>
            <w:r>
              <w:t xml:space="preserve"> </w:t>
            </w:r>
            <w:r>
              <w:t xml:space="preserve">(unique),</w:t>
            </w:r>
            <w:r>
              <w:t xml:space="preserve"> </w:t>
            </w:r>
            <w:r>
              <w:rPr>
                <w:rStyle w:val="VerbatimChar"/>
              </w:rPr>
              <w:t xml:space="preserve">occurred_at</w:t>
            </w:r>
          </w:p>
        </w:tc>
        <w:tc>
          <w:tcPr/>
          <w:p>
            <w:pPr>
              <w:pStyle w:val="Compact"/>
            </w:pPr>
            <w:r>
              <w:t xml:space="preserve">Platform</w:t>
            </w:r>
          </w:p>
        </w:tc>
      </w:tr>
    </w:tbl>
    <w:p>
      <w:pPr>
        <w:pStyle w:val="BodyText"/>
      </w:pPr>
      <w:r>
        <w:rPr>
          <w:b/>
          <w:bCs/>
        </w:rPr>
        <w:t xml:space="preserve">[JUDGEMENT]</w:t>
      </w:r>
      <w:r>
        <w:rPr>
          <w:b/>
          <w:bCs/>
        </w:rPr>
        <w:t xml:space="preserve"> </w:t>
      </w:r>
      <w:r>
        <w:rPr>
          <w:rStyle w:val="VerbatimChar"/>
          <w:b/>
          <w:bCs/>
        </w:rPr>
        <w:t xml:space="preserve">Entitlement</w:t>
      </w:r>
      <w:r>
        <w:rPr>
          <w:b/>
          <w:bCs/>
        </w:rPr>
        <w:t xml:space="preserve"> </w:t>
      </w:r>
      <w:r>
        <w:rPr>
          <w:b/>
          <w:bCs/>
        </w:rPr>
        <w:t xml:space="preserve">is deliberately a materialised resolution of</w:t>
      </w:r>
      <w:r>
        <w:rPr>
          <w:b/>
          <w:bCs/>
        </w:rPr>
        <w:t xml:space="preserve"> </w:t>
      </w:r>
      <w:r>
        <w:rPr>
          <w:rStyle w:val="VerbatimChar"/>
          <w:b/>
          <w:bCs/>
        </w:rPr>
        <w:t xml:space="preserve">Plan × PlanFeature × override × trial</w:t>
      </w:r>
      <w:r>
        <w:rPr>
          <w:b/>
          <w:bCs/>
        </w:rPr>
        <w:t xml:space="preserve">, not a computed view.</w:t>
      </w:r>
      <w:r>
        <w:t xml:space="preserve"> </w:t>
      </w:r>
      <w:r>
        <w:t xml:space="preserve">It exists so the hot path is a single indexed lookup, so an override is expressible without inventing a fake plan, and so an entitlement can be</w:t>
      </w:r>
      <w:r>
        <w:t xml:space="preserve"> </w:t>
      </w:r>
      <w:r>
        <w:rPr>
          <w:i/>
          <w:iCs/>
        </w:rPr>
        <w:t xml:space="preserve">audited</w:t>
      </w:r>
      <w:r>
        <w:t xml:space="preserve"> </w:t>
      </w:r>
      <w:r>
        <w:t xml:space="preserve">—</w:t>
      </w:r>
      <w:r>
        <w:t xml:space="preserve"> </w:t>
      </w:r>
      <w:r>
        <w:t xml:space="preserve">“why did tenant X have PAYROLL on 3 April?”</w:t>
      </w:r>
      <w:r>
        <w:t xml:space="preserve"> </w:t>
      </w:r>
      <w:r>
        <w:t xml:space="preserve">is answerable. §24 covers recomputation.</w:t>
      </w:r>
    </w:p>
    <w:bookmarkEnd w:id="73"/>
    <w:bookmarkStart w:id="74" w:name="operational"/>
    <w:p>
      <w:pPr>
        <w:pStyle w:val="Heading4"/>
      </w:pPr>
      <w:r>
        <w:t xml:space="preserve">Operational</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rPr>
        <w:tc>
          <w:tcPr/>
          <w:p>
            <w:pPr>
              <w:pStyle w:val="Compact"/>
            </w:pPr>
            <w:r>
              <w:t xml:space="preserve">Entity</w:t>
            </w:r>
          </w:p>
        </w:tc>
        <w:tc>
          <w:tcPr/>
          <w:p>
            <w:pPr>
              <w:pStyle w:val="Compact"/>
            </w:pPr>
            <w:r>
              <w:t xml:space="preserve">Purpose</w:t>
            </w:r>
          </w:p>
        </w:tc>
        <w:tc>
          <w:tcPr/>
          <w:p>
            <w:pPr>
              <w:pStyle w:val="Compact"/>
            </w:pPr>
            <w:r>
              <w:t xml:space="preserve">Key fields</w:t>
            </w:r>
          </w:p>
        </w:tc>
        <w:tc>
          <w:tcPr/>
          <w:p>
            <w:pPr>
              <w:pStyle w:val="Compact"/>
            </w:pPr>
            <w:r>
              <w:t xml:space="preserve">Plane</w:t>
            </w:r>
          </w:p>
        </w:tc>
      </w:tr>
      <w:tr>
        <w:tc>
          <w:tcPr/>
          <w:p>
            <w:pPr>
              <w:pStyle w:val="Compact"/>
            </w:pPr>
            <w:r>
              <w:rPr>
                <w:b/>
                <w:bCs/>
              </w:rPr>
              <w:t xml:space="preserve">DatabasePlacement</w:t>
            </w:r>
          </w:p>
        </w:tc>
        <w:tc>
          <w:tcPr/>
          <w:p>
            <w:pPr>
              <w:pStyle w:val="Compact"/>
            </w:pPr>
            <w:r>
              <w:t xml:space="preserve">Tenant → placement</w:t>
            </w:r>
          </w:p>
        </w:tc>
        <w:tc>
          <w:tcPr/>
          <w:p>
            <w:pPr>
              <w:pStyle w:val="Compact"/>
            </w:pPr>
            <w:r>
              <w:t xml:space="preserve">as §9.4</w:t>
            </w:r>
          </w:p>
        </w:tc>
        <w:tc>
          <w:tcPr/>
          <w:p>
            <w:pPr>
              <w:pStyle w:val="Compact"/>
            </w:pPr>
            <w:r>
              <w:t xml:space="preserve">Platform</w:t>
            </w:r>
          </w:p>
        </w:tc>
      </w:tr>
      <w:tr>
        <w:tc>
          <w:tcPr/>
          <w:p>
            <w:pPr>
              <w:pStyle w:val="Compact"/>
            </w:pPr>
            <w:r>
              <w:rPr>
                <w:b/>
                <w:bCs/>
              </w:rPr>
              <w:t xml:space="preserve">DatabaseResource</w:t>
            </w:r>
          </w:p>
        </w:tc>
        <w:tc>
          <w:tcPr/>
          <w:p>
            <w:pPr>
              <w:pStyle w:val="Compact"/>
            </w:pPr>
            <w:r>
              <w:t xml:space="preserve">A placement’s physical resource</w:t>
            </w:r>
          </w:p>
        </w:tc>
        <w:tc>
          <w:tcPr/>
          <w:p>
            <w:pPr>
              <w:pStyle w:val="Compact"/>
            </w:pPr>
            <w:r>
              <w:rPr>
                <w:rStyle w:val="VerbatimChar"/>
              </w:rPr>
              <w:t xml:space="preserve">placement_id</w:t>
            </w:r>
            <w:r>
              <w:t xml:space="preserve">,</w:t>
            </w:r>
            <w:r>
              <w:t xml:space="preserve"> </w:t>
            </w:r>
            <w:r>
              <w:rPr>
                <w:rStyle w:val="VerbatimChar"/>
              </w:rPr>
              <w:t xml:space="preserve">dsn_secret_ref</w:t>
            </w:r>
            <w:r>
              <w:t xml:space="preserve">,</w:t>
            </w:r>
            <w:r>
              <w:t xml:space="preserve"> </w:t>
            </w:r>
            <w:r>
              <w:rPr>
                <w:rStyle w:val="VerbatimChar"/>
              </w:rPr>
              <w:t xml:space="preserve">replica_secret_ref</w:t>
            </w:r>
            <w:r>
              <w:t xml:space="preserve">,</w:t>
            </w:r>
            <w:r>
              <w:t xml:space="preserve"> </w:t>
            </w:r>
            <w:r>
              <w:rPr>
                <w:rStyle w:val="VerbatimChar"/>
              </w:rPr>
              <w:t xml:space="preserve">region</w:t>
            </w:r>
            <w:r>
              <w:t xml:space="preserve">,</w:t>
            </w:r>
            <w:r>
              <w:t xml:space="preserve"> </w:t>
            </w:r>
            <w:r>
              <w:rPr>
                <w:rStyle w:val="VerbatimChar"/>
              </w:rPr>
              <w:t xml:space="preserve">max_tenants</w:t>
            </w:r>
            <w:r>
              <w:t xml:space="preserve">,</w:t>
            </w:r>
            <w:r>
              <w:t xml:space="preserve"> </w:t>
            </w:r>
            <w:r>
              <w:rPr>
                <w:rStyle w:val="VerbatimChar"/>
              </w:rPr>
              <w:t xml:space="preserve">status</w:t>
            </w:r>
          </w:p>
        </w:tc>
        <w:tc>
          <w:tcPr/>
          <w:p>
            <w:pPr>
              <w:pStyle w:val="Compact"/>
            </w:pPr>
            <w:r>
              <w:t xml:space="preserve">Platform</w:t>
            </w:r>
          </w:p>
        </w:tc>
      </w:tr>
      <w:tr>
        <w:tc>
          <w:tcPr/>
          <w:p>
            <w:pPr>
              <w:pStyle w:val="Compact"/>
            </w:pPr>
            <w:r>
              <w:rPr>
                <w:b/>
                <w:bCs/>
              </w:rPr>
              <w:t xml:space="preserve">MigrationState</w:t>
            </w:r>
          </w:p>
        </w:tc>
        <w:tc>
          <w:tcPr/>
          <w:p>
            <w:pPr>
              <w:pStyle w:val="Compact"/>
            </w:pPr>
            <w:r>
              <w:t xml:space="preserve">Schema version per placement</w:t>
            </w:r>
          </w:p>
        </w:tc>
        <w:tc>
          <w:tcPr/>
          <w:p>
            <w:pPr>
              <w:pStyle w:val="Compact"/>
            </w:pPr>
            <w:r>
              <w:rPr>
                <w:rStyle w:val="VerbatimChar"/>
              </w:rPr>
              <w:t xml:space="preserve">placement_id</w:t>
            </w:r>
            <w:r>
              <w:t xml:space="preserve">,</w:t>
            </w:r>
            <w:r>
              <w:t xml:space="preserve"> </w:t>
            </w:r>
            <w:r>
              <w:rPr>
                <w:rStyle w:val="VerbatimChar"/>
              </w:rPr>
              <w:t xml:space="preserve">applied_migration</w:t>
            </w:r>
            <w:r>
              <w:t xml:space="preserve">,</w:t>
            </w:r>
            <w:r>
              <w:t xml:space="preserve"> </w:t>
            </w:r>
            <w:r>
              <w:rPr>
                <w:rStyle w:val="VerbatimChar"/>
              </w:rPr>
              <w:t xml:space="preserve">applied_at</w:t>
            </w:r>
            <w:r>
              <w:t xml:space="preserve">,</w:t>
            </w:r>
            <w:r>
              <w:t xml:space="preserve"> </w:t>
            </w:r>
            <w:r>
              <w:rPr>
                <w:rStyle w:val="VerbatimChar"/>
              </w:rPr>
              <w:t xml:space="preserve">status</w:t>
            </w:r>
            <w:r>
              <w:t xml:space="preserve">,</w:t>
            </w:r>
            <w:r>
              <w:t xml:space="preserve"> </w:t>
            </w:r>
            <w:r>
              <w:rPr>
                <w:rStyle w:val="VerbatimChar"/>
              </w:rPr>
              <w:t xml:space="preserve">error</w:t>
            </w:r>
          </w:p>
        </w:tc>
        <w:tc>
          <w:tcPr/>
          <w:p>
            <w:pPr>
              <w:pStyle w:val="Compact"/>
            </w:pPr>
            <w:r>
              <w:t xml:space="preserve">Platform</w:t>
            </w:r>
          </w:p>
        </w:tc>
      </w:tr>
      <w:tr>
        <w:tc>
          <w:tcPr/>
          <w:p>
            <w:pPr>
              <w:pStyle w:val="Compact"/>
            </w:pPr>
            <w:r>
              <w:rPr>
                <w:b/>
                <w:bCs/>
              </w:rPr>
              <w:t xml:space="preserve">TenantStatus / TenantHealth</w:t>
            </w:r>
          </w:p>
        </w:tc>
        <w:tc>
          <w:tcPr/>
          <w:p>
            <w:pPr>
              <w:pStyle w:val="Compact"/>
            </w:pPr>
            <w:r>
              <w:t xml:space="preserve">Operational state</w:t>
            </w:r>
          </w:p>
        </w:tc>
        <w:tc>
          <w:tcPr/>
          <w:p>
            <w:pPr>
              <w:pStyle w:val="Compact"/>
            </w:pPr>
            <w:r>
              <w:rPr>
                <w:rStyle w:val="VerbatimChar"/>
              </w:rPr>
              <w:t xml:space="preserve">tenant_id</w:t>
            </w:r>
            <w:r>
              <w:t xml:space="preserve">,</w:t>
            </w:r>
            <w:r>
              <w:t xml:space="preserve"> </w:t>
            </w:r>
            <w:r>
              <w:rPr>
                <w:rStyle w:val="VerbatimChar"/>
              </w:rPr>
              <w:t xml:space="preserve">health</w:t>
            </w:r>
            <w:r>
              <w:t xml:space="preserve"> </w:t>
            </w:r>
            <w:r>
              <w:t xml:space="preserve">(</w:t>
            </w:r>
            <w:r>
              <w:rPr>
                <w:rStyle w:val="VerbatimChar"/>
              </w:rPr>
              <w:t xml:space="preserve">HEALTHY</w:t>
            </w:r>
            <w:r>
              <w:t xml:space="preserve">|</w:t>
            </w:r>
            <w:r>
              <w:rPr>
                <w:rStyle w:val="VerbatimChar"/>
              </w:rPr>
              <w:t xml:space="preserve">DEGRADED</w:t>
            </w:r>
            <w:r>
              <w:t xml:space="preserve">|</w:t>
            </w:r>
            <w:r>
              <w:rPr>
                <w:rStyle w:val="VerbatimChar"/>
              </w:rPr>
              <w:t xml:space="preserve">MIGRATION_PENDING</w:t>
            </w:r>
            <w:r>
              <w:t xml:space="preserve">|</w:t>
            </w:r>
            <w:r>
              <w:rPr>
                <w:rStyle w:val="VerbatimChar"/>
              </w:rPr>
              <w:t xml:space="preserve">DB_ERROR</w:t>
            </w:r>
            <w:r>
              <w:t xml:space="preserve">|</w:t>
            </w:r>
            <w:r>
              <w:rPr>
                <w:rStyle w:val="VerbatimChar"/>
              </w:rPr>
              <w:t xml:space="preserve">SUSPENDED</w:t>
            </w:r>
            <w:r>
              <w:t xml:space="preserve">|</w:t>
            </w:r>
            <w:r>
              <w:rPr>
                <w:rStyle w:val="VerbatimChar"/>
              </w:rPr>
              <w:t xml:space="preserve">PROVISIONING</w:t>
            </w:r>
            <w:r>
              <w:t xml:space="preserve">),</w:t>
            </w:r>
            <w:r>
              <w:t xml:space="preserve"> </w:t>
            </w:r>
            <w:r>
              <w:rPr>
                <w:rStyle w:val="VerbatimChar"/>
              </w:rPr>
              <w:t xml:space="preserve">checked_at</w:t>
            </w:r>
            <w:r>
              <w:t xml:space="preserve">,</w:t>
            </w:r>
            <w:r>
              <w:t xml:space="preserve"> </w:t>
            </w:r>
            <w:r>
              <w:rPr>
                <w:rStyle w:val="VerbatimChar"/>
              </w:rPr>
              <w:t xml:space="preserve">detail</w:t>
            </w:r>
          </w:p>
        </w:tc>
        <w:tc>
          <w:tcPr/>
          <w:p>
            <w:pPr>
              <w:pStyle w:val="Compact"/>
            </w:pPr>
            <w:r>
              <w:t xml:space="preserve">Platform</w:t>
            </w:r>
          </w:p>
        </w:tc>
      </w:tr>
      <w:tr>
        <w:tc>
          <w:tcPr/>
          <w:p>
            <w:pPr>
              <w:pStyle w:val="Compact"/>
            </w:pPr>
            <w:r>
              <w:rPr>
                <w:b/>
                <w:bCs/>
              </w:rPr>
              <w:t xml:space="preserve">PlatformAuditLog</w:t>
            </w:r>
          </w:p>
        </w:tc>
        <w:tc>
          <w:tcPr/>
          <w:p>
            <w:pPr>
              <w:pStyle w:val="Compact"/>
            </w:pPr>
            <w:r>
              <w:t xml:space="preserve">Platform-operator actions</w:t>
            </w:r>
          </w:p>
        </w:tc>
        <w:tc>
          <w:tcPr/>
          <w:p>
            <w:pPr>
              <w:pStyle w:val="Compact"/>
            </w:pPr>
            <w:r>
              <w:rPr>
                <w:rStyle w:val="VerbatimChar"/>
              </w:rPr>
              <w:t xml:space="preserve">actor_id</w:t>
            </w:r>
            <w:r>
              <w:t xml:space="preserve">,</w:t>
            </w:r>
            <w:r>
              <w:t xml:space="preserve"> </w:t>
            </w:r>
            <w:r>
              <w:rPr>
                <w:rStyle w:val="VerbatimChar"/>
              </w:rPr>
              <w:t xml:space="preserve">action</w:t>
            </w:r>
            <w:r>
              <w:t xml:space="preserve">,</w:t>
            </w:r>
            <w:r>
              <w:t xml:space="preserve"> </w:t>
            </w:r>
            <w:r>
              <w:rPr>
                <w:rStyle w:val="VerbatimChar"/>
              </w:rPr>
              <w:t xml:space="preserve">target_type</w:t>
            </w:r>
            <w:r>
              <w:t xml:space="preserve">,</w:t>
            </w:r>
            <w:r>
              <w:t xml:space="preserve"> </w:t>
            </w:r>
            <w:r>
              <w:rPr>
                <w:rStyle w:val="VerbatimChar"/>
              </w:rPr>
              <w:t xml:space="preserve">target_id</w:t>
            </w:r>
            <w:r>
              <w:t xml:space="preserve">,</w:t>
            </w:r>
            <w:r>
              <w:t xml:space="preserve"> </w:t>
            </w:r>
            <w:r>
              <w:rPr>
                <w:rStyle w:val="VerbatimChar"/>
              </w:rPr>
              <w:t xml:space="preserve">reason</w:t>
            </w:r>
            <w:r>
              <w:t xml:space="preserve">,</w:t>
            </w:r>
            <w:r>
              <w:t xml:space="preserve"> </w:t>
            </w:r>
            <w:r>
              <w:rPr>
                <w:rStyle w:val="VerbatimChar"/>
              </w:rPr>
              <w:t xml:space="preserve">approved_by</w:t>
            </w:r>
            <w:r>
              <w:t xml:space="preserve">,</w:t>
            </w:r>
            <w:r>
              <w:t xml:space="preserve"> </w:t>
            </w:r>
            <w:r>
              <w:rPr>
                <w:rStyle w:val="VerbatimChar"/>
              </w:rPr>
              <w:t xml:space="preserve">ip</w:t>
            </w:r>
            <w:r>
              <w:t xml:space="preserve">,</w:t>
            </w:r>
            <w:r>
              <w:t xml:space="preserve"> </w:t>
            </w:r>
            <w:r>
              <w:rPr>
                <w:rStyle w:val="VerbatimChar"/>
              </w:rPr>
              <w:t xml:space="preserve">at</w:t>
            </w:r>
          </w:p>
        </w:tc>
        <w:tc>
          <w:tcPr/>
          <w:p>
            <w:pPr>
              <w:pStyle w:val="Compact"/>
            </w:pPr>
            <w:r>
              <w:t xml:space="preserve">Platform (</w:t>
            </w:r>
            <w:r>
              <w:rPr>
                <w:b/>
                <w:bCs/>
              </w:rPr>
              <w:t xml:space="preserve">append-only</w:t>
            </w:r>
            <w:r>
              <w:t xml:space="preserve">)</w:t>
            </w:r>
          </w:p>
        </w:tc>
      </w:tr>
      <w:tr>
        <w:tc>
          <w:tcPr/>
          <w:p>
            <w:pPr>
              <w:pStyle w:val="Compact"/>
            </w:pPr>
            <w:r>
              <w:rPr>
                <w:b/>
                <w:bCs/>
              </w:rPr>
              <w:t xml:space="preserve">SupportGrant</w:t>
            </w:r>
          </w:p>
        </w:tc>
        <w:tc>
          <w:tcPr/>
          <w:p>
            <w:pPr>
              <w:pStyle w:val="Compact"/>
            </w:pPr>
            <w:r>
              <w:t xml:space="preserve">Break-glass access (§35.6)</w:t>
            </w:r>
          </w:p>
        </w:tc>
        <w:tc>
          <w:tcPr/>
          <w:p>
            <w:pPr>
              <w:pStyle w:val="Compact"/>
            </w:pPr>
            <w:r>
              <w:rPr>
                <w:rStyle w:val="VerbatimChar"/>
              </w:rPr>
              <w:t xml:space="preserve">tenant_id</w:t>
            </w:r>
            <w:r>
              <w:t xml:space="preserve">,</w:t>
            </w:r>
            <w:r>
              <w:t xml:space="preserve"> </w:t>
            </w:r>
            <w:r>
              <w:rPr>
                <w:rStyle w:val="VerbatimChar"/>
              </w:rPr>
              <w:t xml:space="preserve">operator_id</w:t>
            </w:r>
            <w:r>
              <w:t xml:space="preserve">,</w:t>
            </w:r>
            <w:r>
              <w:t xml:space="preserve"> </w:t>
            </w:r>
            <w:r>
              <w:rPr>
                <w:rStyle w:val="VerbatimChar"/>
              </w:rPr>
              <w:t xml:space="preserve">reason</w:t>
            </w:r>
            <w:r>
              <w:t xml:space="preserve">,</w:t>
            </w:r>
            <w:r>
              <w:t xml:space="preserve"> </w:t>
            </w:r>
            <w:r>
              <w:rPr>
                <w:rStyle w:val="VerbatimChar"/>
              </w:rPr>
              <w:t xml:space="preserve">approved_by</w:t>
            </w:r>
            <w:r>
              <w:t xml:space="preserve">,</w:t>
            </w:r>
            <w:r>
              <w:t xml:space="preserve"> </w:t>
            </w:r>
            <w:r>
              <w:rPr>
                <w:rStyle w:val="VerbatimChar"/>
              </w:rPr>
              <w:t xml:space="preserve">scope</w:t>
            </w:r>
            <w:r>
              <w:t xml:space="preserve">,</w:t>
            </w:r>
            <w:r>
              <w:t xml:space="preserve"> </w:t>
            </w:r>
            <w:r>
              <w:rPr>
                <w:rStyle w:val="VerbatimChar"/>
              </w:rPr>
              <w:t xml:space="preserve">expires_at</w:t>
            </w:r>
            <w:r>
              <w:t xml:space="preserve">,</w:t>
            </w:r>
            <w:r>
              <w:t xml:space="preserve"> </w:t>
            </w:r>
            <w:r>
              <w:rPr>
                <w:rStyle w:val="VerbatimChar"/>
              </w:rPr>
              <w:t xml:space="preserve">revoked_at</w:t>
            </w:r>
          </w:p>
        </w:tc>
        <w:tc>
          <w:tcPr/>
          <w:p>
            <w:pPr>
              <w:pStyle w:val="Compact"/>
            </w:pPr>
            <w:r>
              <w:t xml:space="preserve">Platform</w:t>
            </w:r>
          </w:p>
        </w:tc>
      </w:tr>
    </w:tbl>
    <w:bookmarkEnd w:id="74"/>
    <w:bookmarkEnd w:id="75"/>
    <w:bookmarkStart w:id="76" w:name="the-boundary-rule-stated-precisely"/>
    <w:p>
      <w:pPr>
        <w:pStyle w:val="Heading3"/>
      </w:pPr>
      <w:r>
        <w:t xml:space="preserve">10.3 The boundary rule, stated precisely</w:t>
      </w:r>
    </w:p>
    <w:p>
      <w:pPr>
        <w:pStyle w:val="BlockText"/>
      </w:pPr>
      <w:r>
        <w:rPr>
          <w:b/>
          <w:bCs/>
        </w:rPr>
        <w:t xml:space="preserve">Platform DB owns facts about the tenant</w:t>
      </w:r>
      <w:r>
        <w:rPr>
          <w:b/>
          <w:bCs/>
        </w:rPr>
        <w:t xml:space="preserve"> </w:t>
      </w:r>
      <w:r>
        <w:rPr>
          <w:b/>
          <w:bCs/>
          <w:i/>
          <w:iCs/>
        </w:rPr>
        <w:t xml:space="preserve">as a customer</w:t>
      </w:r>
      <w:r>
        <w:rPr>
          <w:b/>
          <w:bCs/>
        </w:rPr>
        <w:t xml:space="preserve">. Tenant DB owns facts the tenant</w:t>
      </w:r>
      <w:r>
        <w:rPr>
          <w:b/>
          <w:bCs/>
        </w:rPr>
        <w:t xml:space="preserve"> </w:t>
      </w:r>
      <w:r>
        <w:rPr>
          <w:b/>
          <w:bCs/>
          <w:i/>
          <w:iCs/>
        </w:rPr>
        <w:t xml:space="preserve">records about its business</w:t>
      </w:r>
      <w:r>
        <w:rPr>
          <w:b/>
          <w:bCs/>
        </w:rPr>
        <w:t xml:space="preserve">.</w:t>
      </w:r>
    </w:p>
    <w:p>
      <w:pPr>
        <w:pStyle w:val="FirstParagraph"/>
      </w:pPr>
      <w:r>
        <w:t xml:space="preserve">Applied to real ambiguities in this codebase:</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Plane</w:t>
            </w:r>
          </w:p>
        </w:tc>
        <w:tc>
          <w:tcPr/>
          <w:p>
            <w:pPr>
              <w:pStyle w:val="Compact"/>
            </w:pPr>
            <w:r>
              <w:t xml:space="preserve">Why</w:t>
            </w:r>
          </w:p>
        </w:tc>
      </w:tr>
      <w:tr>
        <w:tc>
          <w:tcPr/>
          <w:p>
            <w:pPr>
              <w:pStyle w:val="Compact"/>
            </w:pPr>
            <w:r>
              <w:rPr>
                <w:rStyle w:val="VerbatimChar"/>
              </w:rPr>
              <w:t xml:space="preserve">Organization.name</w:t>
            </w:r>
          </w:p>
        </w:tc>
        <w:tc>
          <w:tcPr/>
          <w:p>
            <w:pPr>
              <w:pStyle w:val="Compact"/>
            </w:pPr>
            <w:r>
              <w:rPr>
                <w:b/>
                <w:bCs/>
              </w:rPr>
              <w:t xml:space="preserve">both</w:t>
            </w:r>
            <w:r>
              <w:t xml:space="preserve"> </w:t>
            </w:r>
            <w:r>
              <w:t xml:space="preserve">— Platform is authoritative for</w:t>
            </w:r>
            <w:r>
              <w:t xml:space="preserve"> </w:t>
            </w:r>
            <w:r>
              <w:rPr>
                <w:rStyle w:val="VerbatimChar"/>
              </w:rPr>
              <w:t xml:space="preserve">legal_name</w:t>
            </w:r>
            <w:r>
              <w:t xml:space="preserve"> </w:t>
            </w:r>
            <w:r>
              <w:t xml:space="preserve">used on invoices</w:t>
            </w:r>
            <w:r>
              <w:t xml:space="preserve"> </w:t>
            </w:r>
            <w:r>
              <w:rPr>
                <w:i/>
                <w:iCs/>
              </w:rPr>
              <w:t xml:space="preserve">to</w:t>
            </w:r>
            <w:r>
              <w:t xml:space="preserve"> </w:t>
            </w:r>
            <w:r>
              <w:t xml:space="preserve">the customer; tenant DB holds display name used</w:t>
            </w:r>
            <w:r>
              <w:t xml:space="preserve"> </w:t>
            </w:r>
            <w:r>
              <w:rPr>
                <w:i/>
                <w:iCs/>
              </w:rPr>
              <w:t xml:space="preserve">by</w:t>
            </w:r>
            <w:r>
              <w:t xml:space="preserve"> </w:t>
            </w:r>
            <w:r>
              <w:t xml:space="preserve">the customer</w:t>
            </w:r>
          </w:p>
        </w:tc>
        <w:tc>
          <w:tcPr/>
          <w:p>
            <w:pPr>
              <w:pStyle w:val="Compact"/>
            </w:pPr>
            <w:r>
              <w:t xml:space="preserve">Different purposes</w:t>
            </w:r>
          </w:p>
        </w:tc>
      </w:tr>
      <w:tr>
        <w:tc>
          <w:tcPr/>
          <w:p>
            <w:pPr>
              <w:pStyle w:val="Compact"/>
            </w:pPr>
            <w:r>
              <w:rPr>
                <w:rStyle w:val="VerbatimChar"/>
              </w:rPr>
              <w:t xml:space="preserve">Organization.gstNo</w:t>
            </w:r>
            <w:r>
              <w:t xml:space="preserve">,</w:t>
            </w:r>
            <w:r>
              <w:t xml:space="preserve"> </w:t>
            </w:r>
            <w:r>
              <w:rPr>
                <w:rStyle w:val="VerbatimChar"/>
              </w:rPr>
              <w:t xml:space="preserve">panNo</w:t>
            </w:r>
            <w:r>
              <w:t xml:space="preserve">,</w:t>
            </w:r>
            <w:r>
              <w:t xml:space="preserve"> </w:t>
            </w:r>
            <w:r>
              <w:rPr>
                <w:rStyle w:val="VerbatimChar"/>
              </w:rPr>
              <w:t xml:space="preserve">tanNo</w:t>
            </w:r>
          </w:p>
        </w:tc>
        <w:tc>
          <w:tcPr/>
          <w:p>
            <w:pPr>
              <w:pStyle w:val="Compact"/>
            </w:pPr>
            <w:r>
              <w:rPr>
                <w:b/>
                <w:bCs/>
              </w:rPr>
              <w:t xml:space="preserve">Tenant DB</w:t>
            </w:r>
          </w:p>
        </w:tc>
        <w:tc>
          <w:tcPr/>
          <w:p>
            <w:pPr>
              <w:pStyle w:val="Compact"/>
            </w:pPr>
            <w:r>
              <w:t xml:space="preserve">Used on every invoice and return. Reading them must not require a control-plane call.</w:t>
            </w:r>
          </w:p>
        </w:tc>
      </w:tr>
      <w:tr>
        <w:tc>
          <w:tcPr/>
          <w:p>
            <w:pPr>
              <w:pStyle w:val="Compact"/>
            </w:pPr>
            <w:r>
              <w:rPr>
                <w:rStyle w:val="VerbatimChar"/>
              </w:rPr>
              <w:t xml:space="preserve">Organization.fiscalYearStart</w:t>
            </w:r>
            <w:r>
              <w:t xml:space="preserve">,</w:t>
            </w:r>
            <w:r>
              <w:t xml:space="preserve"> </w:t>
            </w:r>
            <w:r>
              <w:rPr>
                <w:rStyle w:val="VerbatimChar"/>
              </w:rPr>
              <w:t xml:space="preserve">timezone</w:t>
            </w:r>
            <w:r>
              <w:t xml:space="preserve">,</w:t>
            </w:r>
            <w:r>
              <w:t xml:space="preserve"> </w:t>
            </w:r>
            <w:r>
              <w:rPr>
                <w:rStyle w:val="VerbatimChar"/>
              </w:rPr>
              <w:t xml:space="preserve">dateFormat</w:t>
            </w:r>
            <w:r>
              <w:t xml:space="preserve">,</w:t>
            </w:r>
            <w:r>
              <w:t xml:space="preserve"> </w:t>
            </w:r>
            <w:r>
              <w:rPr>
                <w:rStyle w:val="VerbatimChar"/>
              </w:rPr>
              <w:t xml:space="preserve">baseCurrencyId</w:t>
            </w:r>
          </w:p>
        </w:tc>
        <w:tc>
          <w:tcPr/>
          <w:p>
            <w:pPr>
              <w:pStyle w:val="Compact"/>
            </w:pPr>
            <w:r>
              <w:rPr>
                <w:b/>
                <w:bCs/>
              </w:rPr>
              <w:t xml:space="preserve">Tenant DB</w:t>
            </w:r>
          </w:p>
        </w:tc>
        <w:tc>
          <w:tcPr/>
          <w:p>
            <w:pPr>
              <w:pStyle w:val="Compact"/>
            </w:pPr>
            <w:r>
              <w:t xml:space="preserve">Business configuration, read constantly by domain logic.</w:t>
            </w:r>
          </w:p>
        </w:tc>
      </w:tr>
      <w:tr>
        <w:tc>
          <w:tcPr/>
          <w:p>
            <w:pPr>
              <w:pStyle w:val="Compact"/>
            </w:pPr>
            <w:r>
              <w:rPr>
                <w:rStyle w:val="VerbatimChar"/>
              </w:rPr>
              <w:t xml:space="preserve">Organization.compositionScheme</w:t>
            </w:r>
            <w:r>
              <w:t xml:space="preserve">,</w:t>
            </w:r>
            <w:r>
              <w:t xml:space="preserve"> </w:t>
            </w:r>
            <w:r>
              <w:rPr>
                <w:rStyle w:val="VerbatimChar"/>
              </w:rPr>
              <w:t xml:space="preserve">compositionRate</w:t>
            </w:r>
          </w:p>
        </w:tc>
        <w:tc>
          <w:tcPr/>
          <w:p>
            <w:pPr>
              <w:pStyle w:val="Compact"/>
            </w:pPr>
            <w:r>
              <w:rPr>
                <w:b/>
                <w:bCs/>
              </w:rPr>
              <w:t xml:space="preserve">Tenant DB</w:t>
            </w:r>
          </w:p>
        </w:tc>
        <w:tc>
          <w:tcPr/>
          <w:p>
            <w:pPr>
              <w:pStyle w:val="Compact"/>
            </w:pPr>
            <w:r>
              <w:t xml:space="preserve">Directly changes GST posting.</w:t>
            </w:r>
          </w:p>
        </w:tc>
      </w:tr>
      <w:tr>
        <w:tc>
          <w:tcPr/>
          <w:p>
            <w:pPr>
              <w:pStyle w:val="Compact"/>
            </w:pPr>
            <w:r>
              <w:rPr>
                <w:rStyle w:val="VerbatimChar"/>
              </w:rPr>
              <w:t xml:space="preserve">Organization.isActive</w:t>
            </w:r>
          </w:p>
        </w:tc>
        <w:tc>
          <w:tcPr/>
          <w:p>
            <w:pPr>
              <w:pStyle w:val="Compact"/>
            </w:pPr>
            <w:r>
              <w:rPr>
                <w:b/>
                <w:bCs/>
              </w:rPr>
              <w:t xml:space="preserve">Platform</w:t>
            </w:r>
            <w:r>
              <w:t xml:space="preserve"> </w:t>
            </w:r>
            <w:r>
              <w:t xml:space="preserve">(as</w:t>
            </w:r>
            <w:r>
              <w:t xml:space="preserve"> </w:t>
            </w:r>
            <w:r>
              <w:rPr>
                <w:rStyle w:val="VerbatimChar"/>
              </w:rPr>
              <w:t xml:space="preserve">Tenant.status</w:t>
            </w:r>
            <w:r>
              <w:t xml:space="preserve">)</w:t>
            </w:r>
          </w:p>
        </w:tc>
        <w:tc>
          <w:tcPr/>
          <w:p>
            <w:pPr>
              <w:pStyle w:val="Compact"/>
            </w:pPr>
            <w:r>
              <w:t xml:space="preserve">Access control decision.</w:t>
            </w:r>
          </w:p>
        </w:tc>
      </w:tr>
      <w:tr>
        <w:tc>
          <w:tcPr/>
          <w:p>
            <w:pPr>
              <w:pStyle w:val="Compact"/>
            </w:pPr>
            <w:r>
              <w:t xml:space="preserve">Subscription, plan, entitlement</w:t>
            </w:r>
          </w:p>
        </w:tc>
        <w:tc>
          <w:tcPr/>
          <w:p>
            <w:pPr>
              <w:pStyle w:val="Compact"/>
            </w:pPr>
            <w:r>
              <w:rPr>
                <w:b/>
                <w:bCs/>
              </w:rPr>
              <w:t xml:space="preserve">Platform</w:t>
            </w:r>
          </w:p>
        </w:tc>
        <w:tc>
          <w:tcPr/>
          <w:p>
            <w:pPr>
              <w:pStyle w:val="Compact"/>
            </w:pPr>
            <w:r>
              <w:t xml:space="preserve">Commercial.</w:t>
            </w:r>
          </w:p>
        </w:tc>
      </w:tr>
      <w:tr>
        <w:tc>
          <w:tcPr/>
          <w:p>
            <w:pPr>
              <w:pStyle w:val="Compact"/>
            </w:pPr>
            <w:r>
              <w:rPr>
                <w:rStyle w:val="VerbatimChar"/>
              </w:rPr>
              <w:t xml:space="preserve">AuditLog</w:t>
            </w:r>
            <w:r>
              <w:t xml:space="preserve"> </w:t>
            </w:r>
            <w:r>
              <w:t xml:space="preserve">(business actions)</w:t>
            </w:r>
          </w:p>
        </w:tc>
        <w:tc>
          <w:tcPr/>
          <w:p>
            <w:pPr>
              <w:pStyle w:val="Compact"/>
            </w:pPr>
            <w:r>
              <w:rPr>
                <w:b/>
                <w:bCs/>
              </w:rPr>
              <w:t xml:space="preserve">Tenant DB</w:t>
            </w:r>
          </w:p>
        </w:tc>
        <w:tc>
          <w:tcPr/>
          <w:p>
            <w:pPr>
              <w:pStyle w:val="Compact"/>
            </w:pPr>
            <w:r>
              <w:t xml:space="preserve">It is the tenant’s audit trail and must move with their data.</w:t>
            </w:r>
          </w:p>
        </w:tc>
      </w:tr>
      <w:tr>
        <w:tc>
          <w:tcPr/>
          <w:p>
            <w:pPr>
              <w:pStyle w:val="Compact"/>
            </w:pPr>
            <w:r>
              <w:rPr>
                <w:rStyle w:val="VerbatimChar"/>
              </w:rPr>
              <w:t xml:space="preserve">PlatformAuditLog</w:t>
            </w:r>
            <w:r>
              <w:t xml:space="preserve"> </w:t>
            </w:r>
            <w:r>
              <w:t xml:space="preserve">(operator actions)</w:t>
            </w:r>
          </w:p>
        </w:tc>
        <w:tc>
          <w:tcPr/>
          <w:p>
            <w:pPr>
              <w:pStyle w:val="Compact"/>
            </w:pPr>
            <w:r>
              <w:rPr>
                <w:b/>
                <w:bCs/>
              </w:rPr>
              <w:t xml:space="preserve">Platform</w:t>
            </w:r>
          </w:p>
        </w:tc>
        <w:tc>
          <w:tcPr/>
          <w:p>
            <w:pPr>
              <w:pStyle w:val="Compact"/>
            </w:pPr>
            <w:r>
              <w:t xml:space="preserve">It is</w:t>
            </w:r>
            <w:r>
              <w:t xml:space="preserve"> </w:t>
            </w:r>
            <w:r>
              <w:rPr>
                <w:i/>
                <w:iCs/>
              </w:rPr>
              <w:t xml:space="preserve">our</w:t>
            </w:r>
            <w:r>
              <w:t xml:space="preserve"> </w:t>
            </w:r>
            <w:r>
              <w:t xml:space="preserve">record, and must survive tenant deletion.</w:t>
            </w:r>
          </w:p>
        </w:tc>
      </w:tr>
      <w:tr>
        <w:tc>
          <w:tcPr/>
          <w:p>
            <w:pPr>
              <w:pStyle w:val="Compact"/>
            </w:pPr>
            <w:r>
              <w:rPr>
                <w:rStyle w:val="VerbatimChar"/>
              </w:rPr>
              <w:t xml:space="preserve">Notification</w:t>
            </w:r>
          </w:p>
        </w:tc>
        <w:tc>
          <w:tcPr/>
          <w:p>
            <w:pPr>
              <w:pStyle w:val="Compact"/>
            </w:pPr>
            <w:r>
              <w:rPr>
                <w:b/>
                <w:bCs/>
              </w:rPr>
              <w:t xml:space="preserve">Tenant DB</w:t>
            </w:r>
            <w:r>
              <w:t xml:space="preserve"> </w:t>
            </w:r>
            <w:r>
              <w:t xml:space="preserve">when business-related; Platform when account/billing-related</w:t>
            </w:r>
          </w:p>
        </w:tc>
        <w:tc>
          <w:tcPr/>
          <w:p>
            <w:pPr>
              <w:pStyle w:val="Compact"/>
            </w:pPr>
            <w:r>
              <w:t xml:space="preserve">Follows subject matter</w:t>
            </w:r>
          </w:p>
        </w:tc>
      </w:tr>
      <w:tr>
        <w:tc>
          <w:tcPr/>
          <w:p>
            <w:pPr>
              <w:pStyle w:val="Compact"/>
            </w:pPr>
            <w:r>
              <w:rPr>
                <w:rStyle w:val="VerbatimChar"/>
              </w:rPr>
              <w:t xml:space="preserve">ApiKey</w:t>
            </w:r>
          </w:p>
        </w:tc>
        <w:tc>
          <w:tcPr/>
          <w:p>
            <w:pPr>
              <w:pStyle w:val="Compact"/>
            </w:pPr>
            <w:r>
              <w:rPr>
                <w:b/>
                <w:bCs/>
              </w:rPr>
              <w:t xml:space="preserve">Platform</w:t>
            </w:r>
          </w:p>
        </w:tc>
        <w:tc>
          <w:tcPr/>
          <w:p>
            <w:pPr>
              <w:pStyle w:val="Compact"/>
            </w:pPr>
            <w:r>
              <w:t xml:space="preserve">Verified before a tenant DB is selected.</w:t>
            </w:r>
          </w:p>
        </w:tc>
      </w:tr>
    </w:tbl>
    <w:p>
      <w:pPr>
        <w:pStyle w:val="BodyText"/>
      </w:pPr>
      <w:r>
        <w:rPr>
          <w:b/>
          <w:bCs/>
        </w:rPr>
        <w:t xml:space="preserve">[JUDGEMENT]</w:t>
      </w:r>
      <w:r>
        <w:t xml:space="preserve"> </w:t>
      </w:r>
      <w:r>
        <w:t xml:space="preserve">A small amount of controlled duplication (tenant display name, status) is correct here. Purity would put every read of</w:t>
      </w:r>
      <w:r>
        <w:t xml:space="preserve"> </w:t>
      </w:r>
      <w:r>
        <w:rPr>
          <w:rStyle w:val="VerbatimChar"/>
        </w:rPr>
        <w:t xml:space="preserve">gstNo</w:t>
      </w:r>
      <w:r>
        <w:t xml:space="preserve"> </w:t>
      </w:r>
      <w:r>
        <w:t xml:space="preserve">through the control plane, which is both slower and a worse failure mode.</w:t>
      </w:r>
    </w:p>
    <w:bookmarkEnd w:id="76"/>
    <w:bookmarkStart w:id="77" w:name="X87b9b75ac378678e743b3cd21510b07e2a8dda6"/>
    <w:p>
      <w:pPr>
        <w:pStyle w:val="Heading3"/>
      </w:pPr>
      <w:r>
        <w:t xml:space="preserve">10.4 Control-plane read path and why it must be cached</w:t>
      </w:r>
    </w:p>
    <w:p>
      <w:pPr>
        <w:pStyle w:val="FirstParagraph"/>
      </w:pPr>
      <w:r>
        <w:t xml:space="preserve">Every authenticated request needs: identity → membership → tenant status → entitlements → placement. That is four control-plane reads per request. At 2,000 RPS that is 8,000 QPS against a database whose contents change perhaps a hundred times a day.</w:t>
      </w:r>
    </w:p>
    <w:p>
      <w:pPr>
        <w:pStyle w:val="BodyText"/>
      </w:pPr>
      <w:r>
        <w:rPr>
          <w:b/>
          <w:bCs/>
        </w:rPr>
        <w:t xml:space="preserve">[JUDGEMENT]</w:t>
      </w:r>
      <w:r>
        <w:t xml:space="preserve"> </w:t>
      </w:r>
      <w:r>
        <w:t xml:space="preserve">This must be cached aggressively (§27), and it must have a</w:t>
      </w:r>
      <w:r>
        <w:t xml:space="preserve"> </w:t>
      </w:r>
      <w:r>
        <w:rPr>
          <w:b/>
          <w:bCs/>
        </w:rPr>
        <w:t xml:space="preserve">defined degraded mode</w:t>
      </w:r>
      <w:r>
        <w:t xml:space="preserve">: if the control plane is unreachable but a valid cached placement and membership exist, requests continue (§52.6). Without that, the control plane is a single point of failure for the entire platform — the exact risk the brief calls out.</w:t>
      </w:r>
    </w:p>
    <w:bookmarkEnd w:id="77"/>
    <w:bookmarkStart w:id="78" w:name="control-plane-schema-sketched"/>
    <w:p>
      <w:pPr>
        <w:pStyle w:val="Heading3"/>
      </w:pPr>
      <w:r>
        <w:t xml:space="preserve">10.5 Control-plane schema, sketched</w:t>
      </w:r>
    </w:p>
    <w:p>
      <w:pPr>
        <w:pStyle w:val="SourceCode"/>
      </w:pPr>
      <w:r>
        <w:rPr>
          <w:rStyle w:val="VerbatimChar"/>
        </w:rPr>
        <w:t xml:space="preserve">erDiagram</w:t>
      </w:r>
      <w:r>
        <w:br/>
      </w:r>
      <w:r>
        <w:rPr>
          <w:rStyle w:val="VerbatimChar"/>
        </w:rPr>
        <w:t xml:space="preserve">    TENANT ||--o{ MEMBERSHIP : has</w:t>
      </w:r>
      <w:r>
        <w:br/>
      </w:r>
      <w:r>
        <w:rPr>
          <w:rStyle w:val="VerbatimChar"/>
        </w:rPr>
        <w:t xml:space="preserve">    USER_IDENTITY ||--o{ MEMBERSHIP : holds</w:t>
      </w:r>
      <w:r>
        <w:br/>
      </w:r>
      <w:r>
        <w:rPr>
          <w:rStyle w:val="VerbatimChar"/>
        </w:rPr>
        <w:t xml:space="preserve">    ROLE ||--o{ MEMBERSHIP : grants</w:t>
      </w:r>
      <w:r>
        <w:br/>
      </w:r>
      <w:r>
        <w:rPr>
          <w:rStyle w:val="VerbatimChar"/>
        </w:rPr>
        <w:t xml:space="preserve">    TENANT ||--|| SUBSCRIPTION : has</w:t>
      </w:r>
      <w:r>
        <w:br/>
      </w:r>
      <w:r>
        <w:rPr>
          <w:rStyle w:val="VerbatimChar"/>
        </w:rPr>
        <w:t xml:space="preserve">    PLAN ||--o{ SUBSCRIPTION : sold_as</w:t>
      </w:r>
      <w:r>
        <w:br/>
      </w:r>
      <w:r>
        <w:rPr>
          <w:rStyle w:val="VerbatimChar"/>
        </w:rPr>
        <w:t xml:space="preserve">    PLAN ||--o{ PLAN_FEATURE : includes</w:t>
      </w:r>
      <w:r>
        <w:br/>
      </w:r>
      <w:r>
        <w:rPr>
          <w:rStyle w:val="VerbatimChar"/>
        </w:rPr>
        <w:t xml:space="preserve">    PLAN ||--o{ PLAN_LIMIT : caps</w:t>
      </w:r>
      <w:r>
        <w:br/>
      </w:r>
      <w:r>
        <w:rPr>
          <w:rStyle w:val="VerbatimChar"/>
        </w:rPr>
        <w:t xml:space="preserve">    TENANT ||--o{ ENTITLEMENT : resolved_to</w:t>
      </w:r>
      <w:r>
        <w:br/>
      </w:r>
      <w:r>
        <w:rPr>
          <w:rStyle w:val="VerbatimChar"/>
        </w:rPr>
        <w:t xml:space="preserve">    TENANT ||--o{ ENTITLEMENT_LIMIT : resolved_to</w:t>
      </w:r>
      <w:r>
        <w:br/>
      </w:r>
      <w:r>
        <w:rPr>
          <w:rStyle w:val="VerbatimChar"/>
        </w:rPr>
        <w:t xml:space="preserve">    TENANT ||--o{ USAGE : meters</w:t>
      </w:r>
      <w:r>
        <w:br/>
      </w:r>
      <w:r>
        <w:rPr>
          <w:rStyle w:val="VerbatimChar"/>
        </w:rPr>
        <w:t xml:space="preserve">    TENANT ||--|| TENANT_PLACEMENT : located_at</w:t>
      </w:r>
      <w:r>
        <w:br/>
      </w:r>
      <w:r>
        <w:rPr>
          <w:rStyle w:val="VerbatimChar"/>
        </w:rPr>
        <w:t xml:space="preserve">    PLACEMENT ||--o{ TENANT_PLACEMENT : hosts</w:t>
      </w:r>
      <w:r>
        <w:br/>
      </w:r>
      <w:r>
        <w:rPr>
          <w:rStyle w:val="VerbatimChar"/>
        </w:rPr>
        <w:t xml:space="preserve">    PLACEMENT ||--o{ MIGRATION_STATE : versioned_by</w:t>
      </w:r>
      <w:r>
        <w:br/>
      </w:r>
      <w:r>
        <w:rPr>
          <w:rStyle w:val="VerbatimChar"/>
        </w:rPr>
        <w:t xml:space="preserve">    TENANT ||--|| BILLING_ACCOUNT : billed_via</w:t>
      </w:r>
      <w:r>
        <w:br/>
      </w:r>
      <w:r>
        <w:rPr>
          <w:rStyle w:val="VerbatimChar"/>
        </w:rPr>
        <w:t xml:space="preserve">    TENANT ||--o{ BILLING_EVENT : records</w:t>
      </w:r>
      <w:r>
        <w:br/>
      </w:r>
      <w:r>
        <w:rPr>
          <w:rStyle w:val="VerbatimChar"/>
        </w:rPr>
        <w:t xml:space="preserve">    TENANT ||--o{ SUPPORT_GRANT : access_granted</w:t>
      </w:r>
      <w:r>
        <w:br/>
      </w:r>
      <w:r>
        <w:rPr>
          <w:rStyle w:val="VerbatimChar"/>
        </w:rPr>
        <w:t xml:space="preserve">    TENANT ||--|| TENANT_HEALTH : monitored_by</w:t>
      </w:r>
    </w:p>
    <w:bookmarkEnd w:id="78"/>
    <w:bookmarkStart w:id="79" w:name="Xbd96cd467ec069ac2b666ccd4c812355c05f0ac"/>
    <w:p>
      <w:pPr>
        <w:pStyle w:val="Heading3"/>
      </w:pPr>
      <w:r>
        <w:t xml:space="preserve">10.6 Control-plane automation — the operations API</w:t>
      </w:r>
    </w:p>
    <w:p>
      <w:pPr>
        <w:pStyle w:val="FirstParagraph"/>
      </w:pPr>
      <w:r>
        <w:t xml:space="preserve">The brief’s requirement is exactly right:</w:t>
      </w:r>
      <w:r>
        <w:t xml:space="preserve"> </w:t>
      </w:r>
      <w:r>
        <w:rPr>
          <w:i/>
          <w:iCs/>
        </w:rPr>
        <w:t xml:space="preserve">operations must not require an engineer to SSH anywhere and run per-tenant commands.</w:t>
      </w:r>
      <w:r>
        <w:t xml:space="preserve"> </w:t>
      </w:r>
      <w:r>
        <w:t xml:space="preserve">Every action below is an authenticated, audited, idempotent control-plane API — used by the admin UI, by runbooks, and by automation.</w:t>
      </w:r>
    </w:p>
    <w:tbl>
      <w:tblPr>
        <w:tblStyle w:val="Table"/>
        <w:tblW w:type="pct" w:w="5000"/>
        <w:jc w:val="center"/>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Action</w:t>
            </w:r>
          </w:p>
        </w:tc>
        <w:tc>
          <w:tcPr/>
          <w:p>
            <w:pPr>
              <w:pStyle w:val="Compact"/>
            </w:pPr>
            <w:r>
              <w:t xml:space="preserve">Idempotent?</w:t>
            </w:r>
          </w:p>
        </w:tc>
        <w:tc>
          <w:tcPr/>
          <w:p>
            <w:pPr>
              <w:pStyle w:val="Compact"/>
            </w:pPr>
            <w:r>
              <w:t xml:space="preserve">Async?</w:t>
            </w:r>
          </w:p>
        </w:tc>
        <w:tc>
          <w:tcPr/>
          <w:p>
            <w:pPr>
              <w:pStyle w:val="Compact"/>
            </w:pPr>
            <w:r>
              <w:t xml:space="preserve">Audit</w:t>
            </w:r>
          </w:p>
        </w:tc>
        <w:tc>
          <w:tcPr/>
          <w:p>
            <w:pPr>
              <w:pStyle w:val="Compact"/>
            </w:pPr>
            <w:r>
              <w:t xml:space="preserve">Approval</w:t>
            </w:r>
          </w:p>
        </w:tc>
      </w:tr>
      <w:tr>
        <w:tc>
          <w:tcPr/>
          <w:p>
            <w:pPr>
              <w:pStyle w:val="Compact"/>
            </w:pPr>
            <w:r>
              <w:rPr>
                <w:rStyle w:val="VerbatimChar"/>
              </w:rPr>
              <w:t xml:space="preserve">provisionTenant</w:t>
            </w:r>
          </w:p>
        </w:tc>
        <w:tc>
          <w:tcPr/>
          <w:p>
            <w:pPr>
              <w:pStyle w:val="Compact"/>
            </w:pPr>
            <w:r>
              <w:t xml:space="preserve">yes (by request id)</w:t>
            </w:r>
          </w:p>
        </w:tc>
        <w:tc>
          <w:tcPr/>
          <w:p>
            <w:pPr>
              <w:pStyle w:val="Compact"/>
            </w:pPr>
            <w:r>
              <w:t xml:space="preserve">yes</w:t>
            </w:r>
          </w:p>
        </w:tc>
        <w:tc>
          <w:tcPr/>
          <w:p>
            <w:pPr>
              <w:pStyle w:val="Compact"/>
            </w:pPr>
            <w:r>
              <w:t xml:space="preserve">✓</w:t>
            </w:r>
          </w:p>
        </w:tc>
        <w:tc>
          <w:tcPr/>
          <w:p>
            <w:pPr>
              <w:pStyle w:val="Compact"/>
            </w:pPr>
            <w:r>
              <w:t xml:space="preserve">no</w:t>
            </w:r>
          </w:p>
        </w:tc>
      </w:tr>
      <w:tr>
        <w:tc>
          <w:tcPr/>
          <w:p>
            <w:pPr>
              <w:pStyle w:val="Compact"/>
            </w:pPr>
            <w:r>
              <w:rPr>
                <w:rStyle w:val="VerbatimChar"/>
              </w:rPr>
              <w:t xml:space="preserve">suspendTenant(reason)</w:t>
            </w:r>
          </w:p>
        </w:tc>
        <w:tc>
          <w:tcPr/>
          <w:p>
            <w:pPr>
              <w:pStyle w:val="Compact"/>
            </w:pPr>
            <w:r>
              <w:t xml:space="preserve">yes</w:t>
            </w:r>
          </w:p>
        </w:tc>
        <w:tc>
          <w:tcPr/>
          <w:p>
            <w:pPr>
              <w:pStyle w:val="Compact"/>
            </w:pPr>
            <w:r>
              <w:t xml:space="preserve">no</w:t>
            </w:r>
          </w:p>
        </w:tc>
        <w:tc>
          <w:tcPr/>
          <w:p>
            <w:pPr>
              <w:pStyle w:val="Compact"/>
            </w:pPr>
            <w:r>
              <w:t xml:space="preserve">✓</w:t>
            </w:r>
          </w:p>
        </w:tc>
        <w:tc>
          <w:tcPr/>
          <w:p>
            <w:pPr>
              <w:pStyle w:val="Compact"/>
            </w:pPr>
            <w:r>
              <w:t xml:space="preserve">for ABUSE/SECURITY</w:t>
            </w:r>
          </w:p>
        </w:tc>
      </w:tr>
      <w:tr>
        <w:tc>
          <w:tcPr/>
          <w:p>
            <w:pPr>
              <w:pStyle w:val="Compact"/>
            </w:pPr>
            <w:r>
              <w:rPr>
                <w:rStyle w:val="VerbatimChar"/>
              </w:rPr>
              <w:t xml:space="preserve">reactivateTenant</w:t>
            </w:r>
          </w:p>
        </w:tc>
        <w:tc>
          <w:tcPr/>
          <w:p>
            <w:pPr>
              <w:pStyle w:val="Compact"/>
            </w:pPr>
            <w:r>
              <w:t xml:space="preserve">yes</w:t>
            </w:r>
          </w:p>
        </w:tc>
        <w:tc>
          <w:tcPr/>
          <w:p>
            <w:pPr>
              <w:pStyle w:val="Compact"/>
            </w:pPr>
            <w:r>
              <w:t xml:space="preserve">no</w:t>
            </w:r>
          </w:p>
        </w:tc>
        <w:tc>
          <w:tcPr/>
          <w:p>
            <w:pPr>
              <w:pStyle w:val="Compact"/>
            </w:pPr>
            <w:r>
              <w:t xml:space="preserve">✓</w:t>
            </w:r>
          </w:p>
        </w:tc>
        <w:tc>
          <w:tcPr/>
          <w:p>
            <w:pPr>
              <w:pStyle w:val="Compact"/>
            </w:pPr>
            <w:r>
              <w:t xml:space="preserve">yes</w:t>
            </w:r>
          </w:p>
        </w:tc>
      </w:tr>
      <w:tr>
        <w:tc>
          <w:tcPr/>
          <w:p>
            <w:pPr>
              <w:pStyle w:val="Compact"/>
            </w:pPr>
            <w:r>
              <w:rPr>
                <w:rStyle w:val="VerbatimChar"/>
              </w:rPr>
              <w:t xml:space="preserve">changePlan</w:t>
            </w:r>
          </w:p>
        </w:tc>
        <w:tc>
          <w:tcPr/>
          <w:p>
            <w:pPr>
              <w:pStyle w:val="Compact"/>
            </w:pPr>
            <w:r>
              <w:t xml:space="preserve">yes</w:t>
            </w:r>
          </w:p>
        </w:tc>
        <w:tc>
          <w:tcPr/>
          <w:p>
            <w:pPr>
              <w:pStyle w:val="Compact"/>
            </w:pPr>
            <w:r>
              <w:t xml:space="preserve">no</w:t>
            </w:r>
          </w:p>
        </w:tc>
        <w:tc>
          <w:tcPr/>
          <w:p>
            <w:pPr>
              <w:pStyle w:val="Compact"/>
            </w:pPr>
            <w:r>
              <w:t xml:space="preserve">✓</w:t>
            </w:r>
          </w:p>
        </w:tc>
        <w:tc>
          <w:tcPr/>
          <w:p>
            <w:pPr>
              <w:pStyle w:val="Compact"/>
            </w:pPr>
            <w:r>
              <w:t xml:space="preserve">if downgrade breaches usage</w:t>
            </w:r>
          </w:p>
        </w:tc>
      </w:tr>
      <w:tr>
        <w:tc>
          <w:tcPr/>
          <w:p>
            <w:pPr>
              <w:pStyle w:val="Compact"/>
            </w:pPr>
            <w:r>
              <w:rPr>
                <w:rStyle w:val="VerbatimChar"/>
              </w:rPr>
              <w:t xml:space="preserve">setFeatureOverride</w:t>
            </w:r>
          </w:p>
        </w:tc>
        <w:tc>
          <w:tcPr/>
          <w:p>
            <w:pPr>
              <w:pStyle w:val="Compact"/>
            </w:pPr>
            <w:r>
              <w:t xml:space="preserve">yes</w:t>
            </w:r>
          </w:p>
        </w:tc>
        <w:tc>
          <w:tcPr/>
          <w:p>
            <w:pPr>
              <w:pStyle w:val="Compact"/>
            </w:pPr>
            <w:r>
              <w:t xml:space="preserve">no</w:t>
            </w:r>
          </w:p>
        </w:tc>
        <w:tc>
          <w:tcPr/>
          <w:p>
            <w:pPr>
              <w:pStyle w:val="Compact"/>
            </w:pPr>
            <w:r>
              <w:t xml:space="preserve">✓</w:t>
            </w:r>
          </w:p>
        </w:tc>
        <w:tc>
          <w:tcPr/>
          <w:p>
            <w:pPr>
              <w:pStyle w:val="Compact"/>
            </w:pPr>
            <w:r>
              <w:t xml:space="preserve">yes</w:t>
            </w:r>
          </w:p>
        </w:tc>
      </w:tr>
      <w:tr>
        <w:tc>
          <w:tcPr/>
          <w:p>
            <w:pPr>
              <w:pStyle w:val="Compact"/>
            </w:pPr>
            <w:r>
              <w:rPr>
                <w:rStyle w:val="VerbatimChar"/>
              </w:rPr>
              <w:t xml:space="preserve">setLimitOverride</w:t>
            </w:r>
          </w:p>
        </w:tc>
        <w:tc>
          <w:tcPr/>
          <w:p>
            <w:pPr>
              <w:pStyle w:val="Compact"/>
            </w:pPr>
            <w:r>
              <w:t xml:space="preserve">yes</w:t>
            </w:r>
          </w:p>
        </w:tc>
        <w:tc>
          <w:tcPr/>
          <w:p>
            <w:pPr>
              <w:pStyle w:val="Compact"/>
            </w:pPr>
            <w:r>
              <w:t xml:space="preserve">no</w:t>
            </w:r>
          </w:p>
        </w:tc>
        <w:tc>
          <w:tcPr/>
          <w:p>
            <w:pPr>
              <w:pStyle w:val="Compact"/>
            </w:pPr>
            <w:r>
              <w:t xml:space="preserve">✓</w:t>
            </w:r>
          </w:p>
        </w:tc>
        <w:tc>
          <w:tcPr/>
          <w:p>
            <w:pPr>
              <w:pStyle w:val="Compact"/>
            </w:pPr>
            <w:r>
              <w:t xml:space="preserve">yes</w:t>
            </w:r>
          </w:p>
        </w:tc>
      </w:tr>
      <w:tr>
        <w:tc>
          <w:tcPr/>
          <w:p>
            <w:pPr>
              <w:pStyle w:val="Compact"/>
            </w:pPr>
            <w:r>
              <w:rPr>
                <w:rStyle w:val="VerbatimChar"/>
              </w:rPr>
              <w:t xml:space="preserve">recomputeEntitlements</w:t>
            </w:r>
          </w:p>
        </w:tc>
        <w:tc>
          <w:tcPr/>
          <w:p>
            <w:pPr>
              <w:pStyle w:val="Compact"/>
            </w:pPr>
            <w:r>
              <w:t xml:space="preserve">yes</w:t>
            </w:r>
          </w:p>
        </w:tc>
        <w:tc>
          <w:tcPr/>
          <w:p>
            <w:pPr>
              <w:pStyle w:val="Compact"/>
            </w:pPr>
            <w:r>
              <w:t xml:space="preserve">yes</w:t>
            </w:r>
          </w:p>
        </w:tc>
        <w:tc>
          <w:tcPr/>
          <w:p>
            <w:pPr>
              <w:pStyle w:val="Compact"/>
            </w:pPr>
            <w:r>
              <w:t xml:space="preserve">✓</w:t>
            </w:r>
          </w:p>
        </w:tc>
        <w:tc>
          <w:tcPr/>
          <w:p>
            <w:pPr>
              <w:pStyle w:val="Compact"/>
            </w:pPr>
            <w:r>
              <w:t xml:space="preserve">no</w:t>
            </w:r>
          </w:p>
        </w:tc>
      </w:tr>
      <w:tr>
        <w:tc>
          <w:tcPr/>
          <w:p>
            <w:pPr>
              <w:pStyle w:val="Compact"/>
            </w:pPr>
            <w:r>
              <w:rPr>
                <w:rStyle w:val="VerbatimChar"/>
              </w:rPr>
              <w:t xml:space="preserve">movePlacement(target)</w:t>
            </w:r>
          </w:p>
        </w:tc>
        <w:tc>
          <w:tcPr/>
          <w:p>
            <w:pPr>
              <w:pStyle w:val="Compact"/>
            </w:pPr>
            <w:r>
              <w:t xml:space="preserve">yes (resumable)</w:t>
            </w:r>
          </w:p>
        </w:tc>
        <w:tc>
          <w:tcPr/>
          <w:p>
            <w:pPr>
              <w:pStyle w:val="Compact"/>
            </w:pPr>
            <w:r>
              <w:t xml:space="preserve">yes</w:t>
            </w:r>
          </w:p>
        </w:tc>
        <w:tc>
          <w:tcPr/>
          <w:p>
            <w:pPr>
              <w:pStyle w:val="Compact"/>
            </w:pPr>
            <w:r>
              <w:t xml:space="preserve">✓</w:t>
            </w:r>
          </w:p>
        </w:tc>
        <w:tc>
          <w:tcPr/>
          <w:p>
            <w:pPr>
              <w:pStyle w:val="Compact"/>
            </w:pPr>
            <w:r>
              <w:rPr>
                <w:b/>
                <w:bCs/>
              </w:rPr>
              <w:t xml:space="preserve">yes</w:t>
            </w:r>
          </w:p>
        </w:tc>
      </w:tr>
      <w:tr>
        <w:tc>
          <w:tcPr/>
          <w:p>
            <w:pPr>
              <w:pStyle w:val="Compact"/>
            </w:pPr>
            <w:r>
              <w:rPr>
                <w:rStyle w:val="VerbatimChar"/>
              </w:rPr>
              <w:t xml:space="preserve">runMigration(placement)</w:t>
            </w:r>
          </w:p>
        </w:tc>
        <w:tc>
          <w:tcPr/>
          <w:p>
            <w:pPr>
              <w:pStyle w:val="Compact"/>
            </w:pPr>
            <w:r>
              <w:t xml:space="preserve">yes</w:t>
            </w:r>
          </w:p>
        </w:tc>
        <w:tc>
          <w:tcPr/>
          <w:p>
            <w:pPr>
              <w:pStyle w:val="Compact"/>
            </w:pPr>
            <w:r>
              <w:t xml:space="preserve">yes</w:t>
            </w:r>
          </w:p>
        </w:tc>
        <w:tc>
          <w:tcPr/>
          <w:p>
            <w:pPr>
              <w:pStyle w:val="Compact"/>
            </w:pPr>
            <w:r>
              <w:t xml:space="preserve">✓</w:t>
            </w:r>
          </w:p>
        </w:tc>
        <w:tc>
          <w:tcPr/>
          <w:p>
            <w:pPr>
              <w:pStyle w:val="Compact"/>
            </w:pPr>
            <w:r>
              <w:t xml:space="preserve">yes</w:t>
            </w:r>
          </w:p>
        </w:tc>
      </w:tr>
      <w:tr>
        <w:tc>
          <w:tcPr/>
          <w:p>
            <w:pPr>
              <w:pStyle w:val="Compact"/>
            </w:pPr>
            <w:r>
              <w:rPr>
                <w:rStyle w:val="VerbatimChar"/>
              </w:rPr>
              <w:t xml:space="preserve">backupNow</w:t>
            </w:r>
            <w:r>
              <w:t xml:space="preserve"> </w:t>
            </w:r>
            <w:r>
              <w:t xml:space="preserve">/</w:t>
            </w:r>
            <w:r>
              <w:t xml:space="preserve"> </w:t>
            </w:r>
            <w:r>
              <w:rPr>
                <w:rStyle w:val="VerbatimChar"/>
              </w:rPr>
              <w:t xml:space="preserve">restoreTenant</w:t>
            </w:r>
          </w:p>
        </w:tc>
        <w:tc>
          <w:tcPr/>
          <w:p>
            <w:pPr>
              <w:pStyle w:val="Compact"/>
            </w:pPr>
            <w:r>
              <w:t xml:space="preserve">yes</w:t>
            </w:r>
          </w:p>
        </w:tc>
        <w:tc>
          <w:tcPr/>
          <w:p>
            <w:pPr>
              <w:pStyle w:val="Compact"/>
            </w:pPr>
            <w:r>
              <w:t xml:space="preserve">yes</w:t>
            </w:r>
          </w:p>
        </w:tc>
        <w:tc>
          <w:tcPr/>
          <w:p>
            <w:pPr>
              <w:pStyle w:val="Compact"/>
            </w:pPr>
            <w:r>
              <w:t xml:space="preserve">✓</w:t>
            </w:r>
          </w:p>
        </w:tc>
        <w:tc>
          <w:tcPr/>
          <w:p>
            <w:pPr>
              <w:pStyle w:val="Compact"/>
            </w:pPr>
            <w:r>
              <w:rPr>
                <w:b/>
                <w:bCs/>
              </w:rPr>
              <w:t xml:space="preserve">yes</w:t>
            </w:r>
          </w:p>
        </w:tc>
      </w:tr>
      <w:tr>
        <w:tc>
          <w:tcPr/>
          <w:p>
            <w:pPr>
              <w:pStyle w:val="Compact"/>
            </w:pPr>
            <w:r>
              <w:rPr>
                <w:rStyle w:val="VerbatimChar"/>
              </w:rPr>
              <w:t xml:space="preserve">softDeleteTenant</w:t>
            </w:r>
            <w:r>
              <w:t xml:space="preserve"> </w:t>
            </w:r>
            <w:r>
              <w:t xml:space="preserve">/</w:t>
            </w:r>
            <w:r>
              <w:t xml:space="preserve"> </w:t>
            </w:r>
            <w:r>
              <w:rPr>
                <w:rStyle w:val="VerbatimChar"/>
              </w:rPr>
              <w:t xml:space="preserve">purgeTenant</w:t>
            </w:r>
          </w:p>
        </w:tc>
        <w:tc>
          <w:tcPr/>
          <w:p>
            <w:pPr>
              <w:pStyle w:val="Compact"/>
            </w:pPr>
            <w:r>
              <w:t xml:space="preserve">yes</w:t>
            </w:r>
          </w:p>
        </w:tc>
        <w:tc>
          <w:tcPr/>
          <w:p>
            <w:pPr>
              <w:pStyle w:val="Compact"/>
            </w:pPr>
            <w:r>
              <w:t xml:space="preserve">yes</w:t>
            </w:r>
          </w:p>
        </w:tc>
        <w:tc>
          <w:tcPr/>
          <w:p>
            <w:pPr>
              <w:pStyle w:val="Compact"/>
            </w:pPr>
            <w:r>
              <w:t xml:space="preserve">✓</w:t>
            </w:r>
          </w:p>
        </w:tc>
        <w:tc>
          <w:tcPr/>
          <w:p>
            <w:pPr>
              <w:pStyle w:val="Compact"/>
            </w:pPr>
            <w:r>
              <w:rPr>
                <w:b/>
                <w:bCs/>
              </w:rPr>
              <w:t xml:space="preserve">yes, two-person</w:t>
            </w:r>
          </w:p>
        </w:tc>
      </w:tr>
      <w:tr>
        <w:tc>
          <w:tcPr/>
          <w:p>
            <w:pPr>
              <w:pStyle w:val="Compact"/>
            </w:pPr>
            <w:r>
              <w:rPr>
                <w:rStyle w:val="VerbatimChar"/>
              </w:rPr>
              <w:t xml:space="preserve">grantSupportAccess</w:t>
            </w:r>
          </w:p>
        </w:tc>
        <w:tc>
          <w:tcPr/>
          <w:p>
            <w:pPr>
              <w:pStyle w:val="Compact"/>
            </w:pPr>
            <w:r>
              <w:t xml:space="preserve">no</w:t>
            </w:r>
          </w:p>
        </w:tc>
        <w:tc>
          <w:tcPr/>
          <w:p>
            <w:pPr>
              <w:pStyle w:val="Compact"/>
            </w:pPr>
            <w:r>
              <w:t xml:space="preserve">no</w:t>
            </w:r>
          </w:p>
        </w:tc>
        <w:tc>
          <w:tcPr/>
          <w:p>
            <w:pPr>
              <w:pStyle w:val="Compact"/>
            </w:pPr>
            <w:r>
              <w:t xml:space="preserve">✓</w:t>
            </w:r>
          </w:p>
        </w:tc>
        <w:tc>
          <w:tcPr/>
          <w:p>
            <w:pPr>
              <w:pStyle w:val="Compact"/>
            </w:pPr>
            <w:r>
              <w:rPr>
                <w:b/>
                <w:bCs/>
              </w:rPr>
              <w:t xml:space="preserve">yes, time-boxed</w:t>
            </w:r>
          </w:p>
        </w:tc>
      </w:tr>
      <w:tr>
        <w:tc>
          <w:tcPr/>
          <w:p>
            <w:pPr>
              <w:pStyle w:val="Compact"/>
            </w:pPr>
            <w:r>
              <w:rPr>
                <w:rStyle w:val="VerbatimChar"/>
              </w:rPr>
              <w:t xml:space="preserve">exportTenantData</w:t>
            </w:r>
          </w:p>
        </w:tc>
        <w:tc>
          <w:tcPr/>
          <w:p>
            <w:pPr>
              <w:pStyle w:val="Compact"/>
            </w:pPr>
            <w:r>
              <w:t xml:space="preserve">yes</w:t>
            </w:r>
          </w:p>
        </w:tc>
        <w:tc>
          <w:tcPr/>
          <w:p>
            <w:pPr>
              <w:pStyle w:val="Compact"/>
            </w:pPr>
            <w:r>
              <w:t xml:space="preserve">yes</w:t>
            </w:r>
          </w:p>
        </w:tc>
        <w:tc>
          <w:tcPr/>
          <w:p>
            <w:pPr>
              <w:pStyle w:val="Compact"/>
            </w:pPr>
            <w:r>
              <w:t xml:space="preserve">✓</w:t>
            </w:r>
          </w:p>
        </w:tc>
        <w:tc>
          <w:tcPr/>
          <w:p>
            <w:pPr>
              <w:pStyle w:val="Compact"/>
            </w:pPr>
            <w:r>
              <w:t xml:space="preserve">yes</w:t>
            </w:r>
          </w:p>
        </w:tc>
      </w:tr>
    </w:tbl>
    <w:p>
      <w:pPr>
        <w:pStyle w:val="BodyText"/>
      </w:pPr>
      <w:r>
        <w:rPr>
          <w:b/>
          <w:bCs/>
        </w:rPr>
        <w:t xml:space="preserve">[JUDGEMENT]</w:t>
      </w:r>
      <w:r>
        <w:t xml:space="preserve"> </w:t>
      </w:r>
      <w:r>
        <w:t xml:space="preserve">The three requiring two-person approval — purge, restore-over-live, placement move — are the three that can destroy data irrecoverably.</w:t>
      </w:r>
    </w:p>
    <w:p>
      <w:r>
        <w:pict>
          <v:rect style="width:0;height:1.5pt" o:hralign="center" o:hrstd="t" o:hr="t"/>
        </w:pict>
      </w:r>
    </w:p>
    <w:bookmarkEnd w:id="79"/>
    <w:bookmarkEnd w:id="80"/>
    <w:bookmarkStart w:id="84" w:name="data-plane"/>
    <w:p>
      <w:pPr>
        <w:pStyle w:val="Heading2"/>
      </w:pPr>
      <w:r>
        <w:t xml:space="preserve">11. Data Plane</w:t>
      </w:r>
    </w:p>
    <w:bookmarkStart w:id="81" w:name="what-lives-in-the-tenant-database"/>
    <w:p>
      <w:pPr>
        <w:pStyle w:val="Heading3"/>
      </w:pPr>
      <w:r>
        <w:t xml:space="preserve">11.1 What lives in the tenant database</w:t>
      </w:r>
    </w:p>
    <w:p>
      <w:pPr>
        <w:pStyle w:val="FirstParagraph"/>
      </w:pPr>
      <w:r>
        <w:t xml:space="preserve">Everything the tenant records about its business: chart of accounts, vouchers and entries, parties, items, stock, invoices, bills, payments, receipts, GST returns, payroll, manufacturing, banking, approvals, documents metadata, and</w:t>
      </w:r>
      <w:r>
        <w:t xml:space="preserve"> </w:t>
      </w:r>
      <w:r>
        <w:rPr>
          <w:b/>
          <w:bCs/>
        </w:rPr>
        <w:t xml:space="preserve">the tenant’s own audit log</w:t>
      </w:r>
      <w:r>
        <w:t xml:space="preserve">.</w:t>
      </w:r>
    </w:p>
    <w:p>
      <w:pPr>
        <w:pStyle w:val="SourceCode"/>
      </w:pPr>
      <w:r>
        <w:rPr>
          <w:rStyle w:val="VerbatimChar"/>
        </w:rPr>
        <w:t xml:space="preserve">graph TB</w:t>
      </w:r>
      <w:r>
        <w:br/>
      </w:r>
      <w:r>
        <w:rPr>
          <w:rStyle w:val="VerbatimChar"/>
        </w:rPr>
        <w:t xml:space="preserve">    subgraph PLATFORM["PLATFORM DB — small, high availability, cached"]</w:t>
      </w:r>
      <w:r>
        <w:br/>
      </w:r>
      <w:r>
        <w:rPr>
          <w:rStyle w:val="VerbatimChar"/>
        </w:rPr>
        <w:t xml:space="preserve">        direction LR</w:t>
      </w:r>
      <w:r>
        <w:br/>
      </w:r>
      <w:r>
        <w:rPr>
          <w:rStyle w:val="VerbatimChar"/>
        </w:rPr>
        <w:t xml:space="preserve">        PT[Tenant · Membership · UserIdentity · Role]</w:t>
      </w:r>
      <w:r>
        <w:br/>
      </w:r>
      <w:r>
        <w:rPr>
          <w:rStyle w:val="VerbatimChar"/>
        </w:rPr>
        <w:t xml:space="preserve">        PS[Plan · Subscription · Entitlement · Usage]</w:t>
      </w:r>
      <w:r>
        <w:br/>
      </w:r>
      <w:r>
        <w:rPr>
          <w:rStyle w:val="VerbatimChar"/>
        </w:rPr>
        <w:t xml:space="preserve">        PP[Placement · MigrationState · TenantHealth]</w:t>
      </w:r>
      <w:r>
        <w:br/>
      </w:r>
      <w:r>
        <w:rPr>
          <w:rStyle w:val="VerbatimChar"/>
        </w:rPr>
        <w:t xml:space="preserve">        PA[PlatformAuditLog · SupportGrant · BillingEvent]</w:t>
      </w:r>
      <w:r>
        <w:br/>
      </w:r>
      <w:r>
        <w:rPr>
          <w:rStyle w:val="VerbatimChar"/>
        </w:rPr>
        <w:t xml:space="preserve">    end</w:t>
      </w:r>
      <w:r>
        <w:br/>
      </w:r>
      <w:r>
        <w:rPr>
          <w:rStyle w:val="VerbatimChar"/>
        </w:rPr>
        <w:t xml:space="preserve">    subgraph POOL["POOL-01 — tenant data, RLS enforced"]</w:t>
      </w:r>
      <w:r>
        <w:br/>
      </w:r>
      <w:r>
        <w:rPr>
          <w:rStyle w:val="VerbatimChar"/>
        </w:rPr>
        <w:t xml:space="preserve">        direction LR</w:t>
      </w:r>
      <w:r>
        <w:br/>
      </w:r>
      <w:r>
        <w:rPr>
          <w:rStyle w:val="VerbatimChar"/>
        </w:rPr>
        <w:t xml:space="preserve">        D1[Ledger · LedgerGroup · Voucher · VoucherEntry]</w:t>
      </w:r>
      <w:r>
        <w:br/>
      </w:r>
      <w:r>
        <w:rPr>
          <w:rStyle w:val="VerbatimChar"/>
        </w:rPr>
        <w:t xml:space="preserve">        D2[Party · Item · Warehouse · Stock · Batch · StockMovement]</w:t>
      </w:r>
      <w:r>
        <w:br/>
      </w:r>
      <w:r>
        <w:rPr>
          <w:rStyle w:val="VerbatimChar"/>
        </w:rPr>
        <w:t xml:space="preserve">        D3[Invoice · Bill · Payment · Receipt · InvoicePayment]</w:t>
      </w:r>
      <w:r>
        <w:br/>
      </w:r>
      <w:r>
        <w:rPr>
          <w:rStyle w:val="VerbatimChar"/>
        </w:rPr>
        <w:t xml:space="preserve">        D4[GSTReturn · TaxConfig · TdsDeduction · TcsCollection]</w:t>
      </w:r>
      <w:r>
        <w:br/>
      </w:r>
      <w:r>
        <w:rPr>
          <w:rStyle w:val="VerbatimChar"/>
        </w:rPr>
        <w:t xml:space="preserve">        D5[Employee · Payslip · Attendance · Leave]</w:t>
      </w:r>
      <w:r>
        <w:br/>
      </w:r>
      <w:r>
        <w:rPr>
          <w:rStyle w:val="VerbatimChar"/>
        </w:rPr>
        <w:t xml:space="preserve">        D6[Bom · WorkOrder · Budget · Approval]</w:t>
      </w:r>
      <w:r>
        <w:br/>
      </w:r>
      <w:r>
        <w:rPr>
          <w:rStyle w:val="VerbatimChar"/>
        </w:rPr>
        <w:t xml:space="preserve">        D7[AuditLog · Notification · DocumentExtraction]</w:t>
      </w:r>
      <w:r>
        <w:br/>
      </w:r>
      <w:r>
        <w:rPr>
          <w:rStyle w:val="VerbatimChar"/>
        </w:rPr>
        <w:t xml:space="preserve">    end</w:t>
      </w:r>
      <w:r>
        <w:br/>
      </w:r>
      <w:r>
        <w:rPr>
          <w:rStyle w:val="VerbatimChar"/>
        </w:rPr>
        <w:t xml:space="preserve">    PP -.-&gt;|resolves to| POOL</w:t>
      </w:r>
    </w:p>
    <w:bookmarkEnd w:id="81"/>
    <w:bookmarkStart w:id="82" w:name="X72e0a86d44d25841fb225be81378a03cda232ad"/>
    <w:p>
      <w:pPr>
        <w:pStyle w:val="Heading3"/>
      </w:pPr>
      <w:r>
        <w:t xml:space="preserve">11.2 Why the separation is not optional for an accounting product</w:t>
      </w:r>
    </w:p>
    <w:p>
      <w:pPr>
        <w:pStyle w:val="FirstParagraph"/>
      </w:pPr>
      <w:r>
        <w:t xml:space="preserve">Three arguments specific to this domain:</w:t>
      </w:r>
    </w:p>
    <w:p>
      <w:pPr>
        <w:pStyle w:val="Compact"/>
        <w:numPr>
          <w:ilvl w:val="0"/>
          <w:numId w:val="1012"/>
        </w:numPr>
      </w:pPr>
      <w:r>
        <w:rPr>
          <w:b/>
          <w:bCs/>
        </w:rPr>
        <w:t xml:space="preserve">Retention divergence.</w:t>
      </w:r>
      <w:r>
        <w:t xml:space="preserve"> </w:t>
      </w:r>
      <w:r>
        <w:t xml:space="preserve">Indian statute drives multi-year retention of books of account. Commercial records (subscriptions, payments) follow a different rule, and personal data under DPDP follows a third. Mixing them into one database makes</w:t>
      </w:r>
      <w:r>
        <w:t xml:space="preserve"> </w:t>
      </w:r>
      <w:r>
        <w:t xml:space="preserve">“delete this tenant’s personal data but retain the statutory books”</w:t>
      </w:r>
      <w:r>
        <w:t xml:space="preserve"> </w:t>
      </w:r>
      <w:r>
        <w:t xml:space="preserve">nearly impossible to execute or prove.</w:t>
      </w:r>
      <w:r>
        <w:t xml:space="preserve"> </w:t>
      </w:r>
      <w:r>
        <w:rPr>
          <w:b/>
          <w:bCs/>
        </w:rPr>
        <w:t xml:space="preserve">[VENDOR-CHECK / legal review required — §48]</w:t>
      </w:r>
    </w:p>
    <w:p>
      <w:pPr>
        <w:pStyle w:val="Compact"/>
        <w:numPr>
          <w:ilvl w:val="0"/>
          <w:numId w:val="1012"/>
        </w:numPr>
      </w:pPr>
      <w:r>
        <w:rPr>
          <w:b/>
          <w:bCs/>
        </w:rPr>
        <w:t xml:space="preserve">Access divergence.</w:t>
      </w:r>
      <w:r>
        <w:t xml:space="preserve"> </w:t>
      </w:r>
      <w:r>
        <w:t xml:space="preserve">Support staff must be able to see</w:t>
      </w:r>
      <w:r>
        <w:t xml:space="preserve"> </w:t>
      </w:r>
      <w:r>
        <w:t xml:space="preserve">“is this tenant’s subscription active?”</w:t>
      </w:r>
      <w:r>
        <w:t xml:space="preserve"> </w:t>
      </w:r>
      <w:r>
        <w:t xml:space="preserve">without being able to see a single invoice.</w:t>
      </w:r>
    </w:p>
    <w:p>
      <w:pPr>
        <w:pStyle w:val="Compact"/>
        <w:numPr>
          <w:ilvl w:val="0"/>
          <w:numId w:val="1012"/>
        </w:numPr>
      </w:pPr>
      <w:r>
        <w:rPr>
          <w:b/>
          <w:bCs/>
        </w:rPr>
        <w:t xml:space="preserve">Movement.</w:t>
      </w:r>
      <w:r>
        <w:t xml:space="preserve"> </w:t>
      </w:r>
      <w:r>
        <w:t xml:space="preserve">Tenant data must be movable (§19.4). Control-plane data must not be. If they share a database they cannot have different mobility.</w:t>
      </w:r>
    </w:p>
    <w:bookmarkEnd w:id="82"/>
    <w:bookmarkStart w:id="83" w:name="the-tenant-db-contract"/>
    <w:p>
      <w:pPr>
        <w:pStyle w:val="Heading3"/>
      </w:pPr>
      <w:r>
        <w:t xml:space="preserve">11.3 The tenant-DB contract</w:t>
      </w:r>
    </w:p>
    <w:p>
      <w:pPr>
        <w:pStyle w:val="FirstParagraph"/>
      </w:pPr>
      <w:r>
        <w:t xml:space="preserve">Every table in the tenant database must satisfy all of the following before it ships. This is the checklist that makes the model enforceable rather than aspirational:</w:t>
      </w:r>
    </w:p>
    <w:p>
      <w:pPr>
        <w:pStyle w:val="Compact"/>
        <w:numPr>
          <w:ilvl w:val="0"/>
          <w:numId w:val="1013"/>
        </w:numPr>
      </w:pPr>
      <w:r>
        <w:t xml:space="preserve">Has a non-nullable</w:t>
      </w:r>
      <w:r>
        <w:t xml:space="preserve"> </w:t>
      </w:r>
      <w:r>
        <w:rPr>
          <w:rStyle w:val="VerbatimChar"/>
        </w:rPr>
        <w:t xml:space="preserve">organizationId</w:t>
      </w:r>
      <w:r>
        <w:t xml:space="preserve">,</w:t>
      </w:r>
      <w:r>
        <w:t xml:space="preserve"> </w:t>
      </w:r>
      <w:r>
        <w:rPr>
          <w:b/>
          <w:bCs/>
        </w:rPr>
        <w:t xml:space="preserve">or</w:t>
      </w:r>
      <w:r>
        <w:t xml:space="preserve"> </w:t>
      </w:r>
      <w:r>
        <w:t xml:space="preserve">is on the explicit global-reference allow-list (</w:t>
      </w:r>
      <w:r>
        <w:rPr>
          <w:rStyle w:val="VerbatimChar"/>
        </w:rPr>
        <w:t xml:space="preserve">currencies</w:t>
      </w:r>
      <w:r>
        <w:t xml:space="preserve">,</w:t>
      </w:r>
      <w:r>
        <w:t xml:space="preserve"> </w:t>
      </w:r>
      <w:r>
        <w:rPr>
          <w:rStyle w:val="VerbatimChar"/>
        </w:rPr>
        <w:t xml:space="preserve">exchange_rates</w:t>
      </w:r>
      <w:r>
        <w:t xml:space="preserve">, system roles/voucher types/units).</w:t>
      </w:r>
    </w:p>
    <w:p>
      <w:pPr>
        <w:pStyle w:val="Compact"/>
        <w:numPr>
          <w:ilvl w:val="0"/>
          <w:numId w:val="1013"/>
        </w:numPr>
      </w:pPr>
      <w:r>
        <w:t xml:space="preserve">Has</w:t>
      </w:r>
      <w:r>
        <w:t xml:space="preserve"> </w:t>
      </w:r>
      <w:r>
        <w:rPr>
          <w:rStyle w:val="VerbatimChar"/>
        </w:rPr>
        <w:t xml:space="preserve">organizationId</w:t>
      </w:r>
      <w:r>
        <w:t xml:space="preserve"> </w:t>
      </w:r>
      <w:r>
        <w:t xml:space="preserve">as the</w:t>
      </w:r>
      <w:r>
        <w:t xml:space="preserve"> </w:t>
      </w:r>
      <w:r>
        <w:rPr>
          <w:b/>
          <w:bCs/>
        </w:rPr>
        <w:t xml:space="preserve">leading column</w:t>
      </w:r>
      <w:r>
        <w:t xml:space="preserve"> </w:t>
      </w:r>
      <w:r>
        <w:t xml:space="preserve">of at least one index.</w:t>
      </w:r>
    </w:p>
    <w:p>
      <w:pPr>
        <w:pStyle w:val="Compact"/>
        <w:numPr>
          <w:ilvl w:val="0"/>
          <w:numId w:val="1013"/>
        </w:numPr>
      </w:pPr>
      <w:r>
        <w:t xml:space="preserve">Has RLS enabled</w:t>
      </w:r>
      <w:r>
        <w:t xml:space="preserve"> </w:t>
      </w:r>
      <w:r>
        <w:rPr>
          <w:b/>
          <w:bCs/>
        </w:rPr>
        <w:t xml:space="preserve">and forced</w:t>
      </w:r>
      <w:r>
        <w:t xml:space="preserve">, with</w:t>
      </w:r>
      <w:r>
        <w:t xml:space="preserve"> </w:t>
      </w:r>
      <w:r>
        <w:rPr>
          <w:rStyle w:val="VerbatimChar"/>
        </w:rPr>
        <w:t xml:space="preserve">USING</w:t>
      </w:r>
      <w:r>
        <w:t xml:space="preserve"> </w:t>
      </w:r>
      <w:r>
        <w:rPr>
          <w:b/>
          <w:bCs/>
        </w:rPr>
        <w:t xml:space="preserve">and</w:t>
      </w:r>
      <w:r>
        <w:t xml:space="preserve"> </w:t>
      </w:r>
      <w:r>
        <w:rPr>
          <w:rStyle w:val="VerbatimChar"/>
        </w:rPr>
        <w:t xml:space="preserve">WITH CHECK</w:t>
      </w:r>
      <w:r>
        <w:t xml:space="preserve"> </w:t>
      </w:r>
      <w:r>
        <w:t xml:space="preserve">policies.</w:t>
      </w:r>
    </w:p>
    <w:p>
      <w:pPr>
        <w:pStyle w:val="Compact"/>
        <w:numPr>
          <w:ilvl w:val="0"/>
          <w:numId w:val="1013"/>
        </w:numPr>
      </w:pPr>
      <w:r>
        <w:t xml:space="preserve">Has an isolation test in the §53.2 matrix.</w:t>
      </w:r>
    </w:p>
    <w:p>
      <w:pPr>
        <w:pStyle w:val="Compact"/>
        <w:numPr>
          <w:ilvl w:val="0"/>
          <w:numId w:val="1013"/>
        </w:numPr>
      </w:pPr>
      <w:r>
        <w:t xml:space="preserve">Money columns are</w:t>
      </w:r>
      <w:r>
        <w:t xml:space="preserve"> </w:t>
      </w:r>
      <w:r>
        <w:rPr>
          <w:rStyle w:val="VerbatimChar"/>
        </w:rPr>
        <w:t xml:space="preserve">Decimal</w:t>
      </w:r>
      <w:r>
        <w:t xml:space="preserve">, never</w:t>
      </w:r>
      <w:r>
        <w:t xml:space="preserve"> </w:t>
      </w:r>
      <w:r>
        <w:rPr>
          <w:rStyle w:val="VerbatimChar"/>
        </w:rPr>
        <w:t xml:space="preserve">Float</w:t>
      </w:r>
      <w:r>
        <w:t xml:space="preserve">.</w:t>
      </w:r>
      <w:r>
        <w:t xml:space="preserve"> </w:t>
      </w:r>
      <w:r>
        <w:rPr>
          <w:b/>
          <w:bCs/>
        </w:rPr>
        <w:t xml:space="preserve">[VERIFIED-REPO: currently 100% compliant — preserve this]</w:t>
      </w:r>
    </w:p>
    <w:p>
      <w:pPr>
        <w:pStyle w:val="Compact"/>
        <w:numPr>
          <w:ilvl w:val="0"/>
          <w:numId w:val="1013"/>
        </w:numPr>
      </w:pPr>
      <w:r>
        <w:t xml:space="preserve">Append-only tables (</w:t>
      </w:r>
      <w:r>
        <w:rPr>
          <w:rStyle w:val="VerbatimChar"/>
        </w:rPr>
        <w:t xml:space="preserve">audit_logs</w:t>
      </w:r>
      <w:r>
        <w:t xml:space="preserve">,</w:t>
      </w:r>
      <w:r>
        <w:t xml:space="preserve"> </w:t>
      </w:r>
      <w:r>
        <w:rPr>
          <w:rStyle w:val="VerbatimChar"/>
        </w:rPr>
        <w:t xml:space="preserve">voucher_entries</w:t>
      </w:r>
      <w:r>
        <w:t xml:space="preserve">,</w:t>
      </w:r>
      <w:r>
        <w:t xml:space="preserve"> </w:t>
      </w:r>
      <w:r>
        <w:rPr>
          <w:rStyle w:val="VerbatimChar"/>
        </w:rPr>
        <w:t xml:space="preserve">stock_movements</w:t>
      </w:r>
      <w:r>
        <w:t xml:space="preserve">) are partitioned once past the §18.5 threshold.</w:t>
      </w:r>
    </w:p>
    <w:p>
      <w:pPr>
        <w:pStyle w:val="Compact"/>
        <w:numPr>
          <w:ilvl w:val="0"/>
          <w:numId w:val="1013"/>
        </w:numPr>
      </w:pPr>
      <w:r>
        <w:t xml:space="preserve">Has an entry in the data-classification table (§48.3).</w:t>
      </w:r>
    </w:p>
    <w:p>
      <w:pPr>
        <w:pStyle w:val="FirstParagraph"/>
      </w:pPr>
      <w:r>
        <w:rPr>
          <w:b/>
          <w:bCs/>
        </w:rPr>
        <w:t xml:space="preserve">[JUDGEMENT]</w:t>
      </w:r>
      <w:r>
        <w:t xml:space="preserve"> </w:t>
      </w:r>
      <w:r>
        <w:t xml:space="preserve">Rules 1–4 should be enforced by an automated schema test in CI, not by review. A test that reads</w:t>
      </w:r>
      <w:r>
        <w:t xml:space="preserve"> </w:t>
      </w:r>
      <w:r>
        <w:rPr>
          <w:rStyle w:val="VerbatimChar"/>
        </w:rPr>
        <w:t xml:space="preserve">prisma/schema.prisma</w:t>
      </w:r>
      <w:r>
        <w:t xml:space="preserve"> </w:t>
      </w:r>
      <w:r>
        <w:t xml:space="preserve">and the migration SQL and fails the build on a violation is ~150 lines and eliminates an entire category of future breach.</w:t>
      </w:r>
    </w:p>
    <w:p>
      <w:r>
        <w:pict>
          <v:rect style="width:0;height:1.5pt" o:hralign="center" o:hrstd="t" o:hr="t"/>
        </w:pict>
      </w:r>
    </w:p>
    <w:bookmarkEnd w:id="83"/>
    <w:bookmarkEnd w:id="84"/>
    <w:bookmarkStart w:id="90" w:name="tenant-context-1"/>
    <w:p>
      <w:pPr>
        <w:pStyle w:val="Heading2"/>
      </w:pPr>
      <w:r>
        <w:t xml:space="preserve">12. Tenant Context</w:t>
      </w:r>
    </w:p>
    <w:bookmarkStart w:id="85" w:name="the-rule"/>
    <w:p>
      <w:pPr>
        <w:pStyle w:val="Heading3"/>
      </w:pPr>
      <w:r>
        <w:t xml:space="preserve">12.1 The rule</w:t>
      </w:r>
    </w:p>
    <w:p>
      <w:pPr>
        <w:pStyle w:val="BlockText"/>
      </w:pPr>
      <w:r>
        <w:rPr>
          <w:b/>
          <w:bCs/>
        </w:rPr>
        <w:t xml:space="preserve">Tenant context is derived from the authenticated principal’s membership, is set once per unit of work, is mandatory, and is never accepted from the caller.</w:t>
      </w:r>
    </w:p>
    <w:bookmarkEnd w:id="85"/>
    <w:bookmarkStart w:id="86" w:name="Xc27e4222cffaf95c0ea41028b407fd136ee9843"/>
    <w:p>
      <w:pPr>
        <w:pStyle w:val="Heading3"/>
      </w:pPr>
      <w:r>
        <w:t xml:space="preserve">12.2 Never trust the tenant id from the browser</w:t>
      </w:r>
    </w:p>
    <w:p>
      <w:pPr>
        <w:pStyle w:val="FirstParagraph"/>
      </w:pPr>
      <w:r>
        <w:t xml:space="preserve">The brief singles this out, correctly. Consider:</w:t>
      </w:r>
    </w:p>
    <w:p>
      <w:pPr>
        <w:pStyle w:val="SourceCode"/>
      </w:pPr>
      <w:r>
        <w:rPr>
          <w:rStyle w:val="VerbatimChar"/>
        </w:rPr>
        <w:t xml:space="preserve">GET /api/invoices?organizationId=ORG_ABC</w:t>
      </w:r>
    </w:p>
    <w:p>
      <w:pPr>
        <w:pStyle w:val="FirstParagraph"/>
      </w:pPr>
      <w:r>
        <w:t xml:space="preserve">This is dangerous because the identifier is</w:t>
      </w:r>
      <w:r>
        <w:t xml:space="preserve"> </w:t>
      </w:r>
      <w:r>
        <w:rPr>
          <w:b/>
          <w:bCs/>
        </w:rPr>
        <w:t xml:space="preserve">caller-controlled input being used as an authorisation decision</w:t>
      </w:r>
      <w:r>
        <w:t xml:space="preserve">. If any handler reaches the database with it before a membership check, changing one query parameter reads another company’s books. It is the single most common multi-tenant breach, it is trivially discoverable by an attacker, and it is invisible in logs because the request looks well-formed.</w:t>
      </w:r>
    </w:p>
    <w:p>
      <w:pPr>
        <w:pStyle w:val="BodyText"/>
      </w:pPr>
      <w:r>
        <w:rPr>
          <w:b/>
          <w:bCs/>
        </w:rPr>
        <w:t xml:space="preserve">[VERIFIED-REPO] AccuBook already gets the important half of this right.</w:t>
      </w:r>
      <w:r>
        <w:t xml:space="preserve"> </w:t>
      </w:r>
      <w:r>
        <w:t xml:space="preserve">The</w:t>
      </w:r>
      <w:r>
        <w:t xml:space="preserve"> </w:t>
      </w:r>
      <w:r>
        <w:rPr>
          <w:rStyle w:val="VerbatimChar"/>
        </w:rPr>
        <w:t xml:space="preserve">orgId</w:t>
      </w:r>
      <w:r>
        <w:t xml:space="preserve"> </w:t>
      </w:r>
      <w:r>
        <w:t xml:space="preserve">appears in the</w:t>
      </w:r>
      <w:r>
        <w:t xml:space="preserve"> </w:t>
      </w:r>
      <w:r>
        <w:rPr>
          <w:i/>
          <w:iCs/>
        </w:rPr>
        <w:t xml:space="preserve">path</w:t>
      </w:r>
      <w:r>
        <w:t xml:space="preserve"> </w:t>
      </w:r>
      <w:r>
        <w:t xml:space="preserve">(</w:t>
      </w:r>
      <w:r>
        <w:rPr>
          <w:rStyle w:val="VerbatimChar"/>
        </w:rPr>
        <w:t xml:space="preserve">/api/organizations/[orgId]/...</w:t>
      </w:r>
      <w:r>
        <w:t xml:space="preserve">), and</w:t>
      </w:r>
      <w:r>
        <w:t xml:space="preserve"> </w:t>
      </w:r>
      <w:r>
        <w:rPr>
          <w:rStyle w:val="VerbatimChar"/>
        </w:rPr>
        <w:t xml:space="preserve">withOrgAuth</w:t>
      </w:r>
      <w:r>
        <w:t xml:space="preserve"> </w:t>
      </w:r>
      <w:r>
        <w:t xml:space="preserve">performs a membership lookup on</w:t>
      </w:r>
      <w:r>
        <w:t xml:space="preserve"> </w:t>
      </w:r>
      <w:r>
        <w:rPr>
          <w:b/>
          <w:bCs/>
        </w:rPr>
        <w:t xml:space="preserve">every</w:t>
      </w:r>
      <w:r>
        <w:t xml:space="preserve"> </w:t>
      </w:r>
      <w:r>
        <w:t xml:space="preserve">request before the handler runs, returning 403 when absent or inactive. Path-vs-query is cosmetic;</w:t>
      </w:r>
      <w:r>
        <w:t xml:space="preserve"> </w:t>
      </w:r>
      <w:r>
        <w:rPr>
          <w:b/>
          <w:bCs/>
        </w:rPr>
        <w:t xml:space="preserve">the membership check is the control</w:t>
      </w:r>
      <w:r>
        <w:t xml:space="preserve">, and it is present.</w:t>
      </w:r>
    </w:p>
    <w:p>
      <w:pPr>
        <w:pStyle w:val="BodyText"/>
      </w:pPr>
      <w:r>
        <w:t xml:space="preserve">Two residual weaknesses remain:</w:t>
      </w:r>
    </w:p>
    <w:p>
      <w:pPr>
        <w:pStyle w:val="Compact"/>
        <w:numPr>
          <w:ilvl w:val="0"/>
          <w:numId w:val="1014"/>
        </w:numPr>
      </w:pPr>
      <w:r>
        <w:rPr>
          <w:rStyle w:val="VerbatimChar"/>
          <w:b/>
          <w:bCs/>
        </w:rPr>
        <w:t xml:space="preserve">orgId</w:t>
      </w:r>
      <w:r>
        <w:rPr>
          <w:b/>
          <w:bCs/>
        </w:rPr>
        <w:t xml:space="preserve"> </w:t>
      </w:r>
      <w:r>
        <w:rPr>
          <w:b/>
          <w:bCs/>
        </w:rPr>
        <w:t xml:space="preserve">still originates from the URL.</w:t>
      </w:r>
      <w:r>
        <w:t xml:space="preserve"> </w:t>
      </w:r>
      <w:r>
        <w:t xml:space="preserve">It is validated, so this is safe — but it means every request costs a membership lookup, and it means safety depends on that one function continuing to be applied to every route. The mitigation is the CI test that asserts every route file under</w:t>
      </w:r>
      <w:r>
        <w:t xml:space="preserve"> </w:t>
      </w:r>
      <w:r>
        <w:rPr>
          <w:rStyle w:val="VerbatimChar"/>
        </w:rPr>
        <w:t xml:space="preserve">/api/organizations/[orgId]</w:t>
      </w:r>
      <w:r>
        <w:t xml:space="preserve"> </w:t>
      </w:r>
      <w:r>
        <w:t xml:space="preserve">exports handlers wrapped in</w:t>
      </w:r>
      <w:r>
        <w:t xml:space="preserve"> </w:t>
      </w:r>
      <w:r>
        <w:rPr>
          <w:rStyle w:val="VerbatimChar"/>
        </w:rPr>
        <w:t xml:space="preserve">withOrgAuth</w:t>
      </w:r>
      <w:r>
        <w:t xml:space="preserve"> </w:t>
      </w:r>
      <w:r>
        <w:t xml:space="preserve">(§53.4).</w:t>
      </w:r>
    </w:p>
    <w:p>
      <w:pPr>
        <w:pStyle w:val="Compact"/>
        <w:numPr>
          <w:ilvl w:val="0"/>
          <w:numId w:val="1014"/>
        </w:numPr>
      </w:pPr>
      <w:r>
        <w:rPr>
          <w:b/>
          <w:bCs/>
        </w:rPr>
        <w:t xml:space="preserve">Ids inside the request body are only partly validated.</w:t>
      </w:r>
      <w:r>
        <w:t xml:space="preserve"> </w:t>
      </w:r>
      <w:r>
        <w:rPr>
          <w:rStyle w:val="VerbatimChar"/>
        </w:rPr>
        <w:t xml:space="preserve">findForeignReferences</w:t>
      </w:r>
      <w:r>
        <w:t xml:space="preserve"> </w:t>
      </w:r>
      <w:r>
        <w:t xml:space="preserve">covers six kinds (</w:t>
      </w:r>
      <w:r>
        <w:rPr>
          <w:rStyle w:val="VerbatimChar"/>
        </w:rPr>
        <w:t xml:space="preserve">ledger</w:t>
      </w:r>
      <w:r>
        <w:t xml:space="preserve">,</w:t>
      </w:r>
      <w:r>
        <w:t xml:space="preserve"> </w:t>
      </w:r>
      <w:r>
        <w:rPr>
          <w:rStyle w:val="VerbatimChar"/>
        </w:rPr>
        <w:t xml:space="preserve">costCenter</w:t>
      </w:r>
      <w:r>
        <w:t xml:space="preserve">,</w:t>
      </w:r>
      <w:r>
        <w:t xml:space="preserve"> </w:t>
      </w:r>
      <w:r>
        <w:rPr>
          <w:rStyle w:val="VerbatimChar"/>
        </w:rPr>
        <w:t xml:space="preserve">project</w:t>
      </w:r>
      <w:r>
        <w:t xml:space="preserve">,</w:t>
      </w:r>
      <w:r>
        <w:t xml:space="preserve"> </w:t>
      </w:r>
      <w:r>
        <w:rPr>
          <w:rStyle w:val="VerbatimChar"/>
        </w:rPr>
        <w:t xml:space="preserve">branch</w:t>
      </w:r>
      <w:r>
        <w:t xml:space="preserve">,</w:t>
      </w:r>
      <w:r>
        <w:t xml:space="preserve"> </w:t>
      </w:r>
      <w:r>
        <w:rPr>
          <w:rStyle w:val="VerbatimChar"/>
        </w:rPr>
        <w:t xml:space="preserve">party</w:t>
      </w:r>
      <w:r>
        <w:t xml:space="preserve">,</w:t>
      </w:r>
      <w:r>
        <w:t xml:space="preserve"> </w:t>
      </w:r>
      <w:r>
        <w:rPr>
          <w:rStyle w:val="VerbatimChar"/>
        </w:rPr>
        <w:t xml:space="preserve">fiscalYear</w:t>
      </w:r>
      <w:r>
        <w:t xml:space="preserve">)</w:t>
      </w:r>
      <w:r>
        <w:t xml:space="preserve"> </w:t>
      </w:r>
      <w:r>
        <w:rPr>
          <w:b/>
          <w:bCs/>
        </w:rPr>
        <w:t xml:space="preserve">[VERIFIED-REPO]</w:t>
      </w:r>
      <w:r>
        <w:t xml:space="preserve">. It does not cover</w:t>
      </w:r>
      <w:r>
        <w:t xml:space="preserve"> </w:t>
      </w:r>
      <w:r>
        <w:rPr>
          <w:rStyle w:val="VerbatimChar"/>
        </w:rPr>
        <w:t xml:space="preserve">itemId</w:t>
      </w:r>
      <w:r>
        <w:t xml:space="preserve">,</w:t>
      </w:r>
      <w:r>
        <w:t xml:space="preserve"> </w:t>
      </w:r>
      <w:r>
        <w:rPr>
          <w:rStyle w:val="VerbatimChar"/>
        </w:rPr>
        <w:t xml:space="preserve">warehouseId</w:t>
      </w:r>
      <w:r>
        <w:t xml:space="preserve">,</w:t>
      </w:r>
      <w:r>
        <w:t xml:space="preserve"> </w:t>
      </w:r>
      <w:r>
        <w:rPr>
          <w:rStyle w:val="VerbatimChar"/>
        </w:rPr>
        <w:t xml:space="preserve">invoiceId</w:t>
      </w:r>
      <w:r>
        <w:t xml:space="preserve">,</w:t>
      </w:r>
      <w:r>
        <w:t xml:space="preserve"> </w:t>
      </w:r>
      <w:r>
        <w:rPr>
          <w:rStyle w:val="VerbatimChar"/>
        </w:rPr>
        <w:t xml:space="preserve">billId</w:t>
      </w:r>
      <w:r>
        <w:t xml:space="preserve">,</w:t>
      </w:r>
      <w:r>
        <w:t xml:space="preserve"> </w:t>
      </w:r>
      <w:r>
        <w:rPr>
          <w:rStyle w:val="VerbatimChar"/>
        </w:rPr>
        <w:t xml:space="preserve">employeeId</w:t>
      </w:r>
      <w:r>
        <w:t xml:space="preserve">,</w:t>
      </w:r>
      <w:r>
        <w:t xml:space="preserve"> </w:t>
      </w:r>
      <w:r>
        <w:rPr>
          <w:rStyle w:val="VerbatimChar"/>
        </w:rPr>
        <w:t xml:space="preserve">bankAccountId</w:t>
      </w:r>
      <w:r>
        <w:t xml:space="preserve">,</w:t>
      </w:r>
      <w:r>
        <w:t xml:space="preserve"> </w:t>
      </w:r>
      <w:r>
        <w:rPr>
          <w:rStyle w:val="VerbatimChar"/>
        </w:rPr>
        <w:t xml:space="preserve">batchId</w:t>
      </w:r>
      <w:r>
        <w:t xml:space="preserve">,</w:t>
      </w:r>
      <w:r>
        <w:t xml:space="preserve"> </w:t>
      </w:r>
      <w:r>
        <w:rPr>
          <w:rStyle w:val="VerbatimChar"/>
        </w:rPr>
        <w:t xml:space="preserve">voucherId</w:t>
      </w:r>
      <w:r>
        <w:t xml:space="preserve"> </w:t>
      </w:r>
      <w:r>
        <w:t xml:space="preserve">and others.</w:t>
      </w:r>
      <w:r>
        <w:t xml:space="preserve"> </w:t>
      </w:r>
      <w:r>
        <w:rPr>
          <w:b/>
          <w:bCs/>
        </w:rPr>
        <w:t xml:space="preserve">RLS closes this completely</w:t>
      </w:r>
      <w:r>
        <w:t xml:space="preserve"> </w:t>
      </w:r>
      <w:r>
        <w:t xml:space="preserve">— a foreign row simply is not visible, so a write referencing it fails on the foreign key.</w:t>
      </w:r>
    </w:p>
    <w:p>
      <w:pPr>
        <w:pStyle w:val="FirstParagraph"/>
      </w:pPr>
      <w:r>
        <w:rPr>
          <w:b/>
          <w:bCs/>
        </w:rPr>
        <w:t xml:space="preserve">The secure chain:</w:t>
      </w:r>
    </w:p>
    <w:p>
      <w:pPr>
        <w:pStyle w:val="SourceCode"/>
      </w:pPr>
      <w:r>
        <w:rPr>
          <w:rStyle w:val="VerbatimChar"/>
        </w:rPr>
        <w:t xml:space="preserve">sequenceDiagram</w:t>
      </w:r>
      <w:r>
        <w:br/>
      </w:r>
      <w:r>
        <w:rPr>
          <w:rStyle w:val="VerbatimChar"/>
        </w:rPr>
        <w:t xml:space="preserve">    participant B as Browser</w:t>
      </w:r>
      <w:r>
        <w:br/>
      </w:r>
      <w:r>
        <w:rPr>
          <w:rStyle w:val="VerbatimChar"/>
        </w:rPr>
        <w:t xml:space="preserve">    participant A as API route</w:t>
      </w:r>
      <w:r>
        <w:br/>
      </w:r>
      <w:r>
        <w:rPr>
          <w:rStyle w:val="VerbatimChar"/>
        </w:rPr>
        <w:t xml:space="preserve">    participant P as Platform DB (cached)</w:t>
      </w:r>
      <w:r>
        <w:br/>
      </w:r>
      <w:r>
        <w:rPr>
          <w:rStyle w:val="VerbatimChar"/>
        </w:rPr>
        <w:t xml:space="preserve">    participant D as Tenant DB (POOL-01)</w:t>
      </w:r>
      <w:r>
        <w:br/>
      </w:r>
      <w:r>
        <w:rPr>
          <w:rStyle w:val="VerbatimChar"/>
        </w:rPr>
        <w:t xml:space="preserve">    B-&gt;&gt;A: GET /api/organizations/ORG_A/invoices  (cookie)</w:t>
      </w:r>
      <w:r>
        <w:br/>
      </w:r>
      <w:r>
        <w:rPr>
          <w:rStyle w:val="VerbatimChar"/>
        </w:rPr>
        <w:t xml:space="preserve">    A-&gt;&gt;A: authenticate → userId</w:t>
      </w:r>
      <w:r>
        <w:br/>
      </w:r>
      <w:r>
        <w:rPr>
          <w:rStyle w:val="VerbatimChar"/>
        </w:rPr>
        <w:t xml:space="preserve">    A-&gt;&gt;P: membership(userId, ORG_A)?</w:t>
      </w:r>
      <w:r>
        <w:br/>
      </w:r>
      <w:r>
        <w:rPr>
          <w:rStyle w:val="VerbatimChar"/>
        </w:rPr>
        <w:t xml:space="preserve">    alt no membership</w:t>
      </w:r>
      <w:r>
        <w:br/>
      </w:r>
      <w:r>
        <w:rPr>
          <w:rStyle w:val="VerbatimChar"/>
        </w:rPr>
        <w:t xml:space="preserve">        P--&gt;&gt;A: none</w:t>
      </w:r>
      <w:r>
        <w:br/>
      </w:r>
      <w:r>
        <w:rPr>
          <w:rStyle w:val="VerbatimChar"/>
        </w:rPr>
        <w:t xml:space="preserve">        A--&gt;&gt;B: 403 (identical response to "org does not exist")</w:t>
      </w:r>
      <w:r>
        <w:br/>
      </w:r>
      <w:r>
        <w:rPr>
          <w:rStyle w:val="VerbatimChar"/>
        </w:rPr>
        <w:t xml:space="preserve">    else member</w:t>
      </w:r>
      <w:r>
        <w:br/>
      </w:r>
      <w:r>
        <w:rPr>
          <w:rStyle w:val="VerbatimChar"/>
        </w:rPr>
        <w:t xml:space="preserve">        P--&gt;&gt;A: role, branchIds, tenant status, entitlements</w:t>
      </w:r>
      <w:r>
        <w:br/>
      </w:r>
      <w:r>
        <w:rPr>
          <w:rStyle w:val="VerbatimChar"/>
        </w:rPr>
        <w:t xml:space="preserve">        A-&gt;&gt;P: placement(ORG_A) → POOL-01</w:t>
      </w:r>
      <w:r>
        <w:br/>
      </w:r>
      <w:r>
        <w:rPr>
          <w:rStyle w:val="VerbatimChar"/>
        </w:rPr>
        <w:t xml:space="preserve">        A-&gt;&gt;D: BEGIN; set_config('app.current_org','ORG_A',true); SELECT …; COMMIT</w:t>
      </w:r>
      <w:r>
        <w:br/>
      </w:r>
      <w:r>
        <w:rPr>
          <w:rStyle w:val="VerbatimChar"/>
        </w:rPr>
        <w:t xml:space="preserve">        D--&gt;&gt;A: rows for ORG_A only (RLS)</w:t>
      </w:r>
      <w:r>
        <w:br/>
      </w:r>
      <w:r>
        <w:rPr>
          <w:rStyle w:val="VerbatimChar"/>
        </w:rPr>
        <w:t xml:space="preserve">        A--&gt;&gt;B: 200</w:t>
      </w:r>
      <w:r>
        <w:br/>
      </w:r>
      <w:r>
        <w:rPr>
          <w:rStyle w:val="VerbatimChar"/>
        </w:rPr>
        <w:t xml:space="preserve">    end</w:t>
      </w:r>
    </w:p>
    <w:p>
      <w:pPr>
        <w:pStyle w:val="FirstParagraph"/>
      </w:pPr>
      <w:r>
        <w:rPr>
          <w:b/>
          <w:bCs/>
        </w:rPr>
        <w:t xml:space="preserve">Note the</w:t>
      </w:r>
      <w:r>
        <w:rPr>
          <w:b/>
          <w:bCs/>
        </w:rPr>
        <w:t xml:space="preserve"> </w:t>
      </w:r>
      <w:r>
        <w:rPr>
          <w:rStyle w:val="VerbatimChar"/>
          <w:b/>
          <w:bCs/>
        </w:rPr>
        <w:t xml:space="preserve">alt</w:t>
      </w:r>
      <w:r>
        <w:rPr>
          <w:b/>
          <w:bCs/>
        </w:rPr>
        <w:t xml:space="preserve"> </w:t>
      </w:r>
      <w:r>
        <w:rPr>
          <w:b/>
          <w:bCs/>
        </w:rPr>
        <w:t xml:space="preserve">branch:</w:t>
      </w:r>
      <w:r>
        <w:t xml:space="preserve"> </w:t>
      </w:r>
      <w:r>
        <w:t xml:space="preserve">a non-member and a non-existent organisation must produce the</w:t>
      </w:r>
      <w:r>
        <w:t xml:space="preserve"> </w:t>
      </w:r>
      <w:r>
        <w:rPr>
          <w:b/>
          <w:bCs/>
        </w:rPr>
        <w:t xml:space="preserve">same</w:t>
      </w:r>
      <w:r>
        <w:t xml:space="preserve"> </w:t>
      </w:r>
      <w:r>
        <w:t xml:space="preserve">response. Distinguishing them turns the endpoint into an organisation-existence oracle.</w:t>
      </w:r>
    </w:p>
    <w:bookmarkEnd w:id="86"/>
    <w:bookmarkStart w:id="87" w:name="active-tenant-switching"/>
    <w:p>
      <w:pPr>
        <w:pStyle w:val="Heading3"/>
      </w:pPr>
      <w:r>
        <w:t xml:space="preserve">12.3 Active tenant switching</w:t>
      </w:r>
    </w:p>
    <w:p>
      <w:pPr>
        <w:pStyle w:val="FirstParagraph"/>
      </w:pPr>
      <w:r>
        <w:t xml:space="preserve">An Indian CA may hold memberships in dozens of client organisations — this is a primary use case, not an edge case.</w:t>
      </w:r>
    </w:p>
    <w:p>
      <w:pPr>
        <w:pStyle w:val="BodyText"/>
      </w:pPr>
      <w:r>
        <w:rPr>
          <w:b/>
          <w:bCs/>
        </w:rPr>
        <w:t xml:space="preserve">[JUDGEMENT]</w:t>
      </w:r>
      <w:r>
        <w:t xml:space="preserve"> </w:t>
      </w:r>
      <w:r>
        <w:t xml:space="preserve">Design:</w:t>
      </w:r>
    </w:p>
    <w:p>
      <w:pPr>
        <w:pStyle w:val="Compact"/>
        <w:numPr>
          <w:ilvl w:val="0"/>
          <w:numId w:val="1015"/>
        </w:numPr>
      </w:pPr>
      <w:r>
        <w:t xml:space="preserve">The session holds</w:t>
      </w:r>
      <w:r>
        <w:t xml:space="preserve"> </w:t>
      </w:r>
      <w:r>
        <w:rPr>
          <w:rStyle w:val="VerbatimChar"/>
        </w:rPr>
        <w:t xml:space="preserve">userId</w:t>
      </w:r>
      <w:r>
        <w:t xml:space="preserve"> </w:t>
      </w:r>
      <w:r>
        <w:t xml:space="preserve">only. It does</w:t>
      </w:r>
      <w:r>
        <w:t xml:space="preserve"> </w:t>
      </w:r>
      <w:r>
        <w:rPr>
          <w:b/>
          <w:bCs/>
        </w:rPr>
        <w:t xml:space="preserve">not</w:t>
      </w:r>
      <w:r>
        <w:t xml:space="preserve"> </w:t>
      </w:r>
      <w:r>
        <w:t xml:space="preserve">hold a</w:t>
      </w:r>
      <w:r>
        <w:t xml:space="preserve"> </w:t>
      </w:r>
      <w:r>
        <w:t xml:space="preserve">“current org”</w:t>
      </w:r>
      <w:r>
        <w:t xml:space="preserve">.</w:t>
      </w:r>
    </w:p>
    <w:p>
      <w:pPr>
        <w:pStyle w:val="Compact"/>
        <w:numPr>
          <w:ilvl w:val="0"/>
          <w:numId w:val="1015"/>
        </w:numPr>
      </w:pPr>
      <w:r>
        <w:t xml:space="preserve">The active organisation is a property of the</w:t>
      </w:r>
      <w:r>
        <w:t xml:space="preserve"> </w:t>
      </w:r>
      <w:r>
        <w:rPr>
          <w:b/>
          <w:bCs/>
        </w:rPr>
        <w:t xml:space="preserve">request</w:t>
      </w:r>
      <w:r>
        <w:t xml:space="preserve">, taken from the path, and validated against membership every time.</w:t>
      </w:r>
    </w:p>
    <w:p>
      <w:pPr>
        <w:pStyle w:val="Compact"/>
        <w:numPr>
          <w:ilvl w:val="0"/>
          <w:numId w:val="1015"/>
        </w:numPr>
      </w:pPr>
      <w:r>
        <w:t xml:space="preserve">The UI stores the last-used org in a cookie</w:t>
      </w:r>
      <w:r>
        <w:t xml:space="preserve"> </w:t>
      </w:r>
      <w:r>
        <w:rPr>
          <w:i/>
          <w:iCs/>
        </w:rPr>
        <w:t xml:space="preserve">for navigation convenience only</w:t>
      </w:r>
      <w:r>
        <w:t xml:space="preserve">; it is never trusted.</w:t>
      </w:r>
    </w:p>
    <w:p>
      <w:pPr>
        <w:pStyle w:val="Compact"/>
        <w:numPr>
          <w:ilvl w:val="0"/>
          <w:numId w:val="1015"/>
        </w:numPr>
      </w:pPr>
      <w:r>
        <w:t xml:space="preserve">Switching organisations is a client-side navigation, not a session mutation — which means two browser tabs can be open on two different clients simultaneously, which accountants genuinely need.</w:t>
      </w:r>
    </w:p>
    <w:p>
      <w:pPr>
        <w:pStyle w:val="Compact"/>
        <w:numPr>
          <w:ilvl w:val="0"/>
          <w:numId w:val="1015"/>
        </w:numPr>
      </w:pPr>
      <w:r>
        <w:t xml:space="preserve">Every response includes the resolved</w:t>
      </w:r>
      <w:r>
        <w:t xml:space="preserve"> </w:t>
      </w:r>
      <w:r>
        <w:rPr>
          <w:rStyle w:val="VerbatimChar"/>
        </w:rPr>
        <w:t xml:space="preserve">organizationId</w:t>
      </w:r>
      <w:r>
        <w:t xml:space="preserve"> </w:t>
      </w:r>
      <w:r>
        <w:t xml:space="preserve">so the client can detect and surface a mismatch.</w:t>
      </w:r>
    </w:p>
    <w:p>
      <w:pPr>
        <w:pStyle w:val="FirstParagraph"/>
      </w:pPr>
      <w:r>
        <w:rPr>
          <w:b/>
          <w:bCs/>
        </w:rPr>
        <w:t xml:space="preserve">Anti-pattern to avoid:</w:t>
      </w:r>
      <w:r>
        <w:t xml:space="preserve"> </w:t>
      </w:r>
      <w:r>
        <w:t xml:space="preserve">storing</w:t>
      </w:r>
      <w:r>
        <w:t xml:space="preserve"> </w:t>
      </w:r>
      <w:r>
        <w:rPr>
          <w:rStyle w:val="VerbatimChar"/>
        </w:rPr>
        <w:t xml:space="preserve">currentOrgId</w:t>
      </w:r>
      <w:r>
        <w:t xml:space="preserve"> </w:t>
      </w:r>
      <w:r>
        <w:t xml:space="preserve">in the JWT. It creates a stale-permission window (a revoked membership stays valid until the token refreshes), it breaks multi-tab, and it makes revocation dependent on token lifetime. AccuBook’s 30-day JWT</w:t>
      </w:r>
      <w:r>
        <w:t xml:space="preserve"> </w:t>
      </w:r>
      <w:r>
        <w:rPr>
          <w:b/>
          <w:bCs/>
        </w:rPr>
        <w:t xml:space="preserve">[VERIFIED-REPO]</w:t>
      </w:r>
      <w:r>
        <w:t xml:space="preserve"> </w:t>
      </w:r>
      <w:r>
        <w:t xml:space="preserve">would make that window a month.</w:t>
      </w:r>
    </w:p>
    <w:bookmarkEnd w:id="87"/>
    <w:bookmarkStart w:id="88" w:name="propagation-through-every-execution-path"/>
    <w:p>
      <w:pPr>
        <w:pStyle w:val="Heading3"/>
      </w:pPr>
      <w:r>
        <w:t xml:space="preserve">12.4 Propagation through every execution path</w:t>
      </w:r>
    </w:p>
    <w:p>
      <w:pPr>
        <w:pStyle w:val="FirstParagraph"/>
      </w:pPr>
      <w:r>
        <w:t xml:space="preserve">The hard part is not HTTP. It is everything else.</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How context arrives</w:t>
            </w:r>
          </w:p>
        </w:tc>
        <w:tc>
          <w:tcPr/>
          <w:p>
            <w:pPr>
              <w:pStyle w:val="Compact"/>
            </w:pPr>
            <w:r>
              <w:t xml:space="preserve">Failure if absent</w:t>
            </w:r>
          </w:p>
        </w:tc>
      </w:tr>
      <w:tr>
        <w:tc>
          <w:tcPr/>
          <w:p>
            <w:pPr>
              <w:pStyle w:val="Compact"/>
            </w:pPr>
            <w:r>
              <w:t xml:space="preserve">API route</w:t>
            </w:r>
          </w:p>
        </w:tc>
        <w:tc>
          <w:tcPr/>
          <w:p>
            <w:pPr>
              <w:pStyle w:val="Compact"/>
            </w:pPr>
            <w:r>
              <w:rPr>
                <w:rStyle w:val="VerbatimChar"/>
              </w:rPr>
              <w:t xml:space="preserve">withOrgAuth</w:t>
            </w:r>
            <w:r>
              <w:t xml:space="preserve"> </w:t>
            </w:r>
            <w:r>
              <w:t xml:space="preserve">→</w:t>
            </w:r>
            <w:r>
              <w:t xml:space="preserve"> </w:t>
            </w:r>
            <w:r>
              <w:rPr>
                <w:rStyle w:val="VerbatimChar"/>
              </w:rPr>
              <w:t xml:space="preserve">ctx.orgId</w:t>
            </w:r>
          </w:p>
        </w:tc>
        <w:tc>
          <w:tcPr/>
          <w:p>
            <w:pPr>
              <w:pStyle w:val="Compact"/>
            </w:pPr>
            <w:r>
              <w:t xml:space="preserve">403</w:t>
            </w:r>
          </w:p>
        </w:tc>
      </w:tr>
      <w:tr>
        <w:tc>
          <w:tcPr/>
          <w:p>
            <w:pPr>
              <w:pStyle w:val="Compact"/>
            </w:pPr>
            <w:r>
              <w:t xml:space="preserve">Server action</w:t>
            </w:r>
          </w:p>
        </w:tc>
        <w:tc>
          <w:tcPr/>
          <w:p>
            <w:pPr>
              <w:pStyle w:val="Compact"/>
            </w:pPr>
            <w:r>
              <w:t xml:space="preserve">same guard, applied explicitly</w:t>
            </w:r>
          </w:p>
        </w:tc>
        <w:tc>
          <w:tcPr/>
          <w:p>
            <w:pPr>
              <w:pStyle w:val="Compact"/>
            </w:pPr>
            <w:r>
              <w:t xml:space="preserve">throw</w:t>
            </w:r>
          </w:p>
        </w:tc>
      </w:tr>
      <w:tr>
        <w:tc>
          <w:tcPr/>
          <w:p>
            <w:pPr>
              <w:pStyle w:val="Compact"/>
            </w:pPr>
            <w:r>
              <w:t xml:space="preserve">Service function</w:t>
            </w:r>
          </w:p>
        </w:tc>
        <w:tc>
          <w:tcPr/>
          <w:p>
            <w:pPr>
              <w:pStyle w:val="Compact"/>
            </w:pPr>
            <w:r>
              <w:t xml:space="preserve">receives a tenant-scoped client, not a global one</w:t>
            </w:r>
          </w:p>
        </w:tc>
        <w:tc>
          <w:tcPr/>
          <w:p>
            <w:pPr>
              <w:pStyle w:val="Compact"/>
            </w:pPr>
            <w:r>
              <w:t xml:space="preserve">cannot compile</w:t>
            </w:r>
          </w:p>
        </w:tc>
      </w:tr>
      <w:tr>
        <w:tc>
          <w:tcPr/>
          <w:p>
            <w:pPr>
              <w:pStyle w:val="Compact"/>
            </w:pPr>
            <w:r>
              <w:t xml:space="preserve">Repository</w:t>
            </w:r>
          </w:p>
        </w:tc>
        <w:tc>
          <w:tcPr/>
          <w:p>
            <w:pPr>
              <w:pStyle w:val="Compact"/>
            </w:pPr>
            <w:r>
              <w:t xml:space="preserve">uses the scoped client</w:t>
            </w:r>
          </w:p>
        </w:tc>
        <w:tc>
          <w:tcPr/>
          <w:p>
            <w:pPr>
              <w:pStyle w:val="Compact"/>
            </w:pPr>
            <w:r>
              <w:t xml:space="preserve">—</w:t>
            </w:r>
          </w:p>
        </w:tc>
      </w:tr>
      <w:tr>
        <w:tc>
          <w:tcPr/>
          <w:p>
            <w:pPr>
              <w:pStyle w:val="Compact"/>
            </w:pPr>
            <w:r>
              <w:t xml:space="preserve">Transaction</w:t>
            </w:r>
          </w:p>
        </w:tc>
        <w:tc>
          <w:tcPr/>
          <w:p>
            <w:pPr>
              <w:pStyle w:val="Compact"/>
            </w:pPr>
            <w:r>
              <w:rPr>
                <w:rStyle w:val="VerbatimChar"/>
              </w:rPr>
              <w:t xml:space="preserve">set_config(..., true)</w:t>
            </w:r>
            <w:r>
              <w:t xml:space="preserve"> </w:t>
            </w:r>
            <w:r>
              <w:t xml:space="preserve">inside</w:t>
            </w:r>
            <w:r>
              <w:t xml:space="preserve"> </w:t>
            </w:r>
            <w:r>
              <w:rPr>
                <w:rStyle w:val="VerbatimChar"/>
              </w:rPr>
              <w:t xml:space="preserve">BEGIN</w:t>
            </w:r>
          </w:p>
        </w:tc>
        <w:tc>
          <w:tcPr/>
          <w:p>
            <w:pPr>
              <w:pStyle w:val="Compact"/>
            </w:pPr>
            <w:r>
              <w:t xml:space="preserve">RLS returns 0 rows</w:t>
            </w:r>
          </w:p>
        </w:tc>
      </w:tr>
      <w:tr>
        <w:tc>
          <w:tcPr/>
          <w:p>
            <w:pPr>
              <w:pStyle w:val="Compact"/>
            </w:pPr>
            <w:r>
              <w:rPr>
                <w:b/>
                <w:bCs/>
              </w:rPr>
              <w:t xml:space="preserve">Background job</w:t>
            </w:r>
          </w:p>
        </w:tc>
        <w:tc>
          <w:tcPr/>
          <w:p>
            <w:pPr>
              <w:pStyle w:val="Compact"/>
            </w:pPr>
            <w:r>
              <w:rPr>
                <w:rStyle w:val="VerbatimChar"/>
                <w:b/>
                <w:bCs/>
              </w:rPr>
              <w:t xml:space="preserve">tenant_id</w:t>
            </w:r>
            <w:r>
              <w:rPr>
                <w:b/>
                <w:bCs/>
              </w:rPr>
              <w:t xml:space="preserve"> </w:t>
            </w:r>
            <w:r>
              <w:rPr>
                <w:b/>
                <w:bCs/>
              </w:rPr>
              <w:t xml:space="preserve">is a required column on the job row</w:t>
            </w:r>
            <w:r>
              <w:t xml:space="preserve">, asserted before the handler runs</w:t>
            </w:r>
          </w:p>
        </w:tc>
        <w:tc>
          <w:tcPr/>
          <w:p>
            <w:pPr>
              <w:pStyle w:val="Compact"/>
            </w:pPr>
            <w:r>
              <w:rPr>
                <w:b/>
                <w:bCs/>
              </w:rPr>
              <w:t xml:space="preserve">job fails and is dead-lettered</w:t>
            </w:r>
          </w:p>
        </w:tc>
      </w:tr>
      <w:tr>
        <w:tc>
          <w:tcPr/>
          <w:p>
            <w:pPr>
              <w:pStyle w:val="Compact"/>
            </w:pPr>
            <w:r>
              <w:t xml:space="preserve">Scheduled job</w:t>
            </w:r>
          </w:p>
        </w:tc>
        <w:tc>
          <w:tcPr/>
          <w:p>
            <w:pPr>
              <w:pStyle w:val="Compact"/>
            </w:pPr>
            <w:r>
              <w:t xml:space="preserve">scheduler enumerates tenants and enqueues one job</w:t>
            </w:r>
            <w:r>
              <w:t xml:space="preserve"> </w:t>
            </w:r>
            <w:r>
              <w:rPr>
                <w:b/>
                <w:bCs/>
              </w:rPr>
              <w:t xml:space="preserve">per tenant</w:t>
            </w:r>
          </w:p>
        </w:tc>
        <w:tc>
          <w:tcPr/>
          <w:p>
            <w:pPr>
              <w:pStyle w:val="Compact"/>
            </w:pPr>
            <w:r>
              <w:t xml:space="preserve">—</w:t>
            </w:r>
          </w:p>
        </w:tc>
      </w:tr>
      <w:tr>
        <w:tc>
          <w:tcPr/>
          <w:p>
            <w:pPr>
              <w:pStyle w:val="Compact"/>
            </w:pPr>
            <w:r>
              <w:t xml:space="preserve">Webhook (inbound)</w:t>
            </w:r>
          </w:p>
        </w:tc>
        <w:tc>
          <w:tcPr/>
          <w:p>
            <w:pPr>
              <w:pStyle w:val="Compact"/>
            </w:pPr>
            <w:r>
              <w:t xml:space="preserve">tenant resolved from the endpoint id or the provider ref, then set</w:t>
            </w:r>
          </w:p>
        </w:tc>
        <w:tc>
          <w:tcPr/>
          <w:p>
            <w:pPr>
              <w:pStyle w:val="Compact"/>
            </w:pPr>
            <w:r>
              <w:t xml:space="preserve">reject</w:t>
            </w:r>
          </w:p>
        </w:tc>
      </w:tr>
      <w:tr>
        <w:tc>
          <w:tcPr/>
          <w:p>
            <w:pPr>
              <w:pStyle w:val="Compact"/>
            </w:pPr>
            <w:r>
              <w:t xml:space="preserve">Export / report</w:t>
            </w:r>
          </w:p>
        </w:tc>
        <w:tc>
          <w:tcPr/>
          <w:p>
            <w:pPr>
              <w:pStyle w:val="Compact"/>
            </w:pPr>
            <w:r>
              <w:t xml:space="preserve">job carries tenant id</w:t>
            </w:r>
          </w:p>
        </w:tc>
        <w:tc>
          <w:tcPr/>
          <w:p>
            <w:pPr>
              <w:pStyle w:val="Compact"/>
            </w:pPr>
            <w:r>
              <w:t xml:space="preserve">fail</w:t>
            </w:r>
          </w:p>
        </w:tc>
      </w:tr>
      <w:tr>
        <w:tc>
          <w:tcPr/>
          <w:p>
            <w:pPr>
              <w:pStyle w:val="Compact"/>
            </w:pPr>
            <w:r>
              <w:t xml:space="preserve">Email / notification</w:t>
            </w:r>
          </w:p>
        </w:tc>
        <w:tc>
          <w:tcPr/>
          <w:p>
            <w:pPr>
              <w:pStyle w:val="Compact"/>
            </w:pPr>
            <w:r>
              <w:t xml:space="preserve">job carries tenant id</w:t>
            </w:r>
          </w:p>
        </w:tc>
        <w:tc>
          <w:tcPr/>
          <w:p>
            <w:pPr>
              <w:pStyle w:val="Compact"/>
            </w:pPr>
            <w:r>
              <w:t xml:space="preserve">fail</w:t>
            </w:r>
          </w:p>
        </w:tc>
      </w:tr>
      <w:tr>
        <w:tc>
          <w:tcPr/>
          <w:p>
            <w:pPr>
              <w:pStyle w:val="Compact"/>
            </w:pPr>
            <w:r>
              <w:t xml:space="preserve">File access</w:t>
            </w:r>
          </w:p>
        </w:tc>
        <w:tc>
          <w:tcPr/>
          <w:p>
            <w:pPr>
              <w:pStyle w:val="Compact"/>
            </w:pPr>
            <w:r>
              <w:t xml:space="preserve">key prefix</w:t>
            </w:r>
            <w:r>
              <w:t xml:space="preserve"> </w:t>
            </w:r>
            <w:r>
              <w:rPr>
                <w:rStyle w:val="VerbatimChar"/>
              </w:rPr>
              <w:t xml:space="preserve">documents/{orgId}/…</w:t>
            </w:r>
            <w:r>
              <w:t xml:space="preserve"> </w:t>
            </w:r>
            <w:r>
              <w:rPr>
                <w:b/>
                <w:bCs/>
              </w:rPr>
              <w:t xml:space="preserve">and</w:t>
            </w:r>
            <w:r>
              <w:t xml:space="preserve"> </w:t>
            </w:r>
            <w:r>
              <w:t xml:space="preserve">a DB row check under RLS</w:t>
            </w:r>
          </w:p>
        </w:tc>
        <w:tc>
          <w:tcPr/>
          <w:p>
            <w:pPr>
              <w:pStyle w:val="Compact"/>
            </w:pPr>
            <w:r>
              <w:t xml:space="preserve">404</w:t>
            </w:r>
          </w:p>
        </w:tc>
      </w:tr>
    </w:tbl>
    <w:p>
      <w:pPr>
        <w:pStyle w:val="BodyText"/>
      </w:pPr>
      <w:r>
        <w:rPr>
          <w:b/>
          <w:bCs/>
        </w:rPr>
        <w:t xml:space="preserve">[JUDGEMENT] The single most dangerous line of code in a multi-tenant SaaS is a background job that iterates all tenants in one context.</w:t>
      </w:r>
      <w:r>
        <w:t xml:space="preserve"> </w:t>
      </w:r>
      <w:r>
        <w:t xml:space="preserve">AccuBook has two such jobs today —</w:t>
      </w:r>
      <w:r>
        <w:t xml:space="preserve"> </w:t>
      </w:r>
      <w:r>
        <w:rPr>
          <w:rStyle w:val="VerbatimChar"/>
        </w:rPr>
        <w:t xml:space="preserve">check-overdue</w:t>
      </w:r>
      <w:r>
        <w:t xml:space="preserve"> </w:t>
      </w:r>
      <w:r>
        <w:t xml:space="preserve">and</w:t>
      </w:r>
      <w:r>
        <w:t xml:space="preserve"> </w:t>
      </w:r>
      <w:r>
        <w:rPr>
          <w:rStyle w:val="VerbatimChar"/>
        </w:rPr>
        <w:t xml:space="preserve">run-recurring</w:t>
      </w:r>
      <w:r>
        <w:t xml:space="preserve"> </w:t>
      </w:r>
      <w:r>
        <w:rPr>
          <w:b/>
          <w:bCs/>
        </w:rPr>
        <w:t xml:space="preserve">[VERIFIED-REPO]</w:t>
      </w:r>
      <w:r>
        <w:t xml:space="preserve">, which sweep every active organisation. They are correct as written, because they are</w:t>
      </w:r>
      <w:r>
        <w:t xml:space="preserve"> </w:t>
      </w:r>
      <w:r>
        <w:rPr>
          <w:i/>
          <w:iCs/>
        </w:rPr>
        <w:t xml:space="preserve">deliberately</w:t>
      </w:r>
      <w:r>
        <w:t xml:space="preserve"> </w:t>
      </w:r>
      <w:r>
        <w:t xml:space="preserve">platform-wide. The rule must therefore be:</w:t>
      </w:r>
    </w:p>
    <w:p>
      <w:pPr>
        <w:pStyle w:val="BlockText"/>
      </w:pPr>
      <w:r>
        <w:t xml:space="preserve">A job either declares itself</w:t>
      </w:r>
      <w:r>
        <w:t xml:space="preserve"> </w:t>
      </w:r>
      <w:r>
        <w:rPr>
          <w:b/>
          <w:bCs/>
        </w:rPr>
        <w:t xml:space="preserve">platform-scoped</w:t>
      </w:r>
      <w:r>
        <w:t xml:space="preserve"> </w:t>
      </w:r>
      <w:r>
        <w:t xml:space="preserve">(and is then forbidden from returning tenant data across the boundary, and must set context per tenant inside its loop) or it is</w:t>
      </w:r>
      <w:r>
        <w:t xml:space="preserve"> </w:t>
      </w:r>
      <w:r>
        <w:rPr>
          <w:b/>
          <w:bCs/>
        </w:rPr>
        <w:t xml:space="preserve">tenant-scoped</w:t>
      </w:r>
      <w:r>
        <w:t xml:space="preserve"> </w:t>
      </w:r>
      <w:r>
        <w:t xml:space="preserve">and</w:t>
      </w:r>
      <w:r>
        <w:t xml:space="preserve"> </w:t>
      </w:r>
      <w:r>
        <w:rPr>
          <w:i/>
          <w:iCs/>
        </w:rPr>
        <w:t xml:space="preserve">must</w:t>
      </w:r>
      <w:r>
        <w:t xml:space="preserve"> </w:t>
      </w:r>
      <w:r>
        <w:t xml:space="preserve">carry a</w:t>
      </w:r>
      <w:r>
        <w:t xml:space="preserve"> </w:t>
      </w:r>
      <w:r>
        <w:rPr>
          <w:rStyle w:val="VerbatimChar"/>
        </w:rPr>
        <w:t xml:space="preserve">tenant_id</w:t>
      </w:r>
      <w:r>
        <w:t xml:space="preserve">. There is no third kind.</w:t>
      </w:r>
    </w:p>
    <w:bookmarkEnd w:id="88"/>
    <w:bookmarkStart w:id="89" w:name="shape-of-the-implementation"/>
    <w:p>
      <w:pPr>
        <w:pStyle w:val="Heading3"/>
      </w:pPr>
      <w:r>
        <w:t xml:space="preserve">12.5 Shape of the implementation</w:t>
      </w:r>
    </w:p>
    <w:p>
      <w:pPr>
        <w:pStyle w:val="SourceCode"/>
      </w:pPr>
      <w:r>
        <w:rPr>
          <w:rStyle w:val="CommentTok"/>
        </w:rPr>
        <w:t xml:space="preserve">// src/backend/tenancy/context.ts   — proposed</w:t>
      </w:r>
      <w:r>
        <w:br/>
      </w:r>
      <w:r>
        <w:rPr>
          <w:rStyle w:val="ImportTok"/>
        </w:rPr>
        <w:t xml:space="preserve">import</w:t>
      </w:r>
      <w:r>
        <w:rPr>
          <w:rStyle w:val="NormalTok"/>
        </w:rPr>
        <w:t xml:space="preserve"> { AsyncLocalStorage } </w:t>
      </w:r>
      <w:r>
        <w:rPr>
          <w:rStyle w:val="ImportTok"/>
        </w:rPr>
        <w:t xml:space="preserve">from</w:t>
      </w:r>
      <w:r>
        <w:rPr>
          <w:rStyle w:val="NormalTok"/>
        </w:rPr>
        <w:t xml:space="preserve"> </w:t>
      </w:r>
      <w:r>
        <w:rPr>
          <w:rStyle w:val="StringTok"/>
        </w:rPr>
        <w:t xml:space="preserve">"node:async_hooks"</w:t>
      </w:r>
      <w:r>
        <w:rPr>
          <w:rStyle w:val="OperatorTok"/>
        </w:rPr>
        <w:t xml:space="preserve">;</w:t>
      </w:r>
      <w:r>
        <w:br/>
      </w:r>
      <w:r>
        <w:br/>
      </w:r>
      <w:r>
        <w:rPr>
          <w:rStyle w:val="KeywordTok"/>
        </w:rPr>
        <w:t xml:space="preserve">type</w:t>
      </w:r>
      <w:r>
        <w:rPr>
          <w:rStyle w:val="NormalTok"/>
        </w:rPr>
        <w:t xml:space="preserve"> TenantContext </w:t>
      </w:r>
      <w:r>
        <w:rPr>
          <w:rStyle w:val="OperatorTok"/>
        </w:rPr>
        <w:t xml:space="preserve">=</w:t>
      </w:r>
      <w:r>
        <w:rPr>
          <w:rStyle w:val="NormalTok"/>
        </w:rPr>
        <w:t xml:space="preserve"> {</w:t>
      </w:r>
      <w:r>
        <w:br/>
      </w:r>
      <w:r>
        <w:rPr>
          <w:rStyle w:val="NormalTok"/>
        </w:rPr>
        <w:t xml:space="preserve">  organizationId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placementId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requestId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entitlements</w:t>
      </w:r>
      <w:r>
        <w:rPr>
          <w:rStyle w:val="OperatorTok"/>
        </w:rPr>
        <w:t xml:space="preserve">:</w:t>
      </w:r>
      <w:r>
        <w:rPr>
          <w:rStyle w:val="NormalTok"/>
        </w:rPr>
        <w:t xml:space="preserve"> ReadonlySet</w:t>
      </w:r>
      <w:r>
        <w:rPr>
          <w:rStyle w:val="OperatorTok"/>
        </w:rPr>
        <w:t xml:space="preserve">&lt;</w:t>
      </w:r>
      <w:r>
        <w:rPr>
          <w:rStyle w:val="DataTypeTok"/>
        </w:rPr>
        <w:t xml:space="preserve">string</w:t>
      </w:r>
      <w:r>
        <w:rPr>
          <w:rStyle w:val="OperatorTok"/>
        </w:rPr>
        <w:t xml:space="preserve">&gt;;</w:t>
      </w:r>
      <w:r>
        <w:br/>
      </w:r>
      <w:r>
        <w:rPr>
          <w:rStyle w:val="NormalTok"/>
        </w:rPr>
        <w:t xml:space="preserve">}</w:t>
      </w:r>
      <w:r>
        <w:rPr>
          <w:rStyle w:val="OperatorTok"/>
        </w:rPr>
        <w:t xml:space="preserve">;</w:t>
      </w:r>
      <w:r>
        <w:br/>
      </w:r>
      <w:r>
        <w:br/>
      </w:r>
      <w:r>
        <w:rPr>
          <w:rStyle w:val="KeywordTok"/>
        </w:rPr>
        <w:t xml:space="preserve">const</w:t>
      </w:r>
      <w:r>
        <w:rPr>
          <w:rStyle w:val="NormalTok"/>
        </w:rPr>
        <w:t xml:space="preserve"> als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AsyncLocalStorage</w:t>
      </w:r>
      <w:r>
        <w:rPr>
          <w:rStyle w:val="OperatorTok"/>
        </w:rPr>
        <w:t xml:space="preserve">&lt;</w:t>
      </w:r>
      <w:r>
        <w:rPr>
          <w:rStyle w:val="NormalTok"/>
        </w:rPr>
        <w:t xml:space="preserve">TenantContext</w:t>
      </w:r>
      <w:r>
        <w:rPr>
          <w:rStyle w:val="OperatorTok"/>
        </w:rPr>
        <w:t xml:space="preserve">&gt;</w:t>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runInTenant</w:t>
      </w:r>
      <w:r>
        <w:rPr>
          <w:rStyle w:val="OperatorTok"/>
        </w:rPr>
        <w:t xml:space="preserve">&lt;</w:t>
      </w:r>
      <w:r>
        <w:rPr>
          <w:rStyle w:val="NormalTok"/>
        </w:rPr>
        <w:t xml:space="preserve">T</w:t>
      </w:r>
      <w:r>
        <w:rPr>
          <w:rStyle w:val="OperatorTok"/>
        </w:rPr>
        <w:t xml:space="preserve">&gt;</w:t>
      </w:r>
      <w:r>
        <w:rPr>
          <w:rStyle w:val="NormalTok"/>
        </w:rPr>
        <w:t xml:space="preserve">(ctx</w:t>
      </w:r>
      <w:r>
        <w:rPr>
          <w:rStyle w:val="OperatorTok"/>
        </w:rPr>
        <w:t xml:space="preserve">:</w:t>
      </w:r>
      <w:r>
        <w:rPr>
          <w:rStyle w:val="NormalTok"/>
        </w:rPr>
        <w:t xml:space="preserve"> TenantContext</w:t>
      </w:r>
      <w:r>
        <w:rPr>
          <w:rStyle w:val="OperatorTok"/>
        </w:rPr>
        <w:t xml:space="preserve">,</w:t>
      </w:r>
      <w:r>
        <w:rPr>
          <w:rStyle w:val="NormalTok"/>
        </w:rPr>
        <w:t xml:space="preserve"> fn</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Promise</w:t>
      </w:r>
      <w:r>
        <w:rPr>
          <w:rStyle w:val="OperatorTok"/>
        </w:rPr>
        <w:t xml:space="preserve">&lt;</w:t>
      </w:r>
      <w:r>
        <w:rPr>
          <w:rStyle w:val="NormalTok"/>
        </w:rPr>
        <w:t xml:space="preserve">T</w:t>
      </w:r>
      <w:r>
        <w:rPr>
          <w:rStyle w:val="Operator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als</w:t>
      </w:r>
      <w:r>
        <w:rPr>
          <w:rStyle w:val="OperatorTok"/>
        </w:rPr>
        <w:t xml:space="preserve">.</w:t>
      </w:r>
      <w:r>
        <w:rPr>
          <w:rStyle w:val="FunctionTok"/>
        </w:rPr>
        <w:t xml:space="preserve">run</w:t>
      </w:r>
      <w:r>
        <w:rPr>
          <w:rStyle w:val="NormalTok"/>
        </w:rPr>
        <w:t xml:space="preserve">(ctx</w:t>
      </w:r>
      <w:r>
        <w:rPr>
          <w:rStyle w:val="OperatorTok"/>
        </w:rPr>
        <w:t xml:space="preserve">,</w:t>
      </w:r>
      <w:r>
        <w:rPr>
          <w:rStyle w:val="NormalTok"/>
        </w:rPr>
        <w:t xml:space="preserve"> fn)</w:t>
      </w:r>
      <w:r>
        <w:rPr>
          <w:rStyle w:val="OperatorTok"/>
        </w:rPr>
        <w:t xml:space="preserve">;</w:t>
      </w:r>
      <w:r>
        <w:br/>
      </w:r>
      <w:r>
        <w:rPr>
          <w:rStyle w:val="NormalTok"/>
        </w:rPr>
        <w:t xml:space="preserve">}</w:t>
      </w:r>
      <w:r>
        <w:br/>
      </w:r>
      <w:r>
        <w:br/>
      </w:r>
      <w:r>
        <w:rPr>
          <w:rStyle w:val="CommentTok"/>
        </w:rPr>
        <w:t xml:space="preserve">/** Throws rather than returning null. Absence of context is a bug, not a state.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requireTenant</w:t>
      </w:r>
      <w:r>
        <w:rPr>
          <w:rStyle w:val="NormalTok"/>
        </w:rPr>
        <w:t xml:space="preserve">()</w:t>
      </w:r>
      <w:r>
        <w:rPr>
          <w:rStyle w:val="OperatorTok"/>
        </w:rPr>
        <w:t xml:space="preserve">:</w:t>
      </w:r>
      <w:r>
        <w:rPr>
          <w:rStyle w:val="NormalTok"/>
        </w:rPr>
        <w:t xml:space="preserve"> TenantContext {</w:t>
      </w:r>
      <w:r>
        <w:br/>
      </w:r>
      <w:r>
        <w:rPr>
          <w:rStyle w:val="NormalTok"/>
        </w:rPr>
        <w:t xml:space="preserve">  </w:t>
      </w:r>
      <w:r>
        <w:rPr>
          <w:rStyle w:val="KeywordTok"/>
        </w:rPr>
        <w:t xml:space="preserve">const</w:t>
      </w:r>
      <w:r>
        <w:rPr>
          <w:rStyle w:val="NormalTok"/>
        </w:rPr>
        <w:t xml:space="preserve"> ctx </w:t>
      </w:r>
      <w:r>
        <w:rPr>
          <w:rStyle w:val="OperatorTok"/>
        </w:rPr>
        <w:t xml:space="preserve">=</w:t>
      </w:r>
      <w:r>
        <w:rPr>
          <w:rStyle w:val="NormalTok"/>
        </w:rPr>
        <w:t xml:space="preserve"> als</w:t>
      </w:r>
      <w:r>
        <w:rPr>
          <w:rStyle w:val="OperatorTok"/>
        </w:rPr>
        <w:t xml:space="preserve">.</w:t>
      </w:r>
      <w:r>
        <w:rPr>
          <w:rStyle w:val="FunctionTok"/>
        </w:rPr>
        <w:t xml:space="preserve">getStore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ctx)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br/>
      </w:r>
      <w:r>
        <w:rPr>
          <w:rStyle w:val="NormalTok"/>
        </w:rPr>
        <w:t xml:space="preserve">      </w:t>
      </w:r>
      <w:r>
        <w:rPr>
          <w:rStyle w:val="StringTok"/>
        </w:rPr>
        <w:t xml:space="preserve">"No tenant context. Every data access must run inside runInTenant(). "</w:t>
      </w:r>
      <w:r>
        <w:rPr>
          <w:rStyle w:val="NormalTok"/>
        </w:rPr>
        <w:t xml:space="preserve"> </w:t>
      </w:r>
      <w:r>
        <w:rPr>
          <w:rStyle w:val="OperatorTok"/>
        </w:rPr>
        <w:t xml:space="preserve">+</w:t>
      </w:r>
      <w:r>
        <w:br/>
      </w:r>
      <w:r>
        <w:rPr>
          <w:rStyle w:val="NormalTok"/>
        </w:rPr>
        <w:t xml:space="preserve">      </w:t>
      </w:r>
      <w:r>
        <w:rPr>
          <w:rStyle w:val="StringTok"/>
        </w:rPr>
        <w:t xml:space="preserve">"If this is a platform-wide job, use runInPlatformScope() explicitly."</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ctx</w:t>
      </w:r>
      <w:r>
        <w:rPr>
          <w:rStyle w:val="OperatorTok"/>
        </w:rPr>
        <w:t xml:space="preserve">;</w:t>
      </w:r>
      <w:r>
        <w:br/>
      </w:r>
      <w:r>
        <w:rPr>
          <w:rStyle w:val="NormalTok"/>
        </w:rPr>
        <w:t xml:space="preserve">}</w:t>
      </w:r>
    </w:p>
    <w:p>
      <w:pPr>
        <w:pStyle w:val="FirstParagraph"/>
      </w:pPr>
      <w:r>
        <w:rPr>
          <w:b/>
          <w:bCs/>
        </w:rPr>
        <w:t xml:space="preserve">Why</w:t>
      </w:r>
      <w:r>
        <w:rPr>
          <w:b/>
          <w:bCs/>
        </w:rPr>
        <w:t xml:space="preserve"> </w:t>
      </w:r>
      <w:r>
        <w:rPr>
          <w:rStyle w:val="VerbatimChar"/>
          <w:b/>
          <w:bCs/>
        </w:rPr>
        <w:t xml:space="preserve">AsyncLocalStorage</w:t>
      </w:r>
      <w:r>
        <w:rPr>
          <w:b/>
          <w:bCs/>
        </w:rPr>
        <w:t xml:space="preserve"> </w:t>
      </w:r>
      <w:r>
        <w:rPr>
          <w:b/>
          <w:bCs/>
        </w:rPr>
        <w:t xml:space="preserve">and not a threaded parameter:</w:t>
      </w:r>
      <w:r>
        <w:t xml:space="preserve"> </w:t>
      </w:r>
      <w:r>
        <w:t xml:space="preserve">threading</w:t>
      </w:r>
      <w:r>
        <w:t xml:space="preserve"> </w:t>
      </w:r>
      <w:r>
        <w:rPr>
          <w:rStyle w:val="VerbatimChar"/>
        </w:rPr>
        <w:t xml:space="preserve">orgId</w:t>
      </w:r>
      <w:r>
        <w:t xml:space="preserve"> </w:t>
      </w:r>
      <w:r>
        <w:t xml:space="preserve">through every signature is what the codebase does today, and it works — until someone adds a function that forgets. ALS makes the context</w:t>
      </w:r>
      <w:r>
        <w:t xml:space="preserve"> </w:t>
      </w:r>
      <w:r>
        <w:rPr>
          <w:i/>
          <w:iCs/>
        </w:rPr>
        <w:t xml:space="preserve">ambient but mandatory</w:t>
      </w:r>
      <w:r>
        <w:t xml:space="preserve">: you cannot accidentally get the wrong tenant, only no tenant, and no tenant throws loudly.</w:t>
      </w:r>
    </w:p>
    <w:p>
      <w:pPr>
        <w:pStyle w:val="BodyText"/>
      </w:pPr>
      <w:r>
        <w:rPr>
          <w:b/>
          <w:bCs/>
        </w:rPr>
        <w:t xml:space="preserve">What can go wrong:</w:t>
      </w:r>
      <w:r>
        <w:t xml:space="preserve"> </w:t>
      </w:r>
      <w:r>
        <w:t xml:space="preserve">ALS context is lost across some boundaries —</w:t>
      </w:r>
      <w:r>
        <w:t xml:space="preserve"> </w:t>
      </w:r>
      <w:r>
        <w:rPr>
          <w:rStyle w:val="VerbatimChar"/>
        </w:rPr>
        <w:t xml:space="preserve">setTimeout</w:t>
      </w:r>
      <w:r>
        <w:t xml:space="preserve"> </w:t>
      </w:r>
      <w:r>
        <w:t xml:space="preserve">chains created before</w:t>
      </w:r>
      <w:r>
        <w:t xml:space="preserve"> </w:t>
      </w:r>
      <w:r>
        <w:rPr>
          <w:rStyle w:val="VerbatimChar"/>
        </w:rPr>
        <w:t xml:space="preserve">run</w:t>
      </w:r>
      <w:r>
        <w:t xml:space="preserve">, worker threads, and any promise created outside the</w:t>
      </w:r>
      <w:r>
        <w:t xml:space="preserve"> </w:t>
      </w:r>
      <w:r>
        <w:rPr>
          <w:rStyle w:val="VerbatimChar"/>
        </w:rPr>
        <w:t xml:space="preserve">run</w:t>
      </w:r>
      <w:r>
        <w:t xml:space="preserve"> </w:t>
      </w:r>
      <w:r>
        <w:t xml:space="preserve">scope. The mitigation is that ALS is the</w:t>
      </w:r>
      <w:r>
        <w:t xml:space="preserve"> </w:t>
      </w:r>
      <w:r>
        <w:rPr>
          <w:i/>
          <w:iCs/>
        </w:rPr>
        <w:t xml:space="preserve">convenience</w:t>
      </w:r>
      <w:r>
        <w:t xml:space="preserve"> </w:t>
      </w:r>
      <w:r>
        <w:t xml:space="preserve">layer while</w:t>
      </w:r>
      <w:r>
        <w:t xml:space="preserve"> </w:t>
      </w:r>
      <w:r>
        <w:rPr>
          <w:b/>
          <w:bCs/>
        </w:rPr>
        <w:t xml:space="preserve">RLS is the enforcement layer</w:t>
      </w:r>
      <w:r>
        <w:t xml:space="preserve">. If ALS is ever lost, RLS returns zero rows rather than the wrong rows. That combination — ergonomic ambient context, backed by a database that does not trust it — is the whole design.</w:t>
      </w:r>
    </w:p>
    <w:p>
      <w:r>
        <w:pict>
          <v:rect style="width:0;height:1.5pt" o:hralign="center" o:hrstd="t" o:hr="t"/>
        </w:pict>
      </w:r>
    </w:p>
    <w:bookmarkEnd w:id="89"/>
    <w:bookmarkEnd w:id="90"/>
    <w:bookmarkStart w:id="94" w:name="authentication"/>
    <w:p>
      <w:pPr>
        <w:pStyle w:val="Heading2"/>
      </w:pPr>
      <w:r>
        <w:t xml:space="preserve">13. Authentication</w:t>
      </w:r>
    </w:p>
    <w:bookmarkStart w:id="91" w:name="current-state"/>
    <w:p>
      <w:pPr>
        <w:pStyle w:val="Heading3"/>
      </w:pPr>
      <w:r>
        <w:t xml:space="preserve">13.1 Current state</w:t>
      </w:r>
    </w:p>
    <w:p>
      <w:pPr>
        <w:pStyle w:val="FirstParagraph"/>
      </w:pPr>
      <w:r>
        <w:rPr>
          <w:b/>
          <w:bCs/>
        </w:rPr>
        <w:t xml:space="preserve">[VERIFIED-REPO]</w:t>
      </w:r>
      <w:r>
        <w:t xml:space="preserve"> </w:t>
      </w:r>
      <w:r>
        <w:t xml:space="preserve">NextAuth v5 beta, JWT session strategy, 30-day sessions,</w:t>
      </w:r>
      <w:r>
        <w:t xml:space="preserve"> </w:t>
      </w:r>
      <w:r>
        <w:rPr>
          <w:rStyle w:val="VerbatimChar"/>
        </w:rPr>
        <w:t xml:space="preserve">@auth/prisma-adapter</w:t>
      </w:r>
      <w:r>
        <w:t xml:space="preserve">, bcrypt password hashes, plus a well-designed JWT revocation mechanism:</w:t>
      </w:r>
      <w:r>
        <w:t xml:space="preserve"> </w:t>
      </w:r>
      <w:r>
        <w:rPr>
          <w:rStyle w:val="VerbatimChar"/>
        </w:rPr>
        <w:t xml:space="preserve">User.tokensRevokedAt</w:t>
      </w:r>
      <w:r>
        <w:t xml:space="preserve"> </w:t>
      </w:r>
      <w:r>
        <w:t xml:space="preserve">is compared against the token’s issue time on refresh (re-checked at most once per 60 s per session), so ops can force-logout a user without waiting out the token. The</w:t>
      </w:r>
      <w:r>
        <w:t xml:space="preserve"> </w:t>
      </w:r>
      <w:r>
        <w:rPr>
          <w:rStyle w:val="VerbatimChar"/>
        </w:rPr>
        <w:t xml:space="preserve">User</w:t>
      </w:r>
      <w:r>
        <w:t xml:space="preserve"> </w:t>
      </w:r>
      <w:r>
        <w:t xml:space="preserve">model already carries</w:t>
      </w:r>
      <w:r>
        <w:t xml:space="preserve"> </w:t>
      </w:r>
      <w:r>
        <w:rPr>
          <w:rStyle w:val="VerbatimChar"/>
        </w:rPr>
        <w:t xml:space="preserve">mfaEnabled</w:t>
      </w:r>
      <w:r>
        <w:t xml:space="preserve">,</w:t>
      </w:r>
      <w:r>
        <w:t xml:space="preserve"> </w:t>
      </w:r>
      <w:r>
        <w:rPr>
          <w:rStyle w:val="VerbatimChar"/>
        </w:rPr>
        <w:t xml:space="preserve">mfaSecret</w:t>
      </w:r>
      <w:r>
        <w:t xml:space="preserve">,</w:t>
      </w:r>
      <w:r>
        <w:t xml:space="preserve"> </w:t>
      </w:r>
      <w:r>
        <w:rPr>
          <w:rStyle w:val="VerbatimChar"/>
        </w:rPr>
        <w:t xml:space="preserve">failedLoginAttempts</w:t>
      </w:r>
      <w:r>
        <w:t xml:space="preserve">,</w:t>
      </w:r>
      <w:r>
        <w:t xml:space="preserve"> </w:t>
      </w:r>
      <w:r>
        <w:rPr>
          <w:rStyle w:val="VerbatimChar"/>
        </w:rPr>
        <w:t xml:space="preserve">lockedUntil</w:t>
      </w:r>
      <w:r>
        <w:t xml:space="preserve">,</w:t>
      </w:r>
      <w:r>
        <w:t xml:space="preserve"> </w:t>
      </w:r>
      <w:r>
        <w:rPr>
          <w:rStyle w:val="VerbatimChar"/>
        </w:rPr>
        <w:t xml:space="preserve">lastLoginIp</w:t>
      </w:r>
      <w:r>
        <w:t xml:space="preserve">.</w:t>
      </w:r>
    </w:p>
    <w:p>
      <w:pPr>
        <w:pStyle w:val="BodyText"/>
      </w:pPr>
      <w:r>
        <w:t xml:space="preserve">API-key authentication is a second, parallel path:</w:t>
      </w:r>
      <w:r>
        <w:t xml:space="preserve"> </w:t>
      </w:r>
      <w:r>
        <w:rPr>
          <w:rStyle w:val="VerbatimChar"/>
        </w:rPr>
        <w:t xml:space="preserve">Authorization: Bearer acb_live_&lt;hex&gt;</w:t>
      </w:r>
      <w:r>
        <w:t xml:space="preserve">, SHA-256 hashed, prefix-indexed, scoped, with an expiry and a revocation reason.</w:t>
      </w:r>
    </w:p>
    <w:bookmarkEnd w:id="91"/>
    <w:bookmarkStart w:id="92" w:name="assessment"/>
    <w:p>
      <w:pPr>
        <w:pStyle w:val="Heading3"/>
      </w:pPr>
      <w:r>
        <w:t xml:space="preserve">13.2 Assessment</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State</w:t>
            </w:r>
          </w:p>
        </w:tc>
        <w:tc>
          <w:tcPr/>
          <w:p>
            <w:pPr>
              <w:pStyle w:val="Compact"/>
            </w:pPr>
            <w:r>
              <w:t xml:space="preserve">Verdict</w:t>
            </w:r>
          </w:p>
        </w:tc>
      </w:tr>
      <w:tr>
        <w:tc>
          <w:tcPr/>
          <w:p>
            <w:pPr>
              <w:pStyle w:val="Compact"/>
            </w:pPr>
            <w:r>
              <w:t xml:space="preserve">Password hashing</w:t>
            </w:r>
          </w:p>
        </w:tc>
        <w:tc>
          <w:tcPr/>
          <w:p>
            <w:pPr>
              <w:pStyle w:val="Compact"/>
            </w:pPr>
            <w:r>
              <w:t xml:space="preserve">bcryptjs</w:t>
            </w:r>
          </w:p>
        </w:tc>
        <w:tc>
          <w:tcPr/>
          <w:p>
            <w:pPr>
              <w:pStyle w:val="Compact"/>
            </w:pPr>
            <w:r>
              <w:t xml:space="preserve">✓ acceptable; consider argon2id at Stage 3</w:t>
            </w:r>
          </w:p>
        </w:tc>
      </w:tr>
      <w:tr>
        <w:tc>
          <w:tcPr/>
          <w:p>
            <w:pPr>
              <w:pStyle w:val="Compact"/>
            </w:pPr>
            <w:r>
              <w:t xml:space="preserve">Session strategy</w:t>
            </w:r>
          </w:p>
        </w:tc>
        <w:tc>
          <w:tcPr/>
          <w:p>
            <w:pPr>
              <w:pStyle w:val="Compact"/>
            </w:pPr>
            <w:r>
              <w:t xml:space="preserve">JWT, 30 days</w:t>
            </w:r>
          </w:p>
        </w:tc>
        <w:tc>
          <w:tcPr/>
          <w:p>
            <w:pPr>
              <w:pStyle w:val="Compact"/>
            </w:pPr>
            <w:r>
              <w:t xml:space="preserve">⚠ long. See below.</w:t>
            </w:r>
          </w:p>
        </w:tc>
      </w:tr>
      <w:tr>
        <w:tc>
          <w:tcPr/>
          <w:p>
            <w:pPr>
              <w:pStyle w:val="Compact"/>
            </w:pPr>
            <w:r>
              <w:t xml:space="preserve">Revocation</w:t>
            </w:r>
          </w:p>
        </w:tc>
        <w:tc>
          <w:tcPr/>
          <w:p>
            <w:pPr>
              <w:pStyle w:val="Compact"/>
            </w:pPr>
            <w:r>
              <w:rPr>
                <w:rStyle w:val="VerbatimChar"/>
              </w:rPr>
              <w:t xml:space="preserve">tokensRevokedAt</w:t>
            </w:r>
            <w:r>
              <w:t xml:space="preserve"> </w:t>
            </w:r>
            <w:r>
              <w:t xml:space="preserve">+ 60 s re-check</w:t>
            </w:r>
          </w:p>
        </w:tc>
        <w:tc>
          <w:tcPr/>
          <w:p>
            <w:pPr>
              <w:pStyle w:val="Compact"/>
            </w:pPr>
            <w:r>
              <w:t xml:space="preserve">✓ good design</w:t>
            </w:r>
          </w:p>
        </w:tc>
      </w:tr>
      <w:tr>
        <w:tc>
          <w:tcPr/>
          <w:p>
            <w:pPr>
              <w:pStyle w:val="Compact"/>
            </w:pPr>
            <w:r>
              <w:t xml:space="preserve">MFA</w:t>
            </w:r>
          </w:p>
        </w:tc>
        <w:tc>
          <w:tcPr/>
          <w:p>
            <w:pPr>
              <w:pStyle w:val="Compact"/>
            </w:pPr>
            <w:r>
              <w:t xml:space="preserve">fields exist</w:t>
            </w:r>
          </w:p>
        </w:tc>
        <w:tc>
          <w:tcPr/>
          <w:p>
            <w:pPr>
              <w:pStyle w:val="Compact"/>
            </w:pPr>
            <w:r>
              <w:t xml:space="preserve">⚠</w:t>
            </w:r>
            <w:r>
              <w:t xml:space="preserve"> </w:t>
            </w:r>
            <w:r>
              <w:rPr>
                <w:b/>
                <w:bCs/>
              </w:rPr>
              <w:t xml:space="preserve">verify enrolment/verification flow is implemented, not just modelled</w:t>
            </w:r>
          </w:p>
        </w:tc>
      </w:tr>
      <w:tr>
        <w:tc>
          <w:tcPr/>
          <w:p>
            <w:pPr>
              <w:pStyle w:val="Compact"/>
            </w:pPr>
            <w:r>
              <w:t xml:space="preserve">Lockout</w:t>
            </w:r>
          </w:p>
        </w:tc>
        <w:tc>
          <w:tcPr/>
          <w:p>
            <w:pPr>
              <w:pStyle w:val="Compact"/>
            </w:pPr>
            <w:r>
              <w:t xml:space="preserve">fields exist</w:t>
            </w:r>
          </w:p>
        </w:tc>
        <w:tc>
          <w:tcPr/>
          <w:p>
            <w:pPr>
              <w:pStyle w:val="Compact"/>
            </w:pPr>
            <w:r>
              <w:t xml:space="preserve">⚠ same</w:t>
            </w:r>
          </w:p>
        </w:tc>
      </w:tr>
      <w:tr>
        <w:tc>
          <w:tcPr/>
          <w:p>
            <w:pPr>
              <w:pStyle w:val="Compact"/>
            </w:pPr>
            <w:r>
              <w:t xml:space="preserve">Rate limiting on auth</w:t>
            </w:r>
          </w:p>
        </w:tc>
        <w:tc>
          <w:tcPr/>
          <w:p>
            <w:pPr>
              <w:pStyle w:val="Compact"/>
            </w:pPr>
            <w:r>
              <w:rPr>
                <w:rStyle w:val="VerbatimChar"/>
              </w:rPr>
              <w:t xml:space="preserve">/api/auth/register</w:t>
            </w:r>
            <w:r>
              <w:t xml:space="preserve"> </w:t>
            </w:r>
            <w:r>
              <w:t xml:space="preserve">only</w:t>
            </w:r>
            <w:r>
              <w:t xml:space="preserve"> </w:t>
            </w:r>
            <w:r>
              <w:rPr>
                <w:b/>
                <w:bCs/>
              </w:rPr>
              <w:t xml:space="preserve">[VERIFIED-REPO]</w:t>
            </w:r>
          </w:p>
        </w:tc>
        <w:tc>
          <w:tcPr/>
          <w:p>
            <w:pPr>
              <w:pStyle w:val="Compact"/>
            </w:pPr>
            <w:r>
              <w:t xml:space="preserve">✗</w:t>
            </w:r>
            <w:r>
              <w:t xml:space="preserve"> </w:t>
            </w:r>
            <w:r>
              <w:rPr>
                <w:b/>
                <w:bCs/>
              </w:rPr>
              <w:t xml:space="preserve">must cover sign-in</w:t>
            </w:r>
          </w:p>
        </w:tc>
      </w:tr>
      <w:tr>
        <w:tc>
          <w:tcPr/>
          <w:p>
            <w:pPr>
              <w:pStyle w:val="Compact"/>
            </w:pPr>
            <w:r>
              <w:t xml:space="preserve">CSRF</w:t>
            </w:r>
          </w:p>
        </w:tc>
        <w:tc>
          <w:tcPr/>
          <w:p>
            <w:pPr>
              <w:pStyle w:val="Compact"/>
            </w:pPr>
            <w:r>
              <w:t xml:space="preserve">same-origin check on mutating session requests</w:t>
            </w:r>
          </w:p>
        </w:tc>
        <w:tc>
          <w:tcPr/>
          <w:p>
            <w:pPr>
              <w:pStyle w:val="Compact"/>
            </w:pPr>
            <w:r>
              <w:t xml:space="preserve">✓ good</w:t>
            </w:r>
          </w:p>
        </w:tc>
      </w:tr>
      <w:tr>
        <w:tc>
          <w:tcPr/>
          <w:p>
            <w:pPr>
              <w:pStyle w:val="Compact"/>
            </w:pPr>
            <w:r>
              <w:t xml:space="preserve">API keys</w:t>
            </w:r>
          </w:p>
        </w:tc>
        <w:tc>
          <w:tcPr/>
          <w:p>
            <w:pPr>
              <w:pStyle w:val="Compact"/>
            </w:pPr>
            <w:r>
              <w:t xml:space="preserve">hashed, scoped, capped by creator’s role</w:t>
            </w:r>
          </w:p>
        </w:tc>
        <w:tc>
          <w:tcPr/>
          <w:p>
            <w:pPr>
              <w:pStyle w:val="Compact"/>
            </w:pPr>
            <w:r>
              <w:t xml:space="preserve">✓ strong</w:t>
            </w:r>
          </w:p>
        </w:tc>
      </w:tr>
    </w:tbl>
    <w:bookmarkEnd w:id="92"/>
    <w:bookmarkStart w:id="93" w:name="recommendations"/>
    <w:p>
      <w:pPr>
        <w:pStyle w:val="Heading3"/>
      </w:pPr>
      <w:r>
        <w:t xml:space="preserve">13.3 Recommendations</w:t>
      </w:r>
    </w:p>
    <w:p>
      <w:pPr>
        <w:pStyle w:val="FirstParagraph"/>
      </w:pPr>
      <w:r>
        <w:rPr>
          <w:b/>
          <w:bCs/>
        </w:rPr>
        <w:t xml:space="preserve">[JUDGEMENT]</w:t>
      </w:r>
    </w:p>
    <w:p>
      <w:pPr>
        <w:pStyle w:val="Compact"/>
        <w:numPr>
          <w:ilvl w:val="0"/>
          <w:numId w:val="1016"/>
        </w:numPr>
      </w:pPr>
      <w:r>
        <w:rPr>
          <w:b/>
          <w:bCs/>
        </w:rPr>
        <w:t xml:space="preserve">Reduce the JWT lifetime to 24 hours with a sliding refresh</w:t>
      </w:r>
      <w:r>
        <w:t xml:space="preserve">, or keep 30 days</w:t>
      </w:r>
      <w:r>
        <w:t xml:space="preserve"> </w:t>
      </w:r>
      <w:r>
        <w:rPr>
          <w:i/>
          <w:iCs/>
        </w:rPr>
        <w:t xml:space="preserve">only</w:t>
      </w:r>
      <w:r>
        <w:t xml:space="preserve"> </w:t>
      </w:r>
      <w:r>
        <w:t xml:space="preserve">for a</w:t>
      </w:r>
      <w:r>
        <w:t xml:space="preserve"> </w:t>
      </w:r>
      <w:r>
        <w:t xml:space="preserve">“remember this device”</w:t>
      </w:r>
      <w:r>
        <w:t xml:space="preserve"> </w:t>
      </w:r>
      <w:r>
        <w:t xml:space="preserve">opt-in. A 30-day bearer token is a 30-day breach window; the</w:t>
      </w:r>
      <w:r>
        <w:t xml:space="preserve"> </w:t>
      </w:r>
      <w:r>
        <w:rPr>
          <w:rStyle w:val="VerbatimChar"/>
        </w:rPr>
        <w:t xml:space="preserve">tokensRevokedAt</w:t>
      </w:r>
      <w:r>
        <w:t xml:space="preserve"> </w:t>
      </w:r>
      <w:r>
        <w:t xml:space="preserve">check narrows it to 60 s</w:t>
      </w:r>
      <w:r>
        <w:t xml:space="preserve"> </w:t>
      </w:r>
      <w:r>
        <w:rPr>
          <w:b/>
          <w:bCs/>
        </w:rPr>
        <w:t xml:space="preserve">for revocation you know about</w:t>
      </w:r>
      <w:r>
        <w:t xml:space="preserve">, which is not the same as narrowing it for a token you do not know is stolen.</w:t>
      </w:r>
    </w:p>
    <w:p>
      <w:pPr>
        <w:pStyle w:val="Compact"/>
        <w:numPr>
          <w:ilvl w:val="0"/>
          <w:numId w:val="1016"/>
        </w:numPr>
      </w:pPr>
      <w:r>
        <w:rPr>
          <w:b/>
          <w:bCs/>
        </w:rPr>
        <w:t xml:space="preserve">Extend rate limiting to sign-in, password reset and MFA verification</w:t>
      </w:r>
      <w:r>
        <w:t xml:space="preserve">, keyed on both IP and email (§38). Today only registration is limited</w:t>
      </w:r>
      <w:r>
        <w:t xml:space="preserve"> </w:t>
      </w:r>
      <w:r>
        <w:rPr>
          <w:b/>
          <w:bCs/>
        </w:rPr>
        <w:t xml:space="preserve">[VERIFIED-REPO]</w:t>
      </w:r>
      <w:r>
        <w:t xml:space="preserve"> </w:t>
      </w:r>
      <w:r>
        <w:t xml:space="preserve">— brute force against sign-in is unthrottled.</w:t>
      </w:r>
    </w:p>
    <w:p>
      <w:pPr>
        <w:pStyle w:val="Compact"/>
        <w:numPr>
          <w:ilvl w:val="0"/>
          <w:numId w:val="1016"/>
        </w:numPr>
      </w:pPr>
      <w:r>
        <w:rPr>
          <w:b/>
          <w:bCs/>
        </w:rPr>
        <w:t xml:space="preserve">Confirm MFA is enforceable, and require it for platform administrators without exception.</w:t>
      </w:r>
    </w:p>
    <w:p>
      <w:pPr>
        <w:pStyle w:val="Compact"/>
        <w:numPr>
          <w:ilvl w:val="0"/>
          <w:numId w:val="1016"/>
        </w:numPr>
      </w:pPr>
      <w:r>
        <w:rPr>
          <w:b/>
          <w:bCs/>
        </w:rPr>
        <w:t xml:space="preserve">Never let authentication depend on a tenant database.</w:t>
      </w:r>
      <w:r>
        <w:t xml:space="preserve"> </w:t>
      </w:r>
      <w:r>
        <w:t xml:space="preserve">Identity lives in the Platform DB (§10), so a pooled-database outage degrades data access, not login.</w:t>
      </w:r>
    </w:p>
    <w:p>
      <w:pPr>
        <w:pStyle w:val="Compact"/>
        <w:numPr>
          <w:ilvl w:val="0"/>
          <w:numId w:val="1016"/>
        </w:numPr>
      </w:pPr>
      <w:r>
        <w:rPr>
          <w:b/>
          <w:bCs/>
        </w:rPr>
        <w:t xml:space="preserve">Password reset and email verification tokens</w:t>
      </w:r>
      <w:r>
        <w:t xml:space="preserve"> </w:t>
      </w:r>
      <w:r>
        <w:t xml:space="preserve">must be single-use, short-lived (≤ 30 min), and stored hashed.</w:t>
      </w:r>
    </w:p>
    <w:p>
      <w:pPr>
        <w:pStyle w:val="Compact"/>
        <w:numPr>
          <w:ilvl w:val="0"/>
          <w:numId w:val="1016"/>
        </w:numPr>
      </w:pPr>
      <w:r>
        <w:rPr>
          <w:b/>
          <w:bCs/>
        </w:rPr>
        <w:t xml:space="preserve">Add step-up authentication</w:t>
      </w:r>
      <w:r>
        <w:t xml:space="preserve"> </w:t>
      </w:r>
      <w:r>
        <w:t xml:space="preserve">for: changing bank details, approving payments above a tenant-configured threshold, exporting the full book, and creating an API key.</w:t>
      </w:r>
    </w:p>
    <w:p>
      <w:pPr>
        <w:pStyle w:val="SourceCode"/>
      </w:pPr>
      <w:r>
        <w:rPr>
          <w:rStyle w:val="VerbatimChar"/>
        </w:rPr>
        <w:t xml:space="preserve">sequenceDiagram</w:t>
      </w:r>
      <w:r>
        <w:br/>
      </w:r>
      <w:r>
        <w:rPr>
          <w:rStyle w:val="VerbatimChar"/>
        </w:rPr>
        <w:t xml:space="preserve">    participant U as User</w:t>
      </w:r>
      <w:r>
        <w:br/>
      </w:r>
      <w:r>
        <w:rPr>
          <w:rStyle w:val="VerbatimChar"/>
        </w:rPr>
        <w:t xml:space="preserve">    participant N as Next.js</w:t>
      </w:r>
      <w:r>
        <w:br/>
      </w:r>
      <w:r>
        <w:rPr>
          <w:rStyle w:val="VerbatimChar"/>
        </w:rPr>
        <w:t xml:space="preserve">    participant P as Platform DB</w:t>
      </w:r>
      <w:r>
        <w:br/>
      </w:r>
      <w:r>
        <w:rPr>
          <w:rStyle w:val="VerbatimChar"/>
        </w:rPr>
        <w:t xml:space="preserve">    participant R as Redis</w:t>
      </w:r>
      <w:r>
        <w:br/>
      </w:r>
      <w:r>
        <w:rPr>
          <w:rStyle w:val="VerbatimChar"/>
        </w:rPr>
        <w:t xml:space="preserve">    U-&gt;&gt;N: POST /api/auth/signin</w:t>
      </w:r>
      <w:r>
        <w:br/>
      </w:r>
      <w:r>
        <w:rPr>
          <w:rStyle w:val="VerbatimChar"/>
        </w:rPr>
        <w:t xml:space="preserve">    N-&gt;&gt;R: rate-limit(ip) and rate-limit(email)</w:t>
      </w:r>
      <w:r>
        <w:br/>
      </w:r>
      <w:r>
        <w:rPr>
          <w:rStyle w:val="VerbatimChar"/>
        </w:rPr>
        <w:t xml:space="preserve">    alt over limit</w:t>
      </w:r>
      <w:r>
        <w:br/>
      </w:r>
      <w:r>
        <w:rPr>
          <w:rStyle w:val="VerbatimChar"/>
        </w:rPr>
        <w:t xml:space="preserve">        R--&gt;&gt;N: denied</w:t>
      </w:r>
      <w:r>
        <w:br/>
      </w:r>
      <w:r>
        <w:rPr>
          <w:rStyle w:val="VerbatimChar"/>
        </w:rPr>
        <w:t xml:space="preserve">        N--&gt;&gt;U: 429</w:t>
      </w:r>
      <w:r>
        <w:br/>
      </w:r>
      <w:r>
        <w:rPr>
          <w:rStyle w:val="VerbatimChar"/>
        </w:rPr>
        <w:t xml:space="preserve">    else allowed</w:t>
      </w:r>
      <w:r>
        <w:br/>
      </w:r>
      <w:r>
        <w:rPr>
          <w:rStyle w:val="VerbatimChar"/>
        </w:rPr>
        <w:t xml:space="preserve">        N-&gt;&gt;P: find identity by email</w:t>
      </w:r>
      <w:r>
        <w:br/>
      </w:r>
      <w:r>
        <w:rPr>
          <w:rStyle w:val="VerbatimChar"/>
        </w:rPr>
        <w:t xml:space="preserve">        P--&gt;&gt;N: hash, isActive, lockedUntil, mfaEnabled</w:t>
      </w:r>
      <w:r>
        <w:br/>
      </w:r>
      <w:r>
        <w:rPr>
          <w:rStyle w:val="VerbatimChar"/>
        </w:rPr>
        <w:t xml:space="preserve">        N-&gt;&gt;N: bcrypt.compare (constant time)</w:t>
      </w:r>
      <w:r>
        <w:br/>
      </w:r>
      <w:r>
        <w:rPr>
          <w:rStyle w:val="VerbatimChar"/>
        </w:rPr>
        <w:t xml:space="preserve">        alt MFA enabled</w:t>
      </w:r>
      <w:r>
        <w:br/>
      </w:r>
      <w:r>
        <w:rPr>
          <w:rStyle w:val="VerbatimChar"/>
        </w:rPr>
        <w:t xml:space="preserve">            N--&gt;&gt;U: MFA challenge</w:t>
      </w:r>
      <w:r>
        <w:br/>
      </w:r>
      <w:r>
        <w:rPr>
          <w:rStyle w:val="VerbatimChar"/>
        </w:rPr>
        <w:t xml:space="preserve">            U-&gt;&gt;N: TOTP code</w:t>
      </w:r>
      <w:r>
        <w:br/>
      </w:r>
      <w:r>
        <w:rPr>
          <w:rStyle w:val="VerbatimChar"/>
        </w:rPr>
        <w:t xml:space="preserve">            N-&gt;&gt;N: verify, check replay window</w:t>
      </w:r>
      <w:r>
        <w:br/>
      </w:r>
      <w:r>
        <w:rPr>
          <w:rStyle w:val="VerbatimChar"/>
        </w:rPr>
        <w:t xml:space="preserve">        end</w:t>
      </w:r>
      <w:r>
        <w:br/>
      </w:r>
      <w:r>
        <w:rPr>
          <w:rStyle w:val="VerbatimChar"/>
        </w:rPr>
        <w:t xml:space="preserve">        N-&gt;&gt;P: reset failedLoginAttempts, set lastLoginAt/Ip</w:t>
      </w:r>
      <w:r>
        <w:br/>
      </w:r>
      <w:r>
        <w:rPr>
          <w:rStyle w:val="VerbatimChar"/>
        </w:rPr>
        <w:t xml:space="preserve">        N--&gt;&gt;U: Set-Cookie JWT (userId only — no org, no role)</w:t>
      </w:r>
      <w:r>
        <w:br/>
      </w:r>
      <w:r>
        <w:rPr>
          <w:rStyle w:val="VerbatimChar"/>
        </w:rPr>
        <w:t xml:space="preserve">    end</w:t>
      </w:r>
    </w:p>
    <w:p>
      <w:pPr>
        <w:pStyle w:val="FirstParagraph"/>
      </w:pPr>
      <w:r>
        <w:rPr>
          <w:b/>
          <w:bCs/>
        </w:rPr>
        <w:t xml:space="preserve">The JWT must contain</w:t>
      </w:r>
      <w:r>
        <w:rPr>
          <w:b/>
          <w:bCs/>
        </w:rPr>
        <w:t xml:space="preserve"> </w:t>
      </w:r>
      <w:r>
        <w:rPr>
          <w:rStyle w:val="VerbatimChar"/>
          <w:b/>
          <w:bCs/>
        </w:rPr>
        <w:t xml:space="preserve">userId</w:t>
      </w:r>
      <w:r>
        <w:rPr>
          <w:b/>
          <w:bCs/>
        </w:rPr>
        <w:t xml:space="preserve"> </w:t>
      </w:r>
      <w:r>
        <w:rPr>
          <w:b/>
          <w:bCs/>
        </w:rPr>
        <w:t xml:space="preserve">and nothing authorising.</w:t>
      </w:r>
      <w:r>
        <w:t xml:space="preserve"> </w:t>
      </w:r>
      <w:r>
        <w:t xml:space="preserve">No org, no role, no entitlements. Everything authorising is looked up per request and is therefore revocable immediately (§12.3).</w:t>
      </w:r>
    </w:p>
    <w:p>
      <w:r>
        <w:pict>
          <v:rect style="width:0;height:1.5pt" o:hralign="center" o:hrstd="t" o:hr="t"/>
        </w:pict>
      </w:r>
    </w:p>
    <w:bookmarkEnd w:id="93"/>
    <w:bookmarkEnd w:id="94"/>
    <w:bookmarkStart w:id="100" w:name="authorization"/>
    <w:p>
      <w:pPr>
        <w:pStyle w:val="Heading2"/>
      </w:pPr>
      <w:r>
        <w:t xml:space="preserve">14. Authorization</w:t>
      </w:r>
    </w:p>
    <w:bookmarkStart w:id="95" w:name="Xdff4d0caeef30f9807572884b3665f832584129"/>
    <w:p>
      <w:pPr>
        <w:pStyle w:val="Heading3"/>
      </w:pPr>
      <w:r>
        <w:t xml:space="preserve">14.1 The five layers, and where each is enforced</w:t>
      </w:r>
    </w:p>
    <w:p>
      <w:pPr>
        <w:pStyle w:val="FirstParagraph"/>
      </w:pPr>
      <w:r>
        <w:t xml:space="preserve">Restating §6.7 as an implementation map:</w:t>
      </w:r>
    </w:p>
    <w:p>
      <w:pPr>
        <w:pStyle w:val="SourceCode"/>
      </w:pPr>
      <w:r>
        <w:rPr>
          <w:rStyle w:val="VerbatimChar"/>
        </w:rPr>
        <w:t xml:space="preserve">graph TD</w:t>
      </w:r>
      <w:r>
        <w:br/>
      </w:r>
      <w:r>
        <w:rPr>
          <w:rStyle w:val="VerbatimChar"/>
        </w:rPr>
        <w:t xml:space="preserve">    RQ[Request] --&gt; L1{1 · Authenticated?}</w:t>
      </w:r>
      <w:r>
        <w:br/>
      </w:r>
      <w:r>
        <w:rPr>
          <w:rStyle w:val="VerbatimChar"/>
        </w:rPr>
        <w:t xml:space="preserve">    L1 --&gt;|no| X1[401]</w:t>
      </w:r>
      <w:r>
        <w:br/>
      </w:r>
      <w:r>
        <w:rPr>
          <w:rStyle w:val="VerbatimChar"/>
        </w:rPr>
        <w:t xml:space="preserve">    L1 --&gt;|yes| L2{2 · Member of this tenant?}</w:t>
      </w:r>
      <w:r>
        <w:br/>
      </w:r>
      <w:r>
        <w:rPr>
          <w:rStyle w:val="VerbatimChar"/>
        </w:rPr>
        <w:t xml:space="preserve">    L2 --&gt;|no| X2["403 — identical to 'tenant not found'"]</w:t>
      </w:r>
      <w:r>
        <w:br/>
      </w:r>
      <w:r>
        <w:rPr>
          <w:rStyle w:val="VerbatimChar"/>
        </w:rPr>
        <w:t xml:space="preserve">    L2 --&gt;|yes| L3{3 · Tenant status ACTIVE / READ_ONLY?}</w:t>
      </w:r>
      <w:r>
        <w:br/>
      </w:r>
      <w:r>
        <w:rPr>
          <w:rStyle w:val="VerbatimChar"/>
        </w:rPr>
        <w:t xml:space="preserve">    L3 --&gt;|suspended| X3[402 or 423 with reason]</w:t>
      </w:r>
      <w:r>
        <w:br/>
      </w:r>
      <w:r>
        <w:rPr>
          <w:rStyle w:val="VerbatimChar"/>
        </w:rPr>
        <w:t xml:space="preserve">    L3 --&gt;|ok| L4{4 · Tenant entitled to this feature?}</w:t>
      </w:r>
      <w:r>
        <w:br/>
      </w:r>
      <w:r>
        <w:rPr>
          <w:rStyle w:val="VerbatimChar"/>
        </w:rPr>
        <w:t xml:space="preserve">    L4 --&gt;|no| X4["402 — upgrade required"]</w:t>
      </w:r>
      <w:r>
        <w:br/>
      </w:r>
      <w:r>
        <w:rPr>
          <w:rStyle w:val="VerbatimChar"/>
        </w:rPr>
        <w:t xml:space="preserve">    L4 --&gt;|yes| L5{5 · Role permits module.category.action?}</w:t>
      </w:r>
      <w:r>
        <w:br/>
      </w:r>
      <w:r>
        <w:rPr>
          <w:rStyle w:val="VerbatimChar"/>
        </w:rPr>
        <w:t xml:space="preserve">    L5 --&gt;|no| X5[403]</w:t>
      </w:r>
      <w:r>
        <w:br/>
      </w:r>
      <w:r>
        <w:rPr>
          <w:rStyle w:val="VerbatimChar"/>
        </w:rPr>
        <w:t xml:space="preserve">    L5 --&gt;|yes| L6{6 · Row in this tenant / branch?}</w:t>
      </w:r>
      <w:r>
        <w:br/>
      </w:r>
      <w:r>
        <w:rPr>
          <w:rStyle w:val="VerbatimChar"/>
        </w:rPr>
        <w:t xml:space="preserve">    L6 --&gt;|no| X6["404 — never 403, to avoid an id oracle"]</w:t>
      </w:r>
      <w:r>
        <w:br/>
      </w:r>
      <w:r>
        <w:rPr>
          <w:rStyle w:val="VerbatimChar"/>
        </w:rPr>
        <w:t xml:space="preserve">    L6 --&gt;|yes| OK[handler]</w:t>
      </w:r>
    </w:p>
    <w:p>
      <w:pPr>
        <w:pStyle w:val="FirstParagraph"/>
      </w:pPr>
      <w:r>
        <w:rPr>
          <w:b/>
          <w:bCs/>
        </w:rPr>
        <w:t xml:space="preserve">[VERIFIED-REPO]</w:t>
      </w:r>
      <w:r>
        <w:t xml:space="preserve"> </w:t>
      </w:r>
      <w:r>
        <w:t xml:space="preserve">layers 1, 2 and 5 are implemented in</w:t>
      </w:r>
      <w:r>
        <w:t xml:space="preserve"> </w:t>
      </w:r>
      <w:r>
        <w:rPr>
          <w:rStyle w:val="VerbatimChar"/>
        </w:rPr>
        <w:t xml:space="preserve">withOrgAuth</w:t>
      </w:r>
      <w:r>
        <w:t xml:space="preserve">. Layer 3 exists only as</w:t>
      </w:r>
      <w:r>
        <w:t xml:space="preserve"> </w:t>
      </w:r>
      <w:r>
        <w:rPr>
          <w:rStyle w:val="VerbatimChar"/>
        </w:rPr>
        <w:t xml:space="preserve">Organization.isActive</w:t>
      </w:r>
      <w:r>
        <w:t xml:space="preserve">. Layer 4 does not exist. Layer 6 is partial (</w:t>
      </w:r>
      <w:r>
        <w:rPr>
          <w:rStyle w:val="VerbatimChar"/>
        </w:rPr>
        <w:t xml:space="preserve">findForeignReferences</w:t>
      </w:r>
      <w:r>
        <w:t xml:space="preserve"> </w:t>
      </w:r>
      <w:r>
        <w:t xml:space="preserve">for six kinds) and becomes complete under RLS.</w:t>
      </w:r>
    </w:p>
    <w:bookmarkEnd w:id="95"/>
    <w:bookmarkStart w:id="96" w:name="Xcb6583fa08f9059bcab4440d247ec33a248de9a"/>
    <w:p>
      <w:pPr>
        <w:pStyle w:val="Heading3"/>
      </w:pPr>
      <w:r>
        <w:t xml:space="preserve">14.2 What is already good and should not be changed</w:t>
      </w:r>
    </w:p>
    <w:p>
      <w:pPr>
        <w:pStyle w:val="FirstParagraph"/>
      </w:pPr>
      <w:r>
        <w:rPr>
          <w:rStyle w:val="VerbatimChar"/>
        </w:rPr>
        <w:t xml:space="preserve">checkRolePermission</w:t>
      </w:r>
      <w:r>
        <w:t xml:space="preserve"> </w:t>
      </w:r>
      <w:r>
        <w:t xml:space="preserve">resolves</w:t>
      </w:r>
      <w:r>
        <w:t xml:space="preserve"> </w:t>
      </w:r>
      <w:r>
        <w:rPr>
          <w:rStyle w:val="VerbatimChar"/>
        </w:rPr>
        <w:t xml:space="preserve">(pathname, method) → (module, category, action)</w:t>
      </w:r>
      <w:r>
        <w:t xml:space="preserve"> </w:t>
      </w:r>
      <w:r>
        <w:t xml:space="preserve">through the same</w:t>
      </w:r>
      <w:r>
        <w:t xml:space="preserve"> </w:t>
      </w:r>
      <w:r>
        <w:rPr>
          <w:rStyle w:val="VerbatimChar"/>
        </w:rPr>
        <w:t xml:space="preserve">API_RESOURCE_MAP</w:t>
      </w:r>
      <w:r>
        <w:t xml:space="preserve"> </w:t>
      </w:r>
      <w:r>
        <w:t xml:space="preserve">used for API-key scopes, so a role grant and a key grant describe resources identically.</w:t>
      </w:r>
      <w:r>
        <w:t xml:space="preserve"> </w:t>
      </w:r>
      <w:r>
        <w:rPr>
          <w:b/>
          <w:bCs/>
        </w:rPr>
        <w:t xml:space="preserve">A path absent from the map yields 403 with</w:t>
      </w:r>
      <w:r>
        <w:rPr>
          <w:b/>
          <w:bCs/>
        </w:rPr>
        <w:t xml:space="preserve"> </w:t>
      </w:r>
      <w:r>
        <w:rPr>
          <w:rStyle w:val="VerbatimChar"/>
          <w:b/>
          <w:bCs/>
        </w:rPr>
        <w:t xml:space="preserve">reason: "unmapped_path"</w:t>
      </w:r>
      <w:r>
        <w:rPr>
          <w:b/>
          <w:bCs/>
        </w:rPr>
        <w:t xml:space="preserve">.</w:t>
      </w:r>
      <w:r>
        <w:t xml:space="preserve"> </w:t>
      </w:r>
      <w:r>
        <w:rPr>
          <w:b/>
          <w:bCs/>
        </w:rPr>
        <w:t xml:space="preserve">[VERIFIED-REPO]</w:t>
      </w:r>
    </w:p>
    <w:p>
      <w:pPr>
        <w:pStyle w:val="BodyText"/>
      </w:pPr>
      <w:r>
        <w:rPr>
          <w:b/>
          <w:bCs/>
        </w:rPr>
        <w:t xml:space="preserve">[JUDGEMENT]</w:t>
      </w:r>
      <w:r>
        <w:t xml:space="preserve"> </w:t>
      </w:r>
      <w:r>
        <w:t xml:space="preserve">This is a genuinely good design and I would not replace it with a policy engine (Casbin, OPA, Cedar) in V1. It is fail-closed, it is one file, it is testable, and it is comprehensible at 2 a.m. Revisit only if per-row conditional policies (</w:t>
      </w:r>
      <w:r>
        <w:t xml:space="preserve">“approve only invoices under ₹1 lakh, only for your own branch”</w:t>
      </w:r>
      <w:r>
        <w:t xml:space="preserve">) become common — that is the trigger for a real policy engine, and it is not V1.</w:t>
      </w:r>
    </w:p>
    <w:bookmarkEnd w:id="96"/>
    <w:bookmarkStart w:id="97" w:name="the-role-defect-must-be-fixed-2.6"/>
    <w:p>
      <w:pPr>
        <w:pStyle w:val="Heading3"/>
      </w:pPr>
      <w:r>
        <w:t xml:space="preserve">14.3 The</w:t>
      </w:r>
      <w:r>
        <w:t xml:space="preserve"> </w:t>
      </w:r>
      <w:r>
        <w:rPr>
          <w:rStyle w:val="VerbatimChar"/>
        </w:rPr>
        <w:t xml:space="preserve">Role</w:t>
      </w:r>
      <w:r>
        <w:t xml:space="preserve"> </w:t>
      </w:r>
      <w:r>
        <w:t xml:space="preserve">defect must be fixed (§2.6)</w:t>
      </w:r>
    </w:p>
    <w:p>
      <w:pPr>
        <w:pStyle w:val="FirstParagraph"/>
      </w:pPr>
      <w:r>
        <w:t xml:space="preserve">Recap, because it belongs here too:</w:t>
      </w:r>
      <w:r>
        <w:t xml:space="preserve"> </w:t>
      </w:r>
      <w:r>
        <w:rPr>
          <w:rStyle w:val="VerbatimChar"/>
        </w:rPr>
        <w:t xml:space="preserve">Role</w:t>
      </w:r>
      <w:r>
        <w:t xml:space="preserve"> </w:t>
      </w:r>
      <w:r>
        <w:t xml:space="preserve">is global. Two tenants can share and mutate the same role row. Fix:</w:t>
      </w:r>
      <w:r>
        <w:t xml:space="preserve"> </w:t>
      </w:r>
      <w:r>
        <w:rPr>
          <w:rStyle w:val="VerbatimChar"/>
        </w:rPr>
        <w:t xml:space="preserve">organizationId String?</w:t>
      </w:r>
      <w:r>
        <w:t xml:space="preserve"> </w:t>
      </w:r>
      <w:r>
        <w:t xml:space="preserve">with</w:t>
      </w:r>
      <w:r>
        <w:t xml:space="preserve"> </w:t>
      </w:r>
      <w:r>
        <w:rPr>
          <w:rStyle w:val="VerbatimChar"/>
        </w:rPr>
        <w:t xml:space="preserve">NULL</w:t>
      </w:r>
      <w:r>
        <w:t xml:space="preserve"> </w:t>
      </w:r>
      <w:r>
        <w:t xml:space="preserve">meaning system role,</w:t>
      </w:r>
      <w:r>
        <w:t xml:space="preserve"> </w:t>
      </w:r>
      <w:r>
        <w:rPr>
          <w:rStyle w:val="VerbatimChar"/>
        </w:rPr>
        <w:t xml:space="preserve">@@unique([organizationId, name])</w:t>
      </w:r>
      <w:r>
        <w:t xml:space="preserve">, and an RLS policy of</w:t>
      </w:r>
      <w:r>
        <w:t xml:space="preserve"> </w:t>
      </w:r>
      <w:r>
        <w:rPr>
          <w:rStyle w:val="VerbatimChar"/>
        </w:rPr>
        <w:t xml:space="preserve">organizationId IS NULL OR organizationId = current_org()</w:t>
      </w:r>
      <w:r>
        <w:t xml:space="preserve"> </w:t>
      </w:r>
      <w:r>
        <w:t xml:space="preserve">with</w:t>
      </w:r>
      <w:r>
        <w:t xml:space="preserve"> </w:t>
      </w:r>
      <w:r>
        <w:rPr>
          <w:rStyle w:val="VerbatimChar"/>
        </w:rPr>
        <w:t xml:space="preserve">WITH CHECK (organizationId = current_org())</w:t>
      </w:r>
      <w:r>
        <w:t xml:space="preserve"> </w:t>
      </w:r>
      <w:r>
        <w:t xml:space="preserve">so a tenant can never write a system role.</w:t>
      </w:r>
    </w:p>
    <w:bookmarkEnd w:id="97"/>
    <w:bookmarkStart w:id="98" w:name="branch-level-authorization"/>
    <w:p>
      <w:pPr>
        <w:pStyle w:val="Heading3"/>
      </w:pPr>
      <w:r>
        <w:t xml:space="preserve">14.4 Branch-level authorization</w:t>
      </w:r>
    </w:p>
    <w:p>
      <w:pPr>
        <w:pStyle w:val="FirstParagraph"/>
      </w:pPr>
      <w:r>
        <w:rPr>
          <w:b/>
          <w:bCs/>
        </w:rPr>
        <w:t xml:space="preserve">[VERIFIED-REPO]</w:t>
      </w:r>
      <w:r>
        <w:t xml:space="preserve"> </w:t>
      </w:r>
      <w:r>
        <w:rPr>
          <w:rStyle w:val="VerbatimChar"/>
        </w:rPr>
        <w:t xml:space="preserve">OrganizationUser.branchIds String[]</w:t>
      </w:r>
      <w:r>
        <w:t xml:space="preserve"> </w:t>
      </w:r>
      <w:r>
        <w:t xml:space="preserve">exists but there is no evidence of central enforcement in</w:t>
      </w:r>
      <w:r>
        <w:t xml:space="preserve"> </w:t>
      </w:r>
      <w:r>
        <w:rPr>
          <w:rStyle w:val="VerbatimChar"/>
        </w:rPr>
        <w:t xml:space="preserve">withOrgAuth</w:t>
      </w:r>
      <w:r>
        <w:t xml:space="preserve"> </w:t>
      </w:r>
      <w:r>
        <w:t xml:space="preserve">— the guard checks module permission, not branch scope.</w:t>
      </w:r>
    </w:p>
    <w:p>
      <w:pPr>
        <w:pStyle w:val="BodyText"/>
      </w:pPr>
      <w:r>
        <w:rPr>
          <w:b/>
          <w:bCs/>
        </w:rPr>
        <w:t xml:space="preserve">[JUDGEMENT]</w:t>
      </w:r>
      <w:r>
        <w:t xml:space="preserve"> </w:t>
      </w:r>
      <w:r>
        <w:t xml:space="preserve">Branch scope is a second dimension of row-level authorisation and should be enforced the same way tenant scope is: as an RLS policy, not as handler discipline.</w:t>
      </w:r>
    </w:p>
    <w:p>
      <w:pPr>
        <w:pStyle w:val="SourceCode"/>
      </w:pPr>
      <w:r>
        <w:rPr>
          <w:rStyle w:val="KeywordTok"/>
        </w:rPr>
        <w:t xml:space="preserve">CREATE</w:t>
      </w:r>
      <w:r>
        <w:rPr>
          <w:rStyle w:val="NormalTok"/>
        </w:rPr>
        <w:t xml:space="preserve"> POLICY branch_scope </w:t>
      </w:r>
      <w:r>
        <w:rPr>
          <w:rStyle w:val="KeywordTok"/>
        </w:rPr>
        <w:t xml:space="preserve">ON</w:t>
      </w:r>
      <w:r>
        <w:rPr>
          <w:rStyle w:val="NormalTok"/>
        </w:rPr>
        <w:t xml:space="preserve"> vouchers</w:t>
      </w:r>
      <w:r>
        <w:br/>
      </w:r>
      <w:r>
        <w:rPr>
          <w:rStyle w:val="NormalTok"/>
        </w:rPr>
        <w:t xml:space="preserve">  </w:t>
      </w:r>
      <w:r>
        <w:rPr>
          <w:rStyle w:val="KeywordTok"/>
        </w:rPr>
        <w:t xml:space="preserve">USING</w:t>
      </w:r>
      <w:r>
        <w:rPr>
          <w:rStyle w:val="NormalTok"/>
        </w:rPr>
        <w:t xml:space="preserve"> (</w:t>
      </w:r>
      <w:r>
        <w:br/>
      </w:r>
      <w:r>
        <w:rPr>
          <w:rStyle w:val="NormalTok"/>
        </w:rPr>
        <w:t xml:space="preserve">    </w:t>
      </w:r>
      <w:r>
        <w:rPr>
          <w:rStyle w:val="OtherTok"/>
        </w:rPr>
        <w:t xml:space="preserve">"organizationId"</w:t>
      </w:r>
      <w:r>
        <w:rPr>
          <w:rStyle w:val="NormalTok"/>
        </w:rPr>
        <w:t xml:space="preserve"> </w:t>
      </w:r>
      <w:r>
        <w:rPr>
          <w:rStyle w:val="OperatorTok"/>
        </w:rPr>
        <w:t xml:space="preserve">=</w:t>
      </w:r>
      <w:r>
        <w:rPr>
          <w:rStyle w:val="NormalTok"/>
        </w:rPr>
        <w:t xml:space="preserve"> current_setting(</w:t>
      </w:r>
      <w:r>
        <w:rPr>
          <w:rStyle w:val="StringTok"/>
        </w:rPr>
        <w:t xml:space="preserve">'app.current_org'</w:t>
      </w:r>
      <w:r>
        <w:rPr>
          <w:rStyle w:val="NormalTok"/>
        </w:rPr>
        <w:t xml:space="preserve">, </w:t>
      </w:r>
      <w:r>
        <w:rPr>
          <w:rStyle w:val="KeywordTok"/>
        </w:rPr>
        <w:t xml:space="preserve">true</w:t>
      </w:r>
      <w:r>
        <w:rPr>
          <w:rStyle w:val="NormalTok"/>
        </w:rPr>
        <w:t xml:space="preserve">)</w:t>
      </w:r>
      <w:r>
        <w:br/>
      </w:r>
      <w:r>
        <w:rPr>
          <w:rStyle w:val="NormalTok"/>
        </w:rPr>
        <w:t xml:space="preserve">    </w:t>
      </w:r>
      <w:r>
        <w:rPr>
          <w:rStyle w:val="KeywordTok"/>
        </w:rPr>
        <w:t xml:space="preserve">AND</w:t>
      </w:r>
      <w:r>
        <w:rPr>
          <w:rStyle w:val="NormalTok"/>
        </w:rPr>
        <w:t xml:space="preserve"> (</w:t>
      </w:r>
      <w:r>
        <w:br/>
      </w:r>
      <w:r>
        <w:rPr>
          <w:rStyle w:val="NormalTok"/>
        </w:rPr>
        <w:t xml:space="preserve">      current_setting(</w:t>
      </w:r>
      <w:r>
        <w:rPr>
          <w:rStyle w:val="StringTok"/>
        </w:rPr>
        <w:t xml:space="preserve">'app.branch_scope'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CommentTok"/>
        </w:rPr>
        <w:t xml:space="preserve">-- all-branch role</w:t>
      </w:r>
      <w:r>
        <w:br/>
      </w:r>
      <w:r>
        <w:rPr>
          <w:rStyle w:val="NormalTok"/>
        </w:rPr>
        <w:t xml:space="preserve">      </w:t>
      </w:r>
      <w:r>
        <w:rPr>
          <w:rStyle w:val="KeywordTok"/>
        </w:rPr>
        <w:t xml:space="preserve">OR</w:t>
      </w:r>
      <w:r>
        <w:rPr>
          <w:rStyle w:val="NormalTok"/>
        </w:rPr>
        <w:t xml:space="preserve"> </w:t>
      </w:r>
      <w:r>
        <w:rPr>
          <w:rStyle w:val="OtherTok"/>
        </w:rPr>
        <w:t xml:space="preserve">"branchId"</w:t>
      </w:r>
      <w:r>
        <w:rPr>
          <w:rStyle w:val="NormalTok"/>
        </w:rPr>
        <w:t xml:space="preserve"> </w:t>
      </w:r>
      <w:r>
        <w:rPr>
          <w:rStyle w:val="KeywordTok"/>
        </w:rPr>
        <w:t xml:space="preserve">IS</w:t>
      </w:r>
      <w:r>
        <w:rPr>
          <w:rStyle w:val="NormalTok"/>
        </w:rPr>
        <w:t xml:space="preserve"> </w:t>
      </w:r>
      <w:r>
        <w:rPr>
          <w:rStyle w:val="KeywordTok"/>
        </w:rPr>
        <w:t xml:space="preserve">NULL</w:t>
      </w:r>
      <w:r>
        <w:rPr>
          <w:rStyle w:val="NormalTok"/>
        </w:rPr>
        <w:t xml:space="preserve">                                     </w:t>
      </w:r>
      <w:r>
        <w:rPr>
          <w:rStyle w:val="CommentTok"/>
        </w:rPr>
        <w:t xml:space="preserve">-- org-level record</w:t>
      </w:r>
      <w:r>
        <w:br/>
      </w:r>
      <w:r>
        <w:rPr>
          <w:rStyle w:val="NormalTok"/>
        </w:rPr>
        <w:t xml:space="preserve">      </w:t>
      </w:r>
      <w:r>
        <w:rPr>
          <w:rStyle w:val="KeywordTok"/>
        </w:rPr>
        <w:t xml:space="preserve">OR</w:t>
      </w:r>
      <w:r>
        <w:rPr>
          <w:rStyle w:val="NormalTok"/>
        </w:rPr>
        <w:t xml:space="preserve"> </w:t>
      </w:r>
      <w:r>
        <w:rPr>
          <w:rStyle w:val="OtherTok"/>
        </w:rPr>
        <w:t xml:space="preserve">"branchId"</w:t>
      </w:r>
      <w:r>
        <w:rPr>
          <w:rStyle w:val="NormalTok"/>
        </w:rPr>
        <w:t xml:space="preserve"> </w:t>
      </w:r>
      <w:r>
        <w:rPr>
          <w:rStyle w:val="OperatorTok"/>
        </w:rPr>
        <w:t xml:space="preserve">=</w:t>
      </w:r>
      <w:r>
        <w:rPr>
          <w:rStyle w:val="NormalTok"/>
        </w:rPr>
        <w:t xml:space="preserve"> </w:t>
      </w:r>
      <w:r>
        <w:rPr>
          <w:rStyle w:val="KeywordTok"/>
        </w:rPr>
        <w:t xml:space="preserve">ANY</w:t>
      </w:r>
      <w:r>
        <w:rPr>
          <w:rStyle w:val="NormalTok"/>
        </w:rPr>
        <w:t xml:space="preserve"> (string_to_array(current_setting(</w:t>
      </w:r>
      <w:r>
        <w:rPr>
          <w:rStyle w:val="StringTok"/>
        </w:rPr>
        <w:t xml:space="preserve">'app.branch_scope'</w:t>
      </w:r>
      <w:r>
        <w:rPr>
          <w:rStyle w:val="NormalTok"/>
        </w:rPr>
        <w:t xml:space="preserve">, </w:t>
      </w:r>
      <w:r>
        <w:rPr>
          <w:rStyle w:val="KeywordTok"/>
        </w:rPr>
        <w:t xml:space="preserve">true</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p>
    <w:p>
      <w:pPr>
        <w:pStyle w:val="FirstParagraph"/>
      </w:pPr>
      <w:r>
        <w:t xml:space="preserve">Set</w:t>
      </w:r>
      <w:r>
        <w:t xml:space="preserve"> </w:t>
      </w:r>
      <w:r>
        <w:rPr>
          <w:rStyle w:val="VerbatimChar"/>
        </w:rPr>
        <w:t xml:space="preserve">app.branch_scope</w:t>
      </w:r>
      <w:r>
        <w:t xml:space="preserve"> </w:t>
      </w:r>
      <w:r>
        <w:t xml:space="preserve">in the same</w:t>
      </w:r>
      <w:r>
        <w:t xml:space="preserve"> </w:t>
      </w:r>
      <w:r>
        <w:rPr>
          <w:rStyle w:val="VerbatimChar"/>
        </w:rPr>
        <w:t xml:space="preserve">set_config</w:t>
      </w:r>
      <w:r>
        <w:t xml:space="preserve"> </w:t>
      </w:r>
      <w:r>
        <w:t xml:space="preserve">block as</w:t>
      </w:r>
      <w:r>
        <w:t xml:space="preserve"> </w:t>
      </w:r>
      <w:r>
        <w:rPr>
          <w:rStyle w:val="VerbatimChar"/>
        </w:rPr>
        <w:t xml:space="preserve">app.current_org</w:t>
      </w:r>
      <w:r>
        <w:t xml:space="preserve">. Applies only to the ~12 tables carrying</w:t>
      </w:r>
      <w:r>
        <w:t xml:space="preserve"> </w:t>
      </w:r>
      <w:r>
        <w:rPr>
          <w:rStyle w:val="VerbatimChar"/>
        </w:rPr>
        <w:t xml:space="preserve">branchId</w:t>
      </w:r>
      <w:r>
        <w:t xml:space="preserve">.</w:t>
      </w:r>
    </w:p>
    <w:bookmarkEnd w:id="98"/>
    <w:bookmarkStart w:id="99" w:name="permission-model-shape"/>
    <w:p>
      <w:pPr>
        <w:pStyle w:val="Heading3"/>
      </w:pPr>
      <w:r>
        <w:t xml:space="preserve">14.5 Permission model shape</w:t>
      </w:r>
    </w:p>
    <w:p>
      <w:pPr>
        <w:pStyle w:val="FirstParagraph"/>
      </w:pPr>
      <w:r>
        <w:t xml:space="preserve">Keep the existing</w:t>
      </w:r>
      <w:r>
        <w:t xml:space="preserve"> </w:t>
      </w:r>
      <w:r>
        <w:rPr>
          <w:rStyle w:val="VerbatimChar"/>
        </w:rPr>
        <w:t xml:space="preserve">module.category.action</w:t>
      </w:r>
      <w:r>
        <w:t xml:space="preserve"> </w:t>
      </w:r>
      <w:r>
        <w:t xml:space="preserve">tuple. Recommended additions:</w:t>
      </w:r>
    </w:p>
    <w:p>
      <w:pPr>
        <w:pStyle w:val="Compact"/>
        <w:numPr>
          <w:ilvl w:val="0"/>
          <w:numId w:val="1017"/>
        </w:numPr>
      </w:pPr>
      <w:r>
        <w:rPr>
          <w:b/>
          <w:bCs/>
        </w:rPr>
        <w:t xml:space="preserve">Deny wins.</w:t>
      </w:r>
      <w:r>
        <w:t xml:space="preserve"> </w:t>
      </w:r>
      <w:r>
        <w:t xml:space="preserve">Add explicit denies for high-risk actions so an inherited grant cannot be widened by accident.</w:t>
      </w:r>
    </w:p>
    <w:p>
      <w:pPr>
        <w:pStyle w:val="Compact"/>
        <w:numPr>
          <w:ilvl w:val="0"/>
          <w:numId w:val="1017"/>
        </w:numPr>
      </w:pPr>
      <w:r>
        <w:rPr>
          <w:b/>
          <w:bCs/>
        </w:rPr>
        <w:t xml:space="preserve">Permissions are data, not code.</w:t>
      </w:r>
      <w:r>
        <w:t xml:space="preserve"> </w:t>
      </w:r>
      <w:r>
        <w:t xml:space="preserve">Already true (</w:t>
      </w:r>
      <w:r>
        <w:rPr>
          <w:rStyle w:val="VerbatimChar"/>
        </w:rPr>
        <w:t xml:space="preserve">Role.permissions Json</w:t>
      </w:r>
      <w:r>
        <w:t xml:space="preserve">). Keep it — it means a new module needs a seed row, not a deploy.</w:t>
      </w:r>
    </w:p>
    <w:p>
      <w:pPr>
        <w:pStyle w:val="Compact"/>
        <w:numPr>
          <w:ilvl w:val="0"/>
          <w:numId w:val="1017"/>
        </w:numPr>
      </w:pPr>
      <w:r>
        <w:rPr>
          <w:b/>
          <w:bCs/>
        </w:rPr>
        <w:t xml:space="preserve">Version the permission catalogue.</w:t>
      </w:r>
      <w:r>
        <w:t xml:space="preserve"> </w:t>
      </w:r>
      <w:r>
        <w:t xml:space="preserve">When a new action code is introduced, existing roles must not silently gain it. Store</w:t>
      </w:r>
      <w:r>
        <w:t xml:space="preserve"> </w:t>
      </w:r>
      <w:r>
        <w:rPr>
          <w:rStyle w:val="VerbatimChar"/>
        </w:rPr>
        <w:t xml:space="preserve">permissions_version</w:t>
      </w:r>
      <w:r>
        <w:t xml:space="preserve"> </w:t>
      </w:r>
      <w:r>
        <w:t xml:space="preserve">on</w:t>
      </w:r>
      <w:r>
        <w:t xml:space="preserve"> </w:t>
      </w:r>
      <w:r>
        <w:rPr>
          <w:rStyle w:val="VerbatimChar"/>
        </w:rPr>
        <w:t xml:space="preserve">Role</w:t>
      </w:r>
      <w:r>
        <w:t xml:space="preserve"> </w:t>
      </w:r>
      <w:r>
        <w:t xml:space="preserve">and require an explicit migration to grant new codes.</w:t>
      </w:r>
    </w:p>
    <w:p>
      <w:r>
        <w:pict>
          <v:rect style="width:0;height:1.5pt" o:hralign="center" o:hrstd="t" o:hr="t"/>
        </w:pict>
      </w:r>
    </w:p>
    <w:bookmarkEnd w:id="99"/>
    <w:bookmarkEnd w:id="100"/>
    <w:bookmarkStart w:id="110" w:name="database-architecture"/>
    <w:p>
      <w:pPr>
        <w:pStyle w:val="Heading2"/>
      </w:pPr>
      <w:r>
        <w:t xml:space="preserve">15. Database Architecture</w:t>
      </w:r>
    </w:p>
    <w:bookmarkStart w:id="101" w:name="topology-v1"/>
    <w:p>
      <w:pPr>
        <w:pStyle w:val="Heading3"/>
      </w:pPr>
      <w:r>
        <w:t xml:space="preserve">15.1 Topology — V1</w:t>
      </w:r>
    </w:p>
    <w:p>
      <w:pPr>
        <w:pStyle w:val="SourceCode"/>
      </w:pPr>
      <w:r>
        <w:rPr>
          <w:rStyle w:val="VerbatimChar"/>
        </w:rPr>
        <w:t xml:space="preserve">graph TB</w:t>
      </w:r>
      <w:r>
        <w:br/>
      </w:r>
      <w:r>
        <w:rPr>
          <w:rStyle w:val="VerbatimChar"/>
        </w:rPr>
        <w:t xml:space="preserve">    subgraph APP["Application tier"]</w:t>
      </w:r>
      <w:r>
        <w:br/>
      </w:r>
      <w:r>
        <w:rPr>
          <w:rStyle w:val="VerbatimChar"/>
        </w:rPr>
        <w:t xml:space="preserve">        W[Next.js route handlers]</w:t>
      </w:r>
      <w:r>
        <w:br/>
      </w:r>
      <w:r>
        <w:rPr>
          <w:rStyle w:val="VerbatimChar"/>
        </w:rPr>
        <w:t xml:space="preserve">        K[Worker process]</w:t>
      </w:r>
      <w:r>
        <w:br/>
      </w:r>
      <w:r>
        <w:rPr>
          <w:rStyle w:val="VerbatimChar"/>
        </w:rPr>
        <w:t xml:space="preserve">    end</w:t>
      </w:r>
      <w:r>
        <w:br/>
      </w:r>
      <w:r>
        <w:rPr>
          <w:rStyle w:val="VerbatimChar"/>
        </w:rPr>
        <w:t xml:space="preserve">    subgraph DB["PostgreSQL"]</w:t>
      </w:r>
      <w:r>
        <w:br/>
      </w:r>
      <w:r>
        <w:rPr>
          <w:rStyle w:val="VerbatimChar"/>
        </w:rPr>
        <w:t xml:space="preserve">        PLAT[("accubook_platform&lt;br/&gt;control plane&lt;br/&gt;~50 MB @ 100k tenants")]</w:t>
      </w:r>
      <w:r>
        <w:br/>
      </w:r>
      <w:r>
        <w:rPr>
          <w:rStyle w:val="VerbatimChar"/>
        </w:rPr>
        <w:t xml:space="preserve">        POOL[("accubook (POOL-01)&lt;br/&gt;tenant data, RLS forced")]</w:t>
      </w:r>
      <w:r>
        <w:br/>
      </w:r>
      <w:r>
        <w:rPr>
          <w:rStyle w:val="VerbatimChar"/>
        </w:rPr>
        <w:t xml:space="preserve">        RR[("read replica&lt;br/&gt;Stage 3+")]</w:t>
      </w:r>
      <w:r>
        <w:br/>
      </w:r>
      <w:r>
        <w:rPr>
          <w:rStyle w:val="VerbatimChar"/>
        </w:rPr>
        <w:t xml:space="preserve">    end</w:t>
      </w:r>
      <w:r>
        <w:br/>
      </w:r>
      <w:r>
        <w:rPr>
          <w:rStyle w:val="VerbatimChar"/>
        </w:rPr>
        <w:t xml:space="preserve">    W --&gt;|role: app_platform| PLAT</w:t>
      </w:r>
      <w:r>
        <w:br/>
      </w:r>
      <w:r>
        <w:rPr>
          <w:rStyle w:val="VerbatimChar"/>
        </w:rPr>
        <w:t xml:space="preserve">    W --&gt;|role: app_tenant · RLS enforced| POOL</w:t>
      </w:r>
      <w:r>
        <w:br/>
      </w:r>
      <w:r>
        <w:rPr>
          <w:rStyle w:val="VerbatimChar"/>
        </w:rPr>
        <w:t xml:space="preserve">    K --&gt;|role: app_platform| PLAT</w:t>
      </w:r>
      <w:r>
        <w:br/>
      </w:r>
      <w:r>
        <w:rPr>
          <w:rStyle w:val="VerbatimChar"/>
        </w:rPr>
        <w:t xml:space="preserve">    K --&gt;|role: app_tenant · RLS enforced| POOL</w:t>
      </w:r>
      <w:r>
        <w:br/>
      </w:r>
      <w:r>
        <w:rPr>
          <w:rStyle w:val="VerbatimChar"/>
        </w:rPr>
        <w:t xml:space="preserve">    POOL -.-&gt;|streaming| RR</w:t>
      </w:r>
      <w:r>
        <w:br/>
      </w:r>
      <w:r>
        <w:rPr>
          <w:rStyle w:val="VerbatimChar"/>
        </w:rPr>
        <w:t xml:space="preserve">    RR -.-&gt;|role: app_report · RLS enforced| W</w:t>
      </w:r>
    </w:p>
    <w:bookmarkEnd w:id="101"/>
    <w:bookmarkStart w:id="102" w:name="database-roles-least-privilege"/>
    <w:p>
      <w:pPr>
        <w:pStyle w:val="Heading3"/>
      </w:pPr>
      <w:r>
        <w:t xml:space="preserve">15.2 Database roles — least privilege</w:t>
      </w:r>
    </w:p>
    <w:p>
      <w:pPr>
        <w:pStyle w:val="FirstParagraph"/>
      </w:pPr>
      <w:r>
        <w:rPr>
          <w:b/>
          <w:bCs/>
        </w:rPr>
        <w:t xml:space="preserve">[JUDGEMENT]</w:t>
      </w:r>
      <w:r>
        <w:t xml:space="preserve"> </w:t>
      </w:r>
      <w:r>
        <w:t xml:space="preserve">This is the control that makes RLS real. RLS does nothing against a superuser or a table owner without</w:t>
      </w:r>
      <w:r>
        <w:t xml:space="preserve"> </w:t>
      </w:r>
      <w:r>
        <w:rPr>
          <w:rStyle w:val="VerbatimChar"/>
        </w:rPr>
        <w:t xml:space="preserve">FORCE</w:t>
      </w:r>
      <w:r>
        <w:t xml:space="preserve">.</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Used by</w:t>
            </w:r>
          </w:p>
        </w:tc>
        <w:tc>
          <w:tcPr/>
          <w:p>
            <w:pPr>
              <w:pStyle w:val="Compact"/>
            </w:pPr>
            <w:r>
              <w:t xml:space="preserve">Privileges</w:t>
            </w:r>
          </w:p>
        </w:tc>
        <w:tc>
          <w:tcPr/>
          <w:p>
            <w:pPr>
              <w:pStyle w:val="Compact"/>
            </w:pPr>
            <w:r>
              <w:t xml:space="preserve">RLS</w:t>
            </w:r>
          </w:p>
        </w:tc>
      </w:tr>
      <w:tr>
        <w:tc>
          <w:tcPr/>
          <w:p>
            <w:pPr>
              <w:pStyle w:val="Compact"/>
            </w:pPr>
            <w:r>
              <w:rPr>
                <w:rStyle w:val="VerbatimChar"/>
              </w:rPr>
              <w:t xml:space="preserve">accubook_owner</w:t>
            </w:r>
          </w:p>
        </w:tc>
        <w:tc>
          <w:tcPr/>
          <w:p>
            <w:pPr>
              <w:pStyle w:val="Compact"/>
            </w:pPr>
            <w:r>
              <w:t xml:space="preserve">migrations only, via CI</w:t>
            </w:r>
          </w:p>
        </w:tc>
        <w:tc>
          <w:tcPr/>
          <w:p>
            <w:pPr>
              <w:pStyle w:val="Compact"/>
            </w:pPr>
            <w:r>
              <w:t xml:space="preserve">DDL on tenant schema</w:t>
            </w:r>
          </w:p>
        </w:tc>
        <w:tc>
          <w:tcPr/>
          <w:p>
            <w:pPr>
              <w:pStyle w:val="Compact"/>
            </w:pPr>
            <w:r>
              <w:rPr>
                <w:rStyle w:val="VerbatimChar"/>
              </w:rPr>
              <w:t xml:space="preserve">BYPASSRLS</w:t>
            </w:r>
            <w:r>
              <w:t xml:space="preserve"> </w:t>
            </w:r>
            <w:r>
              <w:t xml:space="preserve">— never used at runtime</w:t>
            </w:r>
          </w:p>
        </w:tc>
      </w:tr>
      <w:tr>
        <w:tc>
          <w:tcPr/>
          <w:p>
            <w:pPr>
              <w:pStyle w:val="Compact"/>
            </w:pPr>
            <w:r>
              <w:rPr>
                <w:rStyle w:val="VerbatimChar"/>
              </w:rPr>
              <w:t xml:space="preserve">app_tenant</w:t>
            </w:r>
          </w:p>
        </w:tc>
        <w:tc>
          <w:tcPr/>
          <w:p>
            <w:pPr>
              <w:pStyle w:val="Compact"/>
            </w:pPr>
            <w:r>
              <w:rPr>
                <w:b/>
                <w:bCs/>
              </w:rPr>
              <w:t xml:space="preserve">the application and worker</w:t>
            </w:r>
          </w:p>
        </w:tc>
        <w:tc>
          <w:tcPr/>
          <w:p>
            <w:pPr>
              <w:pStyle w:val="Compact"/>
            </w:pPr>
            <w:r>
              <w:rPr>
                <w:rStyle w:val="VerbatimChar"/>
              </w:rPr>
              <w:t xml:space="preserve">SELECT/INSERT/UPDATE/DELETE</w:t>
            </w:r>
            <w:r>
              <w:t xml:space="preserve"> </w:t>
            </w:r>
            <w:r>
              <w:t xml:space="preserve">on tenant tables.</w:t>
            </w:r>
            <w:r>
              <w:t xml:space="preserve"> </w:t>
            </w:r>
            <w:r>
              <w:rPr>
                <w:b/>
                <w:bCs/>
              </w:rPr>
              <w:t xml:space="preserve">No DDL. No</w:t>
            </w:r>
            <w:r>
              <w:rPr>
                <w:b/>
                <w:bCs/>
              </w:rPr>
              <w:t xml:space="preserve"> </w:t>
            </w:r>
            <w:r>
              <w:rPr>
                <w:rStyle w:val="VerbatimChar"/>
                <w:b/>
                <w:bCs/>
              </w:rPr>
              <w:t xml:space="preserve">BYPASSRLS</w:t>
            </w:r>
            <w:r>
              <w:rPr>
                <w:b/>
                <w:bCs/>
              </w:rPr>
              <w:t xml:space="preserve">. Not the table owner.</w:t>
            </w:r>
          </w:p>
        </w:tc>
        <w:tc>
          <w:tcPr/>
          <w:p>
            <w:pPr>
              <w:pStyle w:val="Compact"/>
            </w:pPr>
            <w:r>
              <w:rPr>
                <w:b/>
                <w:bCs/>
              </w:rPr>
              <w:t xml:space="preserve">enforced</w:t>
            </w:r>
          </w:p>
        </w:tc>
      </w:tr>
      <w:tr>
        <w:tc>
          <w:tcPr/>
          <w:p>
            <w:pPr>
              <w:pStyle w:val="Compact"/>
            </w:pPr>
            <w:r>
              <w:rPr>
                <w:rStyle w:val="VerbatimChar"/>
              </w:rPr>
              <w:t xml:space="preserve">app_platform</w:t>
            </w:r>
          </w:p>
        </w:tc>
        <w:tc>
          <w:tcPr/>
          <w:p>
            <w:pPr>
              <w:pStyle w:val="Compact"/>
            </w:pPr>
            <w:r>
              <w:t xml:space="preserve">app and worker, control plane only</w:t>
            </w:r>
          </w:p>
        </w:tc>
        <w:tc>
          <w:tcPr/>
          <w:p>
            <w:pPr>
              <w:pStyle w:val="Compact"/>
            </w:pPr>
            <w:r>
              <w:t xml:space="preserve">DML on platform tables</w:t>
            </w:r>
          </w:p>
        </w:tc>
        <w:tc>
          <w:tcPr/>
          <w:p>
            <w:pPr>
              <w:pStyle w:val="Compact"/>
            </w:pPr>
            <w:r>
              <w:t xml:space="preserve">n/a</w:t>
            </w:r>
          </w:p>
        </w:tc>
      </w:tr>
      <w:tr>
        <w:tc>
          <w:tcPr/>
          <w:p>
            <w:pPr>
              <w:pStyle w:val="Compact"/>
            </w:pPr>
            <w:r>
              <w:rPr>
                <w:rStyle w:val="VerbatimChar"/>
              </w:rPr>
              <w:t xml:space="preserve">app_report</w:t>
            </w:r>
          </w:p>
        </w:tc>
        <w:tc>
          <w:tcPr/>
          <w:p>
            <w:pPr>
              <w:pStyle w:val="Compact"/>
            </w:pPr>
            <w:r>
              <w:t xml:space="preserve">reporting/replica reads</w:t>
            </w:r>
          </w:p>
        </w:tc>
        <w:tc>
          <w:tcPr/>
          <w:p>
            <w:pPr>
              <w:pStyle w:val="Compact"/>
            </w:pPr>
            <w:r>
              <w:rPr>
                <w:rStyle w:val="VerbatimChar"/>
              </w:rPr>
              <w:t xml:space="preserve">SELECT</w:t>
            </w:r>
            <w:r>
              <w:t xml:space="preserve"> </w:t>
            </w:r>
            <w:r>
              <w:t xml:space="preserve">only</w:t>
            </w:r>
          </w:p>
        </w:tc>
        <w:tc>
          <w:tcPr/>
          <w:p>
            <w:pPr>
              <w:pStyle w:val="Compact"/>
            </w:pPr>
            <w:r>
              <w:rPr>
                <w:b/>
                <w:bCs/>
              </w:rPr>
              <w:t xml:space="preserve">enforced</w:t>
            </w:r>
          </w:p>
        </w:tc>
      </w:tr>
      <w:tr>
        <w:tc>
          <w:tcPr/>
          <w:p>
            <w:pPr>
              <w:pStyle w:val="Compact"/>
            </w:pPr>
            <w:r>
              <w:rPr>
                <w:rStyle w:val="VerbatimChar"/>
              </w:rPr>
              <w:t xml:space="preserve">app_admin_support</w:t>
            </w:r>
          </w:p>
        </w:tc>
        <w:tc>
          <w:tcPr/>
          <w:p>
            <w:pPr>
              <w:pStyle w:val="Compact"/>
            </w:pPr>
            <w:r>
              <w:t xml:space="preserve">break-glass only, via SupportGrant</w:t>
            </w:r>
          </w:p>
        </w:tc>
        <w:tc>
          <w:tcPr/>
          <w:p>
            <w:pPr>
              <w:pStyle w:val="Compact"/>
            </w:pPr>
            <w:r>
              <w:rPr>
                <w:rStyle w:val="VerbatimChar"/>
              </w:rPr>
              <w:t xml:space="preserve">SELECT</w:t>
            </w:r>
            <w:r>
              <w:t xml:space="preserve"> </w:t>
            </w:r>
            <w:r>
              <w:t xml:space="preserve">on tenant tables, RLS enforced, context set to the granted tenant</w:t>
            </w:r>
          </w:p>
        </w:tc>
        <w:tc>
          <w:tcPr/>
          <w:p>
            <w:pPr>
              <w:pStyle w:val="Compact"/>
            </w:pPr>
            <w:r>
              <w:rPr>
                <w:b/>
                <w:bCs/>
              </w:rPr>
              <w:t xml:space="preserve">enforced</w:t>
            </w:r>
          </w:p>
        </w:tc>
      </w:tr>
      <w:tr>
        <w:tc>
          <w:tcPr/>
          <w:p>
            <w:pPr>
              <w:pStyle w:val="Compact"/>
            </w:pPr>
            <w:r>
              <w:rPr>
                <w:rStyle w:val="VerbatimChar"/>
              </w:rPr>
              <w:t xml:space="preserve">backup</w:t>
            </w:r>
          </w:p>
        </w:tc>
        <w:tc>
          <w:tcPr/>
          <w:p>
            <w:pPr>
              <w:pStyle w:val="Compact"/>
            </w:pPr>
            <w:r>
              <w:t xml:space="preserve">backup tooling</w:t>
            </w:r>
          </w:p>
        </w:tc>
        <w:tc>
          <w:tcPr/>
          <w:p>
            <w:pPr>
              <w:pStyle w:val="Compact"/>
            </w:pPr>
            <w:r>
              <w:rPr>
                <w:rStyle w:val="VerbatimChar"/>
              </w:rPr>
              <w:t xml:space="preserve">SELECT</w:t>
            </w:r>
            <w:r>
              <w:t xml:space="preserve"> </w:t>
            </w:r>
            <w:r>
              <w:t xml:space="preserve">+ replication</w:t>
            </w:r>
          </w:p>
        </w:tc>
        <w:tc>
          <w:tcPr/>
          <w:p>
            <w:pPr>
              <w:pStyle w:val="Compact"/>
            </w:pPr>
            <w:r>
              <w:rPr>
                <w:rStyle w:val="VerbatimChar"/>
              </w:rPr>
              <w:t xml:space="preserve">BYPASSRLS</w:t>
            </w:r>
            <w:r>
              <w:t xml:space="preserve"> </w:t>
            </w:r>
            <w:r>
              <w:t xml:space="preserve">(needs full dump)</w:t>
            </w:r>
          </w:p>
        </w:tc>
      </w:tr>
    </w:tbl>
    <w:p>
      <w:pPr>
        <w:pStyle w:val="BodyText"/>
      </w:pPr>
      <w:r>
        <w:rPr>
          <w:b/>
          <w:bCs/>
        </w:rPr>
        <w:t xml:space="preserve">The single most important line in this section:</w:t>
      </w:r>
      <w:r>
        <w:t xml:space="preserve"> </w:t>
      </w:r>
      <w:r>
        <w:t xml:space="preserve">the runtime application role must</w:t>
      </w:r>
      <w:r>
        <w:t xml:space="preserve"> </w:t>
      </w:r>
      <w:r>
        <w:rPr>
          <w:b/>
          <w:bCs/>
        </w:rPr>
        <w:t xml:space="preserve">not</w:t>
      </w:r>
      <w:r>
        <w:t xml:space="preserve"> </w:t>
      </w:r>
      <w:r>
        <w:t xml:space="preserve">own the tables. If it does, RLS is skipped unless every table also has</w:t>
      </w:r>
      <w:r>
        <w:t xml:space="preserve"> </w:t>
      </w:r>
      <w:r>
        <w:rPr>
          <w:rStyle w:val="VerbatimChar"/>
        </w:rPr>
        <w:t xml:space="preserve">FORCE ROW LEVEL SECURITY</w:t>
      </w:r>
      <w:r>
        <w:t xml:space="preserve">. Use both belts: a non-owner runtime role</w:t>
      </w:r>
      <w:r>
        <w:t xml:space="preserve"> </w:t>
      </w:r>
      <w:r>
        <w:rPr>
          <w:b/>
          <w:bCs/>
        </w:rPr>
        <w:t xml:space="preserve">and</w:t>
      </w:r>
      <w:r>
        <w:t xml:space="preserve"> </w:t>
      </w:r>
      <w:r>
        <w:rPr>
          <w:rStyle w:val="VerbatimChar"/>
        </w:rPr>
        <w:t xml:space="preserve">FORCE</w:t>
      </w:r>
      <w:r>
        <w:t xml:space="preserve">.</w:t>
      </w:r>
    </w:p>
    <w:bookmarkEnd w:id="102"/>
    <w:bookmarkStart w:id="103" w:name="rls-rollout-the-safe-sequence"/>
    <w:p>
      <w:pPr>
        <w:pStyle w:val="Heading3"/>
      </w:pPr>
      <w:r>
        <w:t xml:space="preserve">15.3 RLS rollout — the safe sequence</w:t>
      </w:r>
    </w:p>
    <w:p>
      <w:pPr>
        <w:pStyle w:val="FirstParagraph"/>
      </w:pPr>
      <w:r>
        <w:t xml:space="preserve">Enabling RLS on a live system is a change that can return</w:t>
      </w:r>
      <w:r>
        <w:t xml:space="preserve"> </w:t>
      </w:r>
      <w:r>
        <w:rPr>
          <w:i/>
          <w:iCs/>
        </w:rPr>
        <w:t xml:space="preserve">zero rows</w:t>
      </w:r>
      <w:r>
        <w:t xml:space="preserve"> </w:t>
      </w:r>
      <w:r>
        <w:t xml:space="preserve">if done wrong. The sequence matters:</w:t>
      </w:r>
    </w:p>
    <w:p>
      <w:pPr>
        <w:pStyle w:val="Compact"/>
        <w:numPr>
          <w:ilvl w:val="0"/>
          <w:numId w:val="1018"/>
        </w:numPr>
      </w:pPr>
      <w:r>
        <w:rPr>
          <w:b/>
          <w:bCs/>
        </w:rPr>
        <w:t xml:space="preserve">Backfill</w:t>
      </w:r>
      <w:r>
        <w:rPr>
          <w:b/>
          <w:bCs/>
        </w:rPr>
        <w:t xml:space="preserve"> </w:t>
      </w:r>
      <w:r>
        <w:rPr>
          <w:rStyle w:val="VerbatimChar"/>
          <w:b/>
          <w:bCs/>
        </w:rPr>
        <w:t xml:space="preserve">organizationId</w:t>
      </w:r>
      <w:r>
        <w:t xml:space="preserve"> </w:t>
      </w:r>
      <w:r>
        <w:t xml:space="preserve">onto the 22 tenant tables that lack it (§20.5). Expand/contract; no downtime.</w:t>
      </w:r>
    </w:p>
    <w:p>
      <w:pPr>
        <w:pStyle w:val="Compact"/>
        <w:numPr>
          <w:ilvl w:val="0"/>
          <w:numId w:val="1018"/>
        </w:numPr>
      </w:pPr>
      <w:r>
        <w:rPr>
          <w:b/>
          <w:bCs/>
        </w:rPr>
        <w:t xml:space="preserve">Add indexes</w:t>
      </w:r>
      <w:r>
        <w:t xml:space="preserve"> </w:t>
      </w:r>
      <w:r>
        <w:t xml:space="preserve">with</w:t>
      </w:r>
      <w:r>
        <w:t xml:space="preserve"> </w:t>
      </w:r>
      <w:r>
        <w:rPr>
          <w:rStyle w:val="VerbatimChar"/>
        </w:rPr>
        <w:t xml:space="preserve">organizationId</w:t>
      </w:r>
      <w:r>
        <w:t xml:space="preserve"> </w:t>
      </w:r>
      <w:r>
        <w:t xml:space="preserve">leading,</w:t>
      </w:r>
      <w:r>
        <w:t xml:space="preserve"> </w:t>
      </w:r>
      <w:r>
        <w:rPr>
          <w:rStyle w:val="VerbatimChar"/>
        </w:rPr>
        <w:t xml:space="preserve">CONCURRENTLY</w:t>
      </w:r>
      <w:r>
        <w:t xml:space="preserve">.</w:t>
      </w:r>
    </w:p>
    <w:p>
      <w:pPr>
        <w:pStyle w:val="Compact"/>
        <w:numPr>
          <w:ilvl w:val="0"/>
          <w:numId w:val="1018"/>
        </w:numPr>
      </w:pPr>
      <w:r>
        <w:rPr>
          <w:b/>
          <w:bCs/>
        </w:rPr>
        <w:t xml:space="preserve">Create the</w:t>
      </w:r>
      <w:r>
        <w:rPr>
          <w:b/>
          <w:bCs/>
        </w:rPr>
        <w:t xml:space="preserve"> </w:t>
      </w:r>
      <w:r>
        <w:rPr>
          <w:rStyle w:val="VerbatimChar"/>
          <w:b/>
          <w:bCs/>
        </w:rPr>
        <w:t xml:space="preserve">app_tenant</w:t>
      </w:r>
      <w:r>
        <w:rPr>
          <w:b/>
          <w:bCs/>
        </w:rPr>
        <w:t xml:space="preserve"> </w:t>
      </w:r>
      <w:r>
        <w:rPr>
          <w:b/>
          <w:bCs/>
        </w:rPr>
        <w:t xml:space="preserve">role</w:t>
      </w:r>
      <w:r>
        <w:t xml:space="preserve">; grant DML; transfer ownership to</w:t>
      </w:r>
      <w:r>
        <w:t xml:space="preserve"> </w:t>
      </w:r>
      <w:r>
        <w:rPr>
          <w:rStyle w:val="VerbatimChar"/>
        </w:rPr>
        <w:t xml:space="preserve">accubook_owner</w:t>
      </w:r>
      <w:r>
        <w:t xml:space="preserve">.</w:t>
      </w:r>
    </w:p>
    <w:p>
      <w:pPr>
        <w:pStyle w:val="Compact"/>
        <w:numPr>
          <w:ilvl w:val="0"/>
          <w:numId w:val="1018"/>
        </w:numPr>
      </w:pPr>
      <w:r>
        <w:rPr>
          <w:b/>
          <w:bCs/>
        </w:rPr>
        <w:t xml:space="preserve">Deploy the Prisma extension</w:t>
      </w:r>
      <w:r>
        <w:t xml:space="preserve"> </w:t>
      </w:r>
      <w:r>
        <w:t xml:space="preserve">that sets</w:t>
      </w:r>
      <w:r>
        <w:t xml:space="preserve"> </w:t>
      </w:r>
      <w:r>
        <w:rPr>
          <w:rStyle w:val="VerbatimChar"/>
        </w:rPr>
        <w:t xml:space="preserve">app.current_org</w:t>
      </w:r>
      <w:r>
        <w:t xml:space="preserve"> </w:t>
      </w:r>
      <w:r>
        <w:t xml:space="preserve">on every operation —</w:t>
      </w:r>
      <w:r>
        <w:t xml:space="preserve"> </w:t>
      </w:r>
      <w:r>
        <w:rPr>
          <w:i/>
          <w:iCs/>
        </w:rPr>
        <w:t xml:space="preserve">before</w:t>
      </w:r>
      <w:r>
        <w:t xml:space="preserve"> </w:t>
      </w:r>
      <w:r>
        <w:t xml:space="preserve">any policy exists. It is a no-op until step 6, so it can be verified in production safely.</w:t>
      </w:r>
    </w:p>
    <w:p>
      <w:pPr>
        <w:pStyle w:val="Compact"/>
        <w:numPr>
          <w:ilvl w:val="0"/>
          <w:numId w:val="1018"/>
        </w:numPr>
      </w:pPr>
      <w:r>
        <w:rPr>
          <w:b/>
          <w:bCs/>
        </w:rPr>
        <w:t xml:space="preserve">Enable RLS in permissive mode on one low-risk table</w:t>
      </w:r>
      <w:r>
        <w:t xml:space="preserve"> </w:t>
      </w:r>
      <w:r>
        <w:t xml:space="preserve">(</w:t>
      </w:r>
      <w:r>
        <w:rPr>
          <w:rStyle w:val="VerbatimChar"/>
        </w:rPr>
        <w:t xml:space="preserve">notifications</w:t>
      </w:r>
      <w:r>
        <w:t xml:space="preserve">), verify no behaviour change, and verify the negative test (context unset ⇒ zero rows).</w:t>
      </w:r>
    </w:p>
    <w:p>
      <w:pPr>
        <w:pStyle w:val="Compact"/>
        <w:numPr>
          <w:ilvl w:val="0"/>
          <w:numId w:val="1018"/>
        </w:numPr>
      </w:pPr>
      <w:r>
        <w:rPr>
          <w:b/>
          <w:bCs/>
        </w:rPr>
        <w:t xml:space="preserve">Roll out table by table</w:t>
      </w:r>
      <w:r>
        <w:t xml:space="preserve">, highest-risk last (</w:t>
      </w:r>
      <w:r>
        <w:rPr>
          <w:rStyle w:val="VerbatimChar"/>
        </w:rPr>
        <w:t xml:space="preserve">voucher_entries</w:t>
      </w:r>
      <w:r>
        <w:t xml:space="preserve">,</w:t>
      </w:r>
      <w:r>
        <w:t xml:space="preserve"> </w:t>
      </w:r>
      <w:r>
        <w:rPr>
          <w:rStyle w:val="VerbatimChar"/>
        </w:rPr>
        <w:t xml:space="preserve">invoices</w:t>
      </w:r>
      <w:r>
        <w:t xml:space="preserve">,</w:t>
      </w:r>
      <w:r>
        <w:t xml:space="preserve"> </w:t>
      </w:r>
      <w:r>
        <w:rPr>
          <w:rStyle w:val="VerbatimChar"/>
        </w:rPr>
        <w:t xml:space="preserve">ledgers</w:t>
      </w:r>
      <w:r>
        <w:t xml:space="preserve">), each behind a feature flag, each with the §53.2 isolation test green.</w:t>
      </w:r>
    </w:p>
    <w:p>
      <w:pPr>
        <w:pStyle w:val="Compact"/>
        <w:numPr>
          <w:ilvl w:val="0"/>
          <w:numId w:val="1018"/>
        </w:numPr>
      </w:pPr>
      <w:r>
        <w:rPr>
          <w:b/>
          <w:bCs/>
        </w:rPr>
        <w:t xml:space="preserve">Add the CI schema test</w:t>
      </w:r>
      <w:r>
        <w:t xml:space="preserve"> </w:t>
      </w:r>
      <w:r>
        <w:t xml:space="preserve">that fails the build if a tenant table has no policy.</w:t>
      </w:r>
    </w:p>
    <w:p>
      <w:pPr>
        <w:pStyle w:val="FirstParagraph"/>
      </w:pPr>
      <w:r>
        <w:rPr>
          <w:b/>
          <w:bCs/>
        </w:rPr>
        <w:t xml:space="preserve">[JUDGEMENT]</w:t>
      </w:r>
      <w:r>
        <w:t xml:space="preserve"> </w:t>
      </w:r>
      <w:r>
        <w:t xml:space="preserve">Steps 4 and 5 exist so that the</w:t>
      </w:r>
      <w:r>
        <w:t xml:space="preserve"> </w:t>
      </w:r>
      <w:r>
        <w:rPr>
          <w:i/>
          <w:iCs/>
        </w:rPr>
        <w:t xml:space="preserve">mechanism</w:t>
      </w:r>
      <w:r>
        <w:t xml:space="preserve"> </w:t>
      </w:r>
      <w:r>
        <w:t xml:space="preserve">is proven in production before the</w:t>
      </w:r>
      <w:r>
        <w:t xml:space="preserve"> </w:t>
      </w:r>
      <w:r>
        <w:rPr>
          <w:i/>
          <w:iCs/>
        </w:rPr>
        <w:t xml:space="preserve">enforcement</w:t>
      </w:r>
      <w:r>
        <w:t xml:space="preserve"> </w:t>
      </w:r>
      <w:r>
        <w:t xml:space="preserve">is switched on. Doing it the other way round is how teams take a multi-hour outage.</w:t>
      </w:r>
    </w:p>
    <w:bookmarkEnd w:id="103"/>
    <w:bookmarkStart w:id="104" w:name="what-rls-costs-honestly"/>
    <w:p>
      <w:pPr>
        <w:pStyle w:val="Heading3"/>
      </w:pPr>
      <w:r>
        <w:t xml:space="preserve">15.4 What RLS costs, honestly</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p>
            <w:pPr>
              <w:pStyle w:val="Compact"/>
            </w:pPr>
            <w:r>
              <w:t xml:space="preserve">Cost</w:t>
            </w:r>
          </w:p>
        </w:tc>
        <w:tc>
          <w:tcPr/>
          <w:p>
            <w:pPr>
              <w:pStyle w:val="Compact"/>
            </w:pPr>
            <w:r>
              <w:t xml:space="preserve">Magnitude</w:t>
            </w:r>
          </w:p>
        </w:tc>
        <w:tc>
          <w:tcPr/>
          <w:p>
            <w:pPr>
              <w:pStyle w:val="Compact"/>
            </w:pPr>
            <w:r>
              <w:t xml:space="preserve">Mitigation</w:t>
            </w:r>
          </w:p>
        </w:tc>
      </w:tr>
      <w:tr>
        <w:tc>
          <w:tcPr/>
          <w:p>
            <w:pPr>
              <w:pStyle w:val="Compact"/>
            </w:pPr>
            <w:r>
              <w:t xml:space="preserve">Predicate on every query</w:t>
            </w:r>
          </w:p>
        </w:tc>
        <w:tc>
          <w:tcPr/>
          <w:p>
            <w:pPr>
              <w:pStyle w:val="Compact"/>
            </w:pPr>
            <w:r>
              <w:t xml:space="preserve">low single-digit % when</w:t>
            </w:r>
            <w:r>
              <w:t xml:space="preserve"> </w:t>
            </w:r>
            <w:r>
              <w:rPr>
                <w:rStyle w:val="VerbatimChar"/>
              </w:rPr>
              <w:t xml:space="preserve">organizationId</w:t>
            </w:r>
            <w:r>
              <w:t xml:space="preserve"> </w:t>
            </w:r>
            <w:r>
              <w:t xml:space="preserve">leads an index</w:t>
            </w:r>
            <w:r>
              <w:t xml:space="preserve"> </w:t>
            </w:r>
            <w:r>
              <w:rPr>
                <w:b/>
                <w:bCs/>
              </w:rPr>
              <w:t xml:space="preserve">[VENDOR-CHECK]</w:t>
            </w:r>
          </w:p>
        </w:tc>
        <w:tc>
          <w:tcPr/>
          <w:p>
            <w:pPr>
              <w:pStyle w:val="Compact"/>
            </w:pPr>
            <w:r>
              <w:t xml:space="preserve">correct indexes; verify with</w:t>
            </w:r>
            <w:r>
              <w:t xml:space="preserve"> </w:t>
            </w:r>
            <w:r>
              <w:rPr>
                <w:rStyle w:val="VerbatimChar"/>
              </w:rPr>
              <w:t xml:space="preserve">EXPLAIN</w:t>
            </w:r>
          </w:p>
        </w:tc>
      </w:tr>
      <w:tr>
        <w:tc>
          <w:tcPr/>
          <w:p>
            <w:pPr>
              <w:pStyle w:val="Compact"/>
            </w:pPr>
            <w:r>
              <w:t xml:space="preserve">Every query in a transaction</w:t>
            </w:r>
          </w:p>
        </w:tc>
        <w:tc>
          <w:tcPr/>
          <w:p>
            <w:pPr>
              <w:pStyle w:val="Compact"/>
            </w:pPr>
            <w:r>
              <w:t xml:space="preserve">~1 extra round trip; see §17.4</w:t>
            </w:r>
          </w:p>
        </w:tc>
        <w:tc>
          <w:tcPr/>
          <w:p>
            <w:pPr>
              <w:pStyle w:val="Compact"/>
            </w:pPr>
            <w:r>
              <w:t xml:space="preserve">batch via</w:t>
            </w:r>
            <w:r>
              <w:t xml:space="preserve"> </w:t>
            </w:r>
            <w:r>
              <w:rPr>
                <w:rStyle w:val="VerbatimChar"/>
              </w:rPr>
              <w:t xml:space="preserve">$transaction([...])</w:t>
            </w:r>
          </w:p>
        </w:tc>
      </w:tr>
      <w:tr>
        <w:tc>
          <w:tcPr/>
          <w:p>
            <w:pPr>
              <w:pStyle w:val="Compact"/>
            </w:pPr>
            <w:r>
              <w:t xml:space="preserve">Migrations need a bypass role</w:t>
            </w:r>
          </w:p>
        </w:tc>
        <w:tc>
          <w:tcPr/>
          <w:p>
            <w:pPr>
              <w:pStyle w:val="Compact"/>
            </w:pPr>
            <w:r>
              <w:t xml:space="preserve">one more credential</w:t>
            </w:r>
          </w:p>
        </w:tc>
        <w:tc>
          <w:tcPr/>
          <w:p>
            <w:pPr>
              <w:pStyle w:val="Compact"/>
            </w:pPr>
            <w:r>
              <w:t xml:space="preserve">already required for DDL</w:t>
            </w:r>
          </w:p>
        </w:tc>
      </w:tr>
      <w:tr>
        <w:tc>
          <w:tcPr/>
          <w:p>
            <w:pPr>
              <w:pStyle w:val="Compact"/>
            </w:pPr>
            <w:r>
              <w:t xml:space="preserve">Debugging is less obvious (</w:t>
            </w:r>
            <w:r>
              <w:t xml:space="preserve">“why no rows?”</w:t>
            </w:r>
            <w:r>
              <w:t xml:space="preserve">)</w:t>
            </w:r>
          </w:p>
        </w:tc>
        <w:tc>
          <w:tcPr/>
          <w:p>
            <w:pPr>
              <w:pStyle w:val="Compact"/>
            </w:pPr>
            <w:r>
              <w:t xml:space="preserve">developer time</w:t>
            </w:r>
          </w:p>
        </w:tc>
        <w:tc>
          <w:tcPr/>
          <w:p>
            <w:pPr>
              <w:pStyle w:val="Compact"/>
            </w:pPr>
            <w:r>
              <w:t xml:space="preserve">log the resolved</w:t>
            </w:r>
            <w:r>
              <w:t xml:space="preserve"> </w:t>
            </w:r>
            <w:r>
              <w:rPr>
                <w:rStyle w:val="VerbatimChar"/>
              </w:rPr>
              <w:t xml:space="preserve">app.current_org</w:t>
            </w:r>
            <w:r>
              <w:t xml:space="preserve"> </w:t>
            </w:r>
            <w:r>
              <w:t xml:space="preserve">on every query in dev</w:t>
            </w:r>
          </w:p>
        </w:tc>
      </w:tr>
      <w:tr>
        <w:tc>
          <w:tcPr/>
          <w:p>
            <w:pPr>
              <w:pStyle w:val="Compact"/>
            </w:pPr>
            <w:r>
              <w:t xml:space="preserve">A join to a table without a policy leaks</w:t>
            </w:r>
          </w:p>
        </w:tc>
        <w:tc>
          <w:tcPr/>
          <w:p>
            <w:pPr>
              <w:pStyle w:val="Compact"/>
            </w:pPr>
            <w:r>
              <w:rPr>
                <w:b/>
                <w:bCs/>
              </w:rPr>
              <w:t xml:space="preserve">real risk</w:t>
            </w:r>
          </w:p>
        </w:tc>
        <w:tc>
          <w:tcPr/>
          <w:p>
            <w:pPr>
              <w:pStyle w:val="Compact"/>
            </w:pPr>
            <w:r>
              <w:t xml:space="preserve">CI schema test (§11.3)</w:t>
            </w:r>
          </w:p>
        </w:tc>
      </w:tr>
    </w:tbl>
    <w:bookmarkEnd w:id="104"/>
    <w:bookmarkStart w:id="105" w:name="tables-that-must-not-have-tenant-rls"/>
    <w:p>
      <w:pPr>
        <w:pStyle w:val="Heading3"/>
      </w:pPr>
      <w:r>
        <w:t xml:space="preserve">15.5 Tables that must</w:t>
      </w:r>
      <w:r>
        <w:t xml:space="preserve"> </w:t>
      </w:r>
      <w:r>
        <w:rPr>
          <w:b/>
          <w:bCs/>
        </w:rPr>
        <w:t xml:space="preserve">not</w:t>
      </w:r>
      <w:r>
        <w:t xml:space="preserve"> </w:t>
      </w:r>
      <w:r>
        <w:t xml:space="preserve">have tenant RLS</w:t>
      </w:r>
    </w:p>
    <w:p>
      <w:pPr>
        <w:pStyle w:val="FirstParagraph"/>
      </w:pPr>
      <w:r>
        <w:rPr>
          <w:rStyle w:val="VerbatimChar"/>
        </w:rPr>
        <w:t xml:space="preserve">currencies</w:t>
      </w:r>
      <w:r>
        <w:t xml:space="preserve">,</w:t>
      </w:r>
      <w:r>
        <w:t xml:space="preserve"> </w:t>
      </w:r>
      <w:r>
        <w:rPr>
          <w:rStyle w:val="VerbatimChar"/>
        </w:rPr>
        <w:t xml:space="preserve">exchange_rates</w:t>
      </w:r>
      <w:r>
        <w:t xml:space="preserve">, and the system rows of</w:t>
      </w:r>
      <w:r>
        <w:t xml:space="preserve"> </w:t>
      </w:r>
      <w:r>
        <w:rPr>
          <w:rStyle w:val="VerbatimChar"/>
        </w:rPr>
        <w:t xml:space="preserve">roles</w:t>
      </w:r>
      <w:r>
        <w:t xml:space="preserve">/</w:t>
      </w:r>
      <w:r>
        <w:rPr>
          <w:rStyle w:val="VerbatimChar"/>
        </w:rPr>
        <w:t xml:space="preserve">voucher_types</w:t>
      </w:r>
      <w:r>
        <w:t xml:space="preserve">/</w:t>
      </w:r>
      <w:r>
        <w:rPr>
          <w:rStyle w:val="VerbatimChar"/>
        </w:rPr>
        <w:t xml:space="preserve">units_of_measure</w:t>
      </w:r>
      <w:r>
        <w:t xml:space="preserve">. These are global reference data. They get</w:t>
      </w:r>
      <w:r>
        <w:t xml:space="preserve"> </w:t>
      </w:r>
      <w:r>
        <w:rPr>
          <w:rStyle w:val="VerbatimChar"/>
        </w:rPr>
        <w:t xml:space="preserve">SELECT</w:t>
      </w:r>
      <w:r>
        <w:t xml:space="preserve"> </w:t>
      </w:r>
      <w:r>
        <w:t xml:space="preserve">to all,</w:t>
      </w:r>
      <w:r>
        <w:t xml:space="preserve"> </w:t>
      </w:r>
      <w:r>
        <w:rPr>
          <w:rStyle w:val="VerbatimChar"/>
        </w:rPr>
        <w:t xml:space="preserve">INSERT/UPDATE/DELETE</w:t>
      </w:r>
      <w:r>
        <w:t xml:space="preserve"> </w:t>
      </w:r>
      <w:r>
        <w:t xml:space="preserve">to nobody at runtime — writable only by migrations.</w:t>
      </w:r>
    </w:p>
    <w:bookmarkEnd w:id="105"/>
    <w:bookmarkStart w:id="106" w:name="key-design-decisions-to-keep"/>
    <w:p>
      <w:pPr>
        <w:pStyle w:val="Heading3"/>
      </w:pPr>
      <w:r>
        <w:t xml:space="preserve">15.6 Key design decisions to keep</w:t>
      </w:r>
    </w:p>
    <w:p>
      <w:pPr>
        <w:pStyle w:val="FirstParagraph"/>
      </w:pPr>
      <w:r>
        <w:rPr>
          <w:b/>
          <w:bCs/>
        </w:rPr>
        <w:t xml:space="preserve">[VERIFIED-REPO]</w:t>
      </w:r>
      <w:r>
        <w:t xml:space="preserve"> </w:t>
      </w:r>
      <w:r>
        <w:t xml:space="preserve">and correct:</w:t>
      </w:r>
      <w:r>
        <w:t xml:space="preserve"> </w:t>
      </w:r>
      <w:r>
        <w:rPr>
          <w:rStyle w:val="VerbatimChar"/>
        </w:rPr>
        <w:t xml:space="preserve">Decimal(18,4)</w:t>
      </w:r>
      <w:r>
        <w:t xml:space="preserve"> </w:t>
      </w:r>
      <w:r>
        <w:t xml:space="preserve">for all money (169 columns), zero</w:t>
      </w:r>
      <w:r>
        <w:t xml:space="preserve"> </w:t>
      </w:r>
      <w:r>
        <w:rPr>
          <w:rStyle w:val="VerbatimChar"/>
        </w:rPr>
        <w:t xml:space="preserve">Float</w:t>
      </w:r>
      <w:r>
        <w:t xml:space="preserve">,</w:t>
      </w:r>
      <w:r>
        <w:t xml:space="preserve"> </w:t>
      </w:r>
      <w:r>
        <w:rPr>
          <w:rStyle w:val="VerbatimChar"/>
        </w:rPr>
        <w:t xml:space="preserve">Decimal(18,8)</w:t>
      </w:r>
      <w:r>
        <w:t xml:space="preserve"> </w:t>
      </w:r>
      <w:r>
        <w:t xml:space="preserve">for exchange rates,</w:t>
      </w:r>
      <w:r>
        <w:t xml:space="preserve"> </w:t>
      </w:r>
      <w:r>
        <w:rPr>
          <w:rStyle w:val="VerbatimChar"/>
        </w:rPr>
        <w:t xml:space="preserve">NumberCounter</w:t>
      </w:r>
      <w:r>
        <w:t xml:space="preserve"> </w:t>
      </w:r>
      <w:r>
        <w:t xml:space="preserve">with</w:t>
      </w:r>
      <w:r>
        <w:t xml:space="preserve"> </w:t>
      </w:r>
      <w:r>
        <w:rPr>
          <w:rStyle w:val="VerbatimChar"/>
        </w:rPr>
        <w:t xml:space="preserve">@@unique([organizationId, scope])</w:t>
      </w:r>
      <w:r>
        <w:t xml:space="preserve"> </w:t>
      </w:r>
      <w:r>
        <w:t xml:space="preserve">for document numbering,</w:t>
      </w:r>
      <w:r>
        <w:t xml:space="preserve"> </w:t>
      </w:r>
      <w:r>
        <w:rPr>
          <w:rStyle w:val="VerbatimChar"/>
        </w:rPr>
        <w:t xml:space="preserve">onDelete: Cascade</w:t>
      </w:r>
      <w:r>
        <w:t xml:space="preserve"> </w:t>
      </w:r>
      <w:r>
        <w:t xml:space="preserve">on tenant-owned children (70 uses).</w:t>
      </w:r>
    </w:p>
    <w:bookmarkEnd w:id="106"/>
    <w:bookmarkStart w:id="107" w:name="Xe5b42e18817a35f801db24f7a1360ce9d8539a8"/>
    <w:p>
      <w:pPr>
        <w:pStyle w:val="Heading3"/>
      </w:pPr>
      <w:r>
        <w:t xml:space="preserve">15.7 Database design for scale — what actually matters at 100,000 tenants</w:t>
      </w:r>
    </w:p>
    <w:p>
      <w:pPr>
        <w:pStyle w:val="FirstParagraph"/>
      </w:pPr>
      <w:r>
        <w:rPr>
          <w:b/>
          <w:bCs/>
        </w:rPr>
        <w:t xml:space="preserve">Identifier strategy.</w:t>
      </w:r>
      <w:r>
        <w:t xml:space="preserve"> </w:t>
      </w:r>
      <w:r>
        <w:rPr>
          <w:b/>
          <w:bCs/>
        </w:rPr>
        <w:t xml:space="preserve">[VERIFIED-REPO]</w:t>
      </w:r>
      <w:r>
        <w:t xml:space="preserve"> </w:t>
      </w:r>
      <w:r>
        <w:t xml:space="preserve">73 models use</w:t>
      </w:r>
      <w:r>
        <w:t xml:space="preserve"> </w:t>
      </w:r>
      <w:r>
        <w:rPr>
          <w:rStyle w:val="VerbatimChar"/>
        </w:rPr>
        <w:t xml:space="preserve">cuid()</w:t>
      </w:r>
      <w:r>
        <w:t xml:space="preserve">; none use</w:t>
      </w:r>
      <w:r>
        <w:t xml:space="preserve"> </w:t>
      </w:r>
      <w:r>
        <w:rPr>
          <w:rStyle w:val="VerbatimChar"/>
        </w:rPr>
        <w:t xml:space="preserve">uuid()</w:t>
      </w:r>
      <w:r>
        <w:t xml:space="preserve">; no</w:t>
      </w:r>
      <w:r>
        <w:t xml:space="preserve"> </w:t>
      </w:r>
      <w:r>
        <w:rPr>
          <w:rStyle w:val="VerbatimChar"/>
        </w:rPr>
        <w:t xml:space="preserve">bigint</w:t>
      </w:r>
      <w:r>
        <w:t xml:space="preserve"> </w:t>
      </w:r>
      <w:r>
        <w:t xml:space="preserve">surrogate keys.</w:t>
      </w:r>
    </w:p>
    <w:tbl>
      <w:tblPr>
        <w:tblStyle w:val="Table"/>
        <w:tblW w:type="pct" w:w="5000"/>
        <w:jc w:val="center"/>
        <w:tblLayout w:type="autofi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Option</w:t>
            </w:r>
          </w:p>
        </w:tc>
        <w:tc>
          <w:tcPr/>
          <w:p>
            <w:pPr>
              <w:pStyle w:val="Compact"/>
            </w:pPr>
            <w:r>
              <w:t xml:space="preserve">Index locality</w:t>
            </w:r>
          </w:p>
        </w:tc>
        <w:tc>
          <w:tcPr/>
          <w:p>
            <w:pPr>
              <w:pStyle w:val="Compact"/>
            </w:pPr>
            <w:r>
              <w:t xml:space="preserve">Size</w:t>
            </w:r>
          </w:p>
        </w:tc>
        <w:tc>
          <w:tcPr/>
          <w:p>
            <w:pPr>
              <w:pStyle w:val="Compact"/>
            </w:pPr>
            <w:r>
              <w:t xml:space="preserve">Guessable</w:t>
            </w:r>
          </w:p>
        </w:tc>
        <w:tc>
          <w:tcPr/>
          <w:p>
            <w:pPr>
              <w:pStyle w:val="Compact"/>
            </w:pPr>
            <w:r>
              <w:t xml:space="preserve">Distributed generation</w:t>
            </w:r>
          </w:p>
        </w:tc>
        <w:tc>
          <w:tcPr/>
          <w:p>
            <w:pPr>
              <w:pStyle w:val="Compact"/>
            </w:pPr>
            <w:r>
              <w:t xml:space="preserve">Verdict</w:t>
            </w:r>
          </w:p>
        </w:tc>
      </w:tr>
      <w:tr>
        <w:tc>
          <w:tcPr/>
          <w:p>
            <w:pPr>
              <w:pStyle w:val="Compact"/>
            </w:pPr>
            <w:r>
              <w:rPr>
                <w:rStyle w:val="VerbatimChar"/>
              </w:rPr>
              <w:t xml:space="preserve">bigserial</w:t>
            </w:r>
          </w:p>
        </w:tc>
        <w:tc>
          <w:tcPr/>
          <w:p>
            <w:pPr>
              <w:pStyle w:val="Compact"/>
            </w:pPr>
            <w:r>
              <w:t xml:space="preserve">✓✓ perfect</w:t>
            </w:r>
          </w:p>
        </w:tc>
        <w:tc>
          <w:tcPr/>
          <w:p>
            <w:pPr>
              <w:pStyle w:val="Compact"/>
            </w:pPr>
            <w:r>
              <w:t xml:space="preserve">8 B</w:t>
            </w:r>
          </w:p>
        </w:tc>
        <w:tc>
          <w:tcPr/>
          <w:p>
            <w:pPr>
              <w:pStyle w:val="Compact"/>
            </w:pPr>
            <w:r>
              <w:t xml:space="preserve">✗ enumerable</w:t>
            </w:r>
          </w:p>
        </w:tc>
        <w:tc>
          <w:tcPr/>
          <w:p>
            <w:pPr>
              <w:pStyle w:val="Compact"/>
            </w:pPr>
            <w:r>
              <w:t xml:space="preserve">✗ needs DB</w:t>
            </w:r>
          </w:p>
        </w:tc>
        <w:tc>
          <w:tcPr/>
          <w:p>
            <w:pPr>
              <w:pStyle w:val="Compact"/>
            </w:pPr>
            <w:r>
              <w:rPr>
                <w:b/>
                <w:bCs/>
              </w:rPr>
              <w:t xml:space="preserve">no</w:t>
            </w:r>
            <w:r>
              <w:t xml:space="preserve"> </w:t>
            </w:r>
            <w:r>
              <w:t xml:space="preserve">— enumerable ids in a public API are an IDOR magnifier</w:t>
            </w:r>
          </w:p>
        </w:tc>
      </w:tr>
      <w:tr>
        <w:tc>
          <w:tcPr/>
          <w:p>
            <w:pPr>
              <w:pStyle w:val="Compact"/>
            </w:pPr>
            <w:r>
              <w:t xml:space="preserve">UUID v4</w:t>
            </w:r>
          </w:p>
        </w:tc>
        <w:tc>
          <w:tcPr/>
          <w:p>
            <w:pPr>
              <w:pStyle w:val="Compact"/>
            </w:pPr>
            <w:r>
              <w:t xml:space="preserve">✗✗ random inserts fragment B-tree</w:t>
            </w:r>
          </w:p>
        </w:tc>
        <w:tc>
          <w:tcPr/>
          <w:p>
            <w:pPr>
              <w:pStyle w:val="Compact"/>
            </w:pPr>
            <w:r>
              <w:t xml:space="preserve">16 B</w:t>
            </w:r>
          </w:p>
        </w:tc>
        <w:tc>
          <w:tcPr/>
          <w:p>
            <w:pPr>
              <w:pStyle w:val="Compact"/>
            </w:pPr>
            <w:r>
              <w:t xml:space="preserve">✓</w:t>
            </w:r>
          </w:p>
        </w:tc>
        <w:tc>
          <w:tcPr/>
          <w:p>
            <w:pPr>
              <w:pStyle w:val="Compact"/>
            </w:pPr>
            <w:r>
              <w:t xml:space="preserve">✓</w:t>
            </w:r>
          </w:p>
        </w:tc>
        <w:tc>
          <w:tcPr/>
          <w:p>
            <w:pPr>
              <w:pStyle w:val="Compact"/>
            </w:pPr>
            <w:r>
              <w:t xml:space="preserve">no</w:t>
            </w:r>
          </w:p>
        </w:tc>
      </w:tr>
      <w:tr>
        <w:tc>
          <w:tcPr/>
          <w:p>
            <w:pPr>
              <w:pStyle w:val="Compact"/>
            </w:pPr>
            <w:r>
              <w:rPr>
                <w:b/>
                <w:bCs/>
              </w:rPr>
              <w:t xml:space="preserve">UUID v7</w:t>
            </w:r>
          </w:p>
        </w:tc>
        <w:tc>
          <w:tcPr/>
          <w:p>
            <w:pPr>
              <w:pStyle w:val="Compact"/>
            </w:pPr>
            <w:r>
              <w:t xml:space="preserve">✓ time-ordered</w:t>
            </w:r>
          </w:p>
        </w:tc>
        <w:tc>
          <w:tcPr/>
          <w:p>
            <w:pPr>
              <w:pStyle w:val="Compact"/>
            </w:pPr>
            <w:r>
              <w:t xml:space="preserve">16 B</w:t>
            </w:r>
          </w:p>
        </w:tc>
        <w:tc>
          <w:tcPr/>
          <w:p>
            <w:pPr>
              <w:pStyle w:val="Compact"/>
            </w:pPr>
            <w:r>
              <w:t xml:space="preserve">✓</w:t>
            </w:r>
          </w:p>
        </w:tc>
        <w:tc>
          <w:tcPr/>
          <w:p>
            <w:pPr>
              <w:pStyle w:val="Compact"/>
            </w:pPr>
            <w:r>
              <w:t xml:space="preserve">✓</w:t>
            </w:r>
          </w:p>
        </w:tc>
        <w:tc>
          <w:tcPr/>
          <w:p>
            <w:pPr>
              <w:pStyle w:val="Compact"/>
            </w:pPr>
            <w:r>
              <w:rPr>
                <w:b/>
                <w:bCs/>
              </w:rPr>
              <w:t xml:space="preserve">recommended for new tables</w:t>
            </w:r>
          </w:p>
        </w:tc>
      </w:tr>
      <w:tr>
        <w:tc>
          <w:tcPr/>
          <w:p>
            <w:pPr>
              <w:pStyle w:val="Compact"/>
            </w:pPr>
            <w:r>
              <w:t xml:space="preserve">ULID</w:t>
            </w:r>
          </w:p>
        </w:tc>
        <w:tc>
          <w:tcPr/>
          <w:p>
            <w:pPr>
              <w:pStyle w:val="Compact"/>
            </w:pPr>
            <w:r>
              <w:t xml:space="preserve">✓ time-ordered</w:t>
            </w:r>
          </w:p>
        </w:tc>
        <w:tc>
          <w:tcPr/>
          <w:p>
            <w:pPr>
              <w:pStyle w:val="Compact"/>
            </w:pPr>
            <w:r>
              <w:t xml:space="preserve">16 B (26 char text)</w:t>
            </w:r>
          </w:p>
        </w:tc>
        <w:tc>
          <w:tcPr/>
          <w:p>
            <w:pPr>
              <w:pStyle w:val="Compact"/>
            </w:pPr>
            <w:r>
              <w:t xml:space="preserve">✓</w:t>
            </w:r>
          </w:p>
        </w:tc>
        <w:tc>
          <w:tcPr/>
          <w:p>
            <w:pPr>
              <w:pStyle w:val="Compact"/>
            </w:pPr>
            <w:r>
              <w:t xml:space="preserve">✓</w:t>
            </w:r>
          </w:p>
        </w:tc>
        <w:tc>
          <w:tcPr/>
          <w:p>
            <w:pPr>
              <w:pStyle w:val="Compact"/>
            </w:pPr>
            <w:r>
              <w:t xml:space="preserve">equivalent; UUIDv7 has native PG support</w:t>
            </w:r>
          </w:p>
        </w:tc>
      </w:tr>
      <w:tr>
        <w:tc>
          <w:tcPr/>
          <w:p>
            <w:pPr>
              <w:pStyle w:val="Compact"/>
            </w:pPr>
            <w:r>
              <w:rPr>
                <w:b/>
                <w:bCs/>
              </w:rPr>
              <w:t xml:space="preserve">cuid2 / cuid</w:t>
            </w:r>
          </w:p>
        </w:tc>
        <w:tc>
          <w:tcPr/>
          <w:p>
            <w:pPr>
              <w:pStyle w:val="Compact"/>
            </w:pPr>
            <w:r>
              <w:t xml:space="preserve">~ partially ordered</w:t>
            </w:r>
          </w:p>
        </w:tc>
        <w:tc>
          <w:tcPr/>
          <w:p>
            <w:pPr>
              <w:pStyle w:val="Compact"/>
            </w:pPr>
            <w:r>
              <w:t xml:space="preserve">24–32 B as</w:t>
            </w:r>
            <w:r>
              <w:t xml:space="preserve"> </w:t>
            </w:r>
            <w:r>
              <w:rPr>
                <w:rStyle w:val="VerbatimChar"/>
              </w:rPr>
              <w:t xml:space="preserve">text</w:t>
            </w:r>
          </w:p>
        </w:tc>
        <w:tc>
          <w:tcPr/>
          <w:p>
            <w:pPr>
              <w:pStyle w:val="Compact"/>
            </w:pPr>
            <w:r>
              <w:t xml:space="preserve">✓</w:t>
            </w:r>
          </w:p>
        </w:tc>
        <w:tc>
          <w:tcPr/>
          <w:p>
            <w:pPr>
              <w:pStyle w:val="Compact"/>
            </w:pPr>
            <w:r>
              <w:t xml:space="preserve">✓</w:t>
            </w:r>
          </w:p>
        </w:tc>
        <w:tc>
          <w:tcPr/>
          <w:p>
            <w:pPr>
              <w:pStyle w:val="Compact"/>
            </w:pPr>
            <w:r>
              <w:rPr>
                <w:b/>
                <w:bCs/>
              </w:rPr>
              <w:t xml:space="preserve">acceptable; keep</w:t>
            </w:r>
          </w:p>
        </w:tc>
      </w:tr>
    </w:tbl>
    <w:p>
      <w:pPr>
        <w:pStyle w:val="BodyText"/>
      </w:pPr>
      <w:r>
        <w:rPr>
          <w:b/>
          <w:bCs/>
        </w:rPr>
        <w:t xml:space="preserve">[JUDGEMENT] Do not migrate the existing 73</w:t>
      </w:r>
      <w:r>
        <w:rPr>
          <w:b/>
          <w:bCs/>
        </w:rPr>
        <w:t xml:space="preserve"> </w:t>
      </w:r>
      <w:r>
        <w:rPr>
          <w:rStyle w:val="VerbatimChar"/>
          <w:b/>
          <w:bCs/>
        </w:rPr>
        <w:t xml:space="preserve">cuid()</w:t>
      </w:r>
      <w:r>
        <w:rPr>
          <w:b/>
          <w:bCs/>
        </w:rPr>
        <w:t xml:space="preserve"> </w:t>
      </w:r>
      <w:r>
        <w:rPr>
          <w:b/>
          <w:bCs/>
        </w:rPr>
        <w:t xml:space="preserve">primary keys. The cost is enormous and the benefit is marginal.</w:t>
      </w:r>
      <w:r>
        <w:t xml:space="preserve"> </w:t>
      </w:r>
      <w:r>
        <w:t xml:space="preserve">cuid is monotonic-ish (timestamp-prefixed), so insert locality is far better than UUIDv4. Do adopt</w:t>
      </w:r>
      <w:r>
        <w:t xml:space="preserve"> </w:t>
      </w:r>
      <w:r>
        <w:rPr>
          <w:b/>
          <w:bCs/>
        </w:rPr>
        <w:t xml:space="preserve">UUIDv7 stored as native</w:t>
      </w:r>
      <w:r>
        <w:rPr>
          <w:b/>
          <w:bCs/>
        </w:rPr>
        <w:t xml:space="preserve"> </w:t>
      </w:r>
      <w:r>
        <w:rPr>
          <w:rStyle w:val="VerbatimChar"/>
          <w:b/>
          <w:bCs/>
        </w:rPr>
        <w:t xml:space="preserve">uuid</w:t>
      </w:r>
      <w:r>
        <w:t xml:space="preserve"> </w:t>
      </w:r>
      <w:r>
        <w:t xml:space="preserve">for</w:t>
      </w:r>
      <w:r>
        <w:t xml:space="preserve"> </w:t>
      </w:r>
      <w:r>
        <w:rPr>
          <w:i/>
          <w:iCs/>
        </w:rPr>
        <w:t xml:space="preserve">new</w:t>
      </w:r>
      <w:r>
        <w:t xml:space="preserve"> </w:t>
      </w:r>
      <w:r>
        <w:t xml:space="preserve">high-volume tables (jobs, partitioned audit/ledger tables, idempotency keys), where the 8–16 bytes saved per row per index is multiplied by billions.</w:t>
      </w:r>
    </w:p>
    <w:p>
      <w:pPr>
        <w:pStyle w:val="BodyText"/>
      </w:pPr>
      <w:r>
        <w:rPr>
          <w:b/>
          <w:bCs/>
        </w:rPr>
        <w:t xml:space="preserve">Other decisions that matter at scale:</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p>
            <w:pPr>
              <w:pStyle w:val="Compact"/>
            </w:pPr>
            <w:r>
              <w:t xml:space="preserve">Decision</w:t>
            </w:r>
          </w:p>
        </w:tc>
        <w:tc>
          <w:tcPr/>
          <w:p>
            <w:pPr>
              <w:pStyle w:val="Compact"/>
            </w:pPr>
            <w:r>
              <w:t xml:space="preserve">Current</w:t>
            </w:r>
            <w:r>
              <w:t xml:space="preserve"> </w:t>
            </w:r>
            <w:r>
              <w:rPr>
                <w:b/>
                <w:bCs/>
              </w:rPr>
              <w:t xml:space="preserve">[VERIFIED-REPO]</w:t>
            </w:r>
          </w:p>
        </w:tc>
        <w:tc>
          <w:tcPr/>
          <w:p>
            <w:pPr>
              <w:pStyle w:val="Compact"/>
            </w:pPr>
            <w:r>
              <w:t xml:space="preserve">Recommendation</w:t>
            </w:r>
          </w:p>
        </w:tc>
      </w:tr>
      <w:tr>
        <w:tc>
          <w:tcPr/>
          <w:p>
            <w:pPr>
              <w:pStyle w:val="Compact"/>
            </w:pPr>
            <w:r>
              <w:rPr>
                <w:b/>
                <w:bCs/>
              </w:rPr>
              <w:t xml:space="preserve">Enums</w:t>
            </w:r>
          </w:p>
        </w:tc>
        <w:tc>
          <w:tcPr/>
          <w:p>
            <w:pPr>
              <w:pStyle w:val="Compact"/>
            </w:pPr>
            <w:r>
              <w:rPr>
                <w:b/>
                <w:bCs/>
              </w:rPr>
              <w:t xml:space="preserve">0 enums — every status/type is free-text</w:t>
            </w:r>
            <w:r>
              <w:rPr>
                <w:b/>
                <w:bCs/>
              </w:rPr>
              <w:t xml:space="preserve"> </w:t>
            </w:r>
            <w:r>
              <w:rPr>
                <w:rStyle w:val="VerbatimChar"/>
                <w:b/>
                <w:bCs/>
              </w:rPr>
              <w:t xml:space="preserve">String</w:t>
            </w:r>
          </w:p>
        </w:tc>
        <w:tc>
          <w:tcPr/>
          <w:p>
            <w:pPr>
              <w:pStyle w:val="Compact"/>
            </w:pPr>
            <w:r>
              <w:rPr>
                <w:b/>
                <w:bCs/>
              </w:rPr>
              <w:t xml:space="preserve">Add real enums</w:t>
            </w:r>
            <w:r>
              <w:t xml:space="preserve"> </w:t>
            </w:r>
            <w:r>
              <w:t xml:space="preserve">for</w:t>
            </w:r>
            <w:r>
              <w:t xml:space="preserve"> </w:t>
            </w:r>
            <w:r>
              <w:rPr>
                <w:rStyle w:val="VerbatimChar"/>
              </w:rPr>
              <w:t xml:space="preserve">Voucher.status</w:t>
            </w:r>
            <w:r>
              <w:t xml:space="preserve">,</w:t>
            </w:r>
            <w:r>
              <w:t xml:space="preserve"> </w:t>
            </w:r>
            <w:r>
              <w:rPr>
                <w:rStyle w:val="VerbatimChar"/>
              </w:rPr>
              <w:t xml:space="preserve">Invoice.status</w:t>
            </w:r>
            <w:r>
              <w:t xml:space="preserve">,</w:t>
            </w:r>
            <w:r>
              <w:t xml:space="preserve"> </w:t>
            </w:r>
            <w:r>
              <w:rPr>
                <w:rStyle w:val="VerbatimChar"/>
              </w:rPr>
              <w:t xml:space="preserve">StockMovement.movementType</w:t>
            </w:r>
            <w:r>
              <w:t xml:space="preserve">,</w:t>
            </w:r>
            <w:r>
              <w:t xml:space="preserve"> </w:t>
            </w:r>
            <w:r>
              <w:rPr>
                <w:rStyle w:val="VerbatimChar"/>
              </w:rPr>
              <w:t xml:space="preserve">AuditLog.action</w:t>
            </w:r>
            <w:r>
              <w:t xml:space="preserve">, etc. Today a typo (</w:t>
            </w:r>
            <w:r>
              <w:rPr>
                <w:rStyle w:val="VerbatimChar"/>
              </w:rPr>
              <w:t xml:space="preserve">"POSTEd"</w:t>
            </w:r>
            <w:r>
              <w:t xml:space="preserve">) is a silently valid value; every report filtering on status is one typo away from wrong. This is a correctness issue as much as a scale one.</w:t>
            </w:r>
          </w:p>
        </w:tc>
      </w:tr>
      <w:tr>
        <w:tc>
          <w:tcPr/>
          <w:p>
            <w:pPr>
              <w:pStyle w:val="Compact"/>
            </w:pPr>
            <w:r>
              <w:rPr>
                <w:b/>
                <w:bCs/>
              </w:rPr>
              <w:t xml:space="preserve">Index leading column</w:t>
            </w:r>
          </w:p>
        </w:tc>
        <w:tc>
          <w:tcPr/>
          <w:p>
            <w:pPr>
              <w:pStyle w:val="Compact"/>
            </w:pPr>
            <w:r>
              <w:t xml:space="preserve">38 of 41 org tables ✓;</w:t>
            </w:r>
            <w:r>
              <w:t xml:space="preserve"> </w:t>
            </w:r>
            <w:r>
              <w:rPr>
                <w:rStyle w:val="VerbatimChar"/>
              </w:rPr>
              <w:t xml:space="preserve">GSTReturn</w:t>
            </w:r>
            <w:r>
              <w:t xml:space="preserve">,</w:t>
            </w:r>
            <w:r>
              <w:t xml:space="preserve"> </w:t>
            </w:r>
            <w:r>
              <w:rPr>
                <w:rStyle w:val="VerbatimChar"/>
              </w:rPr>
              <w:t xml:space="preserve">ReportTemplate</w:t>
            </w:r>
            <w:r>
              <w:t xml:space="preserve">,</w:t>
            </w:r>
            <w:r>
              <w:t xml:space="preserve"> </w:t>
            </w:r>
            <w:r>
              <w:rPr>
                <w:rStyle w:val="VerbatimChar"/>
              </w:rPr>
              <w:t xml:space="preserve">Notification</w:t>
            </w:r>
            <w:r>
              <w:t xml:space="preserve"> </w:t>
            </w:r>
            <w:r>
              <w:t xml:space="preserve">✗</w:t>
            </w:r>
          </w:p>
        </w:tc>
        <w:tc>
          <w:tcPr/>
          <w:p>
            <w:pPr>
              <w:pStyle w:val="Compact"/>
            </w:pPr>
            <w:r>
              <w:t xml:space="preserve">add</w:t>
            </w:r>
            <w:r>
              <w:t xml:space="preserve"> </w:t>
            </w:r>
            <w:r>
              <w:rPr>
                <w:rStyle w:val="VerbatimChar"/>
              </w:rPr>
              <w:t xml:space="preserve">@@index([organizationId, …])</w:t>
            </w:r>
            <w:r>
              <w:t xml:space="preserve"> </w:t>
            </w:r>
            <w:r>
              <w:t xml:space="preserve">to those three</w:t>
            </w:r>
          </w:p>
        </w:tc>
      </w:tr>
      <w:tr>
        <w:tc>
          <w:tcPr/>
          <w:p>
            <w:pPr>
              <w:pStyle w:val="Compact"/>
            </w:pPr>
            <w:r>
              <w:rPr>
                <w:b/>
                <w:bCs/>
              </w:rPr>
              <w:t xml:space="preserve">Soft delete</w:t>
            </w:r>
          </w:p>
        </w:tc>
        <w:tc>
          <w:tcPr/>
          <w:p>
            <w:pPr>
              <w:pStyle w:val="Compact"/>
            </w:pPr>
            <w:r>
              <w:t xml:space="preserve">0</w:t>
            </w:r>
            <w:r>
              <w:t xml:space="preserve"> </w:t>
            </w:r>
            <w:r>
              <w:rPr>
                <w:rStyle w:val="VerbatimChar"/>
              </w:rPr>
              <w:t xml:space="preserve">deletedAt</w:t>
            </w:r>
          </w:p>
        </w:tc>
        <w:tc>
          <w:tcPr/>
          <w:p>
            <w:pPr>
              <w:pStyle w:val="Compact"/>
            </w:pPr>
            <w:r>
              <w:t xml:space="preserve">add to tenant-visible masters (</w:t>
            </w:r>
            <w:r>
              <w:rPr>
                <w:rStyle w:val="VerbatimChar"/>
              </w:rPr>
              <w:t xml:space="preserve">Party</w:t>
            </w:r>
            <w:r>
              <w:t xml:space="preserve">,</w:t>
            </w:r>
            <w:r>
              <w:t xml:space="preserve"> </w:t>
            </w:r>
            <w:r>
              <w:rPr>
                <w:rStyle w:val="VerbatimChar"/>
              </w:rPr>
              <w:t xml:space="preserve">Item</w:t>
            </w:r>
            <w:r>
              <w:t xml:space="preserve">,</w:t>
            </w:r>
            <w:r>
              <w:t xml:space="preserve"> </w:t>
            </w:r>
            <w:r>
              <w:rPr>
                <w:rStyle w:val="VerbatimChar"/>
              </w:rPr>
              <w:t xml:space="preserve">Ledger</w:t>
            </w:r>
            <w:r>
              <w:t xml:space="preserve">,</w:t>
            </w:r>
            <w:r>
              <w:t xml:space="preserve"> </w:t>
            </w:r>
            <w:r>
              <w:rPr>
                <w:rStyle w:val="VerbatimChar"/>
              </w:rPr>
              <w:t xml:space="preserve">Employee</w:t>
            </w:r>
            <w:r>
              <w:t xml:space="preserve">);</w:t>
            </w:r>
            <w:r>
              <w:t xml:space="preserve"> </w:t>
            </w:r>
            <w:r>
              <w:rPr>
                <w:b/>
                <w:bCs/>
              </w:rPr>
              <w:t xml:space="preserve">never</w:t>
            </w:r>
            <w:r>
              <w:t xml:space="preserve"> </w:t>
            </w:r>
            <w:r>
              <w:t xml:space="preserve">to posted financial documents — those are reversed, not deleted (§15.8)</w:t>
            </w:r>
          </w:p>
        </w:tc>
      </w:tr>
      <w:tr>
        <w:tc>
          <w:tcPr/>
          <w:p>
            <w:pPr>
              <w:pStyle w:val="Compact"/>
            </w:pPr>
            <w:r>
              <w:rPr>
                <w:b/>
                <w:bCs/>
              </w:rPr>
              <w:t xml:space="preserve">Partition keys</w:t>
            </w:r>
          </w:p>
        </w:tc>
        <w:tc>
          <w:tcPr/>
          <w:p>
            <w:pPr>
              <w:pStyle w:val="Compact"/>
            </w:pPr>
            <w:r>
              <w:t xml:space="preserve">none</w:t>
            </w:r>
          </w:p>
        </w:tc>
        <w:tc>
          <w:tcPr/>
          <w:p>
            <w:pPr>
              <w:pStyle w:val="Compact"/>
            </w:pPr>
            <w:r>
              <w:rPr>
                <w:rStyle w:val="VerbatimChar"/>
              </w:rPr>
              <w:t xml:space="preserve">audit_logs</w:t>
            </w:r>
            <w:r>
              <w:t xml:space="preserve">,</w:t>
            </w:r>
            <w:r>
              <w:t xml:space="preserve"> </w:t>
            </w:r>
            <w:r>
              <w:rPr>
                <w:rStyle w:val="VerbatimChar"/>
              </w:rPr>
              <w:t xml:space="preserve">stock_movements</w:t>
            </w:r>
            <w:r>
              <w:t xml:space="preserve">,</w:t>
            </w:r>
            <w:r>
              <w:t xml:space="preserve"> </w:t>
            </w:r>
            <w:r>
              <w:rPr>
                <w:rStyle w:val="VerbatimChar"/>
              </w:rPr>
              <w:t xml:space="preserve">voucher_entries</w:t>
            </w:r>
            <w:r>
              <w:t xml:space="preserve">,</w:t>
            </w:r>
            <w:r>
              <w:t xml:space="preserve"> </w:t>
            </w:r>
            <w:r>
              <w:rPr>
                <w:rStyle w:val="VerbatimChar"/>
              </w:rPr>
              <w:t xml:space="preserve">notifications</w:t>
            </w:r>
            <w:r>
              <w:t xml:space="preserve"> </w:t>
            </w:r>
            <w:r>
              <w:t xml:space="preserve">by month (§18.5)</w:t>
            </w:r>
          </w:p>
        </w:tc>
      </w:tr>
      <w:tr>
        <w:tc>
          <w:tcPr/>
          <w:p>
            <w:pPr>
              <w:pStyle w:val="Compact"/>
            </w:pPr>
            <w:r>
              <w:rPr>
                <w:b/>
                <w:bCs/>
              </w:rPr>
              <w:t xml:space="preserve">JSONB</w:t>
            </w:r>
          </w:p>
        </w:tc>
        <w:tc>
          <w:tcPr/>
          <w:p>
            <w:pPr>
              <w:pStyle w:val="Compact"/>
            </w:pPr>
            <w:r>
              <w:t xml:space="preserve">24 uses</w:t>
            </w:r>
          </w:p>
        </w:tc>
        <w:tc>
          <w:tcPr/>
          <w:p>
            <w:pPr>
              <w:pStyle w:val="Compact"/>
            </w:pPr>
            <w:r>
              <w:t xml:space="preserve">fine for</w:t>
            </w:r>
            <w:r>
              <w:t xml:space="preserve"> </w:t>
            </w:r>
            <w:r>
              <w:rPr>
                <w:rStyle w:val="VerbatimChar"/>
              </w:rPr>
              <w:t xml:space="preserve">permissions</w:t>
            </w:r>
            <w:r>
              <w:t xml:space="preserve">,</w:t>
            </w:r>
            <w:r>
              <w:t xml:space="preserve"> </w:t>
            </w:r>
            <w:r>
              <w:rPr>
                <w:rStyle w:val="VerbatimChar"/>
              </w:rPr>
              <w:t xml:space="preserve">metadata</w:t>
            </w:r>
            <w:r>
              <w:t xml:space="preserve">, OCR payloads.</w:t>
            </w:r>
            <w:r>
              <w:t xml:space="preserve"> </w:t>
            </w:r>
            <w:r>
              <w:rPr>
                <w:b/>
                <w:bCs/>
              </w:rPr>
              <w:t xml:space="preserve">Never</w:t>
            </w:r>
            <w:r>
              <w:t xml:space="preserve"> </w:t>
            </w:r>
            <w:r>
              <w:t xml:space="preserve">for anything that must be aggregated, filtered at scale, or is financially load-bearing.</w:t>
            </w:r>
          </w:p>
        </w:tc>
      </w:tr>
      <w:tr>
        <w:tc>
          <w:tcPr/>
          <w:p>
            <w:pPr>
              <w:pStyle w:val="Compact"/>
            </w:pPr>
            <w:r>
              <w:rPr>
                <w:rStyle w:val="VerbatimChar"/>
                <w:b/>
                <w:bCs/>
              </w:rPr>
              <w:t xml:space="preserve">String[]</w:t>
            </w:r>
          </w:p>
        </w:tc>
        <w:tc>
          <w:tcPr/>
          <w:p>
            <w:pPr>
              <w:pStyle w:val="Compact"/>
            </w:pPr>
            <w:r>
              <w:t xml:space="preserve">2 (</w:t>
            </w:r>
            <w:r>
              <w:rPr>
                <w:rStyle w:val="VerbatimChar"/>
              </w:rPr>
              <w:t xml:space="preserve">branchIds</w:t>
            </w:r>
            <w:r>
              <w:t xml:space="preserve">, and one other)</w:t>
            </w:r>
          </w:p>
        </w:tc>
        <w:tc>
          <w:tcPr/>
          <w:p>
            <w:pPr>
              <w:pStyle w:val="Compact"/>
            </w:pPr>
            <w:r>
              <w:t xml:space="preserve">acceptable; add a GIN index if it is ever filtered on</w:t>
            </w:r>
          </w:p>
        </w:tc>
      </w:tr>
      <w:tr>
        <w:tc>
          <w:tcPr/>
          <w:p>
            <w:pPr>
              <w:pStyle w:val="Compact"/>
            </w:pPr>
            <w:r>
              <w:rPr>
                <w:b/>
                <w:bCs/>
              </w:rPr>
              <w:t xml:space="preserve">Timestamps</w:t>
            </w:r>
          </w:p>
        </w:tc>
        <w:tc>
          <w:tcPr/>
          <w:p>
            <w:pPr>
              <w:pStyle w:val="Compact"/>
            </w:pPr>
            <w:r>
              <w:rPr>
                <w:rStyle w:val="VerbatimChar"/>
              </w:rPr>
              <w:t xml:space="preserve">createdAt</w:t>
            </w:r>
            <w:r>
              <w:t xml:space="preserve">/</w:t>
            </w:r>
            <w:r>
              <w:rPr>
                <w:rStyle w:val="VerbatimChar"/>
              </w:rPr>
              <w:t xml:space="preserve">updatedAt</w:t>
            </w:r>
            <w:r>
              <w:t xml:space="preserve"> </w:t>
            </w:r>
            <w:r>
              <w:t xml:space="preserve">widely present</w:t>
            </w:r>
          </w:p>
        </w:tc>
        <w:tc>
          <w:tcPr/>
          <w:p>
            <w:pPr>
              <w:pStyle w:val="Compact"/>
            </w:pPr>
            <w:r>
              <w:t xml:space="preserve">ensure</w:t>
            </w:r>
            <w:r>
              <w:t xml:space="preserve"> </w:t>
            </w:r>
            <w:r>
              <w:rPr>
                <w:rStyle w:val="VerbatimChar"/>
              </w:rPr>
              <w:t xml:space="preserve">timestamptz</w:t>
            </w:r>
            <w:r>
              <w:t xml:space="preserve">, never</w:t>
            </w:r>
            <w:r>
              <w:t xml:space="preserve"> </w:t>
            </w:r>
            <w:r>
              <w:rPr>
                <w:rStyle w:val="VerbatimChar"/>
              </w:rPr>
              <w:t xml:space="preserve">timestamp</w:t>
            </w:r>
          </w:p>
        </w:tc>
      </w:tr>
      <w:tr>
        <w:tc>
          <w:tcPr/>
          <w:p>
            <w:pPr>
              <w:pStyle w:val="Compact"/>
            </w:pPr>
            <w:r>
              <w:rPr>
                <w:b/>
                <w:bCs/>
              </w:rPr>
              <w:t xml:space="preserve">FK indexes</w:t>
            </w:r>
          </w:p>
        </w:tc>
        <w:tc>
          <w:tcPr/>
          <w:p>
            <w:pPr>
              <w:pStyle w:val="Compact"/>
            </w:pPr>
            <w:r>
              <w:t xml:space="preserve">Prisma does not auto-index all FKs</w:t>
            </w:r>
          </w:p>
        </w:tc>
        <w:tc>
          <w:tcPr/>
          <w:p>
            <w:pPr>
              <w:pStyle w:val="Compact"/>
            </w:pPr>
            <w:r>
              <w:t xml:space="preserve">audit: every FK used in a join needs an index</w:t>
            </w:r>
          </w:p>
        </w:tc>
      </w:tr>
    </w:tbl>
    <w:bookmarkEnd w:id="107"/>
    <w:bookmarkStart w:id="108" w:name="accounting-data-integrity"/>
    <w:p>
      <w:pPr>
        <w:pStyle w:val="Heading3"/>
      </w:pPr>
      <w:r>
        <w:t xml:space="preserve">15.8 Accounting data integrity</w:t>
      </w:r>
    </w:p>
    <w:p>
      <w:pPr>
        <w:pStyle w:val="FirstParagraph"/>
      </w:pPr>
      <w:r>
        <w:rPr>
          <w:b/>
          <w:bCs/>
        </w:rPr>
        <w:t xml:space="preserve">[JUDGEMENT]</w:t>
      </w:r>
      <w:r>
        <w:t xml:space="preserve"> </w:t>
      </w:r>
      <w:r>
        <w:t xml:space="preserve">AccuBook is not CRUD SaaS, and the architecture must reflect that. Five invariants:</w:t>
      </w:r>
    </w:p>
    <w:p>
      <w:pPr>
        <w:pStyle w:val="BodyText"/>
      </w:pPr>
      <w:r>
        <w:rPr>
          <w:b/>
          <w:bCs/>
        </w:rPr>
        <w:t xml:space="preserve">I1 — Double entry always balances.</w:t>
      </w:r>
      <w:r>
        <w:t xml:space="preserve"> </w:t>
      </w:r>
      <w:r>
        <w:t xml:space="preserve">For every voucher,</w:t>
      </w:r>
      <w:r>
        <w:t xml:space="preserve"> </w:t>
      </w:r>
      <w:r>
        <w:rPr>
          <w:rStyle w:val="VerbatimChar"/>
        </w:rPr>
        <w:t xml:space="preserve">Σ debit = Σ credit</w:t>
      </w:r>
      <w:r>
        <w:t xml:space="preserve">. Enforce in three places, not one:</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vouchers </w:t>
      </w:r>
      <w:r>
        <w:rPr>
          <w:rStyle w:val="KeywordTok"/>
        </w:rPr>
        <w:t xml:space="preserve">ADD</w:t>
      </w:r>
      <w:r>
        <w:rPr>
          <w:rStyle w:val="NormalTok"/>
        </w:rPr>
        <w:t xml:space="preserve"> </w:t>
      </w:r>
      <w:r>
        <w:rPr>
          <w:rStyle w:val="KeywordTok"/>
        </w:rPr>
        <w:t xml:space="preserve">CONSTRAINT</w:t>
      </w:r>
      <w:r>
        <w:rPr>
          <w:rStyle w:val="NormalTok"/>
        </w:rPr>
        <w:t xml:space="preserve"> voucher_balanced</w:t>
      </w:r>
      <w:r>
        <w:br/>
      </w:r>
      <w:r>
        <w:rPr>
          <w:rStyle w:val="NormalTok"/>
        </w:rPr>
        <w:t xml:space="preserve">  </w:t>
      </w:r>
      <w:r>
        <w:rPr>
          <w:rStyle w:val="KeywordTok"/>
        </w:rPr>
        <w:t xml:space="preserve">CHECK</w:t>
      </w:r>
      <w:r>
        <w:rPr>
          <w:rStyle w:val="NormalTok"/>
        </w:rPr>
        <w:t xml:space="preserve"> (</w:t>
      </w:r>
      <w:r>
        <w:rPr>
          <w:rStyle w:val="OtherTok"/>
        </w:rPr>
        <w:t xml:space="preserve">"totalDebit"</w:t>
      </w:r>
      <w:r>
        <w:rPr>
          <w:rStyle w:val="NormalTok"/>
        </w:rPr>
        <w:t xml:space="preserve"> </w:t>
      </w:r>
      <w:r>
        <w:rPr>
          <w:rStyle w:val="OperatorTok"/>
        </w:rPr>
        <w:t xml:space="preserve">=</w:t>
      </w:r>
      <w:r>
        <w:rPr>
          <w:rStyle w:val="NormalTok"/>
        </w:rPr>
        <w:t xml:space="preserve"> </w:t>
      </w:r>
      <w:r>
        <w:rPr>
          <w:rStyle w:val="OtherTok"/>
        </w:rPr>
        <w:t xml:space="preserve">"totalCredit"</w:t>
      </w:r>
      <w:r>
        <w:rPr>
          <w:rStyle w:val="NormalTok"/>
        </w:rPr>
        <w:t xml:space="preserve">);</w:t>
      </w:r>
    </w:p>
    <w:p>
      <w:pPr>
        <w:pStyle w:val="FirstParagraph"/>
      </w:pPr>
      <w:r>
        <w:t xml:space="preserve">plus an application check before insert, plus a nightly reconciliation job that recomputes</w:t>
      </w:r>
      <w:r>
        <w:t xml:space="preserve"> </w:t>
      </w:r>
      <w:r>
        <w:rPr>
          <w:rStyle w:val="VerbatimChar"/>
        </w:rPr>
        <w:t xml:space="preserve">Σ voucher_entries</w:t>
      </w:r>
      <w:r>
        <w:t xml:space="preserve"> </w:t>
      </w:r>
      <w:r>
        <w:t xml:space="preserve">per voucher and alerts on any mismatch. Three layers because a</w:t>
      </w:r>
      <w:r>
        <w:t xml:space="preserve"> </w:t>
      </w:r>
      <w:r>
        <w:rPr>
          <w:rStyle w:val="VerbatimChar"/>
        </w:rPr>
        <w:t xml:space="preserve">CHECK</w:t>
      </w:r>
      <w:r>
        <w:t xml:space="preserve"> </w:t>
      </w:r>
      <w:r>
        <w:t xml:space="preserve">on the header does not prove the</w:t>
      </w:r>
      <w:r>
        <w:t xml:space="preserve"> </w:t>
      </w:r>
      <w:r>
        <w:rPr>
          <w:i/>
          <w:iCs/>
        </w:rPr>
        <w:t xml:space="preserve">lines</w:t>
      </w:r>
      <w:r>
        <w:t xml:space="preserve"> </w:t>
      </w:r>
      <w:r>
        <w:t xml:space="preserve">sum to the header.</w:t>
      </w:r>
    </w:p>
    <w:p>
      <w:pPr>
        <w:pStyle w:val="BodyText"/>
      </w:pPr>
      <w:r>
        <w:rPr>
          <w:b/>
          <w:bCs/>
        </w:rPr>
        <w:t xml:space="preserve">I2 — A posted voucher is immutable.</w:t>
      </w:r>
      <w:r>
        <w:t xml:space="preserve"> </w:t>
      </w:r>
      <w:r>
        <w:t xml:space="preserve">Corrections happen by</w:t>
      </w:r>
      <w:r>
        <w:t xml:space="preserve"> </w:t>
      </w:r>
      <w:r>
        <w:rPr>
          <w:b/>
          <w:bCs/>
        </w:rPr>
        <w:t xml:space="preserve">reversal</w:t>
      </w:r>
      <w:r>
        <w:t xml:space="preserve">, never by</w:t>
      </w:r>
      <w:r>
        <w:t xml:space="preserve"> </w:t>
      </w:r>
      <w:r>
        <w:rPr>
          <w:rStyle w:val="VerbatimChar"/>
        </w:rPr>
        <w:t xml:space="preserve">UPDATE</w:t>
      </w:r>
      <w:r>
        <w:t xml:space="preserve">. Enforce with a database trigger:</w:t>
      </w:r>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forbid_posted_mutation() 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ControlFlowTok"/>
        </w:rPr>
        <w:t xml:space="preserve">IF</w:t>
      </w:r>
      <w:r>
        <w:rPr>
          <w:rStyle w:val="NormalTok"/>
        </w:rPr>
        <w:t xml:space="preserve"> </w:t>
      </w:r>
      <w:r>
        <w:rPr>
          <w:rStyle w:val="KeywordTok"/>
        </w:rPr>
        <w:t xml:space="preserve">OLD</w:t>
      </w:r>
      <w:r>
        <w:rPr>
          <w:rStyle w:val="NormalTok"/>
        </w:rPr>
        <w:t xml:space="preserve">.</w:t>
      </w:r>
      <w:r>
        <w:rPr>
          <w:rStyle w:val="OtherTok"/>
        </w:rPr>
        <w:t xml:space="preserve">"isPosted"</w:t>
      </w:r>
      <w:r>
        <w:rPr>
          <w:rStyle w:val="NormalTok"/>
        </w:rPr>
        <w:t xml:space="preserve"> </w:t>
      </w:r>
      <w:r>
        <w:rPr>
          <w:rStyle w:val="KeywordTok"/>
        </w:rPr>
        <w:t xml:space="preserve">AND</w:t>
      </w:r>
      <w:r>
        <w:rPr>
          <w:rStyle w:val="NormalTok"/>
        </w:rPr>
        <w:t xml:space="preserve"> (TG_OP </w:t>
      </w:r>
      <w:r>
        <w:rPr>
          <w:rStyle w:val="OperatorTok"/>
        </w:rPr>
        <w:t xml:space="preserve">=</w:t>
      </w:r>
      <w:r>
        <w:rPr>
          <w:rStyle w:val="NormalTok"/>
        </w:rPr>
        <w:t xml:space="preserve"> </w:t>
      </w:r>
      <w:r>
        <w:rPr>
          <w:rStyle w:val="StringTok"/>
        </w:rPr>
        <w:t xml:space="preserve">'DELETE'</w:t>
      </w:r>
      <w:r>
        <w:rPr>
          <w:rStyle w:val="NormalTok"/>
        </w:rPr>
        <w:t xml:space="preserve"> </w:t>
      </w:r>
      <w:r>
        <w:rPr>
          <w:rStyle w:val="KeywordTok"/>
        </w:rPr>
        <w:t xml:space="preserve">OR</w:t>
      </w:r>
      <w:r>
        <w:rPr>
          <w:rStyle w:val="NormalTok"/>
        </w:rPr>
        <w:t xml:space="preserve"> </w:t>
      </w:r>
      <w:r>
        <w:rPr>
          <w:rStyle w:val="KeywordTok"/>
        </w:rPr>
        <w:t xml:space="preserve">NEW</w:t>
      </w:r>
      <w:r>
        <w:rPr>
          <w:rStyle w:val="NormalTok"/>
        </w:rPr>
        <w:t xml:space="preserve">.</w:t>
      </w:r>
      <w:r>
        <w:rPr>
          <w:rStyle w:val="OtherTok"/>
        </w:rPr>
        <w:t xml:space="preserve">"isPosted"</w:t>
      </w:r>
      <w:r>
        <w:rPr>
          <w:rStyle w:val="NormalTok"/>
        </w:rPr>
        <w:t xml:space="preserve">) </w:t>
      </w:r>
      <w:r>
        <w:rPr>
          <w:rStyle w:val="ControlFlowTok"/>
        </w:rPr>
        <w:t xml:space="preserve">THEN</w:t>
      </w:r>
      <w:r>
        <w:br/>
      </w:r>
      <w:r>
        <w:rPr>
          <w:rStyle w:val="NormalTok"/>
        </w:rPr>
        <w:t xml:space="preserve">    RAISE </w:t>
      </w:r>
      <w:r>
        <w:rPr>
          <w:rStyle w:val="KeywordTok"/>
        </w:rPr>
        <w:t xml:space="preserve">EXCEPTION</w:t>
      </w:r>
      <w:r>
        <w:rPr>
          <w:rStyle w:val="NormalTok"/>
        </w:rPr>
        <w:t xml:space="preserve"> </w:t>
      </w:r>
      <w:r>
        <w:rPr>
          <w:rStyle w:val="StringTok"/>
        </w:rPr>
        <w:t xml:space="preserve">'Posted voucher % is immutable; post a reversal instead'</w:t>
      </w:r>
      <w:r>
        <w:rPr>
          <w:rStyle w:val="NormalTok"/>
        </w:rPr>
        <w:t xml:space="preserve">, </w:t>
      </w:r>
      <w:r>
        <w:rPr>
          <w:rStyle w:val="KeywordTok"/>
        </w:rPr>
        <w:t xml:space="preserve">OLD</w:t>
      </w:r>
      <w:r>
        <w:rPr>
          <w:rStyle w:val="NormalTok"/>
        </w:rPr>
        <w:t xml:space="preserve">.</w:t>
      </w:r>
      <w:r>
        <w:rPr>
          <w:rStyle w:val="KeywordTok"/>
        </w:rPr>
        <w:t xml:space="preserve">id</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 $$ LANGUAGE plpgsql;</w:t>
      </w:r>
    </w:p>
    <w:p>
      <w:pPr>
        <w:pStyle w:val="FirstParagraph"/>
      </w:pPr>
      <w:r>
        <w:rPr>
          <w:b/>
          <w:bCs/>
        </w:rPr>
        <w:t xml:space="preserve">[VERIFIED-REPO]</w:t>
      </w:r>
      <w:r>
        <w:t xml:space="preserve"> </w:t>
      </w:r>
      <w:r>
        <w:rPr>
          <w:rStyle w:val="VerbatimChar"/>
        </w:rPr>
        <w:t xml:space="preserve">Voucher.isPosted</w:t>
      </w:r>
      <w:r>
        <w:t xml:space="preserve"> </w:t>
      </w:r>
      <w:r>
        <w:t xml:space="preserve">and</w:t>
      </w:r>
      <w:r>
        <w:t xml:space="preserve"> </w:t>
      </w:r>
      <w:r>
        <w:rPr>
          <w:rStyle w:val="VerbatimChar"/>
        </w:rPr>
        <w:t xml:space="preserve">postedAt</w:t>
      </w:r>
      <w:r>
        <w:t xml:space="preserve"> </w:t>
      </w:r>
      <w:r>
        <w:t xml:space="preserve">already exist; the enforcement does not. This is a small, high-value addition.</w:t>
      </w:r>
    </w:p>
    <w:p>
      <w:pPr>
        <w:pStyle w:val="BodyText"/>
      </w:pPr>
      <w:r>
        <w:rPr>
          <w:b/>
          <w:bCs/>
        </w:rPr>
        <w:t xml:space="preserve">I3 — Every financial mutation is one transaction.</w:t>
      </w:r>
      <w:r>
        <w:t xml:space="preserve"> </w:t>
      </w:r>
      <w:r>
        <w:t xml:space="preserve">Posting an invoice writes: the invoice, its lines, its taxes, the voucher, the voucher entries, ledger balance effects, stock movements and the audit row. All or none.</w:t>
      </w:r>
      <w:r>
        <w:t xml:space="preserve"> </w:t>
      </w:r>
      <w:r>
        <w:rPr>
          <w:b/>
          <w:bCs/>
        </w:rPr>
        <w:t xml:space="preserve">[VERIFIED-REPO]</w:t>
      </w:r>
      <w:r>
        <w:t xml:space="preserve"> </w:t>
      </w:r>
      <w:r>
        <w:rPr>
          <w:rStyle w:val="VerbatimChar"/>
        </w:rPr>
        <w:t xml:space="preserve">post-invoice.ts</w:t>
      </w:r>
      <w:r>
        <w:t xml:space="preserve"> </w:t>
      </w:r>
      <w:r>
        <w:t xml:space="preserve">and</w:t>
      </w:r>
      <w:r>
        <w:t xml:space="preserve"> </w:t>
      </w:r>
      <w:r>
        <w:rPr>
          <w:rStyle w:val="VerbatimChar"/>
        </w:rPr>
        <w:t xml:space="preserve">post-bill.ts</w:t>
      </w:r>
      <w:r>
        <w:t xml:space="preserve"> </w:t>
      </w:r>
      <w:r>
        <w:t xml:space="preserve">already do this, and the 20 s transaction timeout was raised deliberately for it — good.</w:t>
      </w:r>
    </w:p>
    <w:p>
      <w:pPr>
        <w:pStyle w:val="BodyText"/>
      </w:pPr>
      <w:r>
        <w:rPr>
          <w:b/>
          <w:bCs/>
        </w:rPr>
        <w:t xml:space="preserve">I4 — Fiscal periods can be locked.</w:t>
      </w:r>
      <w:r>
        <w:t xml:space="preserve"> </w:t>
      </w:r>
      <w:r>
        <w:rPr>
          <w:rStyle w:val="VerbatimChar"/>
        </w:rPr>
        <w:t xml:space="preserve">FiscalPeriod</w:t>
      </w:r>
      <w:r>
        <w:t xml:space="preserve"> </w:t>
      </w:r>
      <w:r>
        <w:t xml:space="preserve">exists</w:t>
      </w:r>
      <w:r>
        <w:t xml:space="preserve"> </w:t>
      </w:r>
      <w:r>
        <w:rPr>
          <w:b/>
          <w:bCs/>
        </w:rPr>
        <w:t xml:space="preserve">[VERIFIED-REPO]</w:t>
      </w:r>
      <w:r>
        <w:t xml:space="preserve">; add</w:t>
      </w:r>
      <w:r>
        <w:t xml:space="preserve"> </w:t>
      </w:r>
      <w:r>
        <w:rPr>
          <w:rStyle w:val="VerbatimChar"/>
        </w:rPr>
        <w:t xml:space="preserve">isLocked</w:t>
      </w:r>
      <w:r>
        <w:t xml:space="preserve"> </w:t>
      </w:r>
      <w:r>
        <w:t xml:space="preserve">and refuse posting into a locked period, enforced in the database.</w:t>
      </w:r>
    </w:p>
    <w:p>
      <w:pPr>
        <w:pStyle w:val="BodyText"/>
      </w:pPr>
      <w:r>
        <w:rPr>
          <w:b/>
          <w:bCs/>
        </w:rPr>
        <w:t xml:space="preserve">I5 — The audit log is append-only.</w:t>
      </w:r>
      <w:r>
        <w:t xml:space="preserve"> </w:t>
      </w:r>
      <w:r>
        <w:t xml:space="preserve">Revoke</w:t>
      </w:r>
      <w:r>
        <w:t xml:space="preserve"> </w:t>
      </w:r>
      <w:r>
        <w:rPr>
          <w:rStyle w:val="VerbatimChar"/>
        </w:rPr>
        <w:t xml:space="preserve">UPDATE</w:t>
      </w:r>
      <w:r>
        <w:t xml:space="preserve">/</w:t>
      </w:r>
      <w:r>
        <w:rPr>
          <w:rStyle w:val="VerbatimChar"/>
        </w:rPr>
        <w:t xml:space="preserve">DELETE</w:t>
      </w:r>
      <w:r>
        <w:t xml:space="preserve"> </w:t>
      </w:r>
      <w:r>
        <w:t xml:space="preserve">on</w:t>
      </w:r>
      <w:r>
        <w:t xml:space="preserve"> </w:t>
      </w:r>
      <w:r>
        <w:rPr>
          <w:rStyle w:val="VerbatimChar"/>
        </w:rPr>
        <w:t xml:space="preserve">audit_logs</w:t>
      </w:r>
      <w:r>
        <w:t xml:space="preserve"> </w:t>
      </w:r>
      <w:r>
        <w:t xml:space="preserve">from</w:t>
      </w:r>
      <w:r>
        <w:t xml:space="preserve"> </w:t>
      </w:r>
      <w:r>
        <w:rPr>
          <w:rStyle w:val="VerbatimChar"/>
        </w:rPr>
        <w:t xml:space="preserve">app_tenant</w:t>
      </w:r>
      <w:r>
        <w:t xml:space="preserve"> </w:t>
      </w:r>
      <w:r>
        <w:t xml:space="preserve">(§36).</w:t>
      </w:r>
    </w:p>
    <w:bookmarkEnd w:id="108"/>
    <w:bookmarkStart w:id="109" w:name="concurrency"/>
    <w:p>
      <w:pPr>
        <w:pStyle w:val="Heading3"/>
      </w:pPr>
      <w:r>
        <w:t xml:space="preserve">15.9 Concurrency</w:t>
      </w:r>
    </w:p>
    <w:p>
      <w:pPr>
        <w:pStyle w:val="FirstParagraph"/>
      </w:pPr>
      <w:r>
        <w:t xml:space="preserve">The accounting-specific races, and the correct control for each:</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p>
            <w:pPr>
              <w:pStyle w:val="Compact"/>
            </w:pPr>
            <w:r>
              <w:t xml:space="preserve">Race</w:t>
            </w:r>
          </w:p>
        </w:tc>
        <w:tc>
          <w:tcPr/>
          <w:p>
            <w:pPr>
              <w:pStyle w:val="Compact"/>
            </w:pPr>
            <w:r>
              <w:t xml:space="preserve">Correct mechanism</w:t>
            </w:r>
          </w:p>
        </w:tc>
        <w:tc>
          <w:tcPr/>
          <w:p>
            <w:pPr>
              <w:pStyle w:val="Compact"/>
            </w:pPr>
            <w:r>
              <w:t xml:space="preserve">Status</w:t>
            </w:r>
            <w:r>
              <w:t xml:space="preserve"> </w:t>
            </w:r>
            <w:r>
              <w:rPr>
                <w:b/>
                <w:bCs/>
              </w:rPr>
              <w:t xml:space="preserve">[VERIFIED-REPO]</w:t>
            </w:r>
          </w:p>
        </w:tc>
      </w:tr>
      <w:tr>
        <w:tc>
          <w:tcPr/>
          <w:p>
            <w:pPr>
              <w:pStyle w:val="Compact"/>
            </w:pPr>
            <w:r>
              <w:t xml:space="preserve">Two invoices claim the same number</w:t>
            </w:r>
          </w:p>
        </w:tc>
        <w:tc>
          <w:tcPr/>
          <w:p>
            <w:pPr>
              <w:pStyle w:val="Compact"/>
            </w:pPr>
            <w:r>
              <w:rPr>
                <w:rStyle w:val="VerbatimChar"/>
              </w:rPr>
              <w:t xml:space="preserve">UPDATE number_counters SET lastNumber = lastNumber + 1 … RETURNING</w:t>
            </w:r>
            <w:r>
              <w:t xml:space="preserve"> </w:t>
            </w:r>
            <w:r>
              <w:t xml:space="preserve">inside the posting transaction — the row lock serialises it</w:t>
            </w:r>
          </w:p>
        </w:tc>
        <w:tc>
          <w:tcPr/>
          <w:p>
            <w:pPr>
              <w:pStyle w:val="Compact"/>
            </w:pPr>
            <w:r>
              <w:rPr>
                <w:rStyle w:val="VerbatimChar"/>
              </w:rPr>
              <w:t xml:space="preserve">NumberCounter</w:t>
            </w:r>
            <w:r>
              <w:t xml:space="preserve"> </w:t>
            </w:r>
            <w:r>
              <w:t xml:space="preserve">+</w:t>
            </w:r>
            <w:r>
              <w:t xml:space="preserve"> </w:t>
            </w:r>
            <w:r>
              <w:rPr>
                <w:rStyle w:val="VerbatimChar"/>
              </w:rPr>
              <w:t xml:space="preserve">@@unique([organizationId, scope])</w:t>
            </w:r>
            <w:r>
              <w:t xml:space="preserve"> </w:t>
            </w:r>
            <w:r>
              <w:t xml:space="preserve">present</w:t>
            </w:r>
          </w:p>
        </w:tc>
      </w:tr>
      <w:tr>
        <w:tc>
          <w:tcPr/>
          <w:p>
            <w:pPr>
              <w:pStyle w:val="Compact"/>
            </w:pPr>
            <w:r>
              <w:t xml:space="preserve">Two requests create the same ledger</w:t>
            </w:r>
          </w:p>
        </w:tc>
        <w:tc>
          <w:tcPr/>
          <w:p>
            <w:pPr>
              <w:pStyle w:val="Compact"/>
            </w:pPr>
            <w:r>
              <w:rPr>
                <w:rStyle w:val="VerbatimChar"/>
              </w:rPr>
              <w:t xml:space="preserve">INSERT … ON CONFLICT … RETURNING</w:t>
            </w:r>
          </w:p>
        </w:tc>
        <w:tc>
          <w:tcPr/>
          <w:p>
            <w:pPr>
              <w:pStyle w:val="Compact"/>
            </w:pPr>
            <w:r>
              <w:t xml:space="preserve">✅</w:t>
            </w:r>
            <w:r>
              <w:t xml:space="preserve"> </w:t>
            </w:r>
            <w:r>
              <w:rPr>
                <w:b/>
                <w:bCs/>
              </w:rPr>
              <w:t xml:space="preserve">solved</w:t>
            </w:r>
            <w:r>
              <w:t xml:space="preserve">, with a test proving</w:t>
            </w:r>
            <w:r>
              <w:t xml:space="preserve"> </w:t>
            </w:r>
            <w:r>
              <w:rPr>
                <w:rStyle w:val="VerbatimChar"/>
              </w:rPr>
              <w:t xml:space="preserve">upsert</w:t>
            </w:r>
            <w:r>
              <w:t xml:space="preserve"> </w:t>
            </w:r>
            <w:r>
              <w:t xml:space="preserve">is insufficient</w:t>
            </w:r>
          </w:p>
        </w:tc>
      </w:tr>
      <w:tr>
        <w:tc>
          <w:tcPr/>
          <w:p>
            <w:pPr>
              <w:pStyle w:val="Compact"/>
            </w:pPr>
            <w:r>
              <w:t xml:space="preserve">Two dispatches consume the same stock</w:t>
            </w:r>
          </w:p>
        </w:tc>
        <w:tc>
          <w:tcPr/>
          <w:p>
            <w:pPr>
              <w:pStyle w:val="Compact"/>
            </w:pPr>
            <w:r>
              <w:rPr>
                <w:rStyle w:val="VerbatimChar"/>
              </w:rPr>
              <w:t xml:space="preserve">SELECT … FOR UPDATE</w:t>
            </w:r>
            <w:r>
              <w:t xml:space="preserve"> </w:t>
            </w:r>
            <w:r>
              <w:t xml:space="preserve">on the</w:t>
            </w:r>
            <w:r>
              <w:t xml:space="preserve"> </w:t>
            </w:r>
            <w:r>
              <w:rPr>
                <w:rStyle w:val="VerbatimChar"/>
              </w:rPr>
              <w:t xml:space="preserve">stocks</w:t>
            </w:r>
            <w:r>
              <w:t xml:space="preserve"> </w:t>
            </w:r>
            <w:r>
              <w:t xml:space="preserve">row inside the transaction, or a</w:t>
            </w:r>
            <w:r>
              <w:t xml:space="preserve"> </w:t>
            </w:r>
            <w:r>
              <w:rPr>
                <w:rStyle w:val="VerbatimChar"/>
              </w:rPr>
              <w:t xml:space="preserve">CHECK (quantity &gt;= 0)</w:t>
            </w:r>
            <w:r>
              <w:t xml:space="preserve"> </w:t>
            </w:r>
            <w:r>
              <w:t xml:space="preserve">plus retry</w:t>
            </w:r>
          </w:p>
        </w:tc>
        <w:tc>
          <w:tcPr/>
          <w:p>
            <w:pPr>
              <w:pStyle w:val="Compact"/>
            </w:pPr>
            <w:r>
              <w:t xml:space="preserve">tests exist (</w:t>
            </w:r>
            <w:r>
              <w:rPr>
                <w:rStyle w:val="VerbatimChar"/>
              </w:rPr>
              <w:t xml:space="preserve">stock-dispatch</w:t>
            </w:r>
            <w:r>
              <w:t xml:space="preserve">,</w:t>
            </w:r>
            <w:r>
              <w:t xml:space="preserve"> </w:t>
            </w:r>
            <w:r>
              <w:rPr>
                <w:rStyle w:val="VerbatimChar"/>
              </w:rPr>
              <w:t xml:space="preserve">batch-stock-atomicity</w:t>
            </w:r>
            <w:r>
              <w:t xml:space="preserve">)</w:t>
            </w:r>
          </w:p>
        </w:tc>
      </w:tr>
      <w:tr>
        <w:tc>
          <w:tcPr/>
          <w:p>
            <w:pPr>
              <w:pStyle w:val="Compact"/>
            </w:pPr>
            <w:r>
              <w:t xml:space="preserve">Payroll posted twice for a month</w:t>
            </w:r>
          </w:p>
        </w:tc>
        <w:tc>
          <w:tcPr/>
          <w:p>
            <w:pPr>
              <w:pStyle w:val="Compact"/>
            </w:pPr>
            <w:r>
              <w:t xml:space="preserve">unique constraint on</w:t>
            </w:r>
            <w:r>
              <w:t xml:space="preserve"> </w:t>
            </w:r>
            <w:r>
              <w:rPr>
                <w:rStyle w:val="VerbatimChar"/>
              </w:rPr>
              <w:t xml:space="preserve">(organizationId, employeeId, period)</w:t>
            </w:r>
          </w:p>
        </w:tc>
        <w:tc>
          <w:tcPr/>
          <w:p>
            <w:pPr>
              <w:pStyle w:val="Compact"/>
            </w:pPr>
            <w:r>
              <w:t xml:space="preserve">tests exist (</w:t>
            </w:r>
            <w:r>
              <w:rPr>
                <w:rStyle w:val="VerbatimChar"/>
              </w:rPr>
              <w:t xml:space="preserve">payroll-double-post</w:t>
            </w:r>
            <w:r>
              <w:t xml:space="preserve">,</w:t>
            </w:r>
            <w:r>
              <w:t xml:space="preserve"> </w:t>
            </w:r>
            <w:r>
              <w:rPr>
                <w:rStyle w:val="VerbatimChar"/>
              </w:rPr>
              <w:t xml:space="preserve">payroll-double-payment</w:t>
            </w:r>
            <w:r>
              <w:t xml:space="preserve">)</w:t>
            </w:r>
          </w:p>
        </w:tc>
      </w:tr>
      <w:tr>
        <w:tc>
          <w:tcPr/>
          <w:p>
            <w:pPr>
              <w:pStyle w:val="Compact"/>
            </w:pPr>
            <w:r>
              <w:t xml:space="preserve">Work order relieved twice</w:t>
            </w:r>
          </w:p>
        </w:tc>
        <w:tc>
          <w:tcPr/>
          <w:p>
            <w:pPr>
              <w:pStyle w:val="Compact"/>
            </w:pPr>
            <w:r>
              <w:t xml:space="preserve">unique/state guard</w:t>
            </w:r>
          </w:p>
        </w:tc>
        <w:tc>
          <w:tcPr/>
          <w:p>
            <w:pPr>
              <w:pStyle w:val="Compact"/>
            </w:pPr>
            <w:r>
              <w:t xml:space="preserve">test exists (</w:t>
            </w:r>
            <w:r>
              <w:rPr>
                <w:rStyle w:val="VerbatimChar"/>
              </w:rPr>
              <w:t xml:space="preserve">wo-double-relief</w:t>
            </w:r>
            <w:r>
              <w:t xml:space="preserve">)</w:t>
            </w:r>
          </w:p>
        </w:tc>
      </w:tr>
      <w:tr>
        <w:tc>
          <w:tcPr/>
          <w:p>
            <w:pPr>
              <w:pStyle w:val="Compact"/>
            </w:pPr>
            <w:r>
              <w:t xml:space="preserve">Same webhook delivered twice</w:t>
            </w:r>
          </w:p>
        </w:tc>
        <w:tc>
          <w:tcPr/>
          <w:p>
            <w:pPr>
              <w:pStyle w:val="Compact"/>
            </w:pPr>
            <w:r>
              <w:t xml:space="preserve">unique</w:t>
            </w:r>
            <w:r>
              <w:t xml:space="preserve"> </w:t>
            </w:r>
            <w:r>
              <w:rPr>
                <w:rStyle w:val="VerbatimChar"/>
              </w:rPr>
              <w:t xml:space="preserve">provider_event_id</w:t>
            </w:r>
          </w:p>
        </w:tc>
        <w:tc>
          <w:tcPr/>
          <w:p>
            <w:pPr>
              <w:pStyle w:val="Compact"/>
            </w:pPr>
            <w:r>
              <w:rPr>
                <w:b/>
                <w:bCs/>
              </w:rPr>
              <w:t xml:space="preserve">missing</w:t>
            </w:r>
            <w:r>
              <w:t xml:space="preserve"> </w:t>
            </w:r>
            <w:r>
              <w:t xml:space="preserve">→ §32</w:t>
            </w:r>
          </w:p>
        </w:tc>
      </w:tr>
      <w:tr>
        <w:tc>
          <w:tcPr/>
          <w:p>
            <w:pPr>
              <w:pStyle w:val="Compact"/>
            </w:pPr>
            <w:r>
              <w:t xml:space="preserve">Client retries</w:t>
            </w:r>
            <w:r>
              <w:t xml:space="preserve"> </w:t>
            </w:r>
            <w:r>
              <w:t xml:space="preserve">“create invoice”</w:t>
            </w:r>
          </w:p>
        </w:tc>
        <w:tc>
          <w:tcPr/>
          <w:p>
            <w:pPr>
              <w:pStyle w:val="Compact"/>
            </w:pPr>
            <w:r>
              <w:rPr>
                <w:b/>
                <w:bCs/>
              </w:rPr>
              <w:t xml:space="preserve">idempotency key</w:t>
            </w:r>
          </w:p>
        </w:tc>
        <w:tc>
          <w:tcPr/>
          <w:p>
            <w:pPr>
              <w:pStyle w:val="Compact"/>
            </w:pPr>
            <w:r>
              <w:rPr>
                <w:b/>
                <w:bCs/>
              </w:rPr>
              <w:t xml:space="preserve">missing</w:t>
            </w:r>
            <w:r>
              <w:t xml:space="preserve"> </w:t>
            </w:r>
            <w:r>
              <w:t xml:space="preserve">→ §31.5</w:t>
            </w:r>
          </w:p>
        </w:tc>
      </w:tr>
    </w:tbl>
    <w:p>
      <w:pPr>
        <w:pStyle w:val="BodyText"/>
      </w:pPr>
      <w:r>
        <w:rPr>
          <w:b/>
          <w:bCs/>
        </w:rPr>
        <w:t xml:space="preserve">Isolation level: keep READ COMMITTED (the default).</w:t>
      </w:r>
      <w:r>
        <w:t xml:space="preserve"> </w:t>
      </w:r>
      <w:r>
        <w:rPr>
          <w:b/>
          <w:bCs/>
        </w:rPr>
        <w:t xml:space="preserve">[JUDGEMENT]</w:t>
      </w:r>
      <w:r>
        <w:t xml:space="preserve"> </w:t>
      </w:r>
      <w:r>
        <w:rPr>
          <w:rStyle w:val="VerbatimChar"/>
        </w:rPr>
        <w:t xml:space="preserve">SERIALIZABLE</w:t>
      </w:r>
      <w:r>
        <w:t xml:space="preserve"> </w:t>
      </w:r>
      <w:r>
        <w:t xml:space="preserve">would eliminate several of these races automatically but introduces serialisation failures that every write path must then retry, and it costs throughput. Explicit locking and unique constraints at the few genuine contention points is the better trade for this workload — and it is what the codebase already does.</w:t>
      </w:r>
    </w:p>
    <w:p>
      <w:pPr>
        <w:pStyle w:val="BodyText"/>
      </w:pPr>
      <w:r>
        <w:rPr>
          <w:b/>
          <w:bCs/>
        </w:rPr>
        <w:t xml:space="preserve">Numbering deserves a specific warning.</w:t>
      </w:r>
      <w:r>
        <w:t xml:space="preserve"> </w:t>
      </w:r>
      <w:r>
        <w:t xml:space="preserve">Document numbers must be</w:t>
      </w:r>
      <w:r>
        <w:t xml:space="preserve"> </w:t>
      </w:r>
      <w:r>
        <w:rPr>
          <w:b/>
          <w:bCs/>
        </w:rPr>
        <w:t xml:space="preserve">gapless</w:t>
      </w:r>
      <w:r>
        <w:t xml:space="preserve"> </w:t>
      </w:r>
      <w:r>
        <w:t xml:space="preserve">for GST purposes (a missing invoice number is a question from a tax officer). A gapless sequence</w:t>
      </w:r>
      <w:r>
        <w:t xml:space="preserve"> </w:t>
      </w:r>
      <w:r>
        <w:rPr>
          <w:i/>
          <w:iCs/>
        </w:rPr>
        <w:t xml:space="preserve">cannot</w:t>
      </w:r>
      <w:r>
        <w:t xml:space="preserve"> </w:t>
      </w:r>
      <w:r>
        <w:t xml:space="preserve">use a Postgres</w:t>
      </w:r>
      <w:r>
        <w:t xml:space="preserve"> </w:t>
      </w:r>
      <w:r>
        <w:rPr>
          <w:rStyle w:val="VerbatimChar"/>
        </w:rPr>
        <w:t xml:space="preserve">SEQUENCE</w:t>
      </w:r>
      <w:r>
        <w:t xml:space="preserve">, because sequences do not roll back. The</w:t>
      </w:r>
      <w:r>
        <w:t xml:space="preserve"> </w:t>
      </w:r>
      <w:r>
        <w:rPr>
          <w:rStyle w:val="VerbatimChar"/>
        </w:rPr>
        <w:t xml:space="preserve">UPDATE … RETURNING</w:t>
      </w:r>
      <w:r>
        <w:t xml:space="preserve"> </w:t>
      </w:r>
      <w:r>
        <w:t xml:space="preserve">inside the posting transaction is correct precisely because a rolled-back invoice also rolls back its number. The cost is that concurrent invoice creation within one tenant serialises on that row — acceptable, because it is per-tenant-per-scope and tenants do not create thousands of invoices per second.</w:t>
      </w:r>
    </w:p>
    <w:p>
      <w:r>
        <w:pict>
          <v:rect style="width:0;height:1.5pt" o:hralign="center" o:hrstd="t" o:hr="t"/>
        </w:pict>
      </w:r>
    </w:p>
    <w:bookmarkEnd w:id="109"/>
    <w:bookmarkEnd w:id="110"/>
    <w:bookmarkStart w:id="117" w:name="prisma-architecture"/>
    <w:p>
      <w:pPr>
        <w:pStyle w:val="Heading2"/>
      </w:pPr>
      <w:r>
        <w:t xml:space="preserve">16. Prisma Architecture</w:t>
      </w:r>
    </w:p>
    <w:bookmarkStart w:id="111" w:name="current-setup"/>
    <w:p>
      <w:pPr>
        <w:pStyle w:val="Heading3"/>
      </w:pPr>
      <w:r>
        <w:t xml:space="preserve">16.1 Current setup</w:t>
      </w:r>
    </w:p>
    <w:p>
      <w:pPr>
        <w:pStyle w:val="FirstParagraph"/>
      </w:pPr>
      <w:r>
        <w:rPr>
          <w:b/>
          <w:bCs/>
        </w:rPr>
        <w:t xml:space="preserve">[VERIFIED-REPO]</w:t>
      </w:r>
      <w:r>
        <w:t xml:space="preserve"> </w:t>
      </w:r>
      <w:r>
        <w:rPr>
          <w:rStyle w:val="VerbatimChar"/>
        </w:rPr>
        <w:t xml:space="preserve">src/backend/database/client.ts</w:t>
      </w:r>
      <w:r>
        <w:t xml:space="preserve">: Prisma 7 with</w:t>
      </w:r>
      <w:r>
        <w:t xml:space="preserve"> </w:t>
      </w:r>
      <w:r>
        <w:rPr>
          <w:rStyle w:val="VerbatimChar"/>
        </w:rPr>
        <w:t xml:space="preserve">PrismaPg</w:t>
      </w:r>
      <w:r>
        <w:t xml:space="preserve"> </w:t>
      </w:r>
      <w:r>
        <w:t xml:space="preserve">driver adapter over a</w:t>
      </w:r>
      <w:r>
        <w:t xml:space="preserve"> </w:t>
      </w:r>
      <w:r>
        <w:rPr>
          <w:rStyle w:val="VerbatimChar"/>
        </w:rPr>
        <w:t xml:space="preserve">pg.Pool</w:t>
      </w:r>
      <w:r>
        <w:t xml:space="preserve">,</w:t>
      </w:r>
      <w:r>
        <w:t xml:space="preserve"> </w:t>
      </w:r>
      <w:r>
        <w:rPr>
          <w:rStyle w:val="VerbatimChar"/>
        </w:rPr>
        <w:t xml:space="preserve">max: 3</w:t>
      </w:r>
      <w:r>
        <w:t xml:space="preserve"> </w:t>
      </w:r>
      <w:r>
        <w:t xml:space="preserve">in production /</w:t>
      </w:r>
      <w:r>
        <w:t xml:space="preserve"> </w:t>
      </w:r>
      <w:r>
        <w:rPr>
          <w:rStyle w:val="VerbatimChar"/>
        </w:rPr>
        <w:t xml:space="preserve">10</w:t>
      </w:r>
      <w:r>
        <w:t xml:space="preserve"> </w:t>
      </w:r>
      <w:r>
        <w:t xml:space="preserve">in dev,</w:t>
      </w:r>
      <w:r>
        <w:t xml:space="preserve"> </w:t>
      </w:r>
      <w:r>
        <w:rPr>
          <w:rStyle w:val="VerbatimChar"/>
        </w:rPr>
        <w:t xml:space="preserve">connectionTimeoutMillis: 15000</w:t>
      </w:r>
      <w:r>
        <w:t xml:space="preserve"> </w:t>
      </w:r>
      <w:r>
        <w:t xml:space="preserve">for Neon cold starts,</w:t>
      </w:r>
      <w:r>
        <w:t xml:space="preserve"> </w:t>
      </w:r>
      <w:r>
        <w:rPr>
          <w:rStyle w:val="VerbatimChar"/>
        </w:rPr>
        <w:t xml:space="preserve">idleTimeoutMillis: 10000</w:t>
      </w:r>
      <w:r>
        <w:t xml:space="preserve">, transaction defaults</w:t>
      </w:r>
      <w:r>
        <w:t xml:space="preserve"> </w:t>
      </w:r>
      <w:r>
        <w:rPr>
          <w:rStyle w:val="VerbatimChar"/>
        </w:rPr>
        <w:t xml:space="preserve">timeout: 20000</w:t>
      </w:r>
      <w:r>
        <w:t xml:space="preserve"> </w:t>
      </w:r>
      <w:r>
        <w:t xml:space="preserve">/</w:t>
      </w:r>
      <w:r>
        <w:t xml:space="preserve"> </w:t>
      </w:r>
      <w:r>
        <w:rPr>
          <w:rStyle w:val="VerbatimChar"/>
        </w:rPr>
        <w:t xml:space="preserve">maxWait: 10000</w:t>
      </w:r>
      <w:r>
        <w:t xml:space="preserve">, a</w:t>
      </w:r>
      <w:r>
        <w:t xml:space="preserve"> </w:t>
      </w:r>
      <w:r>
        <w:rPr>
          <w:rStyle w:val="VerbatimChar"/>
        </w:rPr>
        <w:t xml:space="preserve">globalThis</w:t>
      </w:r>
      <w:r>
        <w:t xml:space="preserve"> </w:t>
      </w:r>
      <w:r>
        <w:t xml:space="preserve">singleton in non-production, and</w:t>
      </w:r>
      <w:r>
        <w:t xml:space="preserve"> </w:t>
      </w:r>
      <w:r>
        <w:rPr>
          <w:rStyle w:val="VerbatimChar"/>
        </w:rPr>
        <w:t xml:space="preserve">withDbRetry</w:t>
      </w:r>
      <w:r>
        <w:t xml:space="preserve"> </w:t>
      </w:r>
      <w:r>
        <w:t xml:space="preserve">retrying a fixed set of transient error codes (</w:t>
      </w:r>
      <w:r>
        <w:rPr>
          <w:rStyle w:val="VerbatimChar"/>
        </w:rPr>
        <w:t xml:space="preserve">ETIMEDOUT</w:t>
      </w:r>
      <w:r>
        <w:t xml:space="preserve">,</w:t>
      </w:r>
      <w:r>
        <w:t xml:space="preserve"> </w:t>
      </w:r>
      <w:r>
        <w:rPr>
          <w:rStyle w:val="VerbatimChar"/>
        </w:rPr>
        <w:t xml:space="preserve">ECONNRESET</w:t>
      </w:r>
      <w:r>
        <w:t xml:space="preserve">,</w:t>
      </w:r>
      <w:r>
        <w:t xml:space="preserve"> </w:t>
      </w:r>
      <w:r>
        <w:rPr>
          <w:rStyle w:val="VerbatimChar"/>
        </w:rPr>
        <w:t xml:space="preserve">ECONNREFUSED</w:t>
      </w:r>
      <w:r>
        <w:t xml:space="preserve">,</w:t>
      </w:r>
      <w:r>
        <w:t xml:space="preserve"> </w:t>
      </w:r>
      <w:r>
        <w:rPr>
          <w:rStyle w:val="VerbatimChar"/>
        </w:rPr>
        <w:t xml:space="preserve">EPIPE</w:t>
      </w:r>
      <w:r>
        <w:t xml:space="preserve">,</w:t>
      </w:r>
      <w:r>
        <w:t xml:space="preserve"> </w:t>
      </w:r>
      <w:r>
        <w:rPr>
          <w:rStyle w:val="VerbatimChar"/>
        </w:rPr>
        <w:t xml:space="preserve">P1001</w:t>
      </w:r>
      <w:r>
        <w:t xml:space="preserve">,</w:t>
      </w:r>
      <w:r>
        <w:t xml:space="preserve"> </w:t>
      </w:r>
      <w:r>
        <w:rPr>
          <w:rStyle w:val="VerbatimChar"/>
        </w:rPr>
        <w:t xml:space="preserve">P1017</w:t>
      </w:r>
      <w:r>
        <w:t xml:space="preserve">) with exponential backoff, deliberately restricted to idempotent reads.</w:t>
      </w:r>
    </w:p>
    <w:p>
      <w:pPr>
        <w:pStyle w:val="BodyText"/>
      </w:pPr>
      <w:r>
        <w:rPr>
          <w:b/>
          <w:bCs/>
        </w:rPr>
        <w:t xml:space="preserve">[JUDGEMENT]</w:t>
      </w:r>
      <w:r>
        <w:t xml:space="preserve"> </w:t>
      </w:r>
      <w:r>
        <w:t xml:space="preserve">This is thoughtful, well-reasoned code. The pool sizing rationale in the comment is correct. Three changes are needed to reach the target architecture, and none of them discards this work.</w:t>
      </w:r>
    </w:p>
    <w:bookmarkEnd w:id="111"/>
    <w:bookmarkStart w:id="112" w:name="X729e300eedec6b0da27adb09d732976ced893f2"/>
    <w:p>
      <w:pPr>
        <w:pStyle w:val="Heading3"/>
      </w:pPr>
      <w:r>
        <w:t xml:space="preserve">16.2 Change 1 — a client</w:t>
      </w:r>
      <w:r>
        <w:t xml:space="preserve"> </w:t>
      </w:r>
      <w:r>
        <w:rPr>
          <w:i/>
          <w:iCs/>
        </w:rPr>
        <w:t xml:space="preserve">registry</w:t>
      </w:r>
      <w:r>
        <w:t xml:space="preserve"> </w:t>
      </w:r>
      <w:r>
        <w:t xml:space="preserve">keyed by placement, not one global client</w:t>
      </w:r>
    </w:p>
    <w:p>
      <w:pPr>
        <w:pStyle w:val="SourceCode"/>
      </w:pPr>
      <w:r>
        <w:rPr>
          <w:rStyle w:val="CommentTok"/>
        </w:rPr>
        <w:t xml:space="preserve">// src/backend/database/registry.ts  — proposed</w:t>
      </w:r>
      <w:r>
        <w:br/>
      </w:r>
      <w:r>
        <w:rPr>
          <w:rStyle w:val="KeywordTok"/>
        </w:rPr>
        <w:t xml:space="preserve">const</w:t>
      </w:r>
      <w:r>
        <w:rPr>
          <w:rStyle w:val="NormalTok"/>
        </w:rPr>
        <w:t xml:space="preserve"> clients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PrismaClient</w:t>
      </w:r>
      <w:r>
        <w:rPr>
          <w:rStyle w:val="OperatorTok"/>
        </w:rPr>
        <w:t xml:space="preserve">&gt;</w:t>
      </w:r>
      <w:r>
        <w:rPr>
          <w:rStyle w:val="NormalTok"/>
        </w:rPr>
        <w:t xml:space="preserve">()</w:t>
      </w:r>
      <w:r>
        <w:rPr>
          <w:rStyle w:val="OperatorTok"/>
        </w:rPr>
        <w:t xml:space="preserve">;</w:t>
      </w:r>
      <w:r>
        <w:rPr>
          <w:rStyle w:val="NormalTok"/>
        </w:rPr>
        <w:t xml:space="preserve">   </w:t>
      </w:r>
      <w:r>
        <w:rPr>
          <w:rStyle w:val="CommentTok"/>
        </w:rPr>
        <w:t xml:space="preserve">// placementId → client</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clientForPlacement</w:t>
      </w:r>
      <w:r>
        <w:rPr>
          <w:rStyle w:val="NormalTok"/>
        </w:rPr>
        <w:t xml:space="preserve">(placementId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PrismaClient {</w:t>
      </w:r>
      <w:r>
        <w:br/>
      </w:r>
      <w:r>
        <w:rPr>
          <w:rStyle w:val="NormalTok"/>
        </w:rPr>
        <w:t xml:space="preserve">  </w:t>
      </w:r>
      <w:r>
        <w:rPr>
          <w:rStyle w:val="KeywordTok"/>
        </w:rPr>
        <w:t xml:space="preserve">let</w:t>
      </w:r>
      <w:r>
        <w:rPr>
          <w:rStyle w:val="NormalTok"/>
        </w:rPr>
        <w:t xml:space="preserve"> c </w:t>
      </w:r>
      <w:r>
        <w:rPr>
          <w:rStyle w:val="OperatorTok"/>
        </w:rPr>
        <w:t xml:space="preserve">=</w:t>
      </w:r>
      <w:r>
        <w:rPr>
          <w:rStyle w:val="NormalTok"/>
        </w:rPr>
        <w:t xml:space="preserve"> clients</w:t>
      </w:r>
      <w:r>
        <w:rPr>
          <w:rStyle w:val="OperatorTok"/>
        </w:rPr>
        <w:t xml:space="preserve">.</w:t>
      </w:r>
      <w:r>
        <w:rPr>
          <w:rStyle w:val="FunctionTok"/>
        </w:rPr>
        <w:t xml:space="preserve">get</w:t>
      </w:r>
      <w:r>
        <w:rPr>
          <w:rStyle w:val="NormalTok"/>
        </w:rPr>
        <w:t xml:space="preserve">(placementId)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 {</w:t>
      </w:r>
      <w:r>
        <w:br/>
      </w:r>
      <w:r>
        <w:rPr>
          <w:rStyle w:val="NormalTok"/>
        </w:rPr>
        <w:t xml:space="preserve">    </w:t>
      </w:r>
      <w:r>
        <w:rPr>
          <w:rStyle w:val="KeywordTok"/>
        </w:rPr>
        <w:t xml:space="preserve">const</w:t>
      </w:r>
      <w:r>
        <w:rPr>
          <w:rStyle w:val="NormalTok"/>
        </w:rPr>
        <w:t xml:space="preserve"> dsn </w:t>
      </w:r>
      <w:r>
        <w:rPr>
          <w:rStyle w:val="OperatorTok"/>
        </w:rPr>
        <w:t xml:space="preserve">=</w:t>
      </w:r>
      <w:r>
        <w:rPr>
          <w:rStyle w:val="NormalTok"/>
        </w:rPr>
        <w:t xml:space="preserve"> </w:t>
      </w:r>
      <w:r>
        <w:rPr>
          <w:rStyle w:val="FunctionTok"/>
        </w:rPr>
        <w:t xml:space="preserve">resolveDsn</w:t>
      </w:r>
      <w:r>
        <w:rPr>
          <w:rStyle w:val="NormalTok"/>
        </w:rPr>
        <w:t xml:space="preserve">(placementId)</w:t>
      </w:r>
      <w:r>
        <w:rPr>
          <w:rStyle w:val="OperatorTok"/>
        </w:rPr>
        <w:t xml:space="preserve">;</w:t>
      </w:r>
      <w:r>
        <w:rPr>
          <w:rStyle w:val="NormalTok"/>
        </w:rPr>
        <w:t xml:space="preserve">           </w:t>
      </w:r>
      <w:r>
        <w:rPr>
          <w:rStyle w:val="CommentTok"/>
        </w:rPr>
        <w:t xml:space="preserve">// from secret store, cached</w:t>
      </w:r>
      <w:r>
        <w:br/>
      </w:r>
      <w:r>
        <w:rPr>
          <w:rStyle w:val="NormalTok"/>
        </w:rPr>
        <w:t xml:space="preserve">    c </w:t>
      </w:r>
      <w:r>
        <w:rPr>
          <w:rStyle w:val="OperatorTok"/>
        </w:rPr>
        <w:t xml:space="preserve">=</w:t>
      </w:r>
      <w:r>
        <w:rPr>
          <w:rStyle w:val="NormalTok"/>
        </w:rPr>
        <w:t xml:space="preserve"> </w:t>
      </w:r>
      <w:r>
        <w:rPr>
          <w:rStyle w:val="FunctionTok"/>
        </w:rPr>
        <w:t xml:space="preserve">buildClient</w:t>
      </w:r>
      <w:r>
        <w:rPr>
          <w:rStyle w:val="NormalTok"/>
        </w:rPr>
        <w:t xml:space="preserve">(dsn)</w:t>
      </w:r>
      <w:r>
        <w:rPr>
          <w:rStyle w:val="OperatorTok"/>
        </w:rPr>
        <w:t xml:space="preserve">;</w:t>
      </w:r>
      <w:r>
        <w:br/>
      </w:r>
      <w:r>
        <w:rPr>
          <w:rStyle w:val="NormalTok"/>
        </w:rPr>
        <w:t xml:space="preserve">    clients</w:t>
      </w:r>
      <w:r>
        <w:rPr>
          <w:rStyle w:val="OperatorTok"/>
        </w:rPr>
        <w:t xml:space="preserve">.</w:t>
      </w:r>
      <w:r>
        <w:rPr>
          <w:rStyle w:val="FunctionTok"/>
        </w:rPr>
        <w:t xml:space="preserve">set</w:t>
      </w:r>
      <w:r>
        <w:rPr>
          <w:rStyle w:val="NormalTok"/>
        </w:rPr>
        <w:t xml:space="preserve">(placementId</w:t>
      </w:r>
      <w:r>
        <w:rPr>
          <w:rStyle w:val="OperatorTok"/>
        </w:rPr>
        <w:t xml:space="preserve">,</w:t>
      </w:r>
      <w:r>
        <w:rPr>
          <w:rStyle w:val="NormalTok"/>
        </w:rPr>
        <w:t xml:space="preserve"> c)</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w:t>
      </w:r>
      <w:r>
        <w:rPr>
          <w:rStyle w:val="OperatorTok"/>
        </w:rPr>
        <w:t xml:space="preserve">;</w:t>
      </w:r>
      <w:r>
        <w:br/>
      </w:r>
      <w:r>
        <w:rPr>
          <w:rStyle w:val="NormalTok"/>
        </w:rPr>
        <w:t xml:space="preserve">}</w:t>
      </w:r>
    </w:p>
    <w:p>
      <w:pPr>
        <w:pStyle w:val="FirstParagraph"/>
      </w:pPr>
      <w:r>
        <w:rPr>
          <w:b/>
          <w:bCs/>
        </w:rPr>
        <w:t xml:space="preserve">The brief warns explicitly against one PrismaClient per tenant, and it is right.</w:t>
      </w:r>
      <w:r>
        <w:t xml:space="preserve"> </w:t>
      </w:r>
      <w:r>
        <w:t xml:space="preserve">100,000 clients means 100,000 pools and certain connection exhaustion.</w:t>
      </w:r>
      <w:r>
        <w:t xml:space="preserve"> </w:t>
      </w:r>
      <w:r>
        <w:rPr>
          <w:b/>
          <w:bCs/>
        </w:rPr>
        <w:t xml:space="preserve">One client per</w:t>
      </w:r>
      <w:r>
        <w:rPr>
          <w:b/>
          <w:bCs/>
        </w:rPr>
        <w:t xml:space="preserve"> </w:t>
      </w:r>
      <w:r>
        <w:rPr>
          <w:b/>
          <w:bCs/>
          <w:i/>
          <w:iCs/>
        </w:rPr>
        <w:t xml:space="preserve">placement</w:t>
      </w:r>
      <w:r>
        <w:t xml:space="preserve"> </w:t>
      </w:r>
      <w:r>
        <w:t xml:space="preserve">is the correct granularity: V1 has exactly one, and even a mature deployment has tens.</w:t>
      </w:r>
    </w:p>
    <w:bookmarkEnd w:id="112"/>
    <w:bookmarkStart w:id="113" w:name="X77843a8b4c929e23d2300509e3dda2c25edd45c"/>
    <w:p>
      <w:pPr>
        <w:pStyle w:val="Heading3"/>
      </w:pPr>
      <w:r>
        <w:t xml:space="preserve">16.3 Change 2 — a tenant-scoping client extension</w:t>
      </w:r>
    </w:p>
    <w:p>
      <w:pPr>
        <w:pStyle w:val="FirstParagraph"/>
      </w:pPr>
      <w:r>
        <w:t xml:space="preserve">This is the mechanism that makes RLS work with a pooled connection.</w:t>
      </w:r>
    </w:p>
    <w:p>
      <w:pPr>
        <w:pStyle w:val="SourceCode"/>
      </w:pPr>
      <w:r>
        <w:rPr>
          <w:rStyle w:val="CommentTok"/>
        </w:rPr>
        <w:t xml:space="preserve">// src/backend/database/tenant-client.ts — proposed</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tenantClient</w:t>
      </w:r>
      <w:r>
        <w:rPr>
          <w:rStyle w:val="NormalTok"/>
        </w:rPr>
        <w:t xml:space="preserve">(orgId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branchScope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base </w:t>
      </w:r>
      <w:r>
        <w:rPr>
          <w:rStyle w:val="OperatorTok"/>
        </w:rPr>
        <w:t xml:space="preserve">=</w:t>
      </w:r>
      <w:r>
        <w:rPr>
          <w:rStyle w:val="NormalTok"/>
        </w:rPr>
        <w:t xml:space="preserve"> </w:t>
      </w:r>
      <w:r>
        <w:rPr>
          <w:rStyle w:val="FunctionTok"/>
        </w:rPr>
        <w:t xml:space="preserve">clientForPlacement</w:t>
      </w:r>
      <w:r>
        <w:rPr>
          <w:rStyle w:val="NormalTok"/>
        </w:rPr>
        <w:t xml:space="preserve">(</w:t>
      </w:r>
      <w:r>
        <w:rPr>
          <w:rStyle w:val="FunctionTok"/>
        </w:rPr>
        <w:t xml:space="preserve">placementFor</w:t>
      </w:r>
      <w:r>
        <w:rPr>
          <w:rStyle w:val="NormalTok"/>
        </w:rPr>
        <w:t xml:space="preserve">(orgId))</w:t>
      </w:r>
      <w:r>
        <w:rPr>
          <w:rStyle w:val="OperatorTok"/>
        </w:rPr>
        <w:t xml:space="preserve">;</w:t>
      </w:r>
      <w:r>
        <w:br/>
      </w:r>
      <w:r>
        <w:br/>
      </w:r>
      <w:r>
        <w:rPr>
          <w:rStyle w:val="NormalTok"/>
        </w:rPr>
        <w:t xml:space="preserve">  </w:t>
      </w:r>
      <w:r>
        <w:rPr>
          <w:rStyle w:val="ControlFlowTok"/>
        </w:rPr>
        <w:t xml:space="preserve">return</w:t>
      </w:r>
      <w:r>
        <w:rPr>
          <w:rStyle w:val="NormalTok"/>
        </w:rPr>
        <w:t xml:space="preserve"> base</w:t>
      </w:r>
      <w:r>
        <w:rPr>
          <w:rStyle w:val="OperatorTok"/>
        </w:rPr>
        <w:t xml:space="preserve">.</w:t>
      </w:r>
      <w:r>
        <w:rPr>
          <w:rStyle w:val="FunctionTok"/>
        </w:rPr>
        <w:t xml:space="preserve">$extends</w:t>
      </w:r>
      <w:r>
        <w:rPr>
          <w:rStyle w:val="NormalTok"/>
        </w:rPr>
        <w:t xml:space="preserve">({</w:t>
      </w:r>
      <w:r>
        <w:br/>
      </w:r>
      <w:r>
        <w:rPr>
          <w:rStyle w:val="NormalTok"/>
        </w:rPr>
        <w:t xml:space="preserve">    query</w:t>
      </w:r>
      <w:r>
        <w:rPr>
          <w:rStyle w:val="OperatorTok"/>
        </w:rPr>
        <w:t xml:space="preserve">:</w:t>
      </w:r>
      <w:r>
        <w:rPr>
          <w:rStyle w:val="NormalTok"/>
        </w:rPr>
        <w:t xml:space="preserve"> {</w:t>
      </w:r>
      <w:r>
        <w:br/>
      </w:r>
      <w:r>
        <w:rPr>
          <w:rStyle w:val="NormalTok"/>
        </w:rPr>
        <w:t xml:space="preserve">      </w:t>
      </w:r>
      <w:r>
        <w:rPr>
          <w:rStyle w:val="FunctionTok"/>
        </w:rPr>
        <w:t xml:space="preserve">$allOperations</w:t>
      </w:r>
      <w:r>
        <w:rPr>
          <w:rStyle w:val="NormalTok"/>
        </w:rPr>
        <w:t xml:space="preserve">({ args</w:t>
      </w:r>
      <w:r>
        <w:rPr>
          <w:rStyle w:val="OperatorTok"/>
        </w:rPr>
        <w:t xml:space="preserve">,</w:t>
      </w:r>
      <w:r>
        <w:rPr>
          <w:rStyle w:val="NormalTok"/>
        </w:rPr>
        <w:t xml:space="preserve"> query }) {</w:t>
      </w:r>
      <w:r>
        <w:br/>
      </w:r>
      <w:r>
        <w:rPr>
          <w:rStyle w:val="NormalTok"/>
        </w:rPr>
        <w:t xml:space="preserve">        </w:t>
      </w:r>
      <w:r>
        <w:rPr>
          <w:rStyle w:val="CommentTok"/>
        </w:rPr>
        <w:t xml:space="preserve">// set_config(..., true) is TRANSACTION-LOCAL. The `true` is the entire</w:t>
      </w:r>
      <w:r>
        <w:br/>
      </w:r>
      <w:r>
        <w:rPr>
          <w:rStyle w:val="NormalTok"/>
        </w:rPr>
        <w:t xml:space="preserve">        </w:t>
      </w:r>
      <w:r>
        <w:rPr>
          <w:rStyle w:val="CommentTok"/>
        </w:rPr>
        <w:t xml:space="preserve">// safety property: without it the setting survives the connection's</w:t>
      </w:r>
      <w:r>
        <w:br/>
      </w:r>
      <w:r>
        <w:rPr>
          <w:rStyle w:val="NormalTok"/>
        </w:rPr>
        <w:t xml:space="preserve">        </w:t>
      </w:r>
      <w:r>
        <w:rPr>
          <w:rStyle w:val="CommentTok"/>
        </w:rPr>
        <w:t xml:space="preserve">// return to the pool and the NEXT TENANT'S QUERY inherits it.</w:t>
      </w:r>
      <w:r>
        <w:br/>
      </w:r>
      <w:r>
        <w:rPr>
          <w:rStyle w:val="NormalTok"/>
        </w:rPr>
        <w:t xml:space="preserve">        </w:t>
      </w:r>
      <w:r>
        <w:rPr>
          <w:rStyle w:val="ControlFlowTok"/>
        </w:rPr>
        <w:t xml:space="preserve">return</w:t>
      </w:r>
      <w:r>
        <w:rPr>
          <w:rStyle w:val="NormalTok"/>
        </w:rPr>
        <w:t xml:space="preserve"> base</w:t>
      </w:r>
      <w:r>
        <w:rPr>
          <w:rStyle w:val="OperatorTok"/>
        </w:rPr>
        <w:t xml:space="preserve">.</w:t>
      </w:r>
      <w:r>
        <w:rPr>
          <w:rStyle w:val="FunctionTok"/>
        </w:rPr>
        <w:t xml:space="preserve">$transaction</w:t>
      </w:r>
      <w:r>
        <w:rPr>
          <w:rStyle w:val="NormalTok"/>
        </w:rPr>
        <w:t xml:space="preserve">(</w:t>
      </w:r>
      <w:r>
        <w:rPr>
          <w:rStyle w:val="KeywordTok"/>
        </w:rPr>
        <w:t xml:space="preserve">async</w:t>
      </w:r>
      <w:r>
        <w:rPr>
          <w:rStyle w:val="NormalTok"/>
        </w:rPr>
        <w:t xml:space="preserve"> (tx)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tx</w:t>
      </w:r>
      <w:r>
        <w:rPr>
          <w:rStyle w:val="OperatorTok"/>
        </w:rPr>
        <w:t xml:space="preserve">.</w:t>
      </w:r>
      <w:r>
        <w:rPr>
          <w:rStyle w:val="FunctionTok"/>
        </w:rPr>
        <w:t xml:space="preserve">$executeRaw</w:t>
      </w:r>
      <w:r>
        <w:rPr>
          <w:rStyle w:val="VerbatimStringTok"/>
        </w:rPr>
        <w:t xml:space="preserve">`SELECT set_config('app.current_org',   </w:t>
      </w:r>
      <w:r>
        <w:rPr>
          <w:rStyle w:val="SpecialCharTok"/>
        </w:rPr>
        <w:t xml:space="preserve">${</w:t>
      </w:r>
      <w:r>
        <w:rPr>
          <w:rStyle w:val="NormalTok"/>
        </w:rPr>
        <w:t xml:space="preserve">orgId</w:t>
      </w:r>
      <w:r>
        <w:rPr>
          <w:rStyle w:val="SpecialCharTok"/>
        </w:rPr>
        <w:t xml:space="preserve">}</w:t>
      </w:r>
      <w:r>
        <w:rPr>
          <w:rStyle w:val="VerbatimStringTok"/>
        </w:rPr>
        <w:t xml:space="preserve">,      true)`</w:t>
      </w:r>
      <w:r>
        <w:rPr>
          <w:rStyle w:val="OperatorTok"/>
        </w:rPr>
        <w:t xml:space="preserve">;</w:t>
      </w:r>
      <w:r>
        <w:br/>
      </w:r>
      <w:r>
        <w:rPr>
          <w:rStyle w:val="NormalTok"/>
        </w:rPr>
        <w:t xml:space="preserve">          </w:t>
      </w:r>
      <w:r>
        <w:rPr>
          <w:rStyle w:val="ControlFlowTok"/>
        </w:rPr>
        <w:t xml:space="preserve">await</w:t>
      </w:r>
      <w:r>
        <w:rPr>
          <w:rStyle w:val="NormalTok"/>
        </w:rPr>
        <w:t xml:space="preserve"> tx</w:t>
      </w:r>
      <w:r>
        <w:rPr>
          <w:rStyle w:val="OperatorTok"/>
        </w:rPr>
        <w:t xml:space="preserve">.</w:t>
      </w:r>
      <w:r>
        <w:rPr>
          <w:rStyle w:val="FunctionTok"/>
        </w:rPr>
        <w:t xml:space="preserve">$executeRaw</w:t>
      </w:r>
      <w:r>
        <w:rPr>
          <w:rStyle w:val="VerbatimStringTok"/>
        </w:rPr>
        <w:t xml:space="preserve">`SELECT set_config('app.branch_scope',  </w:t>
      </w:r>
      <w:r>
        <w:rPr>
          <w:rStyle w:val="SpecialCharTok"/>
        </w:rPr>
        <w:t xml:space="preserve">${</w:t>
      </w:r>
      <w:r>
        <w:rPr>
          <w:rStyle w:val="NormalTok"/>
        </w:rPr>
        <w:t xml:space="preserve">branchScope</w:t>
      </w:r>
      <w:r>
        <w:rPr>
          <w:rStyle w:val="SpecialCharTok"/>
        </w:rPr>
        <w:t xml:space="preserve">}</w:t>
      </w:r>
      <w:r>
        <w:rPr>
          <w:rStyle w:val="VerbatimStringTok"/>
        </w:rPr>
        <w:t xml:space="preserve">, true)`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query</w:t>
      </w:r>
      <w:r>
        <w:rPr>
          <w:rStyle w:val="NormalTok"/>
        </w:rPr>
        <w:t xml:space="preserve">(args)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Why it exists:</w:t>
      </w:r>
      <w:r>
        <w:t xml:space="preserve"> </w:t>
      </w:r>
      <w:r>
        <w:t xml:space="preserve">so that no developer has to remember.</w:t>
      </w:r>
      <w:r>
        <w:t xml:space="preserve"> </w:t>
      </w:r>
      <w:r>
        <w:rPr>
          <w:b/>
          <w:bCs/>
        </w:rPr>
        <w:t xml:space="preserve">Where it belongs:</w:t>
      </w:r>
      <w:r>
        <w:t xml:space="preserve"> </w:t>
      </w:r>
      <w:r>
        <w:t xml:space="preserve">the only sanctioned way to obtain a tenant-data client; the raw client is not exported.</w:t>
      </w:r>
      <w:r>
        <w:t xml:space="preserve"> </w:t>
      </w:r>
      <w:r>
        <w:rPr>
          <w:b/>
          <w:bCs/>
        </w:rPr>
        <w:t xml:space="preserve">Which boundary it protects:</w:t>
      </w:r>
      <w:r>
        <w:t xml:space="preserve"> </w:t>
      </w:r>
      <w:r>
        <w:t xml:space="preserve">the tenant data boundary — it is the bridge between application context and database enforcement.</w:t>
      </w:r>
      <w:r>
        <w:t xml:space="preserve"> </w:t>
      </w:r>
      <w:r>
        <w:rPr>
          <w:b/>
          <w:bCs/>
        </w:rPr>
        <w:t xml:space="preserve">What can go wrong:</w:t>
      </w:r>
      <w:r>
        <w:t xml:space="preserve"> </w:t>
      </w:r>
      <w:r>
        <w:t xml:space="preserve">(a) omitting</w:t>
      </w:r>
      <w:r>
        <w:t xml:space="preserve"> </w:t>
      </w:r>
      <w:r>
        <w:rPr>
          <w:rStyle w:val="VerbatimChar"/>
        </w:rPr>
        <w:t xml:space="preserve">true</w:t>
      </w:r>
      <w:r>
        <w:t xml:space="preserve"> </w:t>
      </w:r>
      <w:r>
        <w:t xml:space="preserve">on</w:t>
      </w:r>
      <w:r>
        <w:t xml:space="preserve"> </w:t>
      </w:r>
      <w:r>
        <w:rPr>
          <w:rStyle w:val="VerbatimChar"/>
        </w:rPr>
        <w:t xml:space="preserve">set_config</w:t>
      </w:r>
      <w:r>
        <w:t xml:space="preserve"> </w:t>
      </w:r>
      <w:r>
        <w:t xml:space="preserve">— catastrophic cross-tenant leak, so it needs a dedicated test that runs two tenants’ queries on a one-connection pool and asserts no bleed; (b) a code path that acquires a raw</w:t>
      </w:r>
      <w:r>
        <w:t xml:space="preserve"> </w:t>
      </w:r>
      <w:r>
        <w:rPr>
          <w:rStyle w:val="VerbatimChar"/>
        </w:rPr>
        <w:t xml:space="preserve">pg</w:t>
      </w:r>
      <w:r>
        <w:t xml:space="preserve"> </w:t>
      </w:r>
      <w:r>
        <w:t xml:space="preserve">client and bypasses this — a lint rule must forbid importing the base client outside this module; (c) nested transactions, since Prisma does not support them — the extension must detect it is already inside a transaction and set the config without opening another.</w:t>
      </w:r>
      <w:r>
        <w:t xml:space="preserve"> </w:t>
      </w:r>
      <w:r>
        <w:rPr>
          <w:b/>
          <w:bCs/>
        </w:rPr>
        <w:t xml:space="preserve">How to test:</w:t>
      </w:r>
      <w:r>
        <w:t xml:space="preserve"> </w:t>
      </w:r>
      <w:r>
        <w:t xml:space="preserve">the §53.2 matrix, plus a specific</w:t>
      </w:r>
      <w:r>
        <w:t xml:space="preserve"> </w:t>
      </w:r>
      <w:r>
        <w:t xml:space="preserve">“pool reuse”</w:t>
      </w:r>
      <w:r>
        <w:t xml:space="preserve"> </w:t>
      </w:r>
      <w:r>
        <w:t xml:space="preserve">test with</w:t>
      </w:r>
      <w:r>
        <w:t xml:space="preserve"> </w:t>
      </w:r>
      <w:r>
        <w:rPr>
          <w:rStyle w:val="VerbatimChar"/>
        </w:rPr>
        <w:t xml:space="preserve">max: 1</w:t>
      </w:r>
      <w:r>
        <w:t xml:space="preserve">.</w:t>
      </w:r>
    </w:p>
    <w:bookmarkEnd w:id="113"/>
    <w:bookmarkStart w:id="114" w:name="X1d4a7edddc2f6e1968ecf48a93bfd7051935959"/>
    <w:p>
      <w:pPr>
        <w:pStyle w:val="Heading3"/>
      </w:pPr>
      <w:r>
        <w:t xml:space="preserve">16.4 Change 3 — batch the context-setting round trip</w:t>
      </w:r>
    </w:p>
    <w:p>
      <w:pPr>
        <w:pStyle w:val="FirstParagraph"/>
      </w:pPr>
      <w:r>
        <w:t xml:space="preserve">The naive extension costs two extra round trips per query (</w:t>
      </w:r>
      <w:r>
        <w:rPr>
          <w:rStyle w:val="VerbatimChar"/>
        </w:rPr>
        <w:t xml:space="preserve">BEGIN</w:t>
      </w:r>
      <w:r>
        <w:t xml:space="preserve">+</w:t>
      </w:r>
      <w:r>
        <w:rPr>
          <w:rStyle w:val="VerbatimChar"/>
        </w:rPr>
        <w:t xml:space="preserve">set_config</w:t>
      </w:r>
      <w:r>
        <w:t xml:space="preserve">, then</w:t>
      </w:r>
      <w:r>
        <w:t xml:space="preserve"> </w:t>
      </w:r>
      <w:r>
        <w:rPr>
          <w:rStyle w:val="VerbatimChar"/>
        </w:rPr>
        <w:t xml:space="preserve">COMMIT</w:t>
      </w:r>
      <w:r>
        <w:t xml:space="preserve">). Use Prisma’s</w:t>
      </w:r>
      <w:r>
        <w:t xml:space="preserve"> </w:t>
      </w:r>
      <w:r>
        <w:rPr>
          <w:b/>
          <w:bCs/>
        </w:rPr>
        <w:t xml:space="preserve">array form</w:t>
      </w:r>
      <w:r>
        <w:t xml:space="preserve"> </w:t>
      </w:r>
      <w:r>
        <w:t xml:space="preserve">of</w:t>
      </w:r>
      <w:r>
        <w:t xml:space="preserve"> </w:t>
      </w:r>
      <w:r>
        <w:rPr>
          <w:rStyle w:val="VerbatimChar"/>
        </w:rPr>
        <w:t xml:space="preserve">$transaction</w:t>
      </w:r>
      <w:r>
        <w:t xml:space="preserve">, which pipelines the statements in a single round trip:</w:t>
      </w:r>
    </w:p>
    <w:p>
      <w:pPr>
        <w:pStyle w:val="SourceCode"/>
      </w:pPr>
      <w:r>
        <w:rPr>
          <w:rStyle w:val="KeywordTok"/>
        </w:rPr>
        <w:t xml:space="preserve">const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rows] </w:t>
      </w:r>
      <w:r>
        <w:rPr>
          <w:rStyle w:val="OperatorTok"/>
        </w:rPr>
        <w:t xml:space="preserve">=</w:t>
      </w:r>
      <w:r>
        <w:rPr>
          <w:rStyle w:val="NormalTok"/>
        </w:rPr>
        <w:t xml:space="preserve"> </w:t>
      </w:r>
      <w:r>
        <w:rPr>
          <w:rStyle w:val="ControlFlowTok"/>
        </w:rPr>
        <w:t xml:space="preserve">await</w:t>
      </w:r>
      <w:r>
        <w:rPr>
          <w:rStyle w:val="NormalTok"/>
        </w:rPr>
        <w:t xml:space="preserve"> base</w:t>
      </w:r>
      <w:r>
        <w:rPr>
          <w:rStyle w:val="OperatorTok"/>
        </w:rPr>
        <w:t xml:space="preserve">.</w:t>
      </w:r>
      <w:r>
        <w:rPr>
          <w:rStyle w:val="FunctionTok"/>
        </w:rPr>
        <w:t xml:space="preserve">$transaction</w:t>
      </w:r>
      <w:r>
        <w:rPr>
          <w:rStyle w:val="NormalTok"/>
        </w:rPr>
        <w:t xml:space="preserve">([</w:t>
      </w:r>
      <w:r>
        <w:br/>
      </w:r>
      <w:r>
        <w:rPr>
          <w:rStyle w:val="NormalTok"/>
        </w:rPr>
        <w:t xml:space="preserve">  base</w:t>
      </w:r>
      <w:r>
        <w:rPr>
          <w:rStyle w:val="OperatorTok"/>
        </w:rPr>
        <w:t xml:space="preserve">.</w:t>
      </w:r>
      <w:r>
        <w:rPr>
          <w:rStyle w:val="FunctionTok"/>
        </w:rPr>
        <w:t xml:space="preserve">$executeRaw</w:t>
      </w:r>
      <w:r>
        <w:rPr>
          <w:rStyle w:val="VerbatimStringTok"/>
        </w:rPr>
        <w:t xml:space="preserve">`SELECT set_config('app.current_org',  </w:t>
      </w:r>
      <w:r>
        <w:rPr>
          <w:rStyle w:val="SpecialCharTok"/>
        </w:rPr>
        <w:t xml:space="preserve">${</w:t>
      </w:r>
      <w:r>
        <w:rPr>
          <w:rStyle w:val="NormalTok"/>
        </w:rPr>
        <w:t xml:space="preserve">orgId</w:t>
      </w:r>
      <w:r>
        <w:rPr>
          <w:rStyle w:val="SpecialCharTok"/>
        </w:rPr>
        <w:t xml:space="preserve">}</w:t>
      </w:r>
      <w:r>
        <w:rPr>
          <w:rStyle w:val="VerbatimStringTok"/>
        </w:rPr>
        <w:t xml:space="preserve">, true)`</w:t>
      </w:r>
      <w:r>
        <w:rPr>
          <w:rStyle w:val="OperatorTok"/>
        </w:rPr>
        <w:t xml:space="preserve">,</w:t>
      </w:r>
      <w:r>
        <w:br/>
      </w:r>
      <w:r>
        <w:rPr>
          <w:rStyle w:val="NormalTok"/>
        </w:rPr>
        <w:t xml:space="preserve">  base</w:t>
      </w:r>
      <w:r>
        <w:rPr>
          <w:rStyle w:val="OperatorTok"/>
        </w:rPr>
        <w:t xml:space="preserve">.</w:t>
      </w:r>
      <w:r>
        <w:rPr>
          <w:rStyle w:val="FunctionTok"/>
        </w:rPr>
        <w:t xml:space="preserve">$executeRaw</w:t>
      </w:r>
      <w:r>
        <w:rPr>
          <w:rStyle w:val="VerbatimStringTok"/>
        </w:rPr>
        <w:t xml:space="preserve">`SELECT set_config('app.branch_scope', </w:t>
      </w:r>
      <w:r>
        <w:rPr>
          <w:rStyle w:val="SpecialCharTok"/>
        </w:rPr>
        <w:t xml:space="preserve">${</w:t>
      </w:r>
      <w:r>
        <w:rPr>
          <w:rStyle w:val="NormalTok"/>
        </w:rPr>
        <w:t xml:space="preserve">scope</w:t>
      </w:r>
      <w:r>
        <w:rPr>
          <w:rStyle w:val="SpecialCharTok"/>
        </w:rPr>
        <w:t xml:space="preserve">}</w:t>
      </w:r>
      <w:r>
        <w:rPr>
          <w:rStyle w:val="VerbatimStringTok"/>
        </w:rPr>
        <w:t xml:space="preserve">, true)`</w:t>
      </w:r>
      <w:r>
        <w:rPr>
          <w:rStyle w:val="OperatorTok"/>
        </w:rPr>
        <w:t xml:space="preserve">,</w:t>
      </w:r>
      <w:r>
        <w:br/>
      </w:r>
      <w:r>
        <w:rPr>
          <w:rStyle w:val="NormalTok"/>
        </w:rPr>
        <w:t xml:space="preserve">  query</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[VENDOR-CHECK — verify against prisma.io/docs</w:t>
      </w:r>
      <w:r>
        <w:rPr>
          <w:b/>
          <w:bCs/>
        </w:rPr>
        <w:t xml:space="preserve"> </w:t>
      </w:r>
      <w:r>
        <w:rPr>
          <w:b/>
          <w:bCs/>
        </w:rPr>
        <w:t xml:space="preserve">“Transactions”</w:t>
      </w:r>
      <w:r>
        <w:rPr>
          <w:b/>
          <w:bCs/>
        </w:rPr>
        <w:t xml:space="preserve">; measure, do not assume.]</w:t>
      </w:r>
      <w:r>
        <w:t xml:space="preserve"> </w:t>
      </w:r>
      <w:r>
        <w:t xml:space="preserve">§17.4 gives the budget.</w:t>
      </w:r>
    </w:p>
    <w:bookmarkEnd w:id="114"/>
    <w:bookmarkStart w:id="115" w:name="what-to-keep-exactly-as-it-is"/>
    <w:p>
      <w:pPr>
        <w:pStyle w:val="Heading3"/>
      </w:pPr>
      <w:r>
        <w:t xml:space="preserve">16.5 What to keep exactly as it is</w:t>
      </w:r>
    </w:p>
    <w:p>
      <w:pPr>
        <w:pStyle w:val="FirstParagraph"/>
      </w:pPr>
      <w:r>
        <w:rPr>
          <w:rStyle w:val="VerbatimChar"/>
        </w:rPr>
        <w:t xml:space="preserve">withDbRetry</w:t>
      </w:r>
      <w:r>
        <w:t xml:space="preserve"> </w:t>
      </w:r>
      <w:r>
        <w:t xml:space="preserve">and its deliberate restriction to idempotent operations. The transaction timeout rationale. The</w:t>
      </w:r>
      <w:r>
        <w:t xml:space="preserve"> </w:t>
      </w:r>
      <w:r>
        <w:rPr>
          <w:rStyle w:val="VerbatimChar"/>
        </w:rPr>
        <w:t xml:space="preserve">globalThis</w:t>
      </w:r>
      <w:r>
        <w:t xml:space="preserve"> </w:t>
      </w:r>
      <w:r>
        <w:t xml:space="preserve">singleton in dev. The driver-adapter choice (which is what makes</w:t>
      </w:r>
      <w:r>
        <w:t xml:space="preserve"> </w:t>
      </w:r>
      <w:r>
        <w:rPr>
          <w:rStyle w:val="VerbatimChar"/>
        </w:rPr>
        <w:t xml:space="preserve">$queryRaw</w:t>
      </w:r>
      <w:r>
        <w:t xml:space="preserve"> </w:t>
      </w:r>
      <w:r>
        <w:t xml:space="preserve">with</w:t>
      </w:r>
      <w:r>
        <w:t xml:space="preserve"> </w:t>
      </w:r>
      <w:r>
        <w:rPr>
          <w:rStyle w:val="VerbatimChar"/>
        </w:rPr>
        <w:t xml:space="preserve">ON CONFLICT</w:t>
      </w:r>
      <w:r>
        <w:t xml:space="preserve"> </w:t>
      </w:r>
      <w:r>
        <w:t xml:space="preserve">work correctly).</w:t>
      </w:r>
    </w:p>
    <w:bookmarkEnd w:id="115"/>
    <w:bookmarkStart w:id="116" w:name="prisma-across-deployment-models"/>
    <w:p>
      <w:pPr>
        <w:pStyle w:val="Heading3"/>
      </w:pPr>
      <w:r>
        <w:t xml:space="preserve">16.6 Prisma across deployment models</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rPr>
        <w:tc>
          <w:tcPr/>
          <w:p>
            <w:pPr>
              <w:pStyle w:val="Compact"/>
            </w:pPr>
            <w:r>
              <w:t xml:space="preserve">Environment</w:t>
            </w:r>
          </w:p>
        </w:tc>
        <w:tc>
          <w:tcPr/>
          <w:p>
            <w:pPr>
              <w:pStyle w:val="Compact"/>
            </w:pPr>
            <w:r>
              <w:t xml:space="preserve">Client lifetime</w:t>
            </w:r>
          </w:p>
        </w:tc>
        <w:tc>
          <w:tcPr/>
          <w:p>
            <w:pPr>
              <w:pStyle w:val="Compact"/>
            </w:pPr>
            <w:r>
              <w:t xml:space="preserve">Pool size</w:t>
            </w:r>
          </w:p>
        </w:tc>
        <w:tc>
          <w:tcPr/>
          <w:p>
            <w:pPr>
              <w:pStyle w:val="Compact"/>
            </w:pPr>
            <w:r>
              <w:t xml:space="preserve">Note</w:t>
            </w:r>
          </w:p>
        </w:tc>
      </w:tr>
      <w:tr>
        <w:tc>
          <w:tcPr/>
          <w:p>
            <w:pPr>
              <w:pStyle w:val="Compact"/>
            </w:pPr>
            <w:r>
              <w:t xml:space="preserve">Vercel serverless (V1)</w:t>
            </w:r>
          </w:p>
        </w:tc>
        <w:tc>
          <w:tcPr/>
          <w:p>
            <w:pPr>
              <w:pStyle w:val="Compact"/>
            </w:pPr>
            <w:r>
              <w:t xml:space="preserve">per instance, reused across warm invocations</w:t>
            </w:r>
          </w:p>
        </w:tc>
        <w:tc>
          <w:tcPr/>
          <w:p>
            <w:pPr>
              <w:pStyle w:val="Compact"/>
            </w:pPr>
            <w:r>
              <w:t xml:space="preserve">small (3) ✓ current</w:t>
            </w:r>
          </w:p>
        </w:tc>
        <w:tc>
          <w:tcPr/>
          <w:p>
            <w:pPr>
              <w:pStyle w:val="Compact"/>
            </w:pPr>
            <w:r>
              <w:t xml:space="preserve">pool per</w:t>
            </w:r>
            <w:r>
              <w:t xml:space="preserve"> </w:t>
            </w:r>
            <w:r>
              <w:rPr>
                <w:i/>
                <w:iCs/>
              </w:rPr>
              <w:t xml:space="preserve">instance</w:t>
            </w:r>
            <w:r>
              <w:t xml:space="preserve">, not per request</w:t>
            </w:r>
          </w:p>
        </w:tc>
      </w:tr>
      <w:tr>
        <w:tc>
          <w:tcPr/>
          <w:p>
            <w:pPr>
              <w:pStyle w:val="Compact"/>
            </w:pPr>
            <w:r>
              <w:t xml:space="preserve">Long-running worker container</w:t>
            </w:r>
          </w:p>
        </w:tc>
        <w:tc>
          <w:tcPr/>
          <w:p>
            <w:pPr>
              <w:pStyle w:val="Compact"/>
            </w:pPr>
            <w:r>
              <w:t xml:space="preserve">process lifetime</w:t>
            </w:r>
          </w:p>
        </w:tc>
        <w:tc>
          <w:tcPr/>
          <w:p>
            <w:pPr>
              <w:pStyle w:val="Compact"/>
            </w:pPr>
            <w:r>
              <w:t xml:space="preserve">larger (10–20)</w:t>
            </w:r>
          </w:p>
        </w:tc>
        <w:tc>
          <w:tcPr/>
          <w:p>
            <w:pPr>
              <w:pStyle w:val="Compact"/>
            </w:pPr>
            <w:r>
              <w:t xml:space="preserve">steady, predictable</w:t>
            </w:r>
          </w:p>
        </w:tc>
      </w:tr>
      <w:tr>
        <w:tc>
          <w:tcPr/>
          <w:p>
            <w:pPr>
              <w:pStyle w:val="Compact"/>
            </w:pPr>
            <w:r>
              <w:t xml:space="preserve">Local dev</w:t>
            </w:r>
          </w:p>
        </w:tc>
        <w:tc>
          <w:tcPr/>
          <w:p>
            <w:pPr>
              <w:pStyle w:val="Compact"/>
            </w:pPr>
            <w:r>
              <w:rPr>
                <w:rStyle w:val="VerbatimChar"/>
              </w:rPr>
              <w:t xml:space="preserve">globalThis</w:t>
            </w:r>
            <w:r>
              <w:t xml:space="preserve"> </w:t>
            </w:r>
            <w:r>
              <w:t xml:space="preserve">singleton</w:t>
            </w:r>
          </w:p>
        </w:tc>
        <w:tc>
          <w:tcPr/>
          <w:p>
            <w:pPr>
              <w:pStyle w:val="Compact"/>
            </w:pPr>
            <w:r>
              <w:t xml:space="preserve">10 ✓ current</w:t>
            </w:r>
          </w:p>
        </w:tc>
        <w:tc>
          <w:tcPr/>
          <w:p>
            <w:pPr>
              <w:pStyle w:val="Compact"/>
            </w:pPr>
            <w:r>
              <w:t xml:space="preserve">survives hot reload</w:t>
            </w:r>
          </w:p>
        </w:tc>
      </w:tr>
      <w:tr>
        <w:tc>
          <w:tcPr/>
          <w:p>
            <w:pPr>
              <w:pStyle w:val="Compact"/>
            </w:pPr>
            <w:r>
              <w:t xml:space="preserve">CI</w:t>
            </w:r>
          </w:p>
        </w:tc>
        <w:tc>
          <w:tcPr/>
          <w:p>
            <w:pPr>
              <w:pStyle w:val="Compact"/>
            </w:pPr>
            <w:r>
              <w:t xml:space="preserve">per test worker</w:t>
            </w:r>
          </w:p>
        </w:tc>
        <w:tc>
          <w:tcPr/>
          <w:p>
            <w:pPr>
              <w:pStyle w:val="Compact"/>
            </w:pPr>
            <w:r>
              <w:t xml:space="preserve">2–5</w:t>
            </w:r>
          </w:p>
        </w:tc>
        <w:tc>
          <w:tcPr/>
          <w:p>
            <w:pPr>
              <w:pStyle w:val="Compact"/>
            </w:pPr>
            <w:r>
              <w:rPr>
                <w:rStyle w:val="VerbatimChar"/>
              </w:rPr>
              <w:t xml:space="preserve">TEST_DATABASE_URL</w:t>
            </w:r>
            <w:r>
              <w:t xml:space="preserve"> </w:t>
            </w:r>
            <w:r>
              <w:t xml:space="preserve">pin already enforced</w:t>
            </w:r>
            <w:r>
              <w:t xml:space="preserve"> </w:t>
            </w:r>
            <w:r>
              <w:rPr>
                <w:b/>
                <w:bCs/>
              </w:rPr>
              <w:t xml:space="preserve">[VERIFIED-REPO]</w:t>
            </w:r>
          </w:p>
        </w:tc>
      </w:tr>
    </w:tbl>
    <w:p>
      <w:r>
        <w:pict>
          <v:rect style="width:0;height:1.5pt" o:hralign="center" o:hrstd="t" o:hr="t"/>
        </w:pict>
      </w:r>
    </w:p>
    <w:bookmarkEnd w:id="116"/>
    <w:bookmarkEnd w:id="117"/>
    <w:bookmarkStart w:id="124" w:name="connection-management"/>
    <w:p>
      <w:pPr>
        <w:pStyle w:val="Heading2"/>
      </w:pPr>
      <w:r>
        <w:t xml:space="preserve">17. Connection Management</w:t>
      </w:r>
    </w:p>
    <w:p>
      <w:pPr>
        <w:pStyle w:val="FirstParagraph"/>
      </w:pPr>
      <w:r>
        <w:t xml:space="preserve">The brief calls this</w:t>
      </w:r>
      <w:r>
        <w:t xml:space="preserve"> </w:t>
      </w:r>
      <w:r>
        <w:t xml:space="preserve">“extremely important”</w:t>
      </w:r>
      <w:r>
        <w:t xml:space="preserve">. It is, and it is where the naive database-per-tenant design dies.</w:t>
      </w:r>
    </w:p>
    <w:bookmarkStart w:id="118" w:name="the-core-misconception"/>
    <w:p>
      <w:pPr>
        <w:pStyle w:val="Heading3"/>
      </w:pPr>
      <w:r>
        <w:t xml:space="preserve">17.1 The core misconception</w:t>
      </w:r>
    </w:p>
    <w:p>
      <w:pPr>
        <w:pStyle w:val="FirstParagraph"/>
      </w:pPr>
      <w:r>
        <w:rPr>
          <w:b/>
          <w:bCs/>
        </w:rPr>
        <w:t xml:space="preserve">100,000 tenants does not mean 100,000 connections.</w:t>
      </w:r>
      <w:r>
        <w:t xml:space="preserve"> </w:t>
      </w:r>
      <w:r>
        <w:t xml:space="preserve">Connections are consumed by</w:t>
      </w:r>
      <w:r>
        <w:t xml:space="preserve"> </w:t>
      </w:r>
      <w:r>
        <w:rPr>
          <w:i/>
          <w:iCs/>
        </w:rPr>
        <w:t xml:space="preserve">in-flight queries</w:t>
      </w:r>
      <w:r>
        <w:t xml:space="preserve">, not by tenants. From §5.3:</w:t>
      </w:r>
    </w:p>
    <w:p>
      <w:pPr>
        <w:pStyle w:val="SourceCode"/>
      </w:pPr>
      <w:r>
        <w:rPr>
          <w:rStyle w:val="VerbatimChar"/>
        </w:rPr>
        <w:t xml:space="preserve">100,000 tenants</w:t>
      </w:r>
      <w:r>
        <w:br/>
      </w:r>
      <w:r>
        <w:rPr>
          <w:rStyle w:val="VerbatimChar"/>
        </w:rPr>
        <w:t xml:space="preserve">  → 12,000 daily active users</w:t>
      </w:r>
      <w:r>
        <w:br/>
      </w:r>
      <w:r>
        <w:rPr>
          <w:rStyle w:val="VerbatimChar"/>
        </w:rPr>
        <w:t xml:space="preserve">  → ~2,150 concurrent in-flight requests at peak-day</w:t>
      </w:r>
      <w:r>
        <w:br/>
      </w:r>
      <w:r>
        <w:rPr>
          <w:rStyle w:val="VerbatimChar"/>
        </w:rPr>
        <w:t xml:space="preserve">  → but a request holds a DB connection only for the ~15–40 ms it is querying</w:t>
      </w:r>
      <w:r>
        <w:br/>
      </w:r>
      <w:r>
        <w:rPr>
          <w:rStyle w:val="VerbatimChar"/>
        </w:rPr>
        <w:t xml:space="preserve">  → ≈ 2,150 × (30 ms / 180 ms think-time) ≈ 350–450 concurrently-held connections</w:t>
      </w:r>
    </w:p>
    <w:p>
      <w:pPr>
        <w:pStyle w:val="FirstParagraph"/>
      </w:pPr>
      <w:r>
        <w:rPr>
          <w:b/>
          <w:bCs/>
        </w:rPr>
        <w:t xml:space="preserve">[ASSUMPTION]</w:t>
      </w:r>
      <w:r>
        <w:t xml:space="preserve"> </w:t>
      </w:r>
      <w:r>
        <w:t xml:space="preserve">30 ms mean DB-busy time per request out of 180 ms total. So even 100,000 tenants at peak needs</w:t>
      </w:r>
      <w:r>
        <w:t xml:space="preserve"> </w:t>
      </w:r>
      <w:r>
        <w:rPr>
          <w:b/>
          <w:bCs/>
        </w:rPr>
        <w:t xml:space="preserve">a few hundred</w:t>
      </w:r>
      <w:r>
        <w:t xml:space="preserve"> </w:t>
      </w:r>
      <w:r>
        <w:t xml:space="preserve">database connections — reachable with a pooler in front of one primary. That is the number that makes pooled tenancy viable and database-per-tenant impossible.</w:t>
      </w:r>
    </w:p>
    <w:bookmarkEnd w:id="118"/>
    <w:bookmarkStart w:id="119" w:name="tenant-temperature"/>
    <w:p>
      <w:pPr>
        <w:pStyle w:val="Heading3"/>
      </w:pPr>
      <w:r>
        <w:t xml:space="preserve">17.2 Tenant temperature</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rPr>
        <w:tc>
          <w:tcPr/>
          <w:p>
            <w:pPr>
              <w:pStyle w:val="Compact"/>
            </w:pPr>
            <w:r>
              <w:t xml:space="preserve">Class</w:t>
            </w:r>
          </w:p>
        </w:tc>
        <w:tc>
          <w:tcPr/>
          <w:p>
            <w:pPr>
              <w:pStyle w:val="Compact"/>
            </w:pPr>
            <w:r>
              <w:t xml:space="preserve">Share</w:t>
            </w:r>
            <w:r>
              <w:t xml:space="preserve"> </w:t>
            </w:r>
            <w:r>
              <w:rPr>
                <w:b/>
                <w:bCs/>
              </w:rPr>
              <w:t xml:space="preserve">[ASSUMPTION]</w:t>
            </w:r>
          </w:p>
        </w:tc>
        <w:tc>
          <w:tcPr/>
          <w:p>
            <w:pPr>
              <w:pStyle w:val="Compact"/>
            </w:pPr>
            <w:r>
              <w:t xml:space="preserve">Connection cost</w:t>
            </w:r>
          </w:p>
        </w:tc>
      </w:tr>
      <w:tr>
        <w:tc>
          <w:tcPr/>
          <w:p>
            <w:pPr>
              <w:pStyle w:val="Compact"/>
            </w:pPr>
            <w:r>
              <w:t xml:space="preserve">Hot — active right now</w:t>
            </w:r>
          </w:p>
        </w:tc>
        <w:tc>
          <w:tcPr/>
          <w:p>
            <w:pPr>
              <w:pStyle w:val="Compact"/>
            </w:pPr>
            <w:r>
              <w:t xml:space="preserve">~0.2%</w:t>
            </w:r>
          </w:p>
        </w:tc>
        <w:tc>
          <w:tcPr/>
          <w:p>
            <w:pPr>
              <w:pStyle w:val="Compact"/>
            </w:pPr>
            <w:r>
              <w:t xml:space="preserve">shares the pool</w:t>
            </w:r>
          </w:p>
        </w:tc>
      </w:tr>
      <w:tr>
        <w:tc>
          <w:tcPr/>
          <w:p>
            <w:pPr>
              <w:pStyle w:val="Compact"/>
            </w:pPr>
            <w:r>
              <w:t xml:space="preserve">Warm — active today</w:t>
            </w:r>
          </w:p>
        </w:tc>
        <w:tc>
          <w:tcPr/>
          <w:p>
            <w:pPr>
              <w:pStyle w:val="Compact"/>
            </w:pPr>
            <w:r>
              <w:t xml:space="preserve">~12%</w:t>
            </w:r>
          </w:p>
        </w:tc>
        <w:tc>
          <w:tcPr/>
          <w:p>
            <w:pPr>
              <w:pStyle w:val="Compact"/>
            </w:pPr>
            <w:r>
              <w:t xml:space="preserve">shares the pool</w:t>
            </w:r>
          </w:p>
        </w:tc>
      </w:tr>
      <w:tr>
        <w:tc>
          <w:tcPr/>
          <w:p>
            <w:pPr>
              <w:pStyle w:val="Compact"/>
            </w:pPr>
            <w:r>
              <w:t xml:space="preserve">Cold — active this month</w:t>
            </w:r>
          </w:p>
        </w:tc>
        <w:tc>
          <w:tcPr/>
          <w:p>
            <w:pPr>
              <w:pStyle w:val="Compact"/>
            </w:pPr>
            <w:r>
              <w:t xml:space="preserve">~28%</w:t>
            </w:r>
          </w:p>
        </w:tc>
        <w:tc>
          <w:tcPr/>
          <w:p>
            <w:pPr>
              <w:pStyle w:val="Compact"/>
            </w:pPr>
            <w:r>
              <w:rPr>
                <w:b/>
                <w:bCs/>
              </w:rPr>
              <w:t xml:space="preserve">zero</w:t>
            </w:r>
          </w:p>
        </w:tc>
      </w:tr>
      <w:tr>
        <w:tc>
          <w:tcPr/>
          <w:p>
            <w:pPr>
              <w:pStyle w:val="Compact"/>
            </w:pPr>
            <w:r>
              <w:t xml:space="preserve">Dormant</w:t>
            </w:r>
          </w:p>
        </w:tc>
        <w:tc>
          <w:tcPr/>
          <w:p>
            <w:pPr>
              <w:pStyle w:val="Compact"/>
            </w:pPr>
            <w:r>
              <w:t xml:space="preserve">~60%</w:t>
            </w:r>
          </w:p>
        </w:tc>
        <w:tc>
          <w:tcPr/>
          <w:p>
            <w:pPr>
              <w:pStyle w:val="Compact"/>
            </w:pPr>
            <w:r>
              <w:rPr>
                <w:b/>
                <w:bCs/>
              </w:rPr>
              <w:t xml:space="preserve">zero</w:t>
            </w:r>
          </w:p>
        </w:tc>
      </w:tr>
    </w:tbl>
    <w:p>
      <w:pPr>
        <w:pStyle w:val="BodyText"/>
      </w:pPr>
      <w:r>
        <w:t xml:space="preserve">In a pooled architecture a dormant tenant costs exactly one row in</w:t>
      </w:r>
      <w:r>
        <w:t xml:space="preserve"> </w:t>
      </w:r>
      <w:r>
        <w:rPr>
          <w:rStyle w:val="VerbatimChar"/>
        </w:rPr>
        <w:t xml:space="preserve">organizations</w:t>
      </w:r>
      <w:r>
        <w:t xml:space="preserve">. In database-per-tenant it costs a database, a catalogue, a backup schedule and a monitoring target —</w:t>
      </w:r>
      <w:r>
        <w:t xml:space="preserve"> </w:t>
      </w:r>
      <w:r>
        <w:rPr>
          <w:b/>
          <w:bCs/>
        </w:rPr>
        <w:t xml:space="preserve">whether or not anyone ever logs in.</w:t>
      </w:r>
      <w:r>
        <w:t xml:space="preserve"> </w:t>
      </w:r>
      <w:r>
        <w:t xml:space="preserve">That asymmetry, compounded over the 60% dormant tail typical of Indian SMB SaaS, is decisive.</w:t>
      </w:r>
    </w:p>
    <w:bookmarkEnd w:id="119"/>
    <w:bookmarkStart w:id="120" w:name="X250d2f9d33f4755500a7edb491d0efa3be2c517"/>
    <w:p>
      <w:pPr>
        <w:pStyle w:val="Heading3"/>
      </w:pPr>
      <w:r>
        <w:t xml:space="preserve">17.3 The serverless connection-explosion problem</w:t>
      </w:r>
    </w:p>
    <w:p>
      <w:pPr>
        <w:pStyle w:val="FirstParagraph"/>
      </w:pPr>
      <w:r>
        <w:t xml:space="preserve">Vercel scales lambdas independently; each holds its own pool. Connections ≈</w:t>
      </w:r>
      <w:r>
        <w:t xml:space="preserve"> </w:t>
      </w:r>
      <w:r>
        <w:rPr>
          <w:rStyle w:val="VerbatimChar"/>
        </w:rPr>
        <w:t xml:space="preserve">instances × pool_max</w:t>
      </w:r>
      <w:r>
        <w:t xml:space="preserve">.</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rPr>
        <w:tc>
          <w:tcPr/>
          <w:p>
            <w:pPr>
              <w:pStyle w:val="Compact"/>
            </w:pPr>
            <w:r>
              <w:t xml:space="preserve">Concurrent instances</w:t>
            </w:r>
          </w:p>
        </w:tc>
        <w:tc>
          <w:tcPr/>
          <w:p>
            <w:pPr>
              <w:pStyle w:val="Compact"/>
            </w:pPr>
            <w:r>
              <w:rPr>
                <w:rStyle w:val="VerbatimChar"/>
              </w:rPr>
              <w:t xml:space="preserve">max=3</w:t>
            </w:r>
          </w:p>
        </w:tc>
        <w:tc>
          <w:tcPr/>
          <w:p>
            <w:pPr>
              <w:pStyle w:val="Compact"/>
            </w:pPr>
            <w:r>
              <w:t xml:space="preserve">With pooler</w:t>
            </w:r>
          </w:p>
        </w:tc>
      </w:tr>
      <w:tr>
        <w:tc>
          <w:tcPr/>
          <w:p>
            <w:pPr>
              <w:pStyle w:val="Compact"/>
            </w:pPr>
            <w:r>
              <w:t xml:space="preserve">10</w:t>
            </w:r>
          </w:p>
        </w:tc>
        <w:tc>
          <w:tcPr/>
          <w:p>
            <w:pPr>
              <w:pStyle w:val="Compact"/>
            </w:pPr>
            <w:r>
              <w:t xml:space="preserve">30</w:t>
            </w:r>
          </w:p>
        </w:tc>
        <w:tc>
          <w:tcPr/>
          <w:p>
            <w:pPr>
              <w:pStyle w:val="Compact"/>
            </w:pPr>
            <w:r>
              <w:t xml:space="preserve">30 client-side, few server-side</w:t>
            </w:r>
          </w:p>
        </w:tc>
      </w:tr>
      <w:tr>
        <w:tc>
          <w:tcPr/>
          <w:p>
            <w:pPr>
              <w:pStyle w:val="Compact"/>
            </w:pPr>
            <w:r>
              <w:t xml:space="preserve">100</w:t>
            </w:r>
          </w:p>
        </w:tc>
        <w:tc>
          <w:tcPr/>
          <w:p>
            <w:pPr>
              <w:pStyle w:val="Compact"/>
            </w:pPr>
            <w:r>
              <w:t xml:space="preserve">300</w:t>
            </w:r>
          </w:p>
        </w:tc>
        <w:tc>
          <w:tcPr/>
          <w:p>
            <w:pPr>
              <w:pStyle w:val="Compact"/>
            </w:pPr>
            <w:r>
              <w:t xml:space="preserve">~50 server-side</w:t>
            </w:r>
          </w:p>
        </w:tc>
      </w:tr>
      <w:tr>
        <w:tc>
          <w:tcPr/>
          <w:p>
            <w:pPr>
              <w:pStyle w:val="Compact"/>
            </w:pPr>
            <w:r>
              <w:t xml:space="preserve">500</w:t>
            </w:r>
          </w:p>
        </w:tc>
        <w:tc>
          <w:tcPr/>
          <w:p>
            <w:pPr>
              <w:pStyle w:val="Compact"/>
            </w:pPr>
            <w:r>
              <w:rPr>
                <w:b/>
                <w:bCs/>
              </w:rPr>
              <w:t xml:space="preserve">1,500 — exceeds most limits</w:t>
            </w:r>
          </w:p>
        </w:tc>
        <w:tc>
          <w:tcPr/>
          <w:p>
            <w:pPr>
              <w:pStyle w:val="Compact"/>
            </w:pPr>
            <w:r>
              <w:t xml:space="preserve">~150 server-side</w:t>
            </w:r>
          </w:p>
        </w:tc>
      </w:tr>
      <w:tr>
        <w:tc>
          <w:tcPr/>
          <w:p>
            <w:pPr>
              <w:pStyle w:val="Compact"/>
            </w:pPr>
            <w:r>
              <w:t xml:space="preserve">2,000</w:t>
            </w:r>
          </w:p>
        </w:tc>
        <w:tc>
          <w:tcPr/>
          <w:p>
            <w:pPr>
              <w:pStyle w:val="Compact"/>
            </w:pPr>
            <w:r>
              <w:rPr>
                <w:b/>
                <w:bCs/>
              </w:rPr>
              <w:t xml:space="preserve">6,000 — fails</w:t>
            </w:r>
          </w:p>
        </w:tc>
        <w:tc>
          <w:tcPr/>
          <w:p>
            <w:pPr>
              <w:pStyle w:val="Compact"/>
            </w:pPr>
            <w:r>
              <w:t xml:space="preserve">~300 server-side</w:t>
            </w:r>
          </w:p>
        </w:tc>
      </w:tr>
    </w:tbl>
    <w:p>
      <w:pPr>
        <w:pStyle w:val="BodyText"/>
      </w:pPr>
      <w:r>
        <w:rPr>
          <w:b/>
          <w:bCs/>
        </w:rPr>
        <w:t xml:space="preserve">[JUDGEMENT]</w:t>
      </w:r>
      <w:r>
        <w:t xml:space="preserve"> </w:t>
      </w:r>
      <w:r>
        <w:t xml:space="preserve">Three mitigations, in order:</w:t>
      </w:r>
    </w:p>
    <w:p>
      <w:pPr>
        <w:pStyle w:val="Compact"/>
        <w:numPr>
          <w:ilvl w:val="0"/>
          <w:numId w:val="1019"/>
        </w:numPr>
      </w:pPr>
      <w:r>
        <w:rPr>
          <w:b/>
          <w:bCs/>
        </w:rPr>
        <w:t xml:space="preserve">Always connect through a transaction-mode pooler.</w:t>
      </w:r>
      <w:r>
        <w:t xml:space="preserve"> </w:t>
      </w:r>
      <w:r>
        <w:t xml:space="preserve">Neon’s pooled endpoint (PgBouncer) or a self-managed PgBouncer/</w:t>
      </w:r>
      <w:r>
        <w:rPr>
          <w:rStyle w:val="VerbatimChar"/>
        </w:rPr>
        <w:t xml:space="preserve">pgcat</w:t>
      </w:r>
      <w:r>
        <w:t xml:space="preserve">. Non-negotiable at any scale above trivial.</w:t>
      </w:r>
      <w:r>
        <w:t xml:space="preserve"> </w:t>
      </w:r>
      <w:r>
        <w:rPr>
          <w:b/>
          <w:bCs/>
        </w:rPr>
        <w:t xml:space="preserve">[VENDOR-CHECK: Neon pooled connection limits]</w:t>
      </w:r>
    </w:p>
    <w:p>
      <w:pPr>
        <w:pStyle w:val="Compact"/>
        <w:numPr>
          <w:ilvl w:val="0"/>
          <w:numId w:val="1019"/>
        </w:numPr>
      </w:pPr>
      <w:r>
        <w:rPr>
          <w:b/>
          <w:bCs/>
        </w:rPr>
        <w:t xml:space="preserve">Keep</w:t>
      </w:r>
      <w:r>
        <w:rPr>
          <w:b/>
          <w:bCs/>
        </w:rPr>
        <w:t xml:space="preserve"> </w:t>
      </w:r>
      <w:r>
        <w:rPr>
          <w:rStyle w:val="VerbatimChar"/>
          <w:b/>
          <w:bCs/>
        </w:rPr>
        <w:t xml:space="preserve">max</w:t>
      </w:r>
      <w:r>
        <w:rPr>
          <w:b/>
          <w:bCs/>
        </w:rPr>
        <w:t xml:space="preserve"> </w:t>
      </w:r>
      <w:r>
        <w:rPr>
          <w:b/>
          <w:bCs/>
        </w:rPr>
        <w:t xml:space="preserve">small</w:t>
      </w:r>
      <w:r>
        <w:t xml:space="preserve"> </w:t>
      </w:r>
      <w:r>
        <w:t xml:space="preserve">— 3 is right for serverless; do not raise it.</w:t>
      </w:r>
    </w:p>
    <w:p>
      <w:pPr>
        <w:pStyle w:val="Compact"/>
        <w:numPr>
          <w:ilvl w:val="0"/>
          <w:numId w:val="1019"/>
        </w:numPr>
      </w:pPr>
      <w:r>
        <w:rPr>
          <w:b/>
          <w:bCs/>
        </w:rPr>
        <w:t xml:space="preserve">Move sustained work off serverless.</w:t>
      </w:r>
      <w:r>
        <w:t xml:space="preserve"> </w:t>
      </w:r>
      <w:r>
        <w:t xml:space="preserve">Workers and report generation belong in long-lived containers with a modest, stable pool — which also removes the largest source of connection spikes.</w:t>
      </w:r>
    </w:p>
    <w:p>
      <w:pPr>
        <w:pStyle w:val="FirstParagraph"/>
      </w:pPr>
      <w:r>
        <w:rPr>
          <w:b/>
          <w:bCs/>
        </w:rPr>
        <w:t xml:space="preserve">Transaction-mode pooling constrains you:</w:t>
      </w:r>
      <w:r>
        <w:t xml:space="preserve"> </w:t>
      </w:r>
      <w:r>
        <w:t xml:space="preserve">no session-level</w:t>
      </w:r>
      <w:r>
        <w:t xml:space="preserve"> </w:t>
      </w:r>
      <w:r>
        <w:rPr>
          <w:rStyle w:val="VerbatimChar"/>
        </w:rPr>
        <w:t xml:space="preserve">SET</w:t>
      </w:r>
      <w:r>
        <w:t xml:space="preserve">, no</w:t>
      </w:r>
      <w:r>
        <w:t xml:space="preserve"> </w:t>
      </w:r>
      <w:r>
        <w:rPr>
          <w:rStyle w:val="VerbatimChar"/>
        </w:rPr>
        <w:t xml:space="preserve">LISTEN/NOTIFY</w:t>
      </w:r>
      <w:r>
        <w:t xml:space="preserve">, no session advisory locks, no prepared-statement reuse across transactions. All are compatible with the design here</w:t>
      </w:r>
      <w:r>
        <w:t xml:space="preserve"> </w:t>
      </w:r>
      <w:r>
        <w:rPr>
          <w:b/>
          <w:bCs/>
        </w:rPr>
        <w:t xml:space="preserve">because</w:t>
      </w:r>
      <w:r>
        <w:t xml:space="preserve"> </w:t>
      </w:r>
      <w:r>
        <w:t xml:space="preserve">context is set transaction-locally (§16.3). This is not a coincidence — it is why that design was chosen.</w:t>
      </w:r>
    </w:p>
    <w:bookmarkEnd w:id="120"/>
    <w:bookmarkStart w:id="121" w:name="the-rls-round-trip-budget"/>
    <w:p>
      <w:pPr>
        <w:pStyle w:val="Heading3"/>
      </w:pPr>
      <w:r>
        <w:t xml:space="preserve">17.4 The RLS round-trip budget</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p>
            <w:pPr>
              <w:pStyle w:val="Compact"/>
            </w:pPr>
            <w:r>
              <w:t xml:space="preserve">Approach</w:t>
            </w:r>
          </w:p>
        </w:tc>
        <w:tc>
          <w:tcPr/>
          <w:p>
            <w:pPr>
              <w:pStyle w:val="Compact"/>
            </w:pPr>
            <w:r>
              <w:t xml:space="preserve">Extra round trips/query</w:t>
            </w:r>
          </w:p>
        </w:tc>
        <w:tc>
          <w:tcPr/>
          <w:p>
            <w:pPr>
              <w:pStyle w:val="Compact"/>
            </w:pPr>
            <w:r>
              <w:t xml:space="preserve">At 30 ms DB time</w:t>
            </w:r>
          </w:p>
        </w:tc>
      </w:tr>
      <w:tr>
        <w:tc>
          <w:tcPr/>
          <w:p>
            <w:pPr>
              <w:pStyle w:val="Compact"/>
            </w:pPr>
            <w:r>
              <w:t xml:space="preserve">Naive interactive transaction</w:t>
            </w:r>
          </w:p>
        </w:tc>
        <w:tc>
          <w:tcPr/>
          <w:p>
            <w:pPr>
              <w:pStyle w:val="Compact"/>
            </w:pPr>
            <w:r>
              <w:t xml:space="preserve">2 (</w:t>
            </w:r>
            <w:r>
              <w:rPr>
                <w:rStyle w:val="VerbatimChar"/>
              </w:rPr>
              <w:t xml:space="preserve">BEGIN</w:t>
            </w:r>
            <w:r>
              <w:t xml:space="preserve">+</w:t>
            </w:r>
            <w:r>
              <w:rPr>
                <w:rStyle w:val="VerbatimChar"/>
              </w:rPr>
              <w:t xml:space="preserve">SET</w:t>
            </w:r>
            <w:r>
              <w:t xml:space="preserve">,</w:t>
            </w:r>
            <w:r>
              <w:t xml:space="preserve"> </w:t>
            </w:r>
            <w:r>
              <w:rPr>
                <w:rStyle w:val="VerbatimChar"/>
              </w:rPr>
              <w:t xml:space="preserve">COMMIT</w:t>
            </w:r>
            <w:r>
              <w:t xml:space="preserve">)</w:t>
            </w:r>
          </w:p>
        </w:tc>
        <w:tc>
          <w:tcPr/>
          <w:p>
            <w:pPr>
              <w:pStyle w:val="Compact"/>
            </w:pPr>
            <w:r>
              <w:t xml:space="preserve">+8–20 ms —</w:t>
            </w:r>
            <w:r>
              <w:t xml:space="preserve"> </w:t>
            </w:r>
            <w:r>
              <w:rPr>
                <w:b/>
                <w:bCs/>
              </w:rPr>
              <w:t xml:space="preserve">too much</w:t>
            </w:r>
          </w:p>
        </w:tc>
      </w:tr>
      <w:tr>
        <w:tc>
          <w:tcPr/>
          <w:p>
            <w:pPr>
              <w:pStyle w:val="Compact"/>
            </w:pPr>
            <w:r>
              <w:rPr>
                <w:rStyle w:val="VerbatimChar"/>
                <w:b/>
                <w:bCs/>
              </w:rPr>
              <w:t xml:space="preserve">$transaction([...])</w:t>
            </w:r>
            <w:r>
              <w:rPr>
                <w:b/>
                <w:bCs/>
              </w:rPr>
              <w:t xml:space="preserve"> </w:t>
            </w:r>
            <w:r>
              <w:rPr>
                <w:b/>
                <w:bCs/>
              </w:rPr>
              <w:t xml:space="preserve">array form</w:t>
            </w:r>
          </w:p>
        </w:tc>
        <w:tc>
          <w:tcPr/>
          <w:p>
            <w:pPr>
              <w:pStyle w:val="Compact"/>
            </w:pPr>
            <w:r>
              <w:t xml:space="preserve">~0 (pipelined)</w:t>
            </w:r>
          </w:p>
        </w:tc>
        <w:tc>
          <w:tcPr/>
          <w:p>
            <w:pPr>
              <w:pStyle w:val="Compact"/>
            </w:pPr>
            <w:r>
              <w:rPr>
                <w:b/>
                <w:bCs/>
              </w:rPr>
              <w:t xml:space="preserve">+1–3 ms — acceptable</w:t>
            </w:r>
          </w:p>
        </w:tc>
      </w:tr>
      <w:tr>
        <w:tc>
          <w:tcPr/>
          <w:p>
            <w:pPr>
              <w:pStyle w:val="Compact"/>
            </w:pPr>
            <w:r>
              <w:t xml:space="preserve">Session-level</w:t>
            </w:r>
            <w:r>
              <w:t xml:space="preserve"> </w:t>
            </w:r>
            <w:r>
              <w:rPr>
                <w:rStyle w:val="VerbatimChar"/>
              </w:rPr>
              <w:t xml:space="preserve">SET</w:t>
            </w:r>
          </w:p>
        </w:tc>
        <w:tc>
          <w:tcPr/>
          <w:p>
            <w:pPr>
              <w:pStyle w:val="Compact"/>
            </w:pPr>
            <w:r>
              <w:t xml:space="preserve">0</w:t>
            </w:r>
          </w:p>
        </w:tc>
        <w:tc>
          <w:tcPr/>
          <w:p>
            <w:pPr>
              <w:pStyle w:val="Compact"/>
            </w:pPr>
            <w:r>
              <w:rPr>
                <w:b/>
                <w:bCs/>
              </w:rPr>
              <w:t xml:space="preserve">UNSAFE under transaction pooling — forbidden</w:t>
            </w:r>
          </w:p>
        </w:tc>
      </w:tr>
    </w:tbl>
    <w:p>
      <w:pPr>
        <w:pStyle w:val="BodyText"/>
      </w:pPr>
      <w:r>
        <w:rPr>
          <w:b/>
          <w:bCs/>
        </w:rPr>
        <w:t xml:space="preserve">[JUDGEMENT]</w:t>
      </w:r>
      <w:r>
        <w:t xml:space="preserve"> </w:t>
      </w:r>
      <w:r>
        <w:t xml:space="preserve">Budget</w:t>
      </w:r>
      <w:r>
        <w:t xml:space="preserve"> </w:t>
      </w:r>
      <w:r>
        <w:rPr>
          <w:b/>
          <w:bCs/>
        </w:rPr>
        <w:t xml:space="preserve">≤ 5 ms p95</w:t>
      </w:r>
      <w:r>
        <w:t xml:space="preserve"> </w:t>
      </w:r>
      <w:r>
        <w:t xml:space="preserve">for tenant-context overhead. Measure it in staging before the rollout in §15.3 reaches a high-traffic table; if it exceeds budget, the fallback is to apply RLS only to the highest-risk tables and rely on app filters plus the CI schema test elsewhere — a documented, deliberate reduction, not a silent one.</w:t>
      </w:r>
    </w:p>
    <w:bookmarkEnd w:id="121"/>
    <w:bookmarkStart w:id="122" w:name="capacity-model"/>
    <w:p>
      <w:pPr>
        <w:pStyle w:val="Heading3"/>
      </w:pPr>
      <w:r>
        <w:t xml:space="preserve">17.5 Capacity model</w:t>
      </w:r>
    </w:p>
    <w:p>
      <w:pPr>
        <w:pStyle w:val="FirstParagraph"/>
      </w:pPr>
      <w:r>
        <w:rPr>
          <w:b/>
          <w:bCs/>
        </w:rPr>
        <w:t xml:space="preserve">[ASSUMPTION]</w:t>
      </w:r>
      <w:r>
        <w:t xml:space="preserve"> </w:t>
      </w:r>
      <w:r>
        <w:t xml:space="preserve">30 ms DB-busy per request; pooler in transaction mode;</w:t>
      </w:r>
      <w:r>
        <w:t xml:space="preserve"> </w:t>
      </w:r>
      <w:r>
        <w:rPr>
          <w:rStyle w:val="VerbatimChar"/>
        </w:rPr>
        <w:t xml:space="preserve">max_connections</w:t>
      </w:r>
      <w:r>
        <w:t xml:space="preserve"> </w:t>
      </w:r>
      <w:r>
        <w:t xml:space="preserve">per §17.6.</w:t>
      </w:r>
    </w:p>
    <w:tbl>
      <w:tblPr>
        <w:tblStyle w:val="Table"/>
        <w:tblW w:type="pct" w:w="5000"/>
        <w:jc w:val="center"/>
        <w:tblLayout w:type="autofi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Scenario</w:t>
            </w:r>
          </w:p>
        </w:tc>
        <w:tc>
          <w:tcPr/>
          <w:p>
            <w:pPr>
              <w:pStyle w:val="Compact"/>
            </w:pPr>
            <w:r>
              <w:t xml:space="preserve">Peak RPS</w:t>
            </w:r>
          </w:p>
        </w:tc>
        <w:tc>
          <w:tcPr/>
          <w:p>
            <w:pPr>
              <w:pStyle w:val="Compact"/>
            </w:pPr>
            <w:r>
              <w:t xml:space="preserve">Concurrent requests</w:t>
            </w:r>
          </w:p>
        </w:tc>
        <w:tc>
          <w:tcPr/>
          <w:p>
            <w:pPr>
              <w:pStyle w:val="Compact"/>
            </w:pPr>
            <w:r>
              <w:t xml:space="preserve">Concurrent DB conns</w:t>
            </w:r>
          </w:p>
        </w:tc>
        <w:tc>
          <w:tcPr/>
          <w:p>
            <w:pPr>
              <w:pStyle w:val="Compact"/>
            </w:pPr>
            <w:r>
              <w:t xml:space="preserve">Server-side conns behind pooler</w:t>
            </w:r>
          </w:p>
        </w:tc>
        <w:tc>
          <w:tcPr/>
          <w:p>
            <w:pPr>
              <w:pStyle w:val="Compact"/>
            </w:pPr>
            <w:r>
              <w:t xml:space="preserve">Verdict</w:t>
            </w:r>
          </w:p>
        </w:tc>
      </w:tr>
      <w:tr>
        <w:tc>
          <w:tcPr/>
          <w:p>
            <w:pPr>
              <w:pStyle w:val="Compact"/>
            </w:pPr>
            <w:r>
              <w:t xml:space="preserve">100 tenants</w:t>
            </w:r>
          </w:p>
        </w:tc>
        <w:tc>
          <w:tcPr/>
          <w:p>
            <w:pPr>
              <w:pStyle w:val="Compact"/>
            </w:pPr>
            <w:r>
              <w:t xml:space="preserve">12</w:t>
            </w:r>
          </w:p>
        </w:tc>
        <w:tc>
          <w:tcPr/>
          <w:p>
            <w:pPr>
              <w:pStyle w:val="Compact"/>
            </w:pPr>
            <w:r>
              <w:t xml:space="preserve">~2</w:t>
            </w:r>
          </w:p>
        </w:tc>
        <w:tc>
          <w:tcPr/>
          <w:p>
            <w:pPr>
              <w:pStyle w:val="Compact"/>
            </w:pPr>
            <w:r>
              <w:t xml:space="preserve">~1</w:t>
            </w:r>
          </w:p>
        </w:tc>
        <w:tc>
          <w:tcPr/>
          <w:p>
            <w:pPr>
              <w:pStyle w:val="Compact"/>
            </w:pPr>
            <w:r>
              <w:t xml:space="preserve">5–10</w:t>
            </w:r>
          </w:p>
        </w:tc>
        <w:tc>
          <w:tcPr/>
          <w:p>
            <w:pPr>
              <w:pStyle w:val="Compact"/>
            </w:pPr>
            <w:r>
              <w:t xml:space="preserve">trivial</w:t>
            </w:r>
          </w:p>
        </w:tc>
      </w:tr>
      <w:tr>
        <w:tc>
          <w:tcPr/>
          <w:p>
            <w:pPr>
              <w:pStyle w:val="Compact"/>
            </w:pPr>
            <w:r>
              <w:t xml:space="preserve">1,000</w:t>
            </w:r>
          </w:p>
        </w:tc>
        <w:tc>
          <w:tcPr/>
          <w:p>
            <w:pPr>
              <w:pStyle w:val="Compact"/>
            </w:pPr>
            <w:r>
              <w:t xml:space="preserve">120</w:t>
            </w:r>
          </w:p>
        </w:tc>
        <w:tc>
          <w:tcPr/>
          <w:p>
            <w:pPr>
              <w:pStyle w:val="Compact"/>
            </w:pPr>
            <w:r>
              <w:t xml:space="preserve">~22</w:t>
            </w:r>
          </w:p>
        </w:tc>
        <w:tc>
          <w:tcPr/>
          <w:p>
            <w:pPr>
              <w:pStyle w:val="Compact"/>
            </w:pPr>
            <w:r>
              <w:t xml:space="preserve">~4</w:t>
            </w:r>
          </w:p>
        </w:tc>
        <w:tc>
          <w:tcPr/>
          <w:p>
            <w:pPr>
              <w:pStyle w:val="Compact"/>
            </w:pPr>
            <w:r>
              <w:t xml:space="preserve">10–20</w:t>
            </w:r>
          </w:p>
        </w:tc>
        <w:tc>
          <w:tcPr/>
          <w:p>
            <w:pPr>
              <w:pStyle w:val="Compact"/>
            </w:pPr>
            <w:r>
              <w:t xml:space="preserve">trivial</w:t>
            </w:r>
          </w:p>
        </w:tc>
      </w:tr>
      <w:tr>
        <w:tc>
          <w:tcPr/>
          <w:p>
            <w:pPr>
              <w:pStyle w:val="Compact"/>
            </w:pPr>
            <w:r>
              <w:t xml:space="preserve">10,000</w:t>
            </w:r>
          </w:p>
        </w:tc>
        <w:tc>
          <w:tcPr/>
          <w:p>
            <w:pPr>
              <w:pStyle w:val="Compact"/>
            </w:pPr>
            <w:r>
              <w:t xml:space="preserve">1,200</w:t>
            </w:r>
          </w:p>
        </w:tc>
        <w:tc>
          <w:tcPr/>
          <w:p>
            <w:pPr>
              <w:pStyle w:val="Compact"/>
            </w:pPr>
            <w:r>
              <w:t xml:space="preserve">~215</w:t>
            </w:r>
          </w:p>
        </w:tc>
        <w:tc>
          <w:tcPr/>
          <w:p>
            <w:pPr>
              <w:pStyle w:val="Compact"/>
            </w:pPr>
            <w:r>
              <w:t xml:space="preserve">~36</w:t>
            </w:r>
          </w:p>
        </w:tc>
        <w:tc>
          <w:tcPr/>
          <w:p>
            <w:pPr>
              <w:pStyle w:val="Compact"/>
            </w:pPr>
            <w:r>
              <w:t xml:space="preserve">40–80</w:t>
            </w:r>
          </w:p>
        </w:tc>
        <w:tc>
          <w:tcPr/>
          <w:p>
            <w:pPr>
              <w:pStyle w:val="Compact"/>
            </w:pPr>
            <w:r>
              <w:t xml:space="preserve">1 primary comfortably</w:t>
            </w:r>
          </w:p>
        </w:tc>
      </w:tr>
      <w:tr>
        <w:tc>
          <w:tcPr/>
          <w:p>
            <w:pPr>
              <w:pStyle w:val="Compact"/>
            </w:pPr>
            <w:r>
              <w:t xml:space="preserve">100,000</w:t>
            </w:r>
          </w:p>
        </w:tc>
        <w:tc>
          <w:tcPr/>
          <w:p>
            <w:pPr>
              <w:pStyle w:val="Compact"/>
            </w:pPr>
            <w:r>
              <w:t xml:space="preserve">2,000 (normal peak)</w:t>
            </w:r>
          </w:p>
        </w:tc>
        <w:tc>
          <w:tcPr/>
          <w:p>
            <w:pPr>
              <w:pStyle w:val="Compact"/>
            </w:pPr>
            <w:r>
              <w:t xml:space="preserve">~360</w:t>
            </w:r>
          </w:p>
        </w:tc>
        <w:tc>
          <w:tcPr/>
          <w:p>
            <w:pPr>
              <w:pStyle w:val="Compact"/>
            </w:pPr>
            <w:r>
              <w:t xml:space="preserve">~60</w:t>
            </w:r>
          </w:p>
        </w:tc>
        <w:tc>
          <w:tcPr/>
          <w:p>
            <w:pPr>
              <w:pStyle w:val="Compact"/>
            </w:pPr>
            <w:r>
              <w:t xml:space="preserve">80–150</w:t>
            </w:r>
          </w:p>
        </w:tc>
        <w:tc>
          <w:tcPr/>
          <w:p>
            <w:pPr>
              <w:pStyle w:val="Compact"/>
            </w:pPr>
            <w:r>
              <w:t xml:space="preserve">1 primary + 2 replicas</w:t>
            </w:r>
          </w:p>
        </w:tc>
      </w:tr>
      <w:tr>
        <w:tc>
          <w:tcPr/>
          <w:p>
            <w:pPr>
              <w:pStyle w:val="Compact"/>
            </w:pPr>
            <w:r>
              <w:t xml:space="preserve">100,000</w:t>
            </w:r>
          </w:p>
        </w:tc>
        <w:tc>
          <w:tcPr/>
          <w:p>
            <w:pPr>
              <w:pStyle w:val="Compact"/>
            </w:pPr>
            <w:r>
              <w:rPr>
                <w:b/>
                <w:bCs/>
              </w:rPr>
              <w:t xml:space="preserve">12,000 (20 Apr / GST day)</w:t>
            </w:r>
          </w:p>
        </w:tc>
        <w:tc>
          <w:tcPr/>
          <w:p>
            <w:pPr>
              <w:pStyle w:val="Compact"/>
            </w:pPr>
            <w:r>
              <w:t xml:space="preserve">~2,150</w:t>
            </w:r>
          </w:p>
        </w:tc>
        <w:tc>
          <w:tcPr/>
          <w:p>
            <w:pPr>
              <w:pStyle w:val="Compact"/>
            </w:pPr>
            <w:r>
              <w:t xml:space="preserve">~360</w:t>
            </w:r>
          </w:p>
        </w:tc>
        <w:tc>
          <w:tcPr/>
          <w:p>
            <w:pPr>
              <w:pStyle w:val="Compact"/>
            </w:pPr>
            <w:r>
              <w:rPr>
                <w:b/>
                <w:bCs/>
              </w:rPr>
              <w:t xml:space="preserve">300–500</w:t>
            </w:r>
          </w:p>
        </w:tc>
        <w:tc>
          <w:tcPr/>
          <w:p>
            <w:pPr>
              <w:pStyle w:val="Compact"/>
            </w:pPr>
            <w:r>
              <w:t xml:space="preserve">primary + 3–4 replicas,</w:t>
            </w:r>
            <w:r>
              <w:t xml:space="preserve"> </w:t>
            </w:r>
            <w:r>
              <w:rPr>
                <w:b/>
                <w:bCs/>
              </w:rPr>
              <w:t xml:space="preserve">or shard</w:t>
            </w:r>
          </w:p>
        </w:tc>
      </w:tr>
    </w:tbl>
    <w:p>
      <w:pPr>
        <w:pStyle w:val="BodyText"/>
      </w:pPr>
      <w:r>
        <w:rPr>
          <w:b/>
          <w:bCs/>
        </w:rPr>
        <w:t xml:space="preserve">Read the last row carefully:</w:t>
      </w:r>
      <w:r>
        <w:t xml:space="preserve"> </w:t>
      </w:r>
      <w:r>
        <w:t xml:space="preserve">it is the only row that forces sharding, it happens a handful of days a year, and it is a</w:t>
      </w:r>
      <w:r>
        <w:t xml:space="preserve"> </w:t>
      </w:r>
      <w:r>
        <w:rPr>
          <w:i/>
          <w:iCs/>
        </w:rPr>
        <w:t xml:space="preserve">burst</w:t>
      </w:r>
      <w:r>
        <w:t xml:space="preserve">. Autoscaling replicas and shedding non-critical load (§39) is a cheaper answer than sharding, and should be tried first.</w:t>
      </w:r>
    </w:p>
    <w:bookmarkEnd w:id="122"/>
    <w:bookmarkStart w:id="123" w:name="settings-to-standardise"/>
    <w:p>
      <w:pPr>
        <w:pStyle w:val="Heading3"/>
      </w:pPr>
      <w:r>
        <w:t xml:space="preserve">17.6 Settings to standardise</w:t>
      </w:r>
    </w:p>
    <w:tbl>
      <w:tblPr>
        <w:tblStyle w:val="Table"/>
        <w:tblW w:type="pct" w:w="5000"/>
        <w:jc w:val="center"/>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Setting</w:t>
            </w:r>
          </w:p>
        </w:tc>
        <w:tc>
          <w:tcPr/>
          <w:p>
            <w:pPr>
              <w:pStyle w:val="Compact"/>
            </w:pPr>
            <w:r>
              <w:t xml:space="preserve">V1</w:t>
            </w:r>
          </w:p>
        </w:tc>
        <w:tc>
          <w:tcPr/>
          <w:p>
            <w:pPr>
              <w:pStyle w:val="Compact"/>
            </w:pPr>
            <w:r>
              <w:t xml:space="preserve">10k</w:t>
            </w:r>
          </w:p>
        </w:tc>
        <w:tc>
          <w:tcPr/>
          <w:p>
            <w:pPr>
              <w:pStyle w:val="Compact"/>
            </w:pPr>
            <w:r>
              <w:t xml:space="preserve">100k</w:t>
            </w:r>
          </w:p>
        </w:tc>
        <w:tc>
          <w:tcPr/>
          <w:p>
            <w:pPr>
              <w:pStyle w:val="Compact"/>
            </w:pPr>
            <w:r>
              <w:t xml:space="preserve">Note</w:t>
            </w:r>
          </w:p>
        </w:tc>
      </w:tr>
      <w:tr>
        <w:tc>
          <w:tcPr/>
          <w:p>
            <w:pPr>
              <w:pStyle w:val="Compact"/>
            </w:pPr>
            <w:r>
              <w:t xml:space="preserve">App pool</w:t>
            </w:r>
            <w:r>
              <w:t xml:space="preserve"> </w:t>
            </w:r>
            <w:r>
              <w:rPr>
                <w:rStyle w:val="VerbatimChar"/>
              </w:rPr>
              <w:t xml:space="preserve">max</w:t>
            </w:r>
            <w:r>
              <w:t xml:space="preserve"> </w:t>
            </w:r>
            <w:r>
              <w:t xml:space="preserve">(serverless)</w:t>
            </w:r>
          </w:p>
        </w:tc>
        <w:tc>
          <w:tcPr/>
          <w:p>
            <w:pPr>
              <w:pStyle w:val="Compact"/>
            </w:pPr>
            <w:r>
              <w:t xml:space="preserve">3</w:t>
            </w:r>
          </w:p>
        </w:tc>
        <w:tc>
          <w:tcPr/>
          <w:p>
            <w:pPr>
              <w:pStyle w:val="Compact"/>
            </w:pPr>
            <w:r>
              <w:t xml:space="preserve">3</w:t>
            </w:r>
          </w:p>
        </w:tc>
        <w:tc>
          <w:tcPr/>
          <w:p>
            <w:pPr>
              <w:pStyle w:val="Compact"/>
            </w:pPr>
            <w:r>
              <w:t xml:space="preserve">3</w:t>
            </w:r>
          </w:p>
        </w:tc>
        <w:tc>
          <w:tcPr/>
          <w:p>
            <w:pPr>
              <w:pStyle w:val="Compact"/>
            </w:pPr>
            <w:r>
              <w:t xml:space="preserve">keep</w:t>
            </w:r>
          </w:p>
        </w:tc>
      </w:tr>
      <w:tr>
        <w:tc>
          <w:tcPr/>
          <w:p>
            <w:pPr>
              <w:pStyle w:val="Compact"/>
            </w:pPr>
            <w:r>
              <w:t xml:space="preserve">App pool</w:t>
            </w:r>
            <w:r>
              <w:t xml:space="preserve"> </w:t>
            </w:r>
            <w:r>
              <w:rPr>
                <w:rStyle w:val="VerbatimChar"/>
              </w:rPr>
              <w:t xml:space="preserve">max</w:t>
            </w:r>
            <w:r>
              <w:t xml:space="preserve"> </w:t>
            </w:r>
            <w:r>
              <w:t xml:space="preserve">(worker)</w:t>
            </w:r>
          </w:p>
        </w:tc>
        <w:tc>
          <w:tcPr/>
          <w:p>
            <w:pPr>
              <w:pStyle w:val="Compact"/>
            </w:pPr>
            <w:r>
              <w:t xml:space="preserve">10</w:t>
            </w:r>
          </w:p>
        </w:tc>
        <w:tc>
          <w:tcPr/>
          <w:p>
            <w:pPr>
              <w:pStyle w:val="Compact"/>
            </w:pPr>
            <w:r>
              <w:t xml:space="preserve">15</w:t>
            </w:r>
          </w:p>
        </w:tc>
        <w:tc>
          <w:tcPr/>
          <w:p>
            <w:pPr>
              <w:pStyle w:val="Compact"/>
            </w:pPr>
            <w:r>
              <w:t xml:space="preserve">20</w:t>
            </w:r>
          </w:p>
        </w:tc>
        <w:tc>
          <w:tcPr/>
          <w:p>
            <w:pPr>
              <w:pStyle w:val="Compact"/>
            </w:pPr>
            <w:r>
              <w:t xml:space="preserve">per worker process</w:t>
            </w:r>
          </w:p>
        </w:tc>
      </w:tr>
      <w:tr>
        <w:tc>
          <w:tcPr/>
          <w:p>
            <w:pPr>
              <w:pStyle w:val="Compact"/>
            </w:pPr>
            <w:r>
              <w:t xml:space="preserve">Pooler mode</w:t>
            </w:r>
          </w:p>
        </w:tc>
        <w:tc>
          <w:tcPr/>
          <w:p>
            <w:pPr>
              <w:pStyle w:val="Compact"/>
            </w:pPr>
            <w:r>
              <w:t xml:space="preserve">transaction</w:t>
            </w:r>
          </w:p>
        </w:tc>
        <w:tc>
          <w:tcPr/>
          <w:p>
            <w:pPr>
              <w:pStyle w:val="Compact"/>
            </w:pPr>
            <w:r>
              <w:t xml:space="preserve">transaction</w:t>
            </w:r>
          </w:p>
        </w:tc>
        <w:tc>
          <w:tcPr/>
          <w:p>
            <w:pPr>
              <w:pStyle w:val="Compact"/>
            </w:pPr>
            <w:r>
              <w:t xml:space="preserve">transaction</w:t>
            </w:r>
          </w:p>
        </w:tc>
        <w:tc>
          <w:tcPr/>
          <w:p>
            <w:pPr>
              <w:pStyle w:val="Compact"/>
            </w:pPr>
            <w:r>
              <w:t xml:space="preserve">required</w:t>
            </w:r>
          </w:p>
        </w:tc>
      </w:tr>
      <w:tr>
        <w:tc>
          <w:tcPr/>
          <w:p>
            <w:pPr>
              <w:pStyle w:val="Compact"/>
            </w:pPr>
            <w:r>
              <w:t xml:space="preserve">Postgres</w:t>
            </w:r>
            <w:r>
              <w:t xml:space="preserve"> </w:t>
            </w:r>
            <w:r>
              <w:rPr>
                <w:rStyle w:val="VerbatimChar"/>
              </w:rPr>
              <w:t xml:space="preserve">max_connections</w:t>
            </w:r>
          </w:p>
        </w:tc>
        <w:tc>
          <w:tcPr/>
          <w:p>
            <w:pPr>
              <w:pStyle w:val="Compact"/>
            </w:pPr>
            <w:r>
              <w:t xml:space="preserve">100</w:t>
            </w:r>
          </w:p>
        </w:tc>
        <w:tc>
          <w:tcPr/>
          <w:p>
            <w:pPr>
              <w:pStyle w:val="Compact"/>
            </w:pPr>
            <w:r>
              <w:t xml:space="preserve">200</w:t>
            </w:r>
          </w:p>
        </w:tc>
        <w:tc>
          <w:tcPr/>
          <w:p>
            <w:pPr>
              <w:pStyle w:val="Compact"/>
            </w:pPr>
            <w:r>
              <w:t xml:space="preserve">400–500</w:t>
            </w:r>
          </w:p>
        </w:tc>
        <w:tc>
          <w:tcPr/>
          <w:p>
            <w:pPr>
              <w:pStyle w:val="Compact"/>
            </w:pPr>
            <w:r>
              <w:t xml:space="preserve">ceiling is memory</w:t>
            </w:r>
          </w:p>
        </w:tc>
      </w:tr>
      <w:tr>
        <w:tc>
          <w:tcPr/>
          <w:p>
            <w:pPr>
              <w:pStyle w:val="Compact"/>
            </w:pPr>
            <w:r>
              <w:rPr>
                <w:rStyle w:val="VerbatimChar"/>
              </w:rPr>
              <w:t xml:space="preserve">idle_in_transaction_session_timeout</w:t>
            </w:r>
          </w:p>
        </w:tc>
        <w:tc>
          <w:tcPr/>
          <w:p>
            <w:pPr>
              <w:pStyle w:val="Compact"/>
            </w:pPr>
            <w:r>
              <w:t xml:space="preserve">30 s</w:t>
            </w:r>
          </w:p>
        </w:tc>
        <w:tc>
          <w:tcPr/>
          <w:p>
            <w:pPr>
              <w:pStyle w:val="Compact"/>
            </w:pPr>
            <w:r>
              <w:t xml:space="preserve">30 s</w:t>
            </w:r>
          </w:p>
        </w:tc>
        <w:tc>
          <w:tcPr/>
          <w:p>
            <w:pPr>
              <w:pStyle w:val="Compact"/>
            </w:pPr>
            <w:r>
              <w:t xml:space="preserve">15 s</w:t>
            </w:r>
          </w:p>
        </w:tc>
        <w:tc>
          <w:tcPr/>
          <w:p>
            <w:pPr>
              <w:pStyle w:val="Compact"/>
            </w:pPr>
            <w:r>
              <w:rPr>
                <w:b/>
                <w:bCs/>
              </w:rPr>
              <w:t xml:space="preserve">set this</w:t>
            </w:r>
            <w:r>
              <w:t xml:space="preserve"> </w:t>
            </w:r>
            <w:r>
              <w:t xml:space="preserve">— a leaked open transaction holds locks and blocks vacuum</w:t>
            </w:r>
          </w:p>
        </w:tc>
      </w:tr>
      <w:tr>
        <w:tc>
          <w:tcPr/>
          <w:p>
            <w:pPr>
              <w:pStyle w:val="Compact"/>
            </w:pPr>
            <w:r>
              <w:rPr>
                <w:rStyle w:val="VerbatimChar"/>
              </w:rPr>
              <w:t xml:space="preserve">statement_timeout</w:t>
            </w:r>
            <w:r>
              <w:t xml:space="preserve"> </w:t>
            </w:r>
            <w:r>
              <w:t xml:space="preserve">(app role)</w:t>
            </w:r>
          </w:p>
        </w:tc>
        <w:tc>
          <w:tcPr/>
          <w:p>
            <w:pPr>
              <w:pStyle w:val="Compact"/>
            </w:pPr>
            <w:r>
              <w:t xml:space="preserve">15 s</w:t>
            </w:r>
          </w:p>
        </w:tc>
        <w:tc>
          <w:tcPr/>
          <w:p>
            <w:pPr>
              <w:pStyle w:val="Compact"/>
            </w:pPr>
            <w:r>
              <w:t xml:space="preserve">15 s</w:t>
            </w:r>
          </w:p>
        </w:tc>
        <w:tc>
          <w:tcPr/>
          <w:p>
            <w:pPr>
              <w:pStyle w:val="Compact"/>
            </w:pPr>
            <w:r>
              <w:t xml:space="preserve">10 s</w:t>
            </w:r>
          </w:p>
        </w:tc>
        <w:tc>
          <w:tcPr/>
          <w:p>
            <w:pPr>
              <w:pStyle w:val="Compact"/>
            </w:pPr>
            <w:r>
              <w:rPr>
                <w:b/>
                <w:bCs/>
              </w:rPr>
              <w:t xml:space="preserve">set this</w:t>
            </w:r>
            <w:r>
              <w:t xml:space="preserve"> </w:t>
            </w:r>
            <w:r>
              <w:t xml:space="preserve">— bounds runaway queries</w:t>
            </w:r>
          </w:p>
        </w:tc>
      </w:tr>
      <w:tr>
        <w:tc>
          <w:tcPr/>
          <w:p>
            <w:pPr>
              <w:pStyle w:val="Compact"/>
            </w:pPr>
            <w:r>
              <w:rPr>
                <w:rStyle w:val="VerbatimChar"/>
              </w:rPr>
              <w:t xml:space="preserve">statement_timeout</w:t>
            </w:r>
            <w:r>
              <w:t xml:space="preserve"> </w:t>
            </w:r>
            <w:r>
              <w:t xml:space="preserve">(report role)</w:t>
            </w:r>
          </w:p>
        </w:tc>
        <w:tc>
          <w:tcPr/>
          <w:p>
            <w:pPr>
              <w:pStyle w:val="Compact"/>
            </w:pPr>
            <w:r>
              <w:t xml:space="preserve">120 s</w:t>
            </w:r>
          </w:p>
        </w:tc>
        <w:tc>
          <w:tcPr/>
          <w:p>
            <w:pPr>
              <w:pStyle w:val="Compact"/>
            </w:pPr>
            <w:r>
              <w:t xml:space="preserve">120 s</w:t>
            </w:r>
          </w:p>
        </w:tc>
        <w:tc>
          <w:tcPr/>
          <w:p>
            <w:pPr>
              <w:pStyle w:val="Compact"/>
            </w:pPr>
            <w:r>
              <w:t xml:space="preserve">120 s</w:t>
            </w:r>
          </w:p>
        </w:tc>
        <w:tc>
          <w:tcPr/>
          <w:p>
            <w:pPr>
              <w:pStyle w:val="Compact"/>
            </w:pPr>
            <w:r>
              <w:t xml:space="preserve">reports run on the replica</w:t>
            </w:r>
          </w:p>
        </w:tc>
      </w:tr>
      <w:tr>
        <w:tc>
          <w:tcPr/>
          <w:p>
            <w:pPr>
              <w:pStyle w:val="Compact"/>
            </w:pPr>
            <w:r>
              <w:rPr>
                <w:rStyle w:val="VerbatimChar"/>
              </w:rPr>
              <w:t xml:space="preserve">lock_timeout</w:t>
            </w:r>
          </w:p>
        </w:tc>
        <w:tc>
          <w:tcPr/>
          <w:p>
            <w:pPr>
              <w:pStyle w:val="Compact"/>
            </w:pPr>
            <w:r>
              <w:t xml:space="preserve">5 s</w:t>
            </w:r>
          </w:p>
        </w:tc>
        <w:tc>
          <w:tcPr/>
          <w:p>
            <w:pPr>
              <w:pStyle w:val="Compact"/>
            </w:pPr>
            <w:r>
              <w:t xml:space="preserve">5 s</w:t>
            </w:r>
          </w:p>
        </w:tc>
        <w:tc>
          <w:tcPr/>
          <w:p>
            <w:pPr>
              <w:pStyle w:val="Compact"/>
            </w:pPr>
            <w:r>
              <w:t xml:space="preserve">3 s</w:t>
            </w:r>
          </w:p>
        </w:tc>
        <w:tc>
          <w:tcPr/>
          <w:p>
            <w:pPr>
              <w:pStyle w:val="Compact"/>
            </w:pPr>
            <w:r>
              <w:t xml:space="preserve">fail fast rather than pile up</w:t>
            </w:r>
          </w:p>
        </w:tc>
      </w:tr>
    </w:tbl>
    <w:p>
      <w:pPr>
        <w:pStyle w:val="BodyText"/>
      </w:pPr>
      <w:r>
        <w:rPr>
          <w:b/>
          <w:bCs/>
        </w:rPr>
        <w:t xml:space="preserve">[JUDGEMENT]</w:t>
      </w:r>
      <w:r>
        <w:t xml:space="preserve"> </w:t>
      </w:r>
      <w:r>
        <w:rPr>
          <w:rStyle w:val="VerbatimChar"/>
        </w:rPr>
        <w:t xml:space="preserve">statement_timeout</w:t>
      </w:r>
      <w:r>
        <w:t xml:space="preserve"> </w:t>
      </w:r>
      <w:r>
        <w:t xml:space="preserve">and</w:t>
      </w:r>
      <w:r>
        <w:t xml:space="preserve"> </w:t>
      </w:r>
      <w:r>
        <w:rPr>
          <w:rStyle w:val="VerbatimChar"/>
        </w:rPr>
        <w:t xml:space="preserve">idle_in_transaction_session_timeout</w:t>
      </w:r>
      <w:r>
        <w:t xml:space="preserve"> </w:t>
      </w:r>
      <w:r>
        <w:t xml:space="preserve">are the two highest-value, lowest-effort database settings available and neither appears to be configured today. They convert an unbounded outage into a bounded error.</w:t>
      </w:r>
    </w:p>
    <w:p>
      <w:r>
        <w:pict>
          <v:rect style="width:0;height:1.5pt" o:hralign="center" o:hrstd="t" o:hr="t"/>
        </w:pict>
      </w:r>
    </w:p>
    <w:bookmarkEnd w:id="123"/>
    <w:bookmarkEnd w:id="124"/>
    <w:bookmarkStart w:id="133" w:name="database-scaling"/>
    <w:p>
      <w:pPr>
        <w:pStyle w:val="Heading2"/>
      </w:pPr>
      <w:r>
        <w:t xml:space="preserve">18. Database Scaling</w:t>
      </w:r>
    </w:p>
    <w:bookmarkStart w:id="125" w:name="the-order-of-operations"/>
    <w:p>
      <w:pPr>
        <w:pStyle w:val="Heading3"/>
      </w:pPr>
      <w:r>
        <w:t xml:space="preserve">18.1 The order of operations</w:t>
      </w:r>
    </w:p>
    <w:p>
      <w:pPr>
        <w:pStyle w:val="FirstParagraph"/>
      </w:pPr>
      <w:r>
        <w:rPr>
          <w:b/>
          <w:bCs/>
        </w:rPr>
        <w:t xml:space="preserve">[JUDGEMENT]</w:t>
      </w:r>
      <w:r>
        <w:t xml:space="preserve"> </w:t>
      </w:r>
      <w:r>
        <w:t xml:space="preserve">Apply these in order. Do not skip ahead; each is cheaper and less risky than the next, and skipping to sharding is the single most common over-engineering mistake in SaaS.</w:t>
      </w:r>
    </w:p>
    <w:p>
      <w:pPr>
        <w:pStyle w:val="SourceCode"/>
      </w:pPr>
      <w:r>
        <w:rPr>
          <w:rStyle w:val="VerbatimChar"/>
        </w:rPr>
        <w:t xml:space="preserve">1. Correct indexes            ← free, do continuously</w:t>
      </w:r>
      <w:r>
        <w:br/>
      </w:r>
      <w:r>
        <w:rPr>
          <w:rStyle w:val="VerbatimChar"/>
        </w:rPr>
        <w:t xml:space="preserve">2. Query and N+1 elimination  ← free</w:t>
      </w:r>
      <w:r>
        <w:br/>
      </w:r>
      <w:r>
        <w:rPr>
          <w:rStyle w:val="VerbatimChar"/>
        </w:rPr>
        <w:t xml:space="preserve">3. Vertical scale             ← money, minutes, reversible</w:t>
      </w:r>
      <w:r>
        <w:br/>
      </w:r>
      <w:r>
        <w:rPr>
          <w:rStyle w:val="VerbatimChar"/>
        </w:rPr>
        <w:t xml:space="preserve">4. Read replicas              ← money, low risk</w:t>
      </w:r>
      <w:r>
        <w:br/>
      </w:r>
      <w:r>
        <w:rPr>
          <w:rStyle w:val="VerbatimChar"/>
        </w:rPr>
        <w:t xml:space="preserve">5. Partition hot tables       ← engineering, low risk, big payoff</w:t>
      </w:r>
      <w:r>
        <w:br/>
      </w:r>
      <w:r>
        <w:rPr>
          <w:rStyle w:val="VerbatimChar"/>
        </w:rPr>
        <w:t xml:space="preserve">6. Archive cold data          ← engineering, medium risk</w:t>
      </w:r>
      <w:r>
        <w:br/>
      </w:r>
      <w:r>
        <w:rPr>
          <w:rStyle w:val="VerbatimChar"/>
        </w:rPr>
        <w:t xml:space="preserve">7. Placement tiering          ← §9.4, solves single-large-tenant</w:t>
      </w:r>
      <w:r>
        <w:br/>
      </w:r>
      <w:r>
        <w:rPr>
          <w:rStyle w:val="VerbatimChar"/>
        </w:rPr>
        <w:t xml:space="preserve">8. Shard                      ← LAST RESORT (§19)</w:t>
      </w:r>
    </w:p>
    <w:bookmarkEnd w:id="125"/>
    <w:bookmarkStart w:id="126" w:name="vertical-scaling-first-and-best"/>
    <w:p>
      <w:pPr>
        <w:pStyle w:val="Heading3"/>
      </w:pPr>
      <w:r>
        <w:t xml:space="preserve">18.2 Vertical scaling — first and best</w:t>
      </w:r>
    </w:p>
    <w:p>
      <w:pPr>
        <w:pStyle w:val="FirstParagraph"/>
      </w:pPr>
      <w:r>
        <w:rPr>
          <w:b/>
          <w:bCs/>
        </w:rPr>
        <w:t xml:space="preserve">[VENDOR-CHECK]</w:t>
      </w:r>
      <w:r>
        <w:t xml:space="preserve"> </w:t>
      </w:r>
      <w:r>
        <w:t xml:space="preserve">Managed PostgreSQL scales to very large instances (hundreds of GB of RAM, dozens of vCPU). A single well-tuned primary comfortably serves thousands of writes/second and tens of thousands of reads/second for an OLTP workload of this shape.</w:t>
      </w:r>
    </w:p>
    <w:p>
      <w:pPr>
        <w:pStyle w:val="BodyText"/>
      </w:pPr>
      <w:r>
        <w:rPr>
          <w:b/>
          <w:bCs/>
        </w:rPr>
        <w:t xml:space="preserve">[JUDGEMENT]</w:t>
      </w:r>
      <w:r>
        <w:t xml:space="preserve"> </w:t>
      </w:r>
      <w:r>
        <w:t xml:space="preserve">For AccuBook, one primary handles</w:t>
      </w:r>
      <w:r>
        <w:t xml:space="preserve"> </w:t>
      </w:r>
      <w:r>
        <w:rPr>
          <w:b/>
          <w:bCs/>
        </w:rPr>
        <w:t xml:space="preserve">everything up to roughly 50,000 tenants</w:t>
      </w:r>
      <w:r>
        <w:t xml:space="preserve">, provided §18.5 (partitioning) is done. Vertical scaling is cheap in engineering time, immediately reversible and requires no code change. Exhaust it.</w:t>
      </w:r>
    </w:p>
    <w:bookmarkEnd w:id="126"/>
    <w:bookmarkStart w:id="127" w:name="read-replicas"/>
    <w:p>
      <w:pPr>
        <w:pStyle w:val="Heading3"/>
      </w:pPr>
      <w:r>
        <w:t xml:space="preserve">18.3 Read replicas</w:t>
      </w:r>
    </w:p>
    <w:p>
      <w:pPr>
        <w:pStyle w:val="FirstParagraph"/>
      </w:pPr>
      <w:r>
        <w:rPr>
          <w:b/>
          <w:bCs/>
        </w:rPr>
        <w:t xml:space="preserve">When:</w:t>
      </w:r>
      <w:r>
        <w:t xml:space="preserve"> </w:t>
      </w:r>
      <w:r>
        <w:t xml:space="preserve">read:write is 85:15</w:t>
      </w:r>
      <w:r>
        <w:t xml:space="preserve"> </w:t>
      </w:r>
      <w:r>
        <w:rPr>
          <w:b/>
          <w:bCs/>
        </w:rPr>
        <w:t xml:space="preserve">[ASSUMPTION]</w:t>
      </w:r>
      <w:r>
        <w:t xml:space="preserve"> </w:t>
      </w:r>
      <w:r>
        <w:t xml:space="preserve">and reports are read-only and heavy. A replica absorbs them without touching the primary’s ability to accept writes.</w:t>
      </w:r>
    </w:p>
    <w:p>
      <w:pPr>
        <w:pStyle w:val="BodyText"/>
      </w:pPr>
      <w:r>
        <w:rPr>
          <w:b/>
          <w:bCs/>
        </w:rPr>
        <w:t xml:space="preserve">Route to the replica:</w:t>
      </w:r>
      <w:r>
        <w:t xml:space="preserve"> </w:t>
      </w:r>
      <w:r>
        <w:t xml:space="preserve">all report generation, all exports, all analytics, the platform-admin search, GST return preparation reads.</w:t>
      </w:r>
      <w:r>
        <w:t xml:space="preserve"> </w:t>
      </w:r>
      <w:r>
        <w:rPr>
          <w:b/>
          <w:bCs/>
        </w:rPr>
        <w:t xml:space="preserve">Never route to the replica:</w:t>
      </w:r>
      <w:r>
        <w:t xml:space="preserve"> </w:t>
      </w:r>
      <w:r>
        <w:t xml:space="preserve">anything that reads-then-writes (numbering, stock check-then-deduct, approval state), any post-write read-your-own-writes path.</w:t>
      </w:r>
    </w:p>
    <w:p>
      <w:pPr>
        <w:pStyle w:val="BodyText"/>
      </w:pPr>
      <w:r>
        <w:rPr>
          <w:b/>
          <w:bCs/>
        </w:rPr>
        <w:t xml:space="preserve">Replication lag is the trap.</w:t>
      </w:r>
      <w:r>
        <w:t xml:space="preserve"> </w:t>
      </w:r>
      <w:r>
        <w:t xml:space="preserve">A user posts an invoice and immediately opens the invoice list; if the list reads a lagging replica the invoice is missing and the user believes it failed.</w:t>
      </w:r>
      <w:r>
        <w:t xml:space="preserve"> </w:t>
      </w:r>
      <w:r>
        <w:rPr>
          <w:b/>
          <w:bCs/>
        </w:rPr>
        <w:t xml:space="preserve">[JUDGEMENT]</w:t>
      </w:r>
      <w:r>
        <w:t xml:space="preserve"> </w:t>
      </w:r>
      <w:r>
        <w:t xml:space="preserve">Rule:</w:t>
      </w:r>
      <w:r>
        <w:t xml:space="preserve"> </w:t>
      </w:r>
      <w:r>
        <w:rPr>
          <w:b/>
          <w:bCs/>
        </w:rPr>
        <w:t xml:space="preserve">for 30 seconds after a tenant’s write, that tenant’s reads go to the primary.</w:t>
      </w:r>
      <w:r>
        <w:t xml:space="preserve"> </w:t>
      </w:r>
      <w:r>
        <w:t xml:space="preserve">Track last-write time per tenant in Redis; it is a few lines and it eliminates the entire class of complaint.</w:t>
      </w:r>
    </w:p>
    <w:bookmarkEnd w:id="127"/>
    <w:bookmarkStart w:id="128" w:name="indexing"/>
    <w:p>
      <w:pPr>
        <w:pStyle w:val="Heading3"/>
      </w:pPr>
      <w:r>
        <w:t xml:space="preserve">18.4 Indexing</w:t>
      </w:r>
    </w:p>
    <w:p>
      <w:pPr>
        <w:pStyle w:val="FirstParagraph"/>
      </w:pPr>
      <w:r>
        <w:t xml:space="preserve">Required now</w:t>
      </w:r>
      <w:r>
        <w:t xml:space="preserve"> </w:t>
      </w:r>
      <w:r>
        <w:rPr>
          <w:b/>
          <w:bCs/>
        </w:rPr>
        <w:t xml:space="preserve">[VERIFIED-REPO]</w:t>
      </w:r>
      <w:r>
        <w:t xml:space="preserve">: add</w:t>
      </w:r>
      <w:r>
        <w:t xml:space="preserve"> </w:t>
      </w:r>
      <w:r>
        <w:rPr>
          <w:rStyle w:val="VerbatimChar"/>
        </w:rPr>
        <w:t xml:space="preserve">organizationId</w:t>
      </w:r>
      <w:r>
        <w:t xml:space="preserve">-leading indexes to</w:t>
      </w:r>
      <w:r>
        <w:t xml:space="preserve"> </w:t>
      </w:r>
      <w:r>
        <w:rPr>
          <w:rStyle w:val="VerbatimChar"/>
        </w:rPr>
        <w:t xml:space="preserve">GSTReturn</w:t>
      </w:r>
      <w:r>
        <w:t xml:space="preserve">,</w:t>
      </w:r>
      <w:r>
        <w:t xml:space="preserve"> </w:t>
      </w:r>
      <w:r>
        <w:rPr>
          <w:rStyle w:val="VerbatimChar"/>
        </w:rPr>
        <w:t xml:space="preserve">ReportTemplate</w:t>
      </w:r>
      <w:r>
        <w:t xml:space="preserve">,</w:t>
      </w:r>
      <w:r>
        <w:t xml:space="preserve"> </w:t>
      </w:r>
      <w:r>
        <w:rPr>
          <w:rStyle w:val="VerbatimChar"/>
        </w:rPr>
        <w:t xml:space="preserve">Notification</w:t>
      </w:r>
      <w:r>
        <w:t xml:space="preserve">.</w:t>
      </w:r>
    </w:p>
    <w:p>
      <w:pPr>
        <w:pStyle w:val="BodyText"/>
      </w:pPr>
      <w:r>
        <w:t xml:space="preserve">Principles:</w:t>
      </w:r>
      <w:r>
        <w:t xml:space="preserve"> </w:t>
      </w:r>
      <w:r>
        <w:t xml:space="preserve">-</w:t>
      </w:r>
      <w:r>
        <w:t xml:space="preserve"> </w:t>
      </w:r>
      <w:r>
        <w:rPr>
          <w:rStyle w:val="VerbatimChar"/>
        </w:rPr>
        <w:t xml:space="preserve">organizationId</w:t>
      </w:r>
      <w:r>
        <w:t xml:space="preserve"> </w:t>
      </w:r>
      <w:r>
        <w:t xml:space="preserve">leads every tenant-table index. Under RLS the predicate is always present, so a non-leading</w:t>
      </w:r>
      <w:r>
        <w:t xml:space="preserve"> </w:t>
      </w:r>
      <w:r>
        <w:rPr>
          <w:rStyle w:val="VerbatimChar"/>
        </w:rPr>
        <w:t xml:space="preserve">organizationId</w:t>
      </w:r>
      <w:r>
        <w:t xml:space="preserve"> </w:t>
      </w:r>
      <w:r>
        <w:t xml:space="preserve">means an extra filter step on every query.</w:t>
      </w:r>
      <w:r>
        <w:t xml:space="preserve"> </w:t>
      </w:r>
      <w:r>
        <w:t xml:space="preserve">- Composite indexes ordered</w:t>
      </w:r>
      <w:r>
        <w:t xml:space="preserve"> </w:t>
      </w:r>
      <w:r>
        <w:rPr>
          <w:rStyle w:val="VerbatimChar"/>
        </w:rPr>
        <w:t xml:space="preserve">(organizationId, &lt;selective column&gt;, &lt;sort column&gt;)</w:t>
      </w:r>
      <w:r>
        <w:t xml:space="preserve">.</w:t>
      </w:r>
      <w:r>
        <w:t xml:space="preserve"> </w:t>
      </w:r>
      <w:r>
        <w:t xml:space="preserve">- Partial indexes for hot narrow queries:</w:t>
      </w:r>
      <w:r>
        <w:t xml:space="preserve"> </w:t>
      </w:r>
      <w:r>
        <w:rPr>
          <w:rStyle w:val="VerbatimChar"/>
        </w:rPr>
        <w:t xml:space="preserve">WHERE "isPosted" = true</w:t>
      </w:r>
      <w:r>
        <w:t xml:space="preserve">,</w:t>
      </w:r>
      <w:r>
        <w:t xml:space="preserve"> </w:t>
      </w:r>
      <w:r>
        <w:rPr>
          <w:rStyle w:val="VerbatimChar"/>
        </w:rPr>
        <w:t xml:space="preserve">WHERE status = 'OVERDUE'</w:t>
      </w:r>
      <w:r>
        <w:t xml:space="preserve">.</w:t>
      </w:r>
      <w:r>
        <w:t xml:space="preserve"> </w:t>
      </w:r>
      <w:r>
        <w:t xml:space="preserve">- Always</w:t>
      </w:r>
      <w:r>
        <w:t xml:space="preserve"> </w:t>
      </w:r>
      <w:r>
        <w:rPr>
          <w:rStyle w:val="VerbatimChar"/>
        </w:rPr>
        <w:t xml:space="preserve">CREATE INDEX CONCURRENTLY</w:t>
      </w:r>
      <w:r>
        <w:t xml:space="preserve"> </w:t>
      </w:r>
      <w:r>
        <w:t xml:space="preserve">in production.</w:t>
      </w:r>
      <w:r>
        <w:t xml:space="preserve"> </w:t>
      </w:r>
      <w:r>
        <w:t xml:space="preserve">- Review</w:t>
      </w:r>
      <w:r>
        <w:t xml:space="preserve"> </w:t>
      </w:r>
      <w:r>
        <w:rPr>
          <w:rStyle w:val="VerbatimChar"/>
        </w:rPr>
        <w:t xml:space="preserve">pg_stat_user_indexes</w:t>
      </w:r>
      <w:r>
        <w:t xml:space="preserve"> </w:t>
      </w:r>
      <w:r>
        <w:t xml:space="preserve">quarterly and</w:t>
      </w:r>
      <w:r>
        <w:t xml:space="preserve"> </w:t>
      </w:r>
      <w:r>
        <w:rPr>
          <w:b/>
          <w:bCs/>
        </w:rPr>
        <w:t xml:space="preserve">drop unused indexes</w:t>
      </w:r>
      <w:r>
        <w:t xml:space="preserve"> </w:t>
      </w:r>
      <w:r>
        <w:t xml:space="preserve">— every index slows every write and enlarges every backup.</w:t>
      </w:r>
    </w:p>
    <w:bookmarkEnd w:id="128"/>
    <w:bookmarkStart w:id="129" w:name="Xcee35cdf1d7b25820425819f08c29cee10e679c"/>
    <w:p>
      <w:pPr>
        <w:pStyle w:val="Heading3"/>
      </w:pPr>
      <w:r>
        <w:t xml:space="preserve">18.5 Partitioning — the highest-value scaling work</w:t>
      </w:r>
    </w:p>
    <w:p>
      <w:pPr>
        <w:pStyle w:val="FirstParagraph"/>
      </w:pPr>
      <w:r>
        <w:rPr>
          <w:b/>
          <w:bCs/>
        </w:rPr>
        <w:t xml:space="preserve">[JUDGEMENT]</w:t>
      </w:r>
      <w:r>
        <w:t xml:space="preserve"> </w:t>
      </w:r>
      <w:r>
        <w:t xml:space="preserve">These four tables grow without bound and are the ones that will hurt:</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rPr>
        <w:tc>
          <w:tcPr/>
          <w:p>
            <w:pPr>
              <w:pStyle w:val="Compact"/>
            </w:pPr>
            <w:r>
              <w:t xml:space="preserve">Table</w:t>
            </w:r>
          </w:p>
        </w:tc>
        <w:tc>
          <w:tcPr/>
          <w:p>
            <w:pPr>
              <w:pStyle w:val="Compact"/>
            </w:pPr>
            <w:r>
              <w:t xml:space="preserve">Growth driver</w:t>
            </w:r>
          </w:p>
        </w:tc>
        <w:tc>
          <w:tcPr/>
          <w:p>
            <w:pPr>
              <w:pStyle w:val="Compact"/>
            </w:pPr>
            <w:r>
              <w:t xml:space="preserve">Strategy</w:t>
            </w:r>
          </w:p>
        </w:tc>
        <w:tc>
          <w:tcPr/>
          <w:p>
            <w:pPr>
              <w:pStyle w:val="Compact"/>
            </w:pPr>
            <w:r>
              <w:t xml:space="preserve">Threshold</w:t>
            </w:r>
          </w:p>
        </w:tc>
      </w:tr>
      <w:tr>
        <w:tc>
          <w:tcPr/>
          <w:p>
            <w:pPr>
              <w:pStyle w:val="Compact"/>
            </w:pPr>
            <w:r>
              <w:rPr>
                <w:rStyle w:val="VerbatimChar"/>
              </w:rPr>
              <w:t xml:space="preserve">audit_logs</w:t>
            </w:r>
          </w:p>
        </w:tc>
        <w:tc>
          <w:tcPr/>
          <w:p>
            <w:pPr>
              <w:pStyle w:val="Compact"/>
            </w:pPr>
            <w:r>
              <w:t xml:space="preserve">every mutation</w:t>
            </w:r>
          </w:p>
        </w:tc>
        <w:tc>
          <w:tcPr/>
          <w:p>
            <w:pPr>
              <w:pStyle w:val="Compact"/>
            </w:pPr>
            <w:r>
              <w:rPr>
                <w:b/>
                <w:bCs/>
              </w:rPr>
              <w:t xml:space="preserve">RANGE by month</w:t>
            </w:r>
            <w:r>
              <w:t xml:space="preserve"> </w:t>
            </w:r>
            <w:r>
              <w:t xml:space="preserve">on</w:t>
            </w:r>
            <w:r>
              <w:t xml:space="preserve"> </w:t>
            </w:r>
            <w:r>
              <w:rPr>
                <w:rStyle w:val="VerbatimChar"/>
              </w:rPr>
              <w:t xml:space="preserve">createdAt</w:t>
            </w:r>
          </w:p>
        </w:tc>
        <w:tc>
          <w:tcPr/>
          <w:p>
            <w:pPr>
              <w:pStyle w:val="Compact"/>
            </w:pPr>
            <w:r>
              <w:t xml:space="preserve">&gt; 50 M rows or &gt; 20 GB</w:t>
            </w:r>
          </w:p>
        </w:tc>
      </w:tr>
      <w:tr>
        <w:tc>
          <w:tcPr/>
          <w:p>
            <w:pPr>
              <w:pStyle w:val="Compact"/>
            </w:pPr>
            <w:r>
              <w:rPr>
                <w:rStyle w:val="VerbatimChar"/>
              </w:rPr>
              <w:t xml:space="preserve">stock_movements</w:t>
            </w:r>
          </w:p>
        </w:tc>
        <w:tc>
          <w:tcPr/>
          <w:p>
            <w:pPr>
              <w:pStyle w:val="Compact"/>
            </w:pPr>
            <w:r>
              <w:t xml:space="preserve">every stock event</w:t>
            </w:r>
          </w:p>
        </w:tc>
        <w:tc>
          <w:tcPr/>
          <w:p>
            <w:pPr>
              <w:pStyle w:val="Compact"/>
            </w:pPr>
            <w:r>
              <w:t xml:space="preserve">RANGE by month on</w:t>
            </w:r>
            <w:r>
              <w:t xml:space="preserve"> </w:t>
            </w:r>
            <w:r>
              <w:rPr>
                <w:rStyle w:val="VerbatimChar"/>
              </w:rPr>
              <w:t xml:space="preserve">date</w:t>
            </w:r>
          </w:p>
        </w:tc>
        <w:tc>
          <w:tcPr/>
          <w:p>
            <w:pPr>
              <w:pStyle w:val="Compact"/>
            </w:pPr>
            <w:r>
              <w:t xml:space="preserve">&gt; 50 M rows</w:t>
            </w:r>
          </w:p>
        </w:tc>
      </w:tr>
      <w:tr>
        <w:tc>
          <w:tcPr/>
          <w:p>
            <w:pPr>
              <w:pStyle w:val="Compact"/>
            </w:pPr>
            <w:r>
              <w:rPr>
                <w:rStyle w:val="VerbatimChar"/>
              </w:rPr>
              <w:t xml:space="preserve">voucher_entries</w:t>
            </w:r>
          </w:p>
        </w:tc>
        <w:tc>
          <w:tcPr/>
          <w:p>
            <w:pPr>
              <w:pStyle w:val="Compact"/>
            </w:pPr>
            <w:r>
              <w:t xml:space="preserve">4–8 per voucher —</w:t>
            </w:r>
            <w:r>
              <w:t xml:space="preserve"> </w:t>
            </w:r>
            <w:r>
              <w:rPr>
                <w:b/>
                <w:bCs/>
              </w:rPr>
              <w:t xml:space="preserve">the largest table</w:t>
            </w:r>
          </w:p>
        </w:tc>
        <w:tc>
          <w:tcPr/>
          <w:p>
            <w:pPr>
              <w:pStyle w:val="Compact"/>
            </w:pPr>
            <w:r>
              <w:t xml:space="preserve">RANGE by month on voucher date (needs the date denormalised onto the row)</w:t>
            </w:r>
          </w:p>
        </w:tc>
        <w:tc>
          <w:tcPr/>
          <w:p>
            <w:pPr>
              <w:pStyle w:val="Compact"/>
            </w:pPr>
            <w:r>
              <w:t xml:space="preserve">&gt; 100 M rows</w:t>
            </w:r>
          </w:p>
        </w:tc>
      </w:tr>
      <w:tr>
        <w:tc>
          <w:tcPr/>
          <w:p>
            <w:pPr>
              <w:pStyle w:val="Compact"/>
            </w:pPr>
            <w:r>
              <w:rPr>
                <w:rStyle w:val="VerbatimChar"/>
              </w:rPr>
              <w:t xml:space="preserve">notifications</w:t>
            </w:r>
          </w:p>
        </w:tc>
        <w:tc>
          <w:tcPr/>
          <w:p>
            <w:pPr>
              <w:pStyle w:val="Compact"/>
            </w:pPr>
            <w:r>
              <w:t xml:space="preserve">per event per user</w:t>
            </w:r>
          </w:p>
        </w:tc>
        <w:tc>
          <w:tcPr/>
          <w:p>
            <w:pPr>
              <w:pStyle w:val="Compact"/>
            </w:pPr>
            <w:r>
              <w:t xml:space="preserve">RANGE by month, aggressive drop</w:t>
            </w:r>
          </w:p>
        </w:tc>
        <w:tc>
          <w:tcPr/>
          <w:p>
            <w:pPr>
              <w:pStyle w:val="Compact"/>
            </w:pPr>
            <w:r>
              <w:t xml:space="preserve">&gt; 20 M rows</w:t>
            </w:r>
          </w:p>
        </w:tc>
      </w:tr>
    </w:tbl>
    <w:p>
      <w:pPr>
        <w:pStyle w:val="BodyText"/>
      </w:pPr>
      <w:r>
        <w:t xml:space="preserve">Why partitioning pays here specifically:</w:t>
      </w:r>
      <w:r>
        <w:t xml:space="preserve"> </w:t>
      </w:r>
      <w:r>
        <w:t xml:space="preserve">-</w:t>
      </w:r>
      <w:r>
        <w:t xml:space="preserve"> </w:t>
      </w:r>
      <w:r>
        <w:rPr>
          <w:b/>
          <w:bCs/>
        </w:rPr>
        <w:t xml:space="preserve">Old partitions are read-only.</w:t>
      </w:r>
      <w:r>
        <w:t xml:space="preserve"> </w:t>
      </w:r>
      <w:r>
        <w:t xml:space="preserve">Accounting data does not change after the period closes, so vacuum has nothing to do on them.</w:t>
      </w:r>
      <w:r>
        <w:t xml:space="preserve"> </w:t>
      </w:r>
      <w:r>
        <w:t xml:space="preserve">-</w:t>
      </w:r>
      <w:r>
        <w:t xml:space="preserve"> </w:t>
      </w:r>
      <w:r>
        <w:rPr>
          <w:b/>
          <w:bCs/>
        </w:rPr>
        <w:t xml:space="preserve">Reports are period-scoped.</w:t>
      </w:r>
      <w:r>
        <w:t xml:space="preserve"> </w:t>
      </w:r>
      <w:r>
        <w:t xml:space="preserve">“P&amp;L for FY 2025-26”</w:t>
      </w:r>
      <w:r>
        <w:t xml:space="preserve"> </w:t>
      </w:r>
      <w:r>
        <w:t xml:space="preserve">prunes to 12 partitions and ignores everything else.</w:t>
      </w:r>
      <w:r>
        <w:t xml:space="preserve"> </w:t>
      </w:r>
      <w:r>
        <w:t xml:space="preserve">-</w:t>
      </w:r>
      <w:r>
        <w:t xml:space="preserve"> </w:t>
      </w:r>
      <w:r>
        <w:rPr>
          <w:b/>
          <w:bCs/>
        </w:rPr>
        <w:t xml:space="preserve">Retention becomes</w:t>
      </w:r>
      <w:r>
        <w:rPr>
          <w:b/>
          <w:bCs/>
        </w:rPr>
        <w:t xml:space="preserve"> </w:t>
      </w:r>
      <w:r>
        <w:rPr>
          <w:rStyle w:val="VerbatimChar"/>
          <w:b/>
          <w:bCs/>
        </w:rPr>
        <w:t xml:space="preserve">DROP TABLE</w:t>
      </w:r>
      <w:r>
        <w:t xml:space="preserve"> </w:t>
      </w:r>
      <w:r>
        <w:t xml:space="preserve">— instantaneous — instead of a</w:t>
      </w:r>
      <w:r>
        <w:t xml:space="preserve"> </w:t>
      </w:r>
      <w:r>
        <w:rPr>
          <w:rStyle w:val="VerbatimChar"/>
        </w:rPr>
        <w:t xml:space="preserve">DELETE</w:t>
      </w:r>
      <w:r>
        <w:t xml:space="preserve"> </w:t>
      </w:r>
      <w:r>
        <w:t xml:space="preserve">of a hundred million rows that bloats the table and blocks vacuum for hours.</w:t>
      </w:r>
      <w:r>
        <w:t xml:space="preserve"> </w:t>
      </w:r>
      <w:r>
        <w:t xml:space="preserve">-</w:t>
      </w:r>
      <w:r>
        <w:t xml:space="preserve"> </w:t>
      </w:r>
      <w:r>
        <w:rPr>
          <w:b/>
          <w:bCs/>
        </w:rPr>
        <w:t xml:space="preserve">Backups and restores get cheaper</w:t>
      </w:r>
      <w:r>
        <w:t xml:space="preserve">, because cold partitions can live on cheaper storage.</w:t>
      </w:r>
    </w:p>
    <w:p>
      <w:pPr>
        <w:pStyle w:val="BodyText"/>
      </w:pPr>
      <w:r>
        <w:rPr>
          <w:b/>
          <w:bCs/>
        </w:rPr>
        <w:t xml:space="preserve">Do not partition by</w:t>
      </w:r>
      <w:r>
        <w:rPr>
          <w:b/>
          <w:bCs/>
        </w:rPr>
        <w:t xml:space="preserve"> </w:t>
      </w:r>
      <w:r>
        <w:rPr>
          <w:rStyle w:val="VerbatimChar"/>
          <w:b/>
          <w:bCs/>
        </w:rPr>
        <w:t xml:space="preserve">organizationId</w:t>
      </w:r>
      <w:r>
        <w:rPr>
          <w:b/>
          <w:bCs/>
        </w:rPr>
        <w:t xml:space="preserve">.</w:t>
      </w:r>
      <w:r>
        <w:t xml:space="preserve"> </w:t>
      </w:r>
      <w:r>
        <w:t xml:space="preserve">It is tempting and it is wrong here:</w:t>
      </w:r>
      <w:r>
        <w:t xml:space="preserve"> </w:t>
      </w:r>
      <w:r>
        <w:rPr>
          <w:rStyle w:val="VerbatimChar"/>
        </w:rPr>
        <w:t xml:space="preserve">HASH</w:t>
      </w:r>
      <w:r>
        <w:t xml:space="preserve"> </w:t>
      </w:r>
      <w:r>
        <w:t xml:space="preserve">partitioning by tenant does not help the queries AccuBook actually runs (which are period-scoped), it does not enable retention drops, and it produces skew because tenant sizes vary by three orders of magnitude. Range-by-time matches both the access pattern and the retention pattern. Revisit only under §19 sharding, where tenant-based distribution is the point.</w:t>
      </w:r>
    </w:p>
    <w:bookmarkEnd w:id="129"/>
    <w:bookmarkStart w:id="130" w:name="archival"/>
    <w:p>
      <w:pPr>
        <w:pStyle w:val="Heading3"/>
      </w:pPr>
      <w:r>
        <w:t xml:space="preserve">18.6 Archival</w:t>
      </w:r>
    </w:p>
    <w:p>
      <w:pPr>
        <w:pStyle w:val="FirstParagraph"/>
      </w:pPr>
      <w:r>
        <w:rPr>
          <w:b/>
          <w:bCs/>
        </w:rPr>
        <w:t xml:space="preserve">[JUDGEMENT]</w:t>
      </w:r>
      <w:r>
        <w:t xml:space="preserve"> </w:t>
      </w:r>
      <w:r>
        <w:t xml:space="preserve">After the statutory retention period, and subject to §48 legal review:</w:t>
      </w:r>
    </w:p>
    <w:p>
      <w:pPr>
        <w:pStyle w:val="SourceCode"/>
      </w:pPr>
      <w:r>
        <w:rPr>
          <w:rStyle w:val="VerbatimChar"/>
        </w:rPr>
        <w:t xml:space="preserve">Live (partitioned)  →  Cold partitions on cheap storage  →  Export to object storage (Parquet)  →  Drop</w:t>
      </w:r>
      <w:r>
        <w:br/>
      </w:r>
      <w:r>
        <w:rPr>
          <w:rStyle w:val="VerbatimChar"/>
        </w:rPr>
        <w:t xml:space="preserve">      0–2 years                2–8 years                          8+ years                     after legal hold clears</w:t>
      </w:r>
    </w:p>
    <w:p>
      <w:pPr>
        <w:pStyle w:val="FirstParagraph"/>
      </w:pPr>
      <w:r>
        <w:t xml:space="preserve">Cold data must remain</w:t>
      </w:r>
      <w:r>
        <w:t xml:space="preserve"> </w:t>
      </w:r>
      <w:r>
        <w:rPr>
          <w:i/>
          <w:iCs/>
        </w:rPr>
        <w:t xml:space="preserve">producible</w:t>
      </w:r>
      <w:r>
        <w:t xml:space="preserve"> </w:t>
      </w:r>
      <w:r>
        <w:t xml:space="preserve">— a tax officer’s question about FY 2019-20 must be answerable. Producible is not the same as queryable in the app: an export in object storage, indexed by tenant and period, satisfies it.</w:t>
      </w:r>
    </w:p>
    <w:bookmarkEnd w:id="130"/>
    <w:bookmarkStart w:id="131" w:name="vacuum-and-bloat"/>
    <w:p>
      <w:pPr>
        <w:pStyle w:val="Heading3"/>
      </w:pPr>
      <w:r>
        <w:t xml:space="preserve">18.7 Vacuum and bloat</w:t>
      </w:r>
    </w:p>
    <w:p>
      <w:pPr>
        <w:pStyle w:val="FirstParagraph"/>
      </w:pPr>
      <w:r>
        <w:t xml:space="preserve">At 12 billion rows this becomes an operational discipline, not a background detail.</w:t>
      </w:r>
    </w:p>
    <w:tbl>
      <w:tblPr>
        <w:tblStyle w:val="Table"/>
        <w:tblW w:type="pct" w:w="5000"/>
        <w:jc w:val="center"/>
        <w:tblLayout w:type="autofit"/>
        <w:tblLook w:firstRow="1" w:lastRow="0" w:firstColumn="0" w:lastColumn="0" w:noHBand="0" w:noVBand="0" w:val="0020"/>
      </w:tblPr>
      <w:tblGrid>
        <w:gridCol w:w="3960"/>
        <w:gridCol w:w="3960"/>
      </w:tblGrid>
      <w:tr>
        <w:trPr>
          <w:tblHeader w:val="on"/>
        </w:trPr>
        <w:tc>
          <w:tcPr/>
          <w:p>
            <w:pPr>
              <w:pStyle w:val="Compact"/>
            </w:pPr>
            <w:r>
              <w:t xml:space="preserve">Concern</w:t>
            </w:r>
          </w:p>
        </w:tc>
        <w:tc>
          <w:tcPr/>
          <w:p>
            <w:pPr>
              <w:pStyle w:val="Compact"/>
            </w:pPr>
            <w:r>
              <w:t xml:space="preserve">Control</w:t>
            </w:r>
          </w:p>
        </w:tc>
      </w:tr>
      <w:tr>
        <w:tc>
          <w:tcPr/>
          <w:p>
            <w:pPr>
              <w:pStyle w:val="Compact"/>
            </w:pPr>
            <w:r>
              <w:t xml:space="preserve">Autovacuum falling behind on hot tables</w:t>
            </w:r>
          </w:p>
        </w:tc>
        <w:tc>
          <w:tcPr/>
          <w:p>
            <w:pPr>
              <w:pStyle w:val="Compact"/>
            </w:pPr>
            <w:r>
              <w:t xml:space="preserve">per-table</w:t>
            </w:r>
            <w:r>
              <w:t xml:space="preserve"> </w:t>
            </w:r>
            <w:r>
              <w:rPr>
                <w:rStyle w:val="VerbatimChar"/>
              </w:rPr>
              <w:t xml:space="preserve">autovacuum_vacuum_scale_factor = 0.01</w:t>
            </w:r>
            <w:r>
              <w:t xml:space="preserve"> </w:t>
            </w:r>
            <w:r>
              <w:t xml:space="preserve">on</w:t>
            </w:r>
            <w:r>
              <w:t xml:space="preserve"> </w:t>
            </w:r>
            <w:r>
              <w:rPr>
                <w:rStyle w:val="VerbatimChar"/>
              </w:rPr>
              <w:t xml:space="preserve">voucher_entries</w:t>
            </w:r>
            <w:r>
              <w:t xml:space="preserve">,</w:t>
            </w:r>
            <w:r>
              <w:t xml:space="preserve"> </w:t>
            </w:r>
            <w:r>
              <w:rPr>
                <w:rStyle w:val="VerbatimChar"/>
              </w:rPr>
              <w:t xml:space="preserve">stock_movements</w:t>
            </w:r>
            <w:r>
              <w:t xml:space="preserve">,</w:t>
            </w:r>
            <w:r>
              <w:t xml:space="preserve"> </w:t>
            </w:r>
            <w:r>
              <w:rPr>
                <w:rStyle w:val="VerbatimChar"/>
              </w:rPr>
              <w:t xml:space="preserve">audit_logs</w:t>
            </w:r>
          </w:p>
        </w:tc>
      </w:tr>
      <w:tr>
        <w:tc>
          <w:tcPr/>
          <w:p>
            <w:pPr>
              <w:pStyle w:val="Compact"/>
            </w:pPr>
            <w:r>
              <w:t xml:space="preserve">Long transactions blocking vacuum</w:t>
            </w:r>
          </w:p>
        </w:tc>
        <w:tc>
          <w:tcPr/>
          <w:p>
            <w:pPr>
              <w:pStyle w:val="Compact"/>
            </w:pPr>
            <w:r>
              <w:rPr>
                <w:rStyle w:val="VerbatimChar"/>
              </w:rPr>
              <w:t xml:space="preserve">idle_in_transaction_session_timeout</w:t>
            </w:r>
            <w:r>
              <w:t xml:space="preserve"> </w:t>
            </w:r>
            <w:r>
              <w:t xml:space="preserve">(§17.6)</w:t>
            </w:r>
          </w:p>
        </w:tc>
      </w:tr>
      <w:tr>
        <w:tc>
          <w:tcPr/>
          <w:p>
            <w:pPr>
              <w:pStyle w:val="Compact"/>
            </w:pPr>
            <w:r>
              <w:t xml:space="preserve">Index bloat</w:t>
            </w:r>
          </w:p>
        </w:tc>
        <w:tc>
          <w:tcPr/>
          <w:p>
            <w:pPr>
              <w:pStyle w:val="Compact"/>
            </w:pPr>
            <w:r>
              <w:t xml:space="preserve">quarterly</w:t>
            </w:r>
            <w:r>
              <w:t xml:space="preserve"> </w:t>
            </w:r>
            <w:r>
              <w:rPr>
                <w:rStyle w:val="VerbatimChar"/>
              </w:rPr>
              <w:t xml:space="preserve">REINDEX CONCURRENTLY</w:t>
            </w:r>
            <w:r>
              <w:t xml:space="preserve"> </w:t>
            </w:r>
            <w:r>
              <w:t xml:space="preserve">on the hottest indexes</w:t>
            </w:r>
          </w:p>
        </w:tc>
      </w:tr>
      <w:tr>
        <w:tc>
          <w:tcPr/>
          <w:p>
            <w:pPr>
              <w:pStyle w:val="Compact"/>
            </w:pPr>
            <w:r>
              <w:t xml:space="preserve">Transaction-ID wraparound</w:t>
            </w:r>
          </w:p>
        </w:tc>
        <w:tc>
          <w:tcPr/>
          <w:p>
            <w:pPr>
              <w:pStyle w:val="Compact"/>
            </w:pPr>
            <w:r>
              <w:t xml:space="preserve">monitor</w:t>
            </w:r>
            <w:r>
              <w:t xml:space="preserve"> </w:t>
            </w:r>
            <w:r>
              <w:rPr>
                <w:rStyle w:val="VerbatimChar"/>
              </w:rPr>
              <w:t xml:space="preserve">age(datfrozenxid)</w:t>
            </w:r>
            <w:r>
              <w:t xml:space="preserve">; alert at 500 M</w:t>
            </w:r>
          </w:p>
        </w:tc>
      </w:tr>
      <w:tr>
        <w:tc>
          <w:tcPr/>
          <w:p>
            <w:pPr>
              <w:pStyle w:val="Compact"/>
            </w:pPr>
            <w:r>
              <w:t xml:space="preserve">Table bloat</w:t>
            </w:r>
          </w:p>
        </w:tc>
        <w:tc>
          <w:tcPr/>
          <w:p>
            <w:pPr>
              <w:pStyle w:val="Compact"/>
            </w:pPr>
            <w:r>
              <w:t xml:space="preserve">monitor via</w:t>
            </w:r>
            <w:r>
              <w:t xml:space="preserve"> </w:t>
            </w:r>
            <w:r>
              <w:rPr>
                <w:rStyle w:val="VerbatimChar"/>
              </w:rPr>
              <w:t xml:space="preserve">pgstattuple</w:t>
            </w:r>
            <w:r>
              <w:t xml:space="preserve"> </w:t>
            </w:r>
            <w:r>
              <w:t xml:space="preserve">/ a bloat query; alert above 30%</w:t>
            </w:r>
          </w:p>
        </w:tc>
      </w:tr>
    </w:tbl>
    <w:p>
      <w:pPr>
        <w:pStyle w:val="BodyText"/>
      </w:pPr>
      <w:r>
        <w:rPr>
          <w:b/>
          <w:bCs/>
        </w:rPr>
        <w:t xml:space="preserve">[JUDGEMENT]</w:t>
      </w:r>
      <w:r>
        <w:t xml:space="preserve"> </w:t>
      </w:r>
      <w:r>
        <w:t xml:space="preserve">Wraparound monitoring is the one that ends companies. It is a single alert. Add it in V1.</w:t>
      </w:r>
    </w:p>
    <w:bookmarkEnd w:id="131"/>
    <w:bookmarkStart w:id="132" w:name="what-to-do-at-each-scale"/>
    <w:p>
      <w:pPr>
        <w:pStyle w:val="Heading3"/>
      </w:pPr>
      <w:r>
        <w:t xml:space="preserve">18.8 What to do at each scale</w:t>
      </w:r>
    </w:p>
    <w:tbl>
      <w:tblPr>
        <w:tblStyle w:val="Table"/>
        <w:tblW w:type="pct" w:w="5000"/>
        <w:jc w:val="center"/>
        <w:tblLayout w:type="autofit"/>
        <w:tblLook w:firstRow="1" w:lastRow="0" w:firstColumn="0" w:lastColumn="0" w:noHBand="0" w:noVBand="0" w:val="0020"/>
      </w:tblPr>
      <w:tblGrid>
        <w:gridCol w:w="3960"/>
        <w:gridCol w:w="3960"/>
      </w:tblGrid>
      <w:tr>
        <w:trPr>
          <w:tblHeader w:val="on"/>
        </w:trPr>
        <w:tc>
          <w:tcPr/>
          <w:p>
            <w:pPr>
              <w:pStyle w:val="Compact"/>
            </w:pPr>
            <w:r>
              <w:t xml:space="preserve">Stage</w:t>
            </w:r>
          </w:p>
        </w:tc>
        <w:tc>
          <w:tcPr/>
          <w:p>
            <w:pPr>
              <w:pStyle w:val="Compact"/>
            </w:pPr>
            <w:r>
              <w:t xml:space="preserve">Action</w:t>
            </w:r>
          </w:p>
        </w:tc>
      </w:tr>
      <w:tr>
        <w:tc>
          <w:tcPr/>
          <w:p>
            <w:pPr>
              <w:pStyle w:val="Compact"/>
            </w:pPr>
            <w:r>
              <w:t xml:space="preserve">0–1,000 tenants</w:t>
            </w:r>
          </w:p>
        </w:tc>
        <w:tc>
          <w:tcPr/>
          <w:p>
            <w:pPr>
              <w:pStyle w:val="Compact"/>
            </w:pPr>
            <w:r>
              <w:t xml:space="preserve">one primary; indexes; PITR on;</w:t>
            </w:r>
            <w:r>
              <w:t xml:space="preserve"> </w:t>
            </w:r>
            <w:r>
              <w:rPr>
                <w:b/>
                <w:bCs/>
              </w:rPr>
              <w:t xml:space="preserve">restore rehearsal</w:t>
            </w:r>
          </w:p>
        </w:tc>
      </w:tr>
      <w:tr>
        <w:tc>
          <w:tcPr/>
          <w:p>
            <w:pPr>
              <w:pStyle w:val="Compact"/>
            </w:pPr>
            <w:r>
              <w:t xml:space="preserve">1,000–10,000</w:t>
            </w:r>
          </w:p>
        </w:tc>
        <w:tc>
          <w:tcPr/>
          <w:p>
            <w:pPr>
              <w:pStyle w:val="Compact"/>
            </w:pPr>
            <w:r>
              <w:t xml:space="preserve">vertical scale;</w:t>
            </w:r>
            <w:r>
              <w:t xml:space="preserve"> </w:t>
            </w:r>
            <w:r>
              <w:rPr>
                <w:rStyle w:val="VerbatimChar"/>
              </w:rPr>
              <w:t xml:space="preserve">pg_stat_statements</w:t>
            </w:r>
            <w:r>
              <w:t xml:space="preserve">; slow-query alerts;</w:t>
            </w:r>
            <w:r>
              <w:t xml:space="preserve"> </w:t>
            </w:r>
            <w:r>
              <w:rPr>
                <w:b/>
                <w:bCs/>
              </w:rPr>
              <w:t xml:space="preserve">partition</w:t>
            </w:r>
            <w:r>
              <w:rPr>
                <w:b/>
                <w:bCs/>
              </w:rPr>
              <w:t xml:space="preserve"> </w:t>
            </w:r>
            <w:r>
              <w:rPr>
                <w:rStyle w:val="VerbatimChar"/>
                <w:b/>
                <w:bCs/>
              </w:rPr>
              <w:t xml:space="preserve">audit_logs</w:t>
            </w:r>
          </w:p>
        </w:tc>
      </w:tr>
      <w:tr>
        <w:tc>
          <w:tcPr/>
          <w:p>
            <w:pPr>
              <w:pStyle w:val="Compact"/>
            </w:pPr>
            <w:r>
              <w:t xml:space="preserve">10,000–30,000</w:t>
            </w:r>
          </w:p>
        </w:tc>
        <w:tc>
          <w:tcPr/>
          <w:p>
            <w:pPr>
              <w:pStyle w:val="Compact"/>
            </w:pPr>
            <w:r>
              <w:t xml:space="preserve">add a read replica; route reports; partition</w:t>
            </w:r>
            <w:r>
              <w:t xml:space="preserve"> </w:t>
            </w:r>
            <w:r>
              <w:rPr>
                <w:rStyle w:val="VerbatimChar"/>
              </w:rPr>
              <w:t xml:space="preserve">stock_movements</w:t>
            </w:r>
            <w:r>
              <w:t xml:space="preserve"> </w:t>
            </w:r>
            <w:r>
              <w:t xml:space="preserve">+</w:t>
            </w:r>
            <w:r>
              <w:t xml:space="preserve"> </w:t>
            </w:r>
            <w:r>
              <w:rPr>
                <w:rStyle w:val="VerbatimChar"/>
              </w:rPr>
              <w:t xml:space="preserve">voucher_entries</w:t>
            </w:r>
          </w:p>
        </w:tc>
      </w:tr>
      <w:tr>
        <w:tc>
          <w:tcPr/>
          <w:p>
            <w:pPr>
              <w:pStyle w:val="Compact"/>
            </w:pPr>
            <w:r>
              <w:t xml:space="preserve">30,000–60,000</w:t>
            </w:r>
          </w:p>
        </w:tc>
        <w:tc>
          <w:tcPr/>
          <w:p>
            <w:pPr>
              <w:pStyle w:val="Compact"/>
            </w:pPr>
            <w:r>
              <w:t xml:space="preserve">second replica; archival live; placement tiering for the top 1% of tenants</w:t>
            </w:r>
          </w:p>
        </w:tc>
      </w:tr>
      <w:tr>
        <w:tc>
          <w:tcPr/>
          <w:p>
            <w:pPr>
              <w:pStyle w:val="Compact"/>
            </w:pPr>
            <w:r>
              <w:t xml:space="preserve">60,000–100,000+</w:t>
            </w:r>
          </w:p>
        </w:tc>
        <w:tc>
          <w:tcPr/>
          <w:p>
            <w:pPr>
              <w:pStyle w:val="Compact"/>
            </w:pPr>
            <w:r>
              <w:t xml:space="preserve">evaluate sharding (§19); or add POOL-02 for new tenants only</w:t>
            </w:r>
          </w:p>
        </w:tc>
      </w:tr>
    </w:tbl>
    <w:p>
      <w:pPr>
        <w:pStyle w:val="BodyText"/>
      </w:pPr>
      <w:r>
        <w:rPr>
          <w:b/>
          <w:bCs/>
        </w:rPr>
        <w:t xml:space="preserve">[JUDGEMENT]</w:t>
      </w:r>
      <w:r>
        <w:t xml:space="preserve"> </w:t>
      </w:r>
      <w:r>
        <w:t xml:space="preserve">Note the last option, which is under-appreciated:</w:t>
      </w:r>
      <w:r>
        <w:t xml:space="preserve"> </w:t>
      </w:r>
      <w:r>
        <w:rPr>
          <w:b/>
          <w:bCs/>
        </w:rPr>
        <w:t xml:space="preserve">“POOL-02 for new tenants only”</w:t>
      </w:r>
      <w:r>
        <w:t xml:space="preserve"> </w:t>
      </w:r>
      <w:r>
        <w:t xml:space="preserve">gives most of sharding’s benefit for a fraction of the effort, because it requires no rebalancing — existing tenants never move. With placement (§9.4) already built, it is a configuration change.</w:t>
      </w:r>
    </w:p>
    <w:p>
      <w:r>
        <w:pict>
          <v:rect style="width:0;height:1.5pt" o:hralign="center" o:hrstd="t" o:hr="t"/>
        </w:pict>
      </w:r>
    </w:p>
    <w:bookmarkEnd w:id="132"/>
    <w:bookmarkEnd w:id="133"/>
    <w:bookmarkStart w:id="138" w:name="sharding"/>
    <w:p>
      <w:pPr>
        <w:pStyle w:val="Heading2"/>
      </w:pPr>
      <w:r>
        <w:t xml:space="preserve">19. Sharding</w:t>
      </w:r>
    </w:p>
    <w:bookmarkStart w:id="134" w:name="do-not-shard-in-v1"/>
    <w:p>
      <w:pPr>
        <w:pStyle w:val="Heading3"/>
      </w:pPr>
      <w:r>
        <w:t xml:space="preserve">19.1 Do not shard in V1</w:t>
      </w:r>
    </w:p>
    <w:p>
      <w:pPr>
        <w:pStyle w:val="FirstParagraph"/>
      </w:pPr>
      <w:r>
        <w:rPr>
          <w:b/>
          <w:bCs/>
        </w:rPr>
        <w:t xml:space="preserve">[JUDGEMENT]</w:t>
      </w:r>
      <w:r>
        <w:t xml:space="preserve"> </w:t>
      </w:r>
      <w:r>
        <w:t xml:space="preserve">Sharding is the most expensive architectural decision available and it is irreversible in practice. Every capability it costs you — cross-tenant queries, cross-shard transactions, simple backups, easy analytics, straightforward migrations — is a capability you will miss. From §17.5, one primary plus replicas serves 100,000 tenants at normal peak.</w:t>
      </w:r>
      <w:r>
        <w:t xml:space="preserve"> </w:t>
      </w:r>
      <w:r>
        <w:rPr>
          <w:b/>
          <w:bCs/>
        </w:rPr>
        <w:t xml:space="preserve">Do not shard until the numbers force it.</w:t>
      </w:r>
    </w:p>
    <w:bookmarkEnd w:id="134"/>
    <w:bookmarkStart w:id="135" w:name="Xb09ba59ec484f87ca2041b14d80c0bf26298a66"/>
    <w:p>
      <w:pPr>
        <w:pStyle w:val="Heading3"/>
      </w:pPr>
      <w:r>
        <w:t xml:space="preserve">19.2 Trigger conditions — shard only when at least two are true</w:t>
      </w:r>
    </w:p>
    <w:p>
      <w:pPr>
        <w:pStyle w:val="Compact"/>
        <w:numPr>
          <w:ilvl w:val="0"/>
          <w:numId w:val="1020"/>
        </w:numPr>
      </w:pPr>
      <w:r>
        <w:t xml:space="preserve">The largest affordable single instance is above 70% sustained CPU</w:t>
      </w:r>
      <w:r>
        <w:t xml:space="preserve"> </w:t>
      </w:r>
      <w:r>
        <w:rPr>
          <w:b/>
          <w:bCs/>
        </w:rPr>
        <w:t xml:space="preserve">or</w:t>
      </w:r>
      <w:r>
        <w:t xml:space="preserve"> </w:t>
      </w:r>
      <w:r>
        <w:t xml:space="preserve">above 70% of provisioned IOPS.</w:t>
      </w:r>
    </w:p>
    <w:p>
      <w:pPr>
        <w:pStyle w:val="Compact"/>
        <w:numPr>
          <w:ilvl w:val="0"/>
          <w:numId w:val="1020"/>
        </w:numPr>
      </w:pPr>
      <w:r>
        <w:t xml:space="preserve">Total pooled data exceeds</w:t>
      </w:r>
      <w:r>
        <w:t xml:space="preserve"> </w:t>
      </w:r>
      <w:r>
        <w:rPr>
          <w:b/>
          <w:bCs/>
        </w:rPr>
        <w:t xml:space="preserve">~2 TB</w:t>
      </w:r>
      <w:r>
        <w:t xml:space="preserve"> </w:t>
      </w:r>
      <w:r>
        <w:t xml:space="preserve">and backup or restore time breaches the RTO in §4.2.</w:t>
      </w:r>
    </w:p>
    <w:p>
      <w:pPr>
        <w:pStyle w:val="Compact"/>
        <w:numPr>
          <w:ilvl w:val="0"/>
          <w:numId w:val="1020"/>
        </w:numPr>
      </w:pPr>
      <w:r>
        <w:t xml:space="preserve">Write throughput exceeds what one primary sustains (~2,000–5,000 writes/s for this workload</w:t>
      </w:r>
      <w:r>
        <w:t xml:space="preserve"> </w:t>
      </w:r>
      <w:r>
        <w:rPr>
          <w:b/>
          <w:bCs/>
        </w:rPr>
        <w:t xml:space="preserve">[ASSUMPTION]</w:t>
      </w:r>
      <w:r>
        <w:t xml:space="preserve">).</w:t>
      </w:r>
    </w:p>
    <w:p>
      <w:pPr>
        <w:pStyle w:val="Compact"/>
        <w:numPr>
          <w:ilvl w:val="0"/>
          <w:numId w:val="1020"/>
        </w:numPr>
      </w:pPr>
      <w:r>
        <w:t xml:space="preserve">Vacuum cannot keep up despite partitioning and tuning.</w:t>
      </w:r>
    </w:p>
    <w:p>
      <w:pPr>
        <w:pStyle w:val="Compact"/>
        <w:numPr>
          <w:ilvl w:val="0"/>
          <w:numId w:val="1020"/>
        </w:numPr>
      </w:pPr>
      <w:r>
        <w:t xml:space="preserve">Blast radius is commercially unacceptable — a single outage affecting 100% of tenants has become a contractual problem.</w:t>
      </w:r>
    </w:p>
    <w:bookmarkEnd w:id="135"/>
    <w:bookmarkStart w:id="136" w:name="shard-key-by-tenant-and-only-by-tenant"/>
    <w:p>
      <w:pPr>
        <w:pStyle w:val="Heading3"/>
      </w:pPr>
      <w:r>
        <w:t xml:space="preserve">19.3 Shard key — by tenant, and only by tenant</w:t>
      </w:r>
    </w:p>
    <w:tbl>
      <w:tblPr>
        <w:tblStyle w:val="Table"/>
        <w:tblW w:type="pct" w:w="5000"/>
        <w:jc w:val="center"/>
        <w:tblLayout w:type="autofit"/>
        <w:tblLook w:firstRow="1" w:lastRow="0" w:firstColumn="0" w:lastColumn="0" w:noHBand="0" w:noVBand="0" w:val="0020"/>
      </w:tblPr>
      <w:tblGrid>
        <w:gridCol w:w="3960"/>
        <w:gridCol w:w="3960"/>
      </w:tblGrid>
      <w:tr>
        <w:trPr>
          <w:tblHeader w:val="on"/>
        </w:trPr>
        <w:tc>
          <w:tcPr/>
          <w:p>
            <w:pPr>
              <w:pStyle w:val="Compact"/>
            </w:pPr>
            <w:r>
              <w:t xml:space="preserve">Candidate</w:t>
            </w:r>
          </w:p>
        </w:tc>
        <w:tc>
          <w:tcPr/>
          <w:p>
            <w:pPr>
              <w:pStyle w:val="Compact"/>
            </w:pPr>
            <w:r>
              <w:t xml:space="preserve">Verdict</w:t>
            </w:r>
          </w:p>
        </w:tc>
      </w:tr>
      <w:tr>
        <w:tc>
          <w:tcPr/>
          <w:p>
            <w:pPr>
              <w:pStyle w:val="Compact"/>
            </w:pPr>
            <w:r>
              <w:rPr>
                <w:rStyle w:val="VerbatimChar"/>
                <w:b/>
                <w:bCs/>
              </w:rPr>
              <w:t xml:space="preserve">organizationId</w:t>
            </w:r>
          </w:p>
        </w:tc>
        <w:tc>
          <w:tcPr/>
          <w:p>
            <w:pPr>
              <w:pStyle w:val="Compact"/>
            </w:pPr>
            <w:r>
              <w:t xml:space="preserve">✅</w:t>
            </w:r>
            <w:r>
              <w:t xml:space="preserve"> </w:t>
            </w:r>
            <w:r>
              <w:rPr>
                <w:b/>
                <w:bCs/>
              </w:rPr>
              <w:t xml:space="preserve">correct.</w:t>
            </w:r>
            <w:r>
              <w:t xml:space="preserve"> </w:t>
            </w:r>
            <w:r>
              <w:t xml:space="preserve">Every query is already tenant-scoped; no query needs to cross tenants except platform analytics, which uses the analytics store (§30). Colocation is perfect by construction.</w:t>
            </w:r>
          </w:p>
        </w:tc>
      </w:tr>
      <w:tr>
        <w:tc>
          <w:tcPr/>
          <w:p>
            <w:pPr>
              <w:pStyle w:val="Compact"/>
            </w:pPr>
            <w:r>
              <w:t xml:space="preserve">Time</w:t>
            </w:r>
          </w:p>
        </w:tc>
        <w:tc>
          <w:tcPr/>
          <w:p>
            <w:pPr>
              <w:pStyle w:val="Compact"/>
            </w:pPr>
            <w:r>
              <w:t xml:space="preserve">✗ that is partitioning, not sharding; a shard would go hot each month</w:t>
            </w:r>
          </w:p>
        </w:tc>
      </w:tr>
      <w:tr>
        <w:tc>
          <w:tcPr/>
          <w:p>
            <w:pPr>
              <w:pStyle w:val="Compact"/>
            </w:pPr>
            <w:r>
              <w:t xml:space="preserve">Entity type</w:t>
            </w:r>
          </w:p>
        </w:tc>
        <w:tc>
          <w:tcPr/>
          <w:p>
            <w:pPr>
              <w:pStyle w:val="Compact"/>
            </w:pPr>
            <w:r>
              <w:t xml:space="preserve">✗ this is microservice-per-entity in disguise; breaks transactions across invoices/vouchers</w:t>
            </w:r>
          </w:p>
        </w:tc>
      </w:tr>
      <w:tr>
        <w:tc>
          <w:tcPr/>
          <w:p>
            <w:pPr>
              <w:pStyle w:val="Compact"/>
            </w:pPr>
            <w:r>
              <w:t xml:space="preserve">Region</w:t>
            </w:r>
          </w:p>
        </w:tc>
        <w:tc>
          <w:tcPr/>
          <w:p>
            <w:pPr>
              <w:pStyle w:val="Compact"/>
            </w:pPr>
            <w:r>
              <w:t xml:space="preserve">✓</w:t>
            </w:r>
            <w:r>
              <w:t xml:space="preserve"> </w:t>
            </w:r>
            <w:r>
              <w:rPr>
                <w:b/>
                <w:bCs/>
              </w:rPr>
              <w:t xml:space="preserve">as a secondary dimension</w:t>
            </w:r>
            <w:r>
              <w:t xml:space="preserve"> </w:t>
            </w:r>
            <w:r>
              <w:t xml:space="preserve">for data residency (§48) — shard by region first, then by tenant within region</w:t>
            </w:r>
          </w:p>
        </w:tc>
      </w:tr>
    </w:tbl>
    <w:p>
      <w:pPr>
        <w:pStyle w:val="BodyText"/>
      </w:pPr>
      <w:r>
        <w:rPr>
          <w:b/>
          <w:bCs/>
        </w:rPr>
        <w:t xml:space="preserve">[JUDGEMENT]</w:t>
      </w:r>
      <w:r>
        <w:t xml:space="preserve"> </w:t>
      </w:r>
      <w:r>
        <w:t xml:space="preserve">Shard on</w:t>
      </w:r>
      <w:r>
        <w:t xml:space="preserve"> </w:t>
      </w:r>
      <w:r>
        <w:rPr>
          <w:rStyle w:val="VerbatimChar"/>
        </w:rPr>
        <w:t xml:space="preserve">organizationId</w:t>
      </w:r>
      <w:r>
        <w:t xml:space="preserve">, hashed into a bucket, with the bucket→placement mapping stored in the control plane rather than computed. Computed mapping (</w:t>
      </w:r>
      <w:r>
        <w:rPr>
          <w:rStyle w:val="VerbatimChar"/>
        </w:rPr>
        <w:t xml:space="preserve">hash(id) % N</w:t>
      </w:r>
      <w:r>
        <w:t xml:space="preserve">) is fatal: changing</w:t>
      </w:r>
      <w:r>
        <w:t xml:space="preserve"> </w:t>
      </w:r>
      <w:r>
        <w:rPr>
          <w:rStyle w:val="VerbatimChar"/>
        </w:rPr>
        <w:t xml:space="preserve">N</w:t>
      </w:r>
      <w:r>
        <w:t xml:space="preserve"> </w:t>
      </w:r>
      <w:r>
        <w:t xml:space="preserve">moves every tenant. Stored mapping means adding a shard moves only the tenants you choose.</w:t>
      </w:r>
    </w:p>
    <w:bookmarkEnd w:id="136"/>
    <w:bookmarkStart w:id="137" w:name="routing-and-tenant-movement"/>
    <w:p>
      <w:pPr>
        <w:pStyle w:val="Heading3"/>
      </w:pPr>
      <w:r>
        <w:t xml:space="preserve">19.4 Routing and tenant movement</w:t>
      </w:r>
    </w:p>
    <w:p>
      <w:pPr>
        <w:pStyle w:val="SourceCode"/>
      </w:pPr>
      <w:r>
        <w:rPr>
          <w:rStyle w:val="VerbatimChar"/>
        </w:rPr>
        <w:t xml:space="preserve">graph LR</w:t>
      </w:r>
      <w:r>
        <w:br/>
      </w:r>
      <w:r>
        <w:rPr>
          <w:rStyle w:val="VerbatimChar"/>
        </w:rPr>
        <w:t xml:space="preserve">    R[Request · orgId] --&gt; C{Redis cache}</w:t>
      </w:r>
      <w:r>
        <w:br/>
      </w:r>
      <w:r>
        <w:rPr>
          <w:rStyle w:val="VerbatimChar"/>
        </w:rPr>
        <w:t xml:space="preserve">    C --&gt;|hit| PL[placementId]</w:t>
      </w:r>
      <w:r>
        <w:br/>
      </w:r>
      <w:r>
        <w:rPr>
          <w:rStyle w:val="VerbatimChar"/>
        </w:rPr>
        <w:t xml:space="preserve">    C --&gt;|miss| CP[(Platform DB&lt;br/&gt;tenant_placement)]</w:t>
      </w:r>
      <w:r>
        <w:br/>
      </w:r>
      <w:r>
        <w:rPr>
          <w:rStyle w:val="VerbatimChar"/>
        </w:rPr>
        <w:t xml:space="preserve">    CP --&gt; PL</w:t>
      </w:r>
      <w:r>
        <w:br/>
      </w:r>
      <w:r>
        <w:rPr>
          <w:rStyle w:val="VerbatimChar"/>
        </w:rPr>
        <w:t xml:space="preserve">    PL --&gt; REG[client registry]</w:t>
      </w:r>
      <w:r>
        <w:br/>
      </w:r>
      <w:r>
        <w:rPr>
          <w:rStyle w:val="VerbatimChar"/>
        </w:rPr>
        <w:t xml:space="preserve">    REG --&gt; S1[(POOL-01)]</w:t>
      </w:r>
      <w:r>
        <w:br/>
      </w:r>
      <w:r>
        <w:rPr>
          <w:rStyle w:val="VerbatimChar"/>
        </w:rPr>
        <w:t xml:space="preserve">    REG --&gt; S2[(POOL-02)]</w:t>
      </w:r>
      <w:r>
        <w:br/>
      </w:r>
      <w:r>
        <w:rPr>
          <w:rStyle w:val="VerbatimChar"/>
        </w:rPr>
        <w:t xml:space="preserve">    REG --&gt; S3[(BRIDGE-07)]</w:t>
      </w:r>
    </w:p>
    <w:p>
      <w:pPr>
        <w:pStyle w:val="FirstParagraph"/>
      </w:pPr>
      <w:r>
        <w:t xml:space="preserve">Moving a tenant between placements — the operation that makes the whole design flexible:</w:t>
      </w:r>
    </w:p>
    <w:p>
      <w:pPr>
        <w:pStyle w:val="SourceCode"/>
      </w:pPr>
      <w:r>
        <w:rPr>
          <w:rStyle w:val="VerbatimChar"/>
        </w:rPr>
        <w:t xml:space="preserve">sequenceDiagram</w:t>
      </w:r>
      <w:r>
        <w:br/>
      </w:r>
      <w:r>
        <w:rPr>
          <w:rStyle w:val="VerbatimChar"/>
        </w:rPr>
        <w:t xml:space="preserve">    participant Op as Operator</w:t>
      </w:r>
      <w:r>
        <w:br/>
      </w:r>
      <w:r>
        <w:rPr>
          <w:rStyle w:val="VerbatimChar"/>
        </w:rPr>
        <w:t xml:space="preserve">    participant CP as Control plane</w:t>
      </w:r>
      <w:r>
        <w:br/>
      </w:r>
      <w:r>
        <w:rPr>
          <w:rStyle w:val="VerbatimChar"/>
        </w:rPr>
        <w:t xml:space="preserve">    participant SRC as Source placement</w:t>
      </w:r>
      <w:r>
        <w:br/>
      </w:r>
      <w:r>
        <w:rPr>
          <w:rStyle w:val="VerbatimChar"/>
        </w:rPr>
        <w:t xml:space="preserve">    participant DST as Target placement</w:t>
      </w:r>
      <w:r>
        <w:br/>
      </w:r>
      <w:r>
        <w:rPr>
          <w:rStyle w:val="VerbatimChar"/>
        </w:rPr>
        <w:t xml:space="preserve">    Op-&gt;&gt;CP: movePlacement(tenant, DST)   [two-person approval]</w:t>
      </w:r>
      <w:r>
        <w:br/>
      </w:r>
      <w:r>
        <w:rPr>
          <w:rStyle w:val="VerbatimChar"/>
        </w:rPr>
        <w:t xml:space="preserve">    CP-&gt;&gt;CP: status = MIGRATING</w:t>
      </w:r>
      <w:r>
        <w:br/>
      </w:r>
      <w:r>
        <w:rPr>
          <w:rStyle w:val="VerbatimChar"/>
        </w:rPr>
        <w:t xml:space="preserve">    CP-&gt;&gt;SRC: snapshot tenant rows (consistent, ordered by FK depth)</w:t>
      </w:r>
      <w:r>
        <w:br/>
      </w:r>
      <w:r>
        <w:rPr>
          <w:rStyle w:val="VerbatimChar"/>
        </w:rPr>
        <w:t xml:space="preserve">    SRC-&gt;&gt;DST: bulk copy</w:t>
      </w:r>
      <w:r>
        <w:br/>
      </w:r>
      <w:r>
        <w:rPr>
          <w:rStyle w:val="VerbatimChar"/>
        </w:rPr>
        <w:t xml:space="preserve">    CP-&gt;&gt;CP: status = READ_ONLY   ← the only user-visible impact</w:t>
      </w:r>
      <w:r>
        <w:br/>
      </w:r>
      <w:r>
        <w:rPr>
          <w:rStyle w:val="VerbatimChar"/>
        </w:rPr>
        <w:t xml:space="preserve">    CP-&gt;&gt;SRC: capture and apply the delta since snapshot</w:t>
      </w:r>
      <w:r>
        <w:br/>
      </w:r>
      <w:r>
        <w:rPr>
          <w:rStyle w:val="VerbatimChar"/>
        </w:rPr>
        <w:t xml:space="preserve">    CP-&gt;&gt;DST: verify — row counts, checksums, trial balance equality</w:t>
      </w:r>
      <w:r>
        <w:br/>
      </w:r>
      <w:r>
        <w:rPr>
          <w:rStyle w:val="VerbatimChar"/>
        </w:rPr>
        <w:t xml:space="preserve">    alt verification passes</w:t>
      </w:r>
      <w:r>
        <w:br/>
      </w:r>
      <w:r>
        <w:rPr>
          <w:rStyle w:val="VerbatimChar"/>
        </w:rPr>
        <w:t xml:space="preserve">        CP-&gt;&gt;CP: tenant_placement → DST; invalidate cache</w:t>
      </w:r>
      <w:r>
        <w:br/>
      </w:r>
      <w:r>
        <w:rPr>
          <w:rStyle w:val="VerbatimChar"/>
        </w:rPr>
        <w:t xml:space="preserve">        CP-&gt;&gt;CP: status = ACTIVE</w:t>
      </w:r>
      <w:r>
        <w:br/>
      </w:r>
      <w:r>
        <w:rPr>
          <w:rStyle w:val="VerbatimChar"/>
        </w:rPr>
        <w:t xml:space="preserve">        Note over CP,SRC: source rows retained read-only for 7 days, then purged</w:t>
      </w:r>
      <w:r>
        <w:br/>
      </w:r>
      <w:r>
        <w:rPr>
          <w:rStyle w:val="VerbatimChar"/>
        </w:rPr>
        <w:t xml:space="preserve">    else verification fails</w:t>
      </w:r>
      <w:r>
        <w:br/>
      </w:r>
      <w:r>
        <w:rPr>
          <w:rStyle w:val="VerbatimChar"/>
        </w:rPr>
        <w:t xml:space="preserve">        CP-&gt;&gt;CP: status = ACTIVE on SRC (roll back, nothing lost)</w:t>
      </w:r>
      <w:r>
        <w:br/>
      </w:r>
      <w:r>
        <w:rPr>
          <w:rStyle w:val="VerbatimChar"/>
        </w:rPr>
        <w:t xml:space="preserve">    end</w:t>
      </w:r>
    </w:p>
    <w:p>
      <w:pPr>
        <w:pStyle w:val="FirstParagraph"/>
      </w:pPr>
      <w:r>
        <w:rPr>
          <w:b/>
          <w:bCs/>
        </w:rPr>
        <w:t xml:space="preserve">[JUDGEMENT]</w:t>
      </w:r>
      <w:r>
        <w:t xml:space="preserve"> </w:t>
      </w:r>
      <w:r>
        <w:t xml:space="preserve">Accept a</w:t>
      </w:r>
      <w:r>
        <w:t xml:space="preserve"> </w:t>
      </w:r>
      <w:r>
        <w:rPr>
          <w:b/>
          <w:bCs/>
        </w:rPr>
        <w:t xml:space="preserve">brief read-only window</w:t>
      </w:r>
      <w:r>
        <w:t xml:space="preserve"> </w:t>
      </w:r>
      <w:r>
        <w:t xml:space="preserve">(target: under 5 minutes) rather than building dual-write. Dual-write for a financial system means two sources of truth during cutover and a reconciliation problem if they diverge — a genuinely dangerous complexity for a benefit (zero downtime) that an SMB accounting customer does not need. Schedule moves for off-peak, notify the tenant, keep it short.</w:t>
      </w:r>
    </w:p>
    <w:p>
      <w:pPr>
        <w:pStyle w:val="BodyText"/>
      </w:pPr>
      <w:r>
        <w:rPr>
          <w:b/>
          <w:bCs/>
        </w:rPr>
        <w:t xml:space="preserve">Verification must include a domain check, not just row counts.</w:t>
      </w:r>
      <w:r>
        <w:t xml:space="preserve"> </w:t>
      </w:r>
      <w:r>
        <w:t xml:space="preserve">“The trial balance on the target equals the trial balance on the source”</w:t>
      </w:r>
      <w:r>
        <w:t xml:space="preserve"> </w:t>
      </w:r>
      <w:r>
        <w:t xml:space="preserve">is the assertion that actually proves the move was correct.</w:t>
      </w:r>
    </w:p>
    <w:p>
      <w:r>
        <w:pict>
          <v:rect style="width:0;height:1.5pt" o:hralign="center" o:hrstd="t" o:hr="t"/>
        </w:pict>
      </w:r>
    </w:p>
    <w:bookmarkEnd w:id="137"/>
    <w:bookmarkEnd w:id="138"/>
    <w:bookmarkStart w:id="145" w:name="migrations"/>
    <w:p>
      <w:pPr>
        <w:pStyle w:val="Heading2"/>
      </w:pPr>
      <w:r>
        <w:t xml:space="preserve">20. Migrations</w:t>
      </w:r>
    </w:p>
    <w:bookmarkStart w:id="139" w:name="the-scale-question-answered-directly"/>
    <w:p>
      <w:pPr>
        <w:pStyle w:val="Heading3"/>
      </w:pPr>
      <w:r>
        <w:t xml:space="preserve">20.1 The scale question, answered directly</w:t>
      </w:r>
    </w:p>
    <w:p>
      <w:pPr>
        <w:pStyle w:val="FirstParagraph"/>
      </w:pPr>
      <w:r>
        <w:t xml:space="preserve">The brief asks for the difference between one shared migration and 10,000 tenant migrations:</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Pooled (recommended)</w:t>
            </w:r>
          </w:p>
        </w:tc>
        <w:tc>
          <w:tcPr/>
          <w:p>
            <w:pPr>
              <w:pStyle w:val="Compact"/>
            </w:pPr>
            <w:r>
              <w:t xml:space="preserve">Database-per-tenant</w:t>
            </w:r>
          </w:p>
        </w:tc>
      </w:tr>
      <w:tr>
        <w:tc>
          <w:tcPr/>
          <w:p>
            <w:pPr>
              <w:pStyle w:val="Compact"/>
            </w:pPr>
            <w:r>
              <w:t xml:space="preserve">Units to migrate at 100k tenants</w:t>
            </w:r>
          </w:p>
        </w:tc>
        <w:tc>
          <w:tcPr/>
          <w:p>
            <w:pPr>
              <w:pStyle w:val="Compact"/>
            </w:pPr>
            <w:r>
              <w:rPr>
                <w:b/>
                <w:bCs/>
              </w:rPr>
              <w:t xml:space="preserve">1</w:t>
            </w:r>
          </w:p>
        </w:tc>
        <w:tc>
          <w:tcPr/>
          <w:p>
            <w:pPr>
              <w:pStyle w:val="Compact"/>
            </w:pPr>
            <w:r>
              <w:t xml:space="preserve">100,000</w:t>
            </w:r>
          </w:p>
        </w:tc>
      </w:tr>
      <w:tr>
        <w:tc>
          <w:tcPr/>
          <w:p>
            <w:pPr>
              <w:pStyle w:val="Compact"/>
            </w:pPr>
            <w:r>
              <w:t xml:space="preserve">Wall-clock</w:t>
            </w:r>
          </w:p>
        </w:tc>
        <w:tc>
          <w:tcPr/>
          <w:p>
            <w:pPr>
              <w:pStyle w:val="Compact"/>
            </w:pPr>
            <w:r>
              <w:t xml:space="preserve">seconds to minutes</w:t>
            </w:r>
          </w:p>
        </w:tc>
        <w:tc>
          <w:tcPr/>
          <w:p>
            <w:pPr>
              <w:pStyle w:val="Compact"/>
            </w:pPr>
            <w:r>
              <w:t xml:space="preserve">hours, orchestrated</w:t>
            </w:r>
          </w:p>
        </w:tc>
      </w:tr>
      <w:tr>
        <w:tc>
          <w:tcPr/>
          <w:p>
            <w:pPr>
              <w:pStyle w:val="Compact"/>
            </w:pPr>
            <w:r>
              <w:t xml:space="preserve">Partial failure</w:t>
            </w:r>
          </w:p>
        </w:tc>
        <w:tc>
          <w:tcPr/>
          <w:p>
            <w:pPr>
              <w:pStyle w:val="Compact"/>
            </w:pPr>
            <w:r>
              <w:t xml:space="preserve">impossible</w:t>
            </w:r>
          </w:p>
        </w:tc>
        <w:tc>
          <w:tcPr/>
          <w:p>
            <w:pPr>
              <w:pStyle w:val="Compact"/>
            </w:pPr>
            <w:r>
              <w:rPr>
                <w:b/>
                <w:bCs/>
              </w:rPr>
              <w:t xml:space="preserve">normal</w:t>
            </w:r>
            <w:r>
              <w:t xml:space="preserve"> </w:t>
            </w:r>
            <w:r>
              <w:t xml:space="preserve">— 99,997 succeed, 3 fail</w:t>
            </w:r>
          </w:p>
        </w:tc>
      </w:tr>
      <w:tr>
        <w:tc>
          <w:tcPr/>
          <w:p>
            <w:pPr>
              <w:pStyle w:val="Compact"/>
            </w:pPr>
            <w:r>
              <w:t xml:space="preserve">Version skew</w:t>
            </w:r>
          </w:p>
        </w:tc>
        <w:tc>
          <w:tcPr/>
          <w:p>
            <w:pPr>
              <w:pStyle w:val="Compact"/>
            </w:pPr>
            <w:r>
              <w:t xml:space="preserve">none</w:t>
            </w:r>
          </w:p>
        </w:tc>
        <w:tc>
          <w:tcPr/>
          <w:p>
            <w:pPr>
              <w:pStyle w:val="Compact"/>
            </w:pPr>
            <w:r>
              <w:rPr>
                <w:b/>
                <w:bCs/>
              </w:rPr>
              <w:t xml:space="preserve">permanent</w:t>
            </w:r>
            <w:r>
              <w:t xml:space="preserve"> </w:t>
            </w:r>
            <w:r>
              <w:t xml:space="preserve">— tenants sit at different schema versions</w:t>
            </w:r>
          </w:p>
        </w:tc>
      </w:tr>
      <w:tr>
        <w:tc>
          <w:tcPr/>
          <w:p>
            <w:pPr>
              <w:pStyle w:val="Compact"/>
            </w:pPr>
            <w:r>
              <w:t xml:space="preserve">Rollback</w:t>
            </w:r>
          </w:p>
        </w:tc>
        <w:tc>
          <w:tcPr/>
          <w:p>
            <w:pPr>
              <w:pStyle w:val="Compact"/>
            </w:pPr>
            <w:r>
              <w:t xml:space="preserve">one statement</w:t>
            </w:r>
          </w:p>
        </w:tc>
        <w:tc>
          <w:tcPr/>
          <w:p>
            <w:pPr>
              <w:pStyle w:val="Compact"/>
            </w:pPr>
            <w:r>
              <w:t xml:space="preserve">100,000 operations, some already serving traffic</w:t>
            </w:r>
          </w:p>
        </w:tc>
      </w:tr>
      <w:tr>
        <w:tc>
          <w:tcPr/>
          <w:p>
            <w:pPr>
              <w:pStyle w:val="Compact"/>
            </w:pPr>
            <w:r>
              <w:t xml:space="preserve">Orchestrator required</w:t>
            </w:r>
          </w:p>
        </w:tc>
        <w:tc>
          <w:tcPr/>
          <w:p>
            <w:pPr>
              <w:pStyle w:val="Compact"/>
            </w:pPr>
            <w:r>
              <w:t xml:space="preserve">no</w:t>
            </w:r>
          </w:p>
        </w:tc>
        <w:tc>
          <w:tcPr/>
          <w:p>
            <w:pPr>
              <w:pStyle w:val="Compact"/>
            </w:pPr>
            <w:r>
              <w:rPr>
                <w:b/>
                <w:bCs/>
              </w:rPr>
              <w:t xml:space="preserve">yes — it is a product</w:t>
            </w:r>
          </w:p>
        </w:tc>
      </w:tr>
    </w:tbl>
    <w:p>
      <w:pPr>
        <w:pStyle w:val="BodyText"/>
      </w:pPr>
      <w:r>
        <w:rPr>
          <w:b/>
          <w:bCs/>
        </w:rPr>
        <w:t xml:space="preserve">[JUDGEMENT]</w:t>
      </w:r>
      <w:r>
        <w:t xml:space="preserve"> </w:t>
      </w:r>
      <w:r>
        <w:t xml:space="preserve">This single table is the strongest operational argument in the entire document for pooled tenancy. Everything else is a trade-off; this is a difference in kind.</w:t>
      </w:r>
    </w:p>
    <w:p>
      <w:pPr>
        <w:pStyle w:val="BodyText"/>
      </w:pPr>
      <w:r>
        <w:t xml:space="preserve">Under the hybrid (§9.4) the real number is</w:t>
      </w:r>
      <w:r>
        <w:t xml:space="preserve"> </w:t>
      </w:r>
      <w:r>
        <w:rPr>
          <w:rStyle w:val="VerbatimChar"/>
        </w:rPr>
        <w:t xml:space="preserve">1 + #bridge + #silo</w:t>
      </w:r>
      <w:r>
        <w:t xml:space="preserve"> </w:t>
      </w:r>
      <w:r>
        <w:t xml:space="preserve">— perhaps 1 + 50 + 5 = 56 units. That is orchestrable by a small team. 100,000 is not.</w:t>
      </w:r>
    </w:p>
    <w:bookmarkEnd w:id="139"/>
    <w:bookmarkStart w:id="140" w:name="current-state-1"/>
    <w:p>
      <w:pPr>
        <w:pStyle w:val="Heading3"/>
      </w:pPr>
      <w:r>
        <w:t xml:space="preserve">20.2 Current state</w:t>
      </w:r>
    </w:p>
    <w:p>
      <w:pPr>
        <w:pStyle w:val="FirstParagraph"/>
      </w:pPr>
      <w:r>
        <w:rPr>
          <w:b/>
          <w:bCs/>
        </w:rPr>
        <w:t xml:space="preserve">[VERIFIED-REPO]</w:t>
      </w:r>
      <w:r>
        <w:t xml:space="preserve"> </w:t>
      </w:r>
      <w:r>
        <w:t xml:space="preserve">18 migrations, applied by</w:t>
      </w:r>
      <w:r>
        <w:t xml:space="preserve"> </w:t>
      </w:r>
      <w:r>
        <w:rPr>
          <w:rStyle w:val="VerbatimChar"/>
        </w:rPr>
        <w:t xml:space="preserve">prisma migrate deploy</w:t>
      </w:r>
      <w:r>
        <w:t xml:space="preserve"> </w:t>
      </w:r>
      <w:r>
        <w:t xml:space="preserve">inside the Vercel build, guarded by</w:t>
      </w:r>
      <w:r>
        <w:t xml:space="preserve"> </w:t>
      </w:r>
      <w:r>
        <w:rPr>
          <w:rStyle w:val="VerbatimChar"/>
        </w:rPr>
        <w:t xml:space="preserve">scripts/migrate-on-deploy.mjs</w:t>
      </w:r>
      <w:r>
        <w:t xml:space="preserve"> </w:t>
      </w:r>
      <w:r>
        <w:t xml:space="preserve">so only</w:t>
      </w:r>
      <w:r>
        <w:t xml:space="preserve"> </w:t>
      </w:r>
      <w:r>
        <w:rPr>
          <w:rStyle w:val="VerbatimChar"/>
        </w:rPr>
        <w:t xml:space="preserve">VERCEL_ENV=production</w:t>
      </w:r>
      <w:r>
        <w:t xml:space="preserve"> </w:t>
      </w:r>
      <w:r>
        <w:t xml:space="preserve">migrates. CI applies the full chain to a fresh Postgres on every PR.</w:t>
      </w:r>
      <w:r>
        <w:t xml:space="preserve"> </w:t>
      </w:r>
      <w:r>
        <w:rPr>
          <w:rStyle w:val="VerbatimChar"/>
        </w:rPr>
        <w:t xml:space="preserve">/api/health</w:t>
      </w:r>
      <w:r>
        <w:t xml:space="preserve"> </w:t>
      </w:r>
      <w:r>
        <w:t xml:space="preserve">compares on-disk migrations to</w:t>
      </w:r>
      <w:r>
        <w:t xml:space="preserve"> </w:t>
      </w:r>
      <w:r>
        <w:rPr>
          <w:rStyle w:val="VerbatimChar"/>
        </w:rPr>
        <w:t xml:space="preserve">_prisma_migrations</w:t>
      </w:r>
      <w:r>
        <w:t xml:space="preserve"> </w:t>
      </w:r>
      <w:r>
        <w:t xml:space="preserve">and returns 503 on drift.</w:t>
      </w:r>
    </w:p>
    <w:p>
      <w:pPr>
        <w:pStyle w:val="BodyText"/>
      </w:pPr>
      <w:r>
        <w:rPr>
          <w:b/>
          <w:bCs/>
        </w:rPr>
        <w:t xml:space="preserve">This is a good setup for the current stage.</w:t>
      </w:r>
      <w:r>
        <w:t xml:space="preserve"> </w:t>
      </w:r>
      <w:r>
        <w:t xml:space="preserve">Its two limits: migrations run</w:t>
      </w:r>
      <w:r>
        <w:t xml:space="preserve"> </w:t>
      </w:r>
      <w:r>
        <w:rPr>
          <w:i/>
          <w:iCs/>
        </w:rPr>
        <w:t xml:space="preserve">inside the build</w:t>
      </w:r>
      <w:r>
        <w:t xml:space="preserve">, so a slow migration slows or fails deploys; and there is no per-placement migration state, which the hybrid will need.</w:t>
      </w:r>
    </w:p>
    <w:bookmarkEnd w:id="140"/>
    <w:bookmarkStart w:id="141" w:name="target-migration-platform"/>
    <w:p>
      <w:pPr>
        <w:pStyle w:val="Heading3"/>
      </w:pPr>
      <w:r>
        <w:t xml:space="preserve">20.3 Target migration platform</w:t>
      </w:r>
    </w:p>
    <w:p>
      <w:pPr>
        <w:pStyle w:val="SourceCode"/>
      </w:pPr>
      <w:r>
        <w:rPr>
          <w:rStyle w:val="VerbatimChar"/>
        </w:rPr>
        <w:t xml:space="preserve">graph TD</w:t>
      </w:r>
      <w:r>
        <w:br/>
      </w:r>
      <w:r>
        <w:rPr>
          <w:rStyle w:val="VerbatimChar"/>
        </w:rPr>
        <w:t xml:space="preserve">    PR[Pull request] --&gt; CI[CI: apply full chain to fresh Postgres]</w:t>
      </w:r>
      <w:r>
        <w:br/>
      </w:r>
      <w:r>
        <w:rPr>
          <w:rStyle w:val="VerbatimChar"/>
        </w:rPr>
        <w:t xml:space="preserve">    CI --&gt; CK{expand-only?}</w:t>
      </w:r>
      <w:r>
        <w:br/>
      </w:r>
      <w:r>
        <w:rPr>
          <w:rStyle w:val="VerbatimChar"/>
        </w:rPr>
        <w:t xml:space="preserve">    CK --&gt;|no| BLOCK[Block: destructive change needs&lt;br/&gt;an explicit two-phase plan]</w:t>
      </w:r>
      <w:r>
        <w:br/>
      </w:r>
      <w:r>
        <w:rPr>
          <w:rStyle w:val="VerbatimChar"/>
        </w:rPr>
        <w:t xml:space="preserve">    CK --&gt;|yes| MERGE[Merge to main]</w:t>
      </w:r>
      <w:r>
        <w:br/>
      </w:r>
      <w:r>
        <w:rPr>
          <w:rStyle w:val="VerbatimChar"/>
        </w:rPr>
        <w:t xml:space="preserve">    MERGE --&gt; JOB[Migration job — separate from the build]</w:t>
      </w:r>
      <w:r>
        <w:br/>
      </w:r>
      <w:r>
        <w:rPr>
          <w:rStyle w:val="VerbatimChar"/>
        </w:rPr>
        <w:t xml:space="preserve">    JOB --&gt; LOCK[Advisory lock per placement]</w:t>
      </w:r>
      <w:r>
        <w:br/>
      </w:r>
      <w:r>
        <w:rPr>
          <w:rStyle w:val="VerbatimChar"/>
        </w:rPr>
        <w:t xml:space="preserve">    LOCK --&gt; APPLY[Apply to each placement in order:&lt;br/&gt;platform → canary pool → all pools → bridges → silos]</w:t>
      </w:r>
      <w:r>
        <w:br/>
      </w:r>
      <w:r>
        <w:rPr>
          <w:rStyle w:val="VerbatimChar"/>
        </w:rPr>
        <w:t xml:space="preserve">    APPLY --&gt; REC[Record per-placement version in MigrationState]</w:t>
      </w:r>
      <w:r>
        <w:br/>
      </w:r>
      <w:r>
        <w:rPr>
          <w:rStyle w:val="VerbatimChar"/>
        </w:rPr>
        <w:t xml:space="preserve">    REC --&gt; VERIFY[Verify: health endpoint reports 0 drift]</w:t>
      </w:r>
      <w:r>
        <w:br/>
      </w:r>
      <w:r>
        <w:rPr>
          <w:rStyle w:val="VerbatimChar"/>
        </w:rPr>
        <w:t xml:space="preserve">    VERIFY --&gt; DEPLOY[Deploy application code]</w:t>
      </w:r>
      <w:r>
        <w:br/>
      </w:r>
      <w:r>
        <w:rPr>
          <w:rStyle w:val="VerbatimChar"/>
        </w:rPr>
        <w:t xml:space="preserve">    APPLY --&gt;|failure| HALT[Halt, alert, leave earlier placements consistent]</w:t>
      </w:r>
    </w:p>
    <w:p>
      <w:pPr>
        <w:pStyle w:val="FirstParagraph"/>
      </w:pPr>
      <w:r>
        <w:rPr>
          <w:b/>
          <w:bCs/>
        </w:rPr>
        <w:t xml:space="preserve">[JUDGEMENT]</w:t>
      </w:r>
      <w:r>
        <w:t xml:space="preserve"> </w:t>
      </w:r>
      <w:r>
        <w:t xml:space="preserve">Three changes from today:</w:t>
      </w:r>
    </w:p>
    <w:p>
      <w:pPr>
        <w:pStyle w:val="Compact"/>
        <w:numPr>
          <w:ilvl w:val="0"/>
          <w:numId w:val="1021"/>
        </w:numPr>
      </w:pPr>
      <w:r>
        <w:rPr>
          <w:b/>
          <w:bCs/>
        </w:rPr>
        <w:t xml:space="preserve">Separate migration from build.</w:t>
      </w:r>
      <w:r>
        <w:t xml:space="preserve"> </w:t>
      </w:r>
      <w:r>
        <w:t xml:space="preserve">A migration is a database operation, not a build step. Run it as its own job that must succeed before the deploy proceeds. Keep the existing production-only guard.</w:t>
      </w:r>
    </w:p>
    <w:p>
      <w:pPr>
        <w:pStyle w:val="Compact"/>
        <w:numPr>
          <w:ilvl w:val="0"/>
          <w:numId w:val="1021"/>
        </w:numPr>
      </w:pPr>
      <w:r>
        <w:rPr>
          <w:b/>
          <w:bCs/>
        </w:rPr>
        <w:t xml:space="preserve">Add per-placement</w:t>
      </w:r>
      <w:r>
        <w:rPr>
          <w:b/>
          <w:bCs/>
        </w:rPr>
        <w:t xml:space="preserve"> </w:t>
      </w:r>
      <w:r>
        <w:rPr>
          <w:rStyle w:val="VerbatimChar"/>
          <w:b/>
          <w:bCs/>
        </w:rPr>
        <w:t xml:space="preserve">MigrationState</w:t>
      </w:r>
      <w:r>
        <w:t xml:space="preserve"> </w:t>
      </w:r>
      <w:r>
        <w:t xml:space="preserve">(§10.2) so</w:t>
      </w:r>
      <w:r>
        <w:t xml:space="preserve"> </w:t>
      </w:r>
      <w:r>
        <w:t xml:space="preserve">“which placements are at which version?”</w:t>
      </w:r>
      <w:r>
        <w:t xml:space="preserve"> </w:t>
      </w:r>
      <w:r>
        <w:t xml:space="preserve">is a query.</w:t>
      </w:r>
    </w:p>
    <w:p>
      <w:pPr>
        <w:pStyle w:val="Compact"/>
        <w:numPr>
          <w:ilvl w:val="0"/>
          <w:numId w:val="1021"/>
        </w:numPr>
      </w:pPr>
      <w:r>
        <w:rPr>
          <w:b/>
          <w:bCs/>
        </w:rPr>
        <w:t xml:space="preserve">Enforce expand/contract in CI.</w:t>
      </w:r>
      <w:r>
        <w:t xml:space="preserve"> </w:t>
      </w:r>
      <w:r>
        <w:t xml:space="preserve">A migration containing</w:t>
      </w:r>
      <w:r>
        <w:t xml:space="preserve"> </w:t>
      </w:r>
      <w:r>
        <w:rPr>
          <w:rStyle w:val="VerbatimChar"/>
        </w:rPr>
        <w:t xml:space="preserve">DROP COLUMN</w:t>
      </w:r>
      <w:r>
        <w:t xml:space="preserve">,</w:t>
      </w:r>
      <w:r>
        <w:t xml:space="preserve"> </w:t>
      </w:r>
      <w:r>
        <w:rPr>
          <w:rStyle w:val="VerbatimChar"/>
        </w:rPr>
        <w:t xml:space="preserve">DROP TABLE</w:t>
      </w:r>
      <w:r>
        <w:t xml:space="preserve">, a narrowing</w:t>
      </w:r>
      <w:r>
        <w:t xml:space="preserve"> </w:t>
      </w:r>
      <w:r>
        <w:rPr>
          <w:rStyle w:val="VerbatimChar"/>
        </w:rPr>
        <w:t xml:space="preserve">ALTER TYPE</w:t>
      </w:r>
      <w:r>
        <w:t xml:space="preserve">, or a</w:t>
      </w:r>
      <w:r>
        <w:t xml:space="preserve"> </w:t>
      </w:r>
      <w:r>
        <w:rPr>
          <w:rStyle w:val="VerbatimChar"/>
        </w:rPr>
        <w:t xml:space="preserve">NOT NULL</w:t>
      </w:r>
      <w:r>
        <w:t xml:space="preserve"> </w:t>
      </w:r>
      <w:r>
        <w:t xml:space="preserve">addition without a default fails the build unless a marker file explicitly declares the two-phase plan.</w:t>
      </w:r>
    </w:p>
    <w:bookmarkEnd w:id="141"/>
    <w:bookmarkStart w:id="142" w:name="expandcontract-the-only-safe-pattern"/>
    <w:p>
      <w:pPr>
        <w:pStyle w:val="Heading3"/>
      </w:pPr>
      <w:r>
        <w:t xml:space="preserve">20.4 Expand/contract — the only safe pattern</w:t>
      </w:r>
    </w:p>
    <w:p>
      <w:pPr>
        <w:pStyle w:val="FirstParagraph"/>
      </w:pPr>
      <w:r>
        <w:t xml:space="preserve">Because old and new application code run simultaneously during any rolling deploy,</w:t>
      </w:r>
      <w:r>
        <w:t xml:space="preserve"> </w:t>
      </w:r>
      <w:r>
        <w:rPr>
          <w:b/>
          <w:bCs/>
        </w:rPr>
        <w:t xml:space="preserve">every migration must be backward compatible with the currently-running code</w:t>
      </w:r>
      <w:r>
        <w:t xml:space="preserve">:</w:t>
      </w:r>
    </w:p>
    <w:p>
      <w:pPr>
        <w:pStyle w:val="SourceCode"/>
      </w:pPr>
      <w:r>
        <w:rPr>
          <w:rStyle w:val="VerbatimChar"/>
        </w:rPr>
        <w:t xml:space="preserve">Release N   : ADD nullable column, backfill in batches, dual-write   (expand)</w:t>
      </w:r>
      <w:r>
        <w:br/>
      </w:r>
      <w:r>
        <w:rPr>
          <w:rStyle w:val="VerbatimChar"/>
        </w:rPr>
        <w:t xml:space="preserve">Release N+1 : read from the new column, stop reading the old</w:t>
      </w:r>
      <w:r>
        <w:br/>
      </w:r>
      <w:r>
        <w:rPr>
          <w:rStyle w:val="VerbatimChar"/>
        </w:rPr>
        <w:t xml:space="preserve">Release N+2 : stop writing the old column</w:t>
      </w:r>
      <w:r>
        <w:br/>
      </w:r>
      <w:r>
        <w:rPr>
          <w:rStyle w:val="VerbatimChar"/>
        </w:rPr>
        <w:t xml:space="preserve">Release N+3 : DROP the old column                                    (contract)</w:t>
      </w:r>
    </w:p>
    <w:p>
      <w:pPr>
        <w:pStyle w:val="FirstParagraph"/>
      </w:pPr>
      <w:r>
        <w:t xml:space="preserve">Four releases to remove a column. That is the price of zero-downtime, and it is not negotiable once real customers’ books are live.</w:t>
      </w:r>
    </w:p>
    <w:bookmarkEnd w:id="142"/>
    <w:bookmarkStart w:id="143" w:name="X389158cb1c8a5c1bcfd436970844a03e50aeb52"/>
    <w:p>
      <w:pPr>
        <w:pStyle w:val="Heading3"/>
      </w:pPr>
      <w:r>
        <w:t xml:space="preserve">20.5 The</w:t>
      </w:r>
      <w:r>
        <w:t xml:space="preserve"> </w:t>
      </w:r>
      <w:r>
        <w:rPr>
          <w:rStyle w:val="VerbatimChar"/>
        </w:rPr>
        <w:t xml:space="preserve">organizationId</w:t>
      </w:r>
      <w:r>
        <w:t xml:space="preserve"> </w:t>
      </w:r>
      <w:r>
        <w:t xml:space="preserve">backfill — the concrete V1 migration</w:t>
      </w:r>
    </w:p>
    <w:p>
      <w:pPr>
        <w:pStyle w:val="FirstParagraph"/>
      </w:pPr>
      <w:r>
        <w:t xml:space="preserve">This is the prerequisite for RLS (§1.4) and the largest single piece of schema work.</w:t>
      </w:r>
    </w:p>
    <w:p>
      <w:pPr>
        <w:pStyle w:val="BodyText"/>
      </w:pPr>
      <w:r>
        <w:rPr>
          <w:b/>
          <w:bCs/>
        </w:rPr>
        <w:t xml:space="preserve">Tables:</w:t>
      </w:r>
      <w:r>
        <w:t xml:space="preserve"> </w:t>
      </w:r>
      <w:r>
        <w:rPr>
          <w:rStyle w:val="VerbatimChar"/>
        </w:rPr>
        <w:t xml:space="preserve">voucher_entries</w:t>
      </w:r>
      <w:r>
        <w:t xml:space="preserve">,</w:t>
      </w:r>
      <w:r>
        <w:t xml:space="preserve"> </w:t>
      </w:r>
      <w:r>
        <w:rPr>
          <w:rStyle w:val="VerbatimChar"/>
        </w:rPr>
        <w:t xml:space="preserve">invoice_items</w:t>
      </w:r>
      <w:r>
        <w:t xml:space="preserve">,</w:t>
      </w:r>
      <w:r>
        <w:t xml:space="preserve"> </w:t>
      </w:r>
      <w:r>
        <w:rPr>
          <w:rStyle w:val="VerbatimChar"/>
        </w:rPr>
        <w:t xml:space="preserve">invoice_taxes</w:t>
      </w:r>
      <w:r>
        <w:t xml:space="preserve">,</w:t>
      </w:r>
      <w:r>
        <w:t xml:space="preserve"> </w:t>
      </w:r>
      <w:r>
        <w:rPr>
          <w:rStyle w:val="VerbatimChar"/>
        </w:rPr>
        <w:t xml:space="preserve">bill_items</w:t>
      </w:r>
      <w:r>
        <w:t xml:space="preserve">,</w:t>
      </w:r>
      <w:r>
        <w:t xml:space="preserve"> </w:t>
      </w:r>
      <w:r>
        <w:rPr>
          <w:rStyle w:val="VerbatimChar"/>
        </w:rPr>
        <w:t xml:space="preserve">bill_taxes</w:t>
      </w:r>
      <w:r>
        <w:t xml:space="preserve">,</w:t>
      </w:r>
      <w:r>
        <w:t xml:space="preserve"> </w:t>
      </w:r>
      <w:r>
        <w:rPr>
          <w:rStyle w:val="VerbatimChar"/>
        </w:rPr>
        <w:t xml:space="preserve">invoice_payments</w:t>
      </w:r>
      <w:r>
        <w:t xml:space="preserve">,</w:t>
      </w:r>
      <w:r>
        <w:t xml:space="preserve"> </w:t>
      </w:r>
      <w:r>
        <w:rPr>
          <w:rStyle w:val="VerbatimChar"/>
        </w:rPr>
        <w:t xml:space="preserve">stocks</w:t>
      </w:r>
      <w:r>
        <w:t xml:space="preserve">,</w:t>
      </w:r>
      <w:r>
        <w:t xml:space="preserve"> </w:t>
      </w:r>
      <w:r>
        <w:rPr>
          <w:rStyle w:val="VerbatimChar"/>
        </w:rPr>
        <w:t xml:space="preserve">batches</w:t>
      </w:r>
      <w:r>
        <w:t xml:space="preserve">,</w:t>
      </w:r>
      <w:r>
        <w:t xml:space="preserve"> </w:t>
      </w:r>
      <w:r>
        <w:rPr>
          <w:rStyle w:val="VerbatimChar"/>
        </w:rPr>
        <w:t xml:space="preserve">stock_movements</w:t>
      </w:r>
      <w:r>
        <w:t xml:space="preserve">,</w:t>
      </w:r>
      <w:r>
        <w:t xml:space="preserve"> </w:t>
      </w:r>
      <w:r>
        <w:rPr>
          <w:rStyle w:val="VerbatimChar"/>
        </w:rPr>
        <w:t xml:space="preserve">sales_order_items</w:t>
      </w:r>
      <w:r>
        <w:t xml:space="preserve">,</w:t>
      </w:r>
      <w:r>
        <w:t xml:space="preserve"> </w:t>
      </w:r>
      <w:r>
        <w:rPr>
          <w:rStyle w:val="VerbatimChar"/>
        </w:rPr>
        <w:t xml:space="preserve">quotation_items</w:t>
      </w:r>
      <w:r>
        <w:t xml:space="preserve">,</w:t>
      </w:r>
      <w:r>
        <w:t xml:space="preserve"> </w:t>
      </w:r>
      <w:r>
        <w:rPr>
          <w:rStyle w:val="VerbatimChar"/>
        </w:rPr>
        <w:t xml:space="preserve">purchase_order_items</w:t>
      </w:r>
      <w:r>
        <w:t xml:space="preserve">,</w:t>
      </w:r>
      <w:r>
        <w:t xml:space="preserve"> </w:t>
      </w:r>
      <w:r>
        <w:rPr>
          <w:rStyle w:val="VerbatimChar"/>
        </w:rPr>
        <w:t xml:space="preserve">bom_items</w:t>
      </w:r>
      <w:r>
        <w:t xml:space="preserve">,</w:t>
      </w:r>
      <w:r>
        <w:t xml:space="preserve"> </w:t>
      </w:r>
      <w:r>
        <w:rPr>
          <w:rStyle w:val="VerbatimChar"/>
        </w:rPr>
        <w:t xml:space="preserve">item_units</w:t>
      </w:r>
      <w:r>
        <w:t xml:space="preserve">,</w:t>
      </w:r>
      <w:r>
        <w:t xml:space="preserve"> </w:t>
      </w:r>
      <w:r>
        <w:rPr>
          <w:rStyle w:val="VerbatimChar"/>
        </w:rPr>
        <w:t xml:space="preserve">bank_transactions</w:t>
      </w:r>
      <w:r>
        <w:t xml:space="preserve">,</w:t>
      </w:r>
      <w:r>
        <w:t xml:space="preserve"> </w:t>
      </w:r>
      <w:r>
        <w:rPr>
          <w:rStyle w:val="VerbatimChar"/>
        </w:rPr>
        <w:t xml:space="preserve">bank_reconciliations</w:t>
      </w:r>
      <w:r>
        <w:t xml:space="preserve">,</w:t>
      </w:r>
      <w:r>
        <w:t xml:space="preserve"> </w:t>
      </w:r>
      <w:r>
        <w:rPr>
          <w:rStyle w:val="VerbatimChar"/>
        </w:rPr>
        <w:t xml:space="preserve">attendances</w:t>
      </w:r>
      <w:r>
        <w:t xml:space="preserve">,</w:t>
      </w:r>
      <w:r>
        <w:t xml:space="preserve"> </w:t>
      </w:r>
      <w:r>
        <w:rPr>
          <w:rStyle w:val="VerbatimChar"/>
        </w:rPr>
        <w:t xml:space="preserve">leaves</w:t>
      </w:r>
      <w:r>
        <w:t xml:space="preserve">,</w:t>
      </w:r>
      <w:r>
        <w:t xml:space="preserve"> </w:t>
      </w:r>
      <w:r>
        <w:rPr>
          <w:rStyle w:val="VerbatimChar"/>
        </w:rPr>
        <w:t xml:space="preserve">payslips</w:t>
      </w:r>
      <w:r>
        <w:t xml:space="preserve">,</w:t>
      </w:r>
      <w:r>
        <w:t xml:space="preserve"> </w:t>
      </w:r>
      <w:r>
        <w:rPr>
          <w:rStyle w:val="VerbatimChar"/>
        </w:rPr>
        <w:t xml:space="preserve">expense_claims</w:t>
      </w:r>
      <w:r>
        <w:t xml:space="preserve">,</w:t>
      </w:r>
      <w:r>
        <w:t xml:space="preserve"> </w:t>
      </w:r>
      <w:r>
        <w:rPr>
          <w:rStyle w:val="VerbatimChar"/>
        </w:rPr>
        <w:t xml:space="preserve">budget_lines</w:t>
      </w:r>
      <w:r>
        <w:t xml:space="preserve">,</w:t>
      </w:r>
      <w:r>
        <w:t xml:space="preserve"> </w:t>
      </w:r>
      <w:r>
        <w:rPr>
          <w:rStyle w:val="VerbatimChar"/>
        </w:rPr>
        <w:t xml:space="preserve">approval_workflow_steps</w:t>
      </w:r>
      <w:r>
        <w:t xml:space="preserve">,</w:t>
      </w:r>
      <w:r>
        <w:t xml:space="preserve"> </w:t>
      </w:r>
      <w:r>
        <w:rPr>
          <w:rStyle w:val="VerbatimChar"/>
        </w:rPr>
        <w:t xml:space="preserve">fiscal_periods</w:t>
      </w:r>
      <w:r>
        <w:t xml:space="preserve">.</w:t>
      </w:r>
    </w:p>
    <w:p>
      <w:pPr>
        <w:pStyle w:val="BodyText"/>
      </w:pPr>
      <w:r>
        <w:rPr>
          <w:b/>
          <w:bCs/>
        </w:rPr>
        <w:t xml:space="preserve">Sequence per table:</w:t>
      </w:r>
    </w:p>
    <w:p>
      <w:pPr>
        <w:pStyle w:val="SourceCode"/>
      </w:pPr>
      <w:r>
        <w:rPr>
          <w:rStyle w:val="CommentTok"/>
        </w:rPr>
        <w:t xml:space="preserve">-- Phase 1 — expand (fast, no lock of consequence)</w:t>
      </w:r>
      <w:r>
        <w:br/>
      </w:r>
      <w:r>
        <w:rPr>
          <w:rStyle w:val="KeywordTok"/>
        </w:rPr>
        <w:t xml:space="preserve">ALTER</w:t>
      </w:r>
      <w:r>
        <w:rPr>
          <w:rStyle w:val="NormalTok"/>
        </w:rPr>
        <w:t xml:space="preserve"> </w:t>
      </w:r>
      <w:r>
        <w:rPr>
          <w:rStyle w:val="KeywordTok"/>
        </w:rPr>
        <w:t xml:space="preserve">TABLE</w:t>
      </w:r>
      <w:r>
        <w:rPr>
          <w:rStyle w:val="NormalTok"/>
        </w:rPr>
        <w:t xml:space="preserve"> voucher_entries </w:t>
      </w:r>
      <w:r>
        <w:rPr>
          <w:rStyle w:val="KeywordTok"/>
        </w:rPr>
        <w:t xml:space="preserve">ADD</w:t>
      </w:r>
      <w:r>
        <w:rPr>
          <w:rStyle w:val="NormalTok"/>
        </w:rPr>
        <w:t xml:space="preserve"> </w:t>
      </w:r>
      <w:r>
        <w:rPr>
          <w:rStyle w:val="KeywordTok"/>
        </w:rPr>
        <w:t xml:space="preserve">COLUMN</w:t>
      </w:r>
      <w:r>
        <w:rPr>
          <w:rStyle w:val="NormalTok"/>
        </w:rPr>
        <w:t xml:space="preserve"> </w:t>
      </w:r>
      <w:r>
        <w:rPr>
          <w:rStyle w:val="OtherTok"/>
        </w:rPr>
        <w:t xml:space="preserve">"organizationId"</w:t>
      </w:r>
      <w:r>
        <w:rPr>
          <w:rStyle w:val="NormalTok"/>
        </w:rPr>
        <w:t xml:space="preserve"> text;</w:t>
      </w:r>
      <w:r>
        <w:br/>
      </w:r>
      <w:r>
        <w:br/>
      </w:r>
      <w:r>
        <w:rPr>
          <w:rStyle w:val="CommentTok"/>
        </w:rPr>
        <w:t xml:space="preserve">-- Phase 2 — backfill in bounded batches, off-peak, resumable</w:t>
      </w:r>
      <w:r>
        <w:br/>
      </w:r>
      <w:r>
        <w:rPr>
          <w:rStyle w:val="KeywordTok"/>
        </w:rPr>
        <w:t xml:space="preserve">UPDATE</w:t>
      </w:r>
      <w:r>
        <w:rPr>
          <w:rStyle w:val="NormalTok"/>
        </w:rPr>
        <w:t xml:space="preserve"> voucher_entries e</w:t>
      </w:r>
      <w:r>
        <w:br/>
      </w:r>
      <w:r>
        <w:rPr>
          <w:rStyle w:val="NormalTok"/>
        </w:rPr>
        <w:t xml:space="preserve">   </w:t>
      </w:r>
      <w:r>
        <w:rPr>
          <w:rStyle w:val="KeywordTok"/>
        </w:rPr>
        <w:t xml:space="preserve">SET</w:t>
      </w:r>
      <w:r>
        <w:rPr>
          <w:rStyle w:val="NormalTok"/>
        </w:rPr>
        <w:t xml:space="preserve"> </w:t>
      </w:r>
      <w:r>
        <w:rPr>
          <w:rStyle w:val="OtherTok"/>
        </w:rPr>
        <w:t xml:space="preserve">"organizationId"</w:t>
      </w:r>
      <w:r>
        <w:rPr>
          <w:rStyle w:val="NormalTok"/>
        </w:rPr>
        <w:t xml:space="preserve"> </w:t>
      </w:r>
      <w:r>
        <w:rPr>
          <w:rStyle w:val="OperatorTok"/>
        </w:rPr>
        <w:t xml:space="preserve">=</w:t>
      </w:r>
      <w:r>
        <w:rPr>
          <w:rStyle w:val="NormalTok"/>
        </w:rPr>
        <w:t xml:space="preserve"> v.</w:t>
      </w:r>
      <w:r>
        <w:rPr>
          <w:rStyle w:val="OtherTok"/>
        </w:rPr>
        <w:t xml:space="preserve">"organizationId"</w:t>
      </w:r>
      <w:r>
        <w:br/>
      </w:r>
      <w:r>
        <w:rPr>
          <w:rStyle w:val="NormalTok"/>
        </w:rPr>
        <w:t xml:space="preserve">  </w:t>
      </w:r>
      <w:r>
        <w:rPr>
          <w:rStyle w:val="KeywordTok"/>
        </w:rPr>
        <w:t xml:space="preserve">FROM</w:t>
      </w:r>
      <w:r>
        <w:rPr>
          <w:rStyle w:val="NormalTok"/>
        </w:rPr>
        <w:t xml:space="preserve"> vouchers v</w:t>
      </w:r>
      <w:r>
        <w:br/>
      </w:r>
      <w:r>
        <w:rPr>
          <w:rStyle w:val="NormalTok"/>
        </w:rPr>
        <w:t xml:space="preserve"> </w:t>
      </w:r>
      <w:r>
        <w:rPr>
          <w:rStyle w:val="KeywordTok"/>
        </w:rPr>
        <w:t xml:space="preserve">WHERE</w:t>
      </w:r>
      <w:r>
        <w:rPr>
          <w:rStyle w:val="NormalTok"/>
        </w:rPr>
        <w:t xml:space="preserve"> v.</w:t>
      </w:r>
      <w:r>
        <w:rPr>
          <w:rStyle w:val="KeywordTok"/>
        </w:rPr>
        <w:t xml:space="preserve">id</w:t>
      </w:r>
      <w:r>
        <w:rPr>
          <w:rStyle w:val="NormalTok"/>
        </w:rPr>
        <w:t xml:space="preserve"> </w:t>
      </w:r>
      <w:r>
        <w:rPr>
          <w:rStyle w:val="OperatorTok"/>
        </w:rPr>
        <w:t xml:space="preserve">=</w:t>
      </w:r>
      <w:r>
        <w:rPr>
          <w:rStyle w:val="NormalTok"/>
        </w:rPr>
        <w:t xml:space="preserve"> e.</w:t>
      </w:r>
      <w:r>
        <w:rPr>
          <w:rStyle w:val="OtherTok"/>
        </w:rPr>
        <w:t xml:space="preserve">"voucherId"</w:t>
      </w:r>
      <w:r>
        <w:br/>
      </w:r>
      <w:r>
        <w:rPr>
          <w:rStyle w:val="NormalTok"/>
        </w:rPr>
        <w:t xml:space="preserve">   </w:t>
      </w:r>
      <w:r>
        <w:rPr>
          <w:rStyle w:val="KeywordTok"/>
        </w:rPr>
        <w:t xml:space="preserve">AND</w:t>
      </w:r>
      <w:r>
        <w:rPr>
          <w:rStyle w:val="NormalTok"/>
        </w:rPr>
        <w:t xml:space="preserve"> e.</w:t>
      </w:r>
      <w:r>
        <w:rPr>
          <w:rStyle w:val="OtherTok"/>
        </w:rPr>
        <w:t xml:space="preserve">"organizationId"</w:t>
      </w:r>
      <w:r>
        <w:rPr>
          <w:rStyle w:val="NormalTok"/>
        </w:rPr>
        <w:t xml:space="preserve"> </w:t>
      </w:r>
      <w:r>
        <w:rPr>
          <w:rStyle w:val="KeywordTok"/>
        </w:rPr>
        <w:t xml:space="preserve">IS</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e.</w:t>
      </w:r>
      <w:r>
        <w:rPr>
          <w:rStyle w:val="KeywordTok"/>
        </w:rPr>
        <w:t xml:space="preserve">id</w:t>
      </w:r>
      <w:r>
        <w:rPr>
          <w:rStyle w:val="NormalTok"/>
        </w:rPr>
        <w:t xml:space="preserve"> </w:t>
      </w:r>
      <w:r>
        <w:rPr>
          <w:rStyle w:val="KeywordTok"/>
        </w:rPr>
        <w:t xml:space="preserve">IN</w:t>
      </w:r>
      <w:r>
        <w:rPr>
          <w:rStyle w:val="NormalTok"/>
        </w:rPr>
        <w:t xml:space="preserve"> (</w:t>
      </w:r>
      <w:r>
        <w:rPr>
          <w:rStyle w:val="KeywordTok"/>
        </w:rPr>
        <w:t xml:space="preserve">SELECT</w:t>
      </w:r>
      <w:r>
        <w:rPr>
          <w:rStyle w:val="NormalTok"/>
        </w:rPr>
        <w:t xml:space="preserve"> </w:t>
      </w:r>
      <w:r>
        <w:rPr>
          <w:rStyle w:val="KeywordTok"/>
        </w:rPr>
        <w:t xml:space="preserve">id</w:t>
      </w:r>
      <w:r>
        <w:rPr>
          <w:rStyle w:val="NormalTok"/>
        </w:rPr>
        <w:t xml:space="preserve"> </w:t>
      </w:r>
      <w:r>
        <w:rPr>
          <w:rStyle w:val="KeywordTok"/>
        </w:rPr>
        <w:t xml:space="preserve">FROM</w:t>
      </w:r>
      <w:r>
        <w:rPr>
          <w:rStyle w:val="NormalTok"/>
        </w:rPr>
        <w:t xml:space="preserve"> voucher_entries</w:t>
      </w:r>
      <w:r>
        <w:br/>
      </w:r>
      <w:r>
        <w:rPr>
          <w:rStyle w:val="NormalTok"/>
        </w:rPr>
        <w:t xml:space="preserve">                 </w:t>
      </w:r>
      <w:r>
        <w:rPr>
          <w:rStyle w:val="KeywordTok"/>
        </w:rPr>
        <w:t xml:space="preserve">WHERE</w:t>
      </w:r>
      <w:r>
        <w:rPr>
          <w:rStyle w:val="NormalTok"/>
        </w:rPr>
        <w:t xml:space="preserve"> </w:t>
      </w:r>
      <w:r>
        <w:rPr>
          <w:rStyle w:val="OtherTok"/>
        </w:rPr>
        <w:t xml:space="preserve">"organizationId"</w:t>
      </w:r>
      <w:r>
        <w:rPr>
          <w:rStyle w:val="NormalTok"/>
        </w:rPr>
        <w:t xml:space="preserv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LIMIT</w:t>
      </w:r>
      <w:r>
        <w:rPr>
          <w:rStyle w:val="NormalTok"/>
        </w:rPr>
        <w:t xml:space="preserve"> </w:t>
      </w:r>
      <w:r>
        <w:rPr>
          <w:rStyle w:val="DecValTok"/>
        </w:rPr>
        <w:t xml:space="preserve">10000</w:t>
      </w:r>
      <w:r>
        <w:rPr>
          <w:rStyle w:val="NormalTok"/>
        </w:rPr>
        <w:t xml:space="preserve">);</w:t>
      </w:r>
      <w:r>
        <w:br/>
      </w:r>
      <w:r>
        <w:rPr>
          <w:rStyle w:val="CommentTok"/>
        </w:rPr>
        <w:t xml:space="preserve">-- repeat until 0 rows affected</w:t>
      </w:r>
      <w:r>
        <w:br/>
      </w:r>
      <w:r>
        <w:br/>
      </w:r>
      <w:r>
        <w:rPr>
          <w:rStyle w:val="CommentTok"/>
        </w:rPr>
        <w:t xml:space="preserve">-- Phase 3 — application dual-writes the column (deploy)</w:t>
      </w:r>
      <w:r>
        <w:br/>
      </w:r>
      <w:r>
        <w:br/>
      </w:r>
      <w:r>
        <w:rPr>
          <w:rStyle w:val="CommentTok"/>
        </w:rPr>
        <w:t xml:space="preserve">-- Phase 4 — constrain and index</w:t>
      </w:r>
      <w:r>
        <w:br/>
      </w:r>
      <w:r>
        <w:rPr>
          <w:rStyle w:val="KeywordTok"/>
        </w:rPr>
        <w:t xml:space="preserve">CREATE</w:t>
      </w:r>
      <w:r>
        <w:rPr>
          <w:rStyle w:val="NormalTok"/>
        </w:rPr>
        <w:t xml:space="preserve"> </w:t>
      </w:r>
      <w:r>
        <w:rPr>
          <w:rStyle w:val="KeywordTok"/>
        </w:rPr>
        <w:t xml:space="preserve">INDEX</w:t>
      </w:r>
      <w:r>
        <w:rPr>
          <w:rStyle w:val="NormalTok"/>
        </w:rPr>
        <w:t xml:space="preserve"> CONCURRENTLY idx_ve_org_voucher</w:t>
      </w:r>
      <w:r>
        <w:br/>
      </w:r>
      <w:r>
        <w:rPr>
          <w:rStyle w:val="NormalTok"/>
        </w:rPr>
        <w:t xml:space="preserve">  </w:t>
      </w:r>
      <w:r>
        <w:rPr>
          <w:rStyle w:val="KeywordTok"/>
        </w:rPr>
        <w:t xml:space="preserve">ON</w:t>
      </w:r>
      <w:r>
        <w:rPr>
          <w:rStyle w:val="NormalTok"/>
        </w:rPr>
        <w:t xml:space="preserve"> voucher_entries (</w:t>
      </w:r>
      <w:r>
        <w:rPr>
          <w:rStyle w:val="OtherTok"/>
        </w:rPr>
        <w:t xml:space="preserve">"organizationId"</w:t>
      </w:r>
      <w:r>
        <w:rPr>
          <w:rStyle w:val="NormalTok"/>
        </w:rPr>
        <w:t xml:space="preserve">, </w:t>
      </w:r>
      <w:r>
        <w:rPr>
          <w:rStyle w:val="OtherTok"/>
        </w:rPr>
        <w:t xml:space="preserve">"voucherId"</w:t>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voucher_entries</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ve_org_not_null </w:t>
      </w:r>
      <w:r>
        <w:rPr>
          <w:rStyle w:val="KeywordTok"/>
        </w:rPr>
        <w:t xml:space="preserve">CHECK</w:t>
      </w:r>
      <w:r>
        <w:rPr>
          <w:rStyle w:val="NormalTok"/>
        </w:rPr>
        <w:t xml:space="preserve"> (</w:t>
      </w:r>
      <w:r>
        <w:rPr>
          <w:rStyle w:val="OtherTok"/>
        </w:rPr>
        <w:t xml:space="preserve">"organizationId"</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NOT</w:t>
      </w:r>
      <w:r>
        <w:rPr>
          <w:rStyle w:val="NormalTok"/>
        </w:rPr>
        <w:t xml:space="preserve"> VALID;</w:t>
      </w:r>
      <w:r>
        <w:br/>
      </w:r>
      <w:r>
        <w:rPr>
          <w:rStyle w:val="KeywordTok"/>
        </w:rPr>
        <w:t xml:space="preserve">ALTER</w:t>
      </w:r>
      <w:r>
        <w:rPr>
          <w:rStyle w:val="NormalTok"/>
        </w:rPr>
        <w:t xml:space="preserve"> </w:t>
      </w:r>
      <w:r>
        <w:rPr>
          <w:rStyle w:val="KeywordTok"/>
        </w:rPr>
        <w:t xml:space="preserve">TABLE</w:t>
      </w:r>
      <w:r>
        <w:rPr>
          <w:rStyle w:val="NormalTok"/>
        </w:rPr>
        <w:t xml:space="preserve"> voucher_entries </w:t>
      </w:r>
      <w:r>
        <w:rPr>
          <w:rStyle w:val="KeywordTok"/>
        </w:rPr>
        <w:t xml:space="preserve">VALIDATE</w:t>
      </w:r>
      <w:r>
        <w:rPr>
          <w:rStyle w:val="NormalTok"/>
        </w:rPr>
        <w:t xml:space="preserve"> </w:t>
      </w:r>
      <w:r>
        <w:rPr>
          <w:rStyle w:val="KeywordTok"/>
        </w:rPr>
        <w:t xml:space="preserve">CONSTRAINT</w:t>
      </w:r>
      <w:r>
        <w:rPr>
          <w:rStyle w:val="NormalTok"/>
        </w:rPr>
        <w:t xml:space="preserve"> ve_org_not_null;   </w:t>
      </w:r>
      <w:r>
        <w:rPr>
          <w:rStyle w:val="CommentTok"/>
        </w:rPr>
        <w:t xml:space="preserve">-- no full-table lock</w:t>
      </w:r>
      <w:r>
        <w:br/>
      </w:r>
      <w:r>
        <w:br/>
      </w:r>
      <w:r>
        <w:rPr>
          <w:rStyle w:val="CommentTok"/>
        </w:rPr>
        <w:t xml:space="preserve">-- Phase 5 — the invariant that prevents a mis-stamped child row</w:t>
      </w:r>
      <w:r>
        <w:br/>
      </w:r>
      <w:r>
        <w:rPr>
          <w:rStyle w:val="KeywordTok"/>
        </w:rPr>
        <w:t xml:space="preserve">ALTER</w:t>
      </w:r>
      <w:r>
        <w:rPr>
          <w:rStyle w:val="NormalTok"/>
        </w:rPr>
        <w:t xml:space="preserve"> </w:t>
      </w:r>
      <w:r>
        <w:rPr>
          <w:rStyle w:val="KeywordTok"/>
        </w:rPr>
        <w:t xml:space="preserve">TABLE</w:t>
      </w:r>
      <w:r>
        <w:rPr>
          <w:rStyle w:val="NormalTok"/>
        </w:rPr>
        <w:t xml:space="preserve"> voucher_entries</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ve_org_matches_parent</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w:t>
      </w:r>
      <w:r>
        <w:rPr>
          <w:rStyle w:val="OtherTok"/>
        </w:rPr>
        <w:t xml:space="preserve">"organizationId"</w:t>
      </w:r>
      <w:r>
        <w:rPr>
          <w:rStyle w:val="NormalTok"/>
        </w:rPr>
        <w:t xml:space="preserve">, </w:t>
      </w:r>
      <w:r>
        <w:rPr>
          <w:rStyle w:val="OtherTok"/>
        </w:rPr>
        <w:t xml:space="preserve">"voucherId"</w:t>
      </w:r>
      <w:r>
        <w:rPr>
          <w:rStyle w:val="NormalTok"/>
        </w:rPr>
        <w:t xml:space="preserve">)</w:t>
      </w:r>
      <w:r>
        <w:br/>
      </w:r>
      <w:r>
        <w:rPr>
          <w:rStyle w:val="NormalTok"/>
        </w:rPr>
        <w:t xml:space="preserve">  </w:t>
      </w:r>
      <w:r>
        <w:rPr>
          <w:rStyle w:val="KeywordTok"/>
        </w:rPr>
        <w:t xml:space="preserve">REFERENCES</w:t>
      </w:r>
      <w:r>
        <w:rPr>
          <w:rStyle w:val="NormalTok"/>
        </w:rPr>
        <w:t xml:space="preserve"> vouchers (</w:t>
      </w:r>
      <w:r>
        <w:rPr>
          <w:rStyle w:val="OtherTok"/>
        </w:rPr>
        <w:t xml:space="preserve">"organizationId"</w:t>
      </w:r>
      <w:r>
        <w:rPr>
          <w:rStyle w:val="NormalTok"/>
        </w:rPr>
        <w:t xml:space="preserve">, </w:t>
      </w:r>
      <w:r>
        <w:rPr>
          <w:rStyle w:val="KeywordTok"/>
        </w:rPr>
        <w:t xml:space="preserve">id</w:t>
      </w:r>
      <w:r>
        <w:rPr>
          <w:rStyle w:val="NormalTok"/>
        </w:rPr>
        <w:t xml:space="preserve">);   </w:t>
      </w:r>
      <w:r>
        <w:rPr>
          <w:rStyle w:val="CommentTok"/>
        </w:rPr>
        <w:t xml:space="preserve">-- requires a composite unique on vouchers</w:t>
      </w:r>
      <w:r>
        <w:br/>
      </w:r>
      <w:r>
        <w:br/>
      </w:r>
      <w:r>
        <w:rPr>
          <w:rStyle w:val="CommentTok"/>
        </w:rPr>
        <w:t xml:space="preserve">-- Phase 6 — RLS</w:t>
      </w:r>
      <w:r>
        <w:br/>
      </w:r>
      <w:r>
        <w:rPr>
          <w:rStyle w:val="KeywordTok"/>
        </w:rPr>
        <w:t xml:space="preserve">ALTER</w:t>
      </w:r>
      <w:r>
        <w:rPr>
          <w:rStyle w:val="NormalTok"/>
        </w:rPr>
        <w:t xml:space="preserve"> </w:t>
      </w:r>
      <w:r>
        <w:rPr>
          <w:rStyle w:val="KeywordTok"/>
        </w:rPr>
        <w:t xml:space="preserve">TABLE</w:t>
      </w:r>
      <w:r>
        <w:rPr>
          <w:rStyle w:val="NormalTok"/>
        </w:rPr>
        <w:t xml:space="preserve"> voucher_entries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voucher_entries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tenant_isolation </w:t>
      </w:r>
      <w:r>
        <w:rPr>
          <w:rStyle w:val="KeywordTok"/>
        </w:rPr>
        <w:t xml:space="preserve">ON</w:t>
      </w:r>
      <w:r>
        <w:rPr>
          <w:rStyle w:val="NormalTok"/>
        </w:rPr>
        <w:t xml:space="preserve"> voucher_entries</w:t>
      </w:r>
      <w:r>
        <w:br/>
      </w:r>
      <w:r>
        <w:rPr>
          <w:rStyle w:val="NormalTok"/>
        </w:rPr>
        <w:t xml:space="preserve">  </w:t>
      </w:r>
      <w:r>
        <w:rPr>
          <w:rStyle w:val="KeywordTok"/>
        </w:rPr>
        <w:t xml:space="preserve">USING</w:t>
      </w:r>
      <w:r>
        <w:rPr>
          <w:rStyle w:val="NormalTok"/>
        </w:rPr>
        <w:t xml:space="preserve">      (</w:t>
      </w:r>
      <w:r>
        <w:rPr>
          <w:rStyle w:val="OtherTok"/>
        </w:rPr>
        <w:t xml:space="preserve">"organizationId"</w:t>
      </w:r>
      <w:r>
        <w:rPr>
          <w:rStyle w:val="NormalTok"/>
        </w:rPr>
        <w:t xml:space="preserve"> </w:t>
      </w:r>
      <w:r>
        <w:rPr>
          <w:rStyle w:val="OperatorTok"/>
        </w:rPr>
        <w:t xml:space="preserve">=</w:t>
      </w:r>
      <w:r>
        <w:rPr>
          <w:rStyle w:val="NormalTok"/>
        </w:rPr>
        <w:t xml:space="preserve"> current_setting(</w:t>
      </w:r>
      <w:r>
        <w:rPr>
          <w:rStyle w:val="StringTok"/>
        </w:rPr>
        <w:t xml:space="preserve">'app.current_org'</w:t>
      </w:r>
      <w:r>
        <w:rPr>
          <w:rStyle w:val="NormalTok"/>
        </w:rPr>
        <w:t xml:space="preserve">, </w:t>
      </w:r>
      <w:r>
        <w:rPr>
          <w:rStyle w:val="KeywordTok"/>
        </w:rPr>
        <w:t xml:space="preserve">true</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w:t>
      </w:r>
      <w:r>
        <w:rPr>
          <w:rStyle w:val="OtherTok"/>
        </w:rPr>
        <w:t xml:space="preserve">"organizationId"</w:t>
      </w:r>
      <w:r>
        <w:rPr>
          <w:rStyle w:val="NormalTok"/>
        </w:rPr>
        <w:t xml:space="preserve"> </w:t>
      </w:r>
      <w:r>
        <w:rPr>
          <w:rStyle w:val="OperatorTok"/>
        </w:rPr>
        <w:t xml:space="preserve">=</w:t>
      </w:r>
      <w:r>
        <w:rPr>
          <w:rStyle w:val="NormalTok"/>
        </w:rPr>
        <w:t xml:space="preserve"> current_setting(</w:t>
      </w:r>
      <w:r>
        <w:rPr>
          <w:rStyle w:val="StringTok"/>
        </w:rPr>
        <w:t xml:space="preserve">'app.current_org'</w:t>
      </w:r>
      <w:r>
        <w:rPr>
          <w:rStyle w:val="NormalTok"/>
        </w:rPr>
        <w:t xml:space="preserve">, </w:t>
      </w:r>
      <w:r>
        <w:rPr>
          <w:rStyle w:val="KeywordTok"/>
        </w:rPr>
        <w:t xml:space="preserve">true</w:t>
      </w:r>
      <w:r>
        <w:rPr>
          <w:rStyle w:val="NormalTok"/>
        </w:rPr>
        <w:t xml:space="preserve">));</w:t>
      </w:r>
    </w:p>
    <w:p>
      <w:pPr>
        <w:pStyle w:val="FirstParagraph"/>
      </w:pPr>
      <w:r>
        <w:rPr>
          <w:b/>
          <w:bCs/>
        </w:rPr>
        <w:t xml:space="preserve">Phase 5 is the subtle and important one.</w:t>
      </w:r>
      <w:r>
        <w:t xml:space="preserve"> </w:t>
      </w:r>
      <w:r>
        <w:t xml:space="preserve">A composite foreign key on</w:t>
      </w:r>
      <w:r>
        <w:t xml:space="preserve"> </w:t>
      </w:r>
      <w:r>
        <w:rPr>
          <w:rStyle w:val="VerbatimChar"/>
        </w:rPr>
        <w:t xml:space="preserve">(organizationId, parentId)</w:t>
      </w:r>
      <w:r>
        <w:t xml:space="preserve"> </w:t>
      </w:r>
      <w:r>
        <w:t xml:space="preserve">makes it structurally impossible for a child row to claim a different tenant from its parent. Without it, a bug could stamp a</w:t>
      </w:r>
      <w:r>
        <w:t xml:space="preserve"> </w:t>
      </w:r>
      <w:r>
        <w:rPr>
          <w:rStyle w:val="VerbatimChar"/>
        </w:rPr>
        <w:t xml:space="preserve">voucher_entry</w:t>
      </w:r>
      <w:r>
        <w:t xml:space="preserve"> </w:t>
      </w:r>
      <w:r>
        <w:t xml:space="preserve">with tenant B while its</w:t>
      </w:r>
      <w:r>
        <w:t xml:space="preserve"> </w:t>
      </w:r>
      <w:r>
        <w:rPr>
          <w:rStyle w:val="VerbatimChar"/>
        </w:rPr>
        <w:t xml:space="preserve">voucher</w:t>
      </w:r>
      <w:r>
        <w:t xml:space="preserve"> </w:t>
      </w:r>
      <w:r>
        <w:t xml:space="preserve">belongs to tenant A — and RLS would then faithfully hide that row from its own owner while showing it to the wrong tenant. The composite FK converts a possible data-corruption bug into an immediate constraint violation.</w:t>
      </w:r>
    </w:p>
    <w:p>
      <w:pPr>
        <w:pStyle w:val="BodyText"/>
      </w:pPr>
      <w:r>
        <w:rPr>
          <w:rStyle w:val="VerbatimChar"/>
          <w:b/>
          <w:bCs/>
        </w:rPr>
        <w:t xml:space="preserve">NOT VALID</w:t>
      </w:r>
      <w:r>
        <w:rPr>
          <w:b/>
          <w:bCs/>
        </w:rPr>
        <w:t xml:space="preserve"> </w:t>
      </w:r>
      <w:r>
        <w:rPr>
          <w:b/>
          <w:bCs/>
        </w:rPr>
        <w:t xml:space="preserve">then</w:t>
      </w:r>
      <w:r>
        <w:rPr>
          <w:b/>
          <w:bCs/>
        </w:rPr>
        <w:t xml:space="preserve"> </w:t>
      </w:r>
      <w:r>
        <w:rPr>
          <w:rStyle w:val="VerbatimChar"/>
          <w:b/>
          <w:bCs/>
        </w:rPr>
        <w:t xml:space="preserve">VALIDATE</w:t>
      </w:r>
      <w:r>
        <w:t xml:space="preserve"> </w:t>
      </w:r>
      <w:r>
        <w:t xml:space="preserve">is used deliberately: it avoids the full-table</w:t>
      </w:r>
      <w:r>
        <w:t xml:space="preserve"> </w:t>
      </w:r>
      <w:r>
        <w:rPr>
          <w:rStyle w:val="VerbatimChar"/>
        </w:rPr>
        <w:t xml:space="preserve">ACCESS EXCLUSIVE</w:t>
      </w:r>
      <w:r>
        <w:t xml:space="preserve"> </w:t>
      </w:r>
      <w:r>
        <w:t xml:space="preserve">lock that a plain</w:t>
      </w:r>
      <w:r>
        <w:t xml:space="preserve"> </w:t>
      </w:r>
      <w:r>
        <w:rPr>
          <w:rStyle w:val="VerbatimChar"/>
        </w:rPr>
        <w:t xml:space="preserve">SET NOT NULL</w:t>
      </w:r>
      <w:r>
        <w:t xml:space="preserve"> </w:t>
      </w:r>
      <w:r>
        <w:t xml:space="preserve">takes.</w:t>
      </w:r>
    </w:p>
    <w:p>
      <w:pPr>
        <w:pStyle w:val="BodyText"/>
      </w:pPr>
      <w:r>
        <w:rPr>
          <w:b/>
          <w:bCs/>
        </w:rPr>
        <w:t xml:space="preserve">Effort estimate [ASSUMPTION]:</w:t>
      </w:r>
      <w:r>
        <w:t xml:space="preserve"> </w:t>
      </w:r>
      <w:r>
        <w:t xml:space="preserve">23 tables × (~1 h engineering + backfill time proportional to rows). At current data volumes this is</w:t>
      </w:r>
      <w:r>
        <w:t xml:space="preserve"> </w:t>
      </w:r>
      <w:r>
        <w:rPr>
          <w:b/>
          <w:bCs/>
        </w:rPr>
        <w:t xml:space="preserve">3–5 engineering days plus off-peak backfill windows</w:t>
      </w:r>
      <w:r>
        <w:t xml:space="preserve">. At 100 M rows it would be weeks — which is the argument for doing it</w:t>
      </w:r>
      <w:r>
        <w:t xml:space="preserve"> </w:t>
      </w:r>
      <w:r>
        <w:rPr>
          <w:b/>
          <w:bCs/>
        </w:rPr>
        <w:t xml:space="preserve">now</w:t>
      </w:r>
      <w:r>
        <w:t xml:space="preserve">.</w:t>
      </w:r>
    </w:p>
    <w:bookmarkEnd w:id="143"/>
    <w:bookmarkStart w:id="144" w:name="migration-safety-rules"/>
    <w:p>
      <w:pPr>
        <w:pStyle w:val="Heading3"/>
      </w:pPr>
      <w:r>
        <w:t xml:space="preserve">20.6 Migration safety rules</w:t>
      </w:r>
    </w:p>
    <w:p>
      <w:pPr>
        <w:pStyle w:val="Compact"/>
        <w:numPr>
          <w:ilvl w:val="0"/>
          <w:numId w:val="1022"/>
        </w:numPr>
      </w:pPr>
      <w:r>
        <w:t xml:space="preserve">Never</w:t>
      </w:r>
      <w:r>
        <w:t xml:space="preserve"> </w:t>
      </w:r>
      <w:r>
        <w:rPr>
          <w:rStyle w:val="VerbatimChar"/>
        </w:rPr>
        <w:t xml:space="preserve">DROP</w:t>
      </w:r>
      <w:r>
        <w:t xml:space="preserve"> </w:t>
      </w:r>
      <w:r>
        <w:t xml:space="preserve">in the same release that stops using something.</w:t>
      </w:r>
    </w:p>
    <w:p>
      <w:pPr>
        <w:pStyle w:val="Compact"/>
        <w:numPr>
          <w:ilvl w:val="0"/>
          <w:numId w:val="1022"/>
        </w:numPr>
      </w:pPr>
      <w:r>
        <w:t xml:space="preserve">Never add</w:t>
      </w:r>
      <w:r>
        <w:t xml:space="preserve"> </w:t>
      </w:r>
      <w:r>
        <w:rPr>
          <w:rStyle w:val="VerbatimChar"/>
        </w:rPr>
        <w:t xml:space="preserve">NOT NULL</w:t>
      </w:r>
      <w:r>
        <w:t xml:space="preserve"> </w:t>
      </w:r>
      <w:r>
        <w:t xml:space="preserve">without a default in one step.</w:t>
      </w:r>
    </w:p>
    <w:p>
      <w:pPr>
        <w:pStyle w:val="Compact"/>
        <w:numPr>
          <w:ilvl w:val="0"/>
          <w:numId w:val="1022"/>
        </w:numPr>
      </w:pPr>
      <w:r>
        <w:t xml:space="preserve">Never rename — add, dual-write, migrate reads, drop.</w:t>
      </w:r>
    </w:p>
    <w:p>
      <w:pPr>
        <w:pStyle w:val="Compact"/>
        <w:numPr>
          <w:ilvl w:val="0"/>
          <w:numId w:val="1022"/>
        </w:numPr>
      </w:pPr>
      <w:r>
        <w:t xml:space="preserve">Always</w:t>
      </w:r>
      <w:r>
        <w:t xml:space="preserve"> </w:t>
      </w:r>
      <w:r>
        <w:rPr>
          <w:rStyle w:val="VerbatimChar"/>
        </w:rPr>
        <w:t xml:space="preserve">CREATE INDEX CONCURRENTLY</w:t>
      </w:r>
      <w:r>
        <w:t xml:space="preserve"> </w:t>
      </w:r>
      <w:r>
        <w:t xml:space="preserve">in production.</w:t>
      </w:r>
    </w:p>
    <w:p>
      <w:pPr>
        <w:pStyle w:val="Compact"/>
        <w:numPr>
          <w:ilvl w:val="0"/>
          <w:numId w:val="1022"/>
        </w:numPr>
      </w:pPr>
      <w:r>
        <w:t xml:space="preserve">Every migration must be tested against a</w:t>
      </w:r>
      <w:r>
        <w:t xml:space="preserve"> </w:t>
      </w:r>
      <w:r>
        <w:rPr>
          <w:b/>
          <w:bCs/>
        </w:rPr>
        <w:t xml:space="preserve">production-sized</w:t>
      </w:r>
      <w:r>
        <w:t xml:space="preserve"> </w:t>
      </w:r>
      <w:r>
        <w:t xml:space="preserve">dataset before release.</w:t>
      </w:r>
    </w:p>
    <w:p>
      <w:pPr>
        <w:pStyle w:val="Compact"/>
        <w:numPr>
          <w:ilvl w:val="0"/>
          <w:numId w:val="1022"/>
        </w:numPr>
      </w:pPr>
      <w:r>
        <w:t xml:space="preserve">Every migration must state its expected duration; anything over 60 s runs as a background job, not a deploy step.</w:t>
      </w:r>
    </w:p>
    <w:p>
      <w:pPr>
        <w:pStyle w:val="Compact"/>
        <w:numPr>
          <w:ilvl w:val="0"/>
          <w:numId w:val="1022"/>
        </w:numPr>
      </w:pPr>
      <w:r>
        <w:t xml:space="preserve">Keep the existing production-only guard</w:t>
      </w:r>
      <w:r>
        <w:t xml:space="preserve"> </w:t>
      </w:r>
      <w:r>
        <w:rPr>
          <w:b/>
          <w:bCs/>
        </w:rPr>
        <w:t xml:space="preserve">[VERIFIED-REPO]</w:t>
      </w:r>
      <w:r>
        <w:t xml:space="preserve"> </w:t>
      </w:r>
      <w:r>
        <w:t xml:space="preserve">— it exists because of a real incident.</w:t>
      </w:r>
    </w:p>
    <w:p>
      <w:pPr>
        <w:pStyle w:val="Compact"/>
        <w:numPr>
          <w:ilvl w:val="0"/>
          <w:numId w:val="1022"/>
        </w:numPr>
      </w:pPr>
      <w:r>
        <w:t xml:space="preserve">Keep the health-endpoint drift check and alert on it.</w:t>
      </w:r>
    </w:p>
    <w:p>
      <w:r>
        <w:pict>
          <v:rect style="width:0;height:1.5pt" o:hralign="center" o:hrstd="t" o:hr="t"/>
        </w:pict>
      </w:r>
    </w:p>
    <w:bookmarkEnd w:id="144"/>
    <w:bookmarkEnd w:id="145"/>
    <w:bookmarkStart w:id="150" w:name="provisioning"/>
    <w:p>
      <w:pPr>
        <w:pStyle w:val="Heading2"/>
      </w:pPr>
      <w:r>
        <w:t xml:space="preserve">21. Provisioning</w:t>
      </w:r>
    </w:p>
    <w:bookmarkStart w:id="146" w:name="the-flow"/>
    <w:p>
      <w:pPr>
        <w:pStyle w:val="Heading3"/>
      </w:pPr>
      <w:r>
        <w:t xml:space="preserve">21.1 The flow</w:t>
      </w:r>
    </w:p>
    <w:p>
      <w:pPr>
        <w:pStyle w:val="SourceCode"/>
      </w:pPr>
      <w:r>
        <w:rPr>
          <w:rStyle w:val="VerbatimChar"/>
        </w:rPr>
        <w:t xml:space="preserve">stateDiagram-v2</w:t>
      </w:r>
      <w:r>
        <w:br/>
      </w:r>
      <w:r>
        <w:rPr>
          <w:rStyle w:val="VerbatimChar"/>
        </w:rPr>
        <w:t xml:space="preserve">    [*] --&gt; CREATED: signup / purchase</w:t>
      </w:r>
      <w:r>
        <w:br/>
      </w:r>
      <w:r>
        <w:rPr>
          <w:rStyle w:val="VerbatimChar"/>
        </w:rPr>
        <w:t xml:space="preserve">    CREATED --&gt; PROVISIONING: enqueue provisioning job</w:t>
      </w:r>
      <w:r>
        <w:br/>
      </w:r>
      <w:r>
        <w:rPr>
          <w:rStyle w:val="VerbatimChar"/>
        </w:rPr>
        <w:t xml:space="preserve">    PROVISIONING --&gt; PLACEMENT_ASSIGNED: choose placement (V1: POOL-01)</w:t>
      </w:r>
      <w:r>
        <w:br/>
      </w:r>
      <w:r>
        <w:rPr>
          <w:rStyle w:val="VerbatimChar"/>
        </w:rPr>
        <w:t xml:space="preserve">    PLACEMENT_ASSIGNED --&gt; SCHEMA_READY: POOL → no-op · BRIDGE/SILO → create + migrate</w:t>
      </w:r>
      <w:r>
        <w:br/>
      </w:r>
      <w:r>
        <w:rPr>
          <w:rStyle w:val="VerbatimChar"/>
        </w:rPr>
        <w:t xml:space="preserve">    SCHEMA_READY --&gt; SEEDED: provisionOrganization() — COA, groups, voucher types, FY</w:t>
      </w:r>
      <w:r>
        <w:br/>
      </w:r>
      <w:r>
        <w:rPr>
          <w:rStyle w:val="VerbatimChar"/>
        </w:rPr>
        <w:t xml:space="preserve">    SEEDED --&gt; ADMIN_READY: membership created with OWNER role</w:t>
      </w:r>
      <w:r>
        <w:br/>
      </w:r>
      <w:r>
        <w:rPr>
          <w:rStyle w:val="VerbatimChar"/>
        </w:rPr>
        <w:t xml:space="preserve">    ADMIN_READY --&gt; SUBSCRIBED: subscription + entitlements resolved</w:t>
      </w:r>
      <w:r>
        <w:br/>
      </w:r>
      <w:r>
        <w:rPr>
          <w:rStyle w:val="VerbatimChar"/>
        </w:rPr>
        <w:t xml:space="preserve">    SUBSCRIBED --&gt; ACTIVE: health check passes</w:t>
      </w:r>
      <w:r>
        <w:br/>
      </w:r>
      <w:r>
        <w:rPr>
          <w:rStyle w:val="VerbatimChar"/>
        </w:rPr>
        <w:t xml:space="preserve">    ACTIVE --&gt; [*]</w:t>
      </w:r>
      <w:r>
        <w:br/>
      </w:r>
      <w:r>
        <w:rPr>
          <w:rStyle w:val="VerbatimChar"/>
        </w:rPr>
        <w:t xml:space="preserve">    PROVISIONING --&gt; FAILED: any step errors</w:t>
      </w:r>
      <w:r>
        <w:br/>
      </w:r>
      <w:r>
        <w:rPr>
          <w:rStyle w:val="VerbatimChar"/>
        </w:rPr>
        <w:t xml:space="preserve">    PLACEMENT_ASSIGNED --&gt; FAILED</w:t>
      </w:r>
      <w:r>
        <w:br/>
      </w:r>
      <w:r>
        <w:rPr>
          <w:rStyle w:val="VerbatimChar"/>
        </w:rPr>
        <w:t xml:space="preserve">    SCHEMA_READY --&gt; FAILED</w:t>
      </w:r>
      <w:r>
        <w:br/>
      </w:r>
      <w:r>
        <w:rPr>
          <w:rStyle w:val="VerbatimChar"/>
        </w:rPr>
        <w:t xml:space="preserve">    SEEDED --&gt; FAILED</w:t>
      </w:r>
      <w:r>
        <w:br/>
      </w:r>
      <w:r>
        <w:rPr>
          <w:rStyle w:val="VerbatimChar"/>
        </w:rPr>
        <w:t xml:space="preserve">    FAILED --&gt; PROVISIONING: retry (idempotent)</w:t>
      </w:r>
      <w:r>
        <w:br/>
      </w:r>
      <w:r>
        <w:rPr>
          <w:rStyle w:val="VerbatimChar"/>
        </w:rPr>
        <w:t xml:space="preserve">    FAILED --&gt; ABANDONED: after 5 attempts — alert, manual review</w:t>
      </w:r>
    </w:p>
    <w:bookmarkEnd w:id="146"/>
    <w:bookmarkStart w:id="147" w:name="failure-handling-at-each-step"/>
    <w:p>
      <w:pPr>
        <w:pStyle w:val="Heading3"/>
      </w:pPr>
      <w:r>
        <w:t xml:space="preserve">21.2 Failure handling at each step</w:t>
      </w:r>
    </w:p>
    <w:p>
      <w:pPr>
        <w:pStyle w:val="FirstParagraph"/>
      </w:pPr>
      <w:r>
        <w:rPr>
          <w:b/>
          <w:bCs/>
        </w:rPr>
        <w:t xml:space="preserve">[JUDGEMENT]</w:t>
      </w:r>
      <w:r>
        <w:t xml:space="preserve"> </w:t>
      </w:r>
      <w:r>
        <w:t xml:space="preserve">Every step must be</w:t>
      </w:r>
      <w:r>
        <w:t xml:space="preserve"> </w:t>
      </w:r>
      <w:r>
        <w:rPr>
          <w:b/>
          <w:bCs/>
        </w:rPr>
        <w:t xml:space="preserve">idempotent</w:t>
      </w:r>
      <w:r>
        <w:t xml:space="preserve"> </w:t>
      </w:r>
      <w:r>
        <w:t xml:space="preserve">and the whole flow</w:t>
      </w:r>
      <w:r>
        <w:t xml:space="preserve"> </w:t>
      </w:r>
      <w:r>
        <w:rPr>
          <w:b/>
          <w:bCs/>
        </w:rPr>
        <w:t xml:space="preserve">resumable</w:t>
      </w:r>
      <w:r>
        <w:t xml:space="preserve">, because partial provisioning is the normal failure and it must never leave a half-usable tenant.</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Failure</w:t>
            </w:r>
          </w:p>
        </w:tc>
        <w:tc>
          <w:tcPr/>
          <w:p>
            <w:pPr>
              <w:pStyle w:val="Compact"/>
            </w:pPr>
            <w:r>
              <w:t xml:space="preserve">Handling</w:t>
            </w:r>
          </w:p>
        </w:tc>
      </w:tr>
      <w:tr>
        <w:tc>
          <w:tcPr/>
          <w:p>
            <w:pPr>
              <w:pStyle w:val="Compact"/>
            </w:pPr>
            <w:r>
              <w:t xml:space="preserve">Create tenant row</w:t>
            </w:r>
          </w:p>
        </w:tc>
        <w:tc>
          <w:tcPr/>
          <w:p>
            <w:pPr>
              <w:pStyle w:val="Compact"/>
            </w:pPr>
            <w:r>
              <w:t xml:space="preserve">duplicate slug</w:t>
            </w:r>
          </w:p>
        </w:tc>
        <w:tc>
          <w:tcPr/>
          <w:p>
            <w:pPr>
              <w:pStyle w:val="Compact"/>
            </w:pPr>
            <w:r>
              <w:t xml:space="preserve">unique constraint; return existing on same request id</w:t>
            </w:r>
          </w:p>
        </w:tc>
      </w:tr>
      <w:tr>
        <w:tc>
          <w:tcPr/>
          <w:p>
            <w:pPr>
              <w:pStyle w:val="Compact"/>
            </w:pPr>
            <w:r>
              <w:t xml:space="preserve">Assign placement</w:t>
            </w:r>
          </w:p>
        </w:tc>
        <w:tc>
          <w:tcPr/>
          <w:p>
            <w:pPr>
              <w:pStyle w:val="Compact"/>
            </w:pPr>
            <w:r>
              <w:t xml:space="preserve">no capacity</w:t>
            </w:r>
          </w:p>
        </w:tc>
        <w:tc>
          <w:tcPr/>
          <w:p>
            <w:pPr>
              <w:pStyle w:val="Compact"/>
            </w:pPr>
            <w:r>
              <w:t xml:space="preserve">queue, alert; do not fail the signup</w:t>
            </w:r>
          </w:p>
        </w:tc>
      </w:tr>
      <w:tr>
        <w:tc>
          <w:tcPr/>
          <w:p>
            <w:pPr>
              <w:pStyle w:val="Compact"/>
            </w:pPr>
            <w:r>
              <w:t xml:space="preserve">Create schema (BRIDGE/SILO)</w:t>
            </w:r>
          </w:p>
        </w:tc>
        <w:tc>
          <w:tcPr/>
          <w:p>
            <w:pPr>
              <w:pStyle w:val="Compact"/>
            </w:pPr>
            <w:r>
              <w:t xml:space="preserve">provisioning error</w:t>
            </w:r>
          </w:p>
        </w:tc>
        <w:tc>
          <w:tcPr/>
          <w:p>
            <w:pPr>
              <w:pStyle w:val="Compact"/>
            </w:pPr>
            <w:r>
              <w:t xml:space="preserve">retry with backoff; after 5, alert and fall back to POOL</w:t>
            </w:r>
          </w:p>
        </w:tc>
      </w:tr>
      <w:tr>
        <w:tc>
          <w:tcPr/>
          <w:p>
            <w:pPr>
              <w:pStyle w:val="Compact"/>
            </w:pPr>
            <w:r>
              <w:t xml:space="preserve">Migrate</w:t>
            </w:r>
          </w:p>
        </w:tc>
        <w:tc>
          <w:tcPr/>
          <w:p>
            <w:pPr>
              <w:pStyle w:val="Compact"/>
            </w:pPr>
            <w:r>
              <w:t xml:space="preserve">migration error</w:t>
            </w:r>
          </w:p>
        </w:tc>
        <w:tc>
          <w:tcPr/>
          <w:p>
            <w:pPr>
              <w:pStyle w:val="Compact"/>
            </w:pPr>
            <w:r>
              <w:t xml:space="preserve">halt, alert; tenant stays</w:t>
            </w:r>
            <w:r>
              <w:t xml:space="preserve"> </w:t>
            </w:r>
            <w:r>
              <w:rPr>
                <w:rStyle w:val="VerbatimChar"/>
              </w:rPr>
              <w:t xml:space="preserve">PROVISIONING</w:t>
            </w:r>
            <w:r>
              <w:t xml:space="preserve">, never</w:t>
            </w:r>
            <w:r>
              <w:t xml:space="preserve"> </w:t>
            </w:r>
            <w:r>
              <w:rPr>
                <w:rStyle w:val="VerbatimChar"/>
              </w:rPr>
              <w:t xml:space="preserve">ACTIVE</w:t>
            </w:r>
          </w:p>
        </w:tc>
      </w:tr>
      <w:tr>
        <w:tc>
          <w:tcPr/>
          <w:p>
            <w:pPr>
              <w:pStyle w:val="Compact"/>
            </w:pPr>
            <w:r>
              <w:rPr>
                <w:b/>
                <w:bCs/>
              </w:rPr>
              <w:t xml:space="preserve">Seed</w:t>
            </w:r>
          </w:p>
        </w:tc>
        <w:tc>
          <w:tcPr/>
          <w:p>
            <w:pPr>
              <w:pStyle w:val="Compact"/>
            </w:pPr>
            <w:r>
              <w:t xml:space="preserve">partial seed</w:t>
            </w:r>
          </w:p>
        </w:tc>
        <w:tc>
          <w:tcPr/>
          <w:p>
            <w:pPr>
              <w:pStyle w:val="Compact"/>
            </w:pPr>
            <w:r>
              <w:rPr>
                <w:b/>
                <w:bCs/>
              </w:rPr>
              <w:t xml:space="preserve">idempotent upsert — already true [VERIFIED-REPO]</w:t>
            </w:r>
          </w:p>
        </w:tc>
      </w:tr>
      <w:tr>
        <w:tc>
          <w:tcPr/>
          <w:p>
            <w:pPr>
              <w:pStyle w:val="Compact"/>
            </w:pPr>
            <w:r>
              <w:t xml:space="preserve">Create admin membership</w:t>
            </w:r>
          </w:p>
        </w:tc>
        <w:tc>
          <w:tcPr/>
          <w:p>
            <w:pPr>
              <w:pStyle w:val="Compact"/>
            </w:pPr>
            <w:r>
              <w:t xml:space="preserve">user already member</w:t>
            </w:r>
          </w:p>
        </w:tc>
        <w:tc>
          <w:tcPr/>
          <w:p>
            <w:pPr>
              <w:pStyle w:val="Compact"/>
            </w:pPr>
            <w:r>
              <w:t xml:space="preserve">idempotent</w:t>
            </w:r>
          </w:p>
        </w:tc>
      </w:tr>
      <w:tr>
        <w:tc>
          <w:tcPr/>
          <w:p>
            <w:pPr>
              <w:pStyle w:val="Compact"/>
            </w:pPr>
            <w:r>
              <w:t xml:space="preserve">Activate subscription</w:t>
            </w:r>
          </w:p>
        </w:tc>
        <w:tc>
          <w:tcPr/>
          <w:p>
            <w:pPr>
              <w:pStyle w:val="Compact"/>
            </w:pPr>
            <w:r>
              <w:t xml:space="preserve">payment webhook late</w:t>
            </w:r>
          </w:p>
        </w:tc>
        <w:tc>
          <w:tcPr/>
          <w:p>
            <w:pPr>
              <w:pStyle w:val="Compact"/>
            </w:pPr>
            <w:r>
              <w:t xml:space="preserve">activate on</w:t>
            </w:r>
            <w:r>
              <w:t xml:space="preserve"> </w:t>
            </w:r>
            <w:r>
              <w:rPr>
                <w:b/>
                <w:bCs/>
              </w:rPr>
              <w:t xml:space="preserve">trial</w:t>
            </w:r>
            <w:r>
              <w:t xml:space="preserve">, upgrade on webhook (§33)</w:t>
            </w:r>
          </w:p>
        </w:tc>
      </w:tr>
      <w:tr>
        <w:tc>
          <w:tcPr/>
          <w:p>
            <w:pPr>
              <w:pStyle w:val="Compact"/>
            </w:pPr>
            <w:r>
              <w:t xml:space="preserve">Resolve entitlements</w:t>
            </w:r>
          </w:p>
        </w:tc>
        <w:tc>
          <w:tcPr/>
          <w:p>
            <w:pPr>
              <w:pStyle w:val="Compact"/>
            </w:pPr>
            <w:r>
              <w:t xml:space="preserve">compute error</w:t>
            </w:r>
          </w:p>
        </w:tc>
        <w:tc>
          <w:tcPr/>
          <w:p>
            <w:pPr>
              <w:pStyle w:val="Compact"/>
            </w:pPr>
            <w:r>
              <w:t xml:space="preserve">retry; deny-by-default until resolved</w:t>
            </w:r>
          </w:p>
        </w:tc>
      </w:tr>
      <w:tr>
        <w:tc>
          <w:tcPr/>
          <w:p>
            <w:pPr>
              <w:pStyle w:val="Compact"/>
            </w:pPr>
            <w:r>
              <w:t xml:space="preserve">Health check</w:t>
            </w:r>
          </w:p>
        </w:tc>
        <w:tc>
          <w:tcPr/>
          <w:p>
            <w:pPr>
              <w:pStyle w:val="Compact"/>
            </w:pPr>
            <w:r>
              <w:t xml:space="preserve">fails</w:t>
            </w:r>
          </w:p>
        </w:tc>
        <w:tc>
          <w:tcPr/>
          <w:p>
            <w:pPr>
              <w:pStyle w:val="Compact"/>
            </w:pPr>
            <w:r>
              <w:t xml:space="preserve">remain</w:t>
            </w:r>
            <w:r>
              <w:t xml:space="preserve"> </w:t>
            </w:r>
            <w:r>
              <w:rPr>
                <w:rStyle w:val="VerbatimChar"/>
              </w:rPr>
              <w:t xml:space="preserve">PROVISIONING</w:t>
            </w:r>
            <w:r>
              <w:t xml:space="preserve">, alert</w:t>
            </w:r>
          </w:p>
        </w:tc>
      </w:tr>
    </w:tbl>
    <w:bookmarkEnd w:id="147"/>
    <w:bookmarkStart w:id="148" w:name="what-already-exists-and-is-right"/>
    <w:p>
      <w:pPr>
        <w:pStyle w:val="Heading3"/>
      </w:pPr>
      <w:r>
        <w:t xml:space="preserve">21.3 What already exists and is right</w:t>
      </w:r>
    </w:p>
    <w:p>
      <w:pPr>
        <w:pStyle w:val="FirstParagraph"/>
      </w:pPr>
      <w:r>
        <w:rPr>
          <w:b/>
          <w:bCs/>
        </w:rPr>
        <w:t xml:space="preserve">[VERIFIED-REPO]</w:t>
      </w:r>
      <w:r>
        <w:t xml:space="preserve"> </w:t>
      </w:r>
      <w:r>
        <w:rPr>
          <w:rStyle w:val="VerbatimChar"/>
        </w:rPr>
        <w:t xml:space="preserve">src/backend/services/organization/provision.ts</w:t>
      </w:r>
      <w:r>
        <w:t xml:space="preserve"> </w:t>
      </w:r>
      <w:r>
        <w:t xml:space="preserve">is a genuinely good piece of design. Its docstring records that</w:t>
      </w:r>
      <w:r>
        <w:t xml:space="preserve"> </w:t>
      </w:r>
      <w:r>
        <w:rPr>
          <w:rStyle w:val="VerbatimChar"/>
        </w:rPr>
        <w:t xml:space="preserve">prisma/seed.ts</w:t>
      </w:r>
      <w:r>
        <w:t xml:space="preserve"> </w:t>
      </w:r>
      <w:r>
        <w:t xml:space="preserve">and</w:t>
      </w:r>
      <w:r>
        <w:t xml:space="preserve"> </w:t>
      </w:r>
      <w:r>
        <w:rPr>
          <w:rStyle w:val="VerbatimChar"/>
        </w:rPr>
        <w:t xml:space="preserve">POST /api/auth/register</w:t>
      </w:r>
      <w:r>
        <w:t xml:space="preserve"> </w:t>
      </w:r>
      <w:r>
        <w:t xml:space="preserve">previously built tenants differently, and that self-registered tenants were consequently unable to record a single payment because the posting layer looks up ledger groups</w:t>
      </w:r>
      <w:r>
        <w:t xml:space="preserve"> </w:t>
      </w:r>
      <w:r>
        <w:rPr>
          <w:i/>
          <w:iCs/>
        </w:rPr>
        <w:t xml:space="preserve">by name</w:t>
      </w:r>
      <w:r>
        <w:t xml:space="preserve"> </w:t>
      </w:r>
      <w:r>
        <w:t xml:space="preserve">and those names were missing. It now defines</w:t>
      </w:r>
      <w:r>
        <w:t xml:space="preserve"> </w:t>
      </w:r>
      <w:r>
        <w:rPr>
          <w:rStyle w:val="VerbatimChar"/>
        </w:rPr>
        <w:t xml:space="preserve">POSTING_CRITICAL_GROUPS</w:t>
      </w:r>
      <w:r>
        <w:t xml:space="preserve"> </w:t>
      </w:r>
      <w:r>
        <w:t xml:space="preserve">explicitly and is idempotent by upsert.</w:t>
      </w:r>
    </w:p>
    <w:p>
      <w:pPr>
        <w:pStyle w:val="BodyText"/>
      </w:pPr>
      <w:r>
        <w:rPr>
          <w:b/>
          <w:bCs/>
        </w:rPr>
        <w:t xml:space="preserve">[JUDGEMENT]</w:t>
      </w:r>
      <w:r>
        <w:t xml:space="preserve"> </w:t>
      </w:r>
      <w:r>
        <w:t xml:space="preserve">Keep this exactly as it is; it is already the</w:t>
      </w:r>
      <w:r>
        <w:t xml:space="preserve"> </w:t>
      </w:r>
      <w:r>
        <w:t xml:space="preserve">“seed”</w:t>
      </w:r>
      <w:r>
        <w:t xml:space="preserve"> </w:t>
      </w:r>
      <w:r>
        <w:t xml:space="preserve">step of the state machine above. Two additions: (1) invoke it from the provisioning</w:t>
      </w:r>
      <w:r>
        <w:t xml:space="preserve"> </w:t>
      </w:r>
      <w:r>
        <w:rPr>
          <w:b/>
          <w:bCs/>
        </w:rPr>
        <w:t xml:space="preserve">job</w:t>
      </w:r>
      <w:r>
        <w:t xml:space="preserve"> </w:t>
      </w:r>
      <w:r>
        <w:t xml:space="preserve">rather than inline in the registration request, so a slow seed does not slow signup and a failed seed is retryable; (2) add a</w:t>
      </w:r>
      <w:r>
        <w:t xml:space="preserve"> </w:t>
      </w:r>
      <w:r>
        <w:rPr>
          <w:b/>
          <w:bCs/>
        </w:rPr>
        <w:t xml:space="preserve">verification step</w:t>
      </w:r>
      <w:r>
        <w:t xml:space="preserve"> </w:t>
      </w:r>
      <w:r>
        <w:t xml:space="preserve">that asserts every</w:t>
      </w:r>
      <w:r>
        <w:t xml:space="preserve"> </w:t>
      </w:r>
      <w:r>
        <w:rPr>
          <w:rStyle w:val="VerbatimChar"/>
        </w:rPr>
        <w:t xml:space="preserve">POSTING_CRITICAL_GROUP</w:t>
      </w:r>
      <w:r>
        <w:t xml:space="preserve"> </w:t>
      </w:r>
      <w:r>
        <w:t xml:space="preserve">exists before the tenant is marked</w:t>
      </w:r>
      <w:r>
        <w:t xml:space="preserve"> </w:t>
      </w:r>
      <w:r>
        <w:rPr>
          <w:rStyle w:val="VerbatimChar"/>
        </w:rPr>
        <w:t xml:space="preserve">ACTIVE</w:t>
      </w:r>
      <w:r>
        <w:t xml:space="preserve"> </w:t>
      </w:r>
      <w:r>
        <w:t xml:space="preserve">— turning a runtime error into a provisioning error.</w:t>
      </w:r>
    </w:p>
    <w:bookmarkEnd w:id="148"/>
    <w:bookmarkStart w:id="149" w:name="provisioning-must-be-asynchronous"/>
    <w:p>
      <w:pPr>
        <w:pStyle w:val="Heading3"/>
      </w:pPr>
      <w:r>
        <w:t xml:space="preserve">21.4 Provisioning must be asynchronous</w:t>
      </w:r>
    </w:p>
    <w:p>
      <w:pPr>
        <w:pStyle w:val="FirstParagraph"/>
      </w:pPr>
      <w:r>
        <w:t xml:space="preserve">Today registration provisions inline. At V1 volumes that is fine.</w:t>
      </w:r>
      <w:r>
        <w:t xml:space="preserve"> </w:t>
      </w:r>
      <w:r>
        <w:rPr>
          <w:b/>
          <w:bCs/>
        </w:rPr>
        <w:t xml:space="preserve">[JUDGEMENT]</w:t>
      </w:r>
      <w:r>
        <w:t xml:space="preserve"> </w:t>
      </w:r>
      <w:r>
        <w:t xml:space="preserve">Move it to a job before launch anyway: signup latency should be ~200 ms, provisioning takes seconds and will take longer as the default chart of accounts grows, and an inline failure leaves a half-created tenant with no retry path. The user experience is</w:t>
      </w:r>
      <w:r>
        <w:t xml:space="preserve"> </w:t>
      </w:r>
      <w:r>
        <w:t xml:space="preserve">“your workspace is being prepared”</w:t>
      </w:r>
      <w:r>
        <w:t xml:space="preserve"> </w:t>
      </w:r>
      <w:r>
        <w:t xml:space="preserve">for two seconds — which is also the correct UX for BRIDGE/SILO tenants later, where it genuinely takes minutes.</w:t>
      </w:r>
    </w:p>
    <w:p>
      <w:r>
        <w:pict>
          <v:rect style="width:0;height:1.5pt" o:hralign="center" o:hrstd="t" o:hr="t"/>
        </w:pict>
      </w:r>
    </w:p>
    <w:bookmarkEnd w:id="149"/>
    <w:bookmarkEnd w:id="150"/>
    <w:bookmarkStart w:id="155" w:name="tenant-lifecycle"/>
    <w:p>
      <w:pPr>
        <w:pStyle w:val="Heading2"/>
      </w:pPr>
      <w:r>
        <w:t xml:space="preserve">22. Tenant Lifecycle</w:t>
      </w:r>
    </w:p>
    <w:bookmarkStart w:id="151" w:name="states"/>
    <w:p>
      <w:pPr>
        <w:pStyle w:val="Heading3"/>
      </w:pPr>
      <w:r>
        <w:t xml:space="preserve">22.1 States</w:t>
      </w:r>
    </w:p>
    <w:p>
      <w:pPr>
        <w:pStyle w:val="SourceCode"/>
      </w:pPr>
      <w:r>
        <w:rPr>
          <w:rStyle w:val="VerbatimChar"/>
        </w:rPr>
        <w:t xml:space="preserve">stateDiagram-v2</w:t>
      </w:r>
      <w:r>
        <w:br/>
      </w:r>
      <w:r>
        <w:rPr>
          <w:rStyle w:val="VerbatimChar"/>
        </w:rPr>
        <w:t xml:space="preserve">    [*] --&gt; PROVISIONING</w:t>
      </w:r>
      <w:r>
        <w:br/>
      </w:r>
      <w:r>
        <w:rPr>
          <w:rStyle w:val="VerbatimChar"/>
        </w:rPr>
        <w:t xml:space="preserve">    PROVISIONING --&gt; ACTIVE</w:t>
      </w:r>
      <w:r>
        <w:br/>
      </w:r>
      <w:r>
        <w:rPr>
          <w:rStyle w:val="VerbatimChar"/>
        </w:rPr>
        <w:t xml:space="preserve">    PROVISIONING --&gt; FAILED</w:t>
      </w:r>
      <w:r>
        <w:br/>
      </w:r>
      <w:r>
        <w:rPr>
          <w:rStyle w:val="VerbatimChar"/>
        </w:rPr>
        <w:t xml:space="preserve">    ACTIVE --&gt; READ_ONLY: payment failed (grace) · placement move · quota breach</w:t>
      </w:r>
      <w:r>
        <w:br/>
      </w:r>
      <w:r>
        <w:rPr>
          <w:rStyle w:val="VerbatimChar"/>
        </w:rPr>
        <w:t xml:space="preserve">    READ_ONLY --&gt; ACTIVE: paid · move complete · quota reset</w:t>
      </w:r>
      <w:r>
        <w:br/>
      </w:r>
      <w:r>
        <w:rPr>
          <w:rStyle w:val="VerbatimChar"/>
        </w:rPr>
        <w:t xml:space="preserve">    ACTIVE --&gt; SUSPENDED: billing · abuse · security · manual</w:t>
      </w:r>
      <w:r>
        <w:br/>
      </w:r>
      <w:r>
        <w:rPr>
          <w:rStyle w:val="VerbatimChar"/>
        </w:rPr>
        <w:t xml:space="preserve">    READ_ONLY --&gt; SUSPENDED</w:t>
      </w:r>
      <w:r>
        <w:br/>
      </w:r>
      <w:r>
        <w:rPr>
          <w:rStyle w:val="VerbatimChar"/>
        </w:rPr>
        <w:t xml:space="preserve">    SUSPENDED --&gt; ACTIVE: reactivated (approval required)</w:t>
      </w:r>
      <w:r>
        <w:br/>
      </w:r>
      <w:r>
        <w:rPr>
          <w:rStyle w:val="VerbatimChar"/>
        </w:rPr>
        <w:t xml:space="preserve">    SUSPENDED --&gt; DELETING: customer request or policy</w:t>
      </w:r>
      <w:r>
        <w:br/>
      </w:r>
      <w:r>
        <w:rPr>
          <w:rStyle w:val="VerbatimChar"/>
        </w:rPr>
        <w:t xml:space="preserve">    ACTIVE --&gt; DELETING: customer request</w:t>
      </w:r>
      <w:r>
        <w:br/>
      </w:r>
      <w:r>
        <w:rPr>
          <w:rStyle w:val="VerbatimChar"/>
        </w:rPr>
        <w:t xml:space="preserve">    DELETING --&gt; DELETED: retention elapsed, legal hold clear</w:t>
      </w:r>
      <w:r>
        <w:br/>
      </w:r>
      <w:r>
        <w:rPr>
          <w:rStyle w:val="VerbatimChar"/>
        </w:rPr>
        <w:t xml:space="preserve">    DELETED --&gt; [*]</w:t>
      </w:r>
      <w:r>
        <w:br/>
      </w:r>
      <w:r>
        <w:rPr>
          <w:rStyle w:val="VerbatimChar"/>
        </w:rPr>
        <w:t xml:space="preserve">    FAILED --&gt; PROVISIONING: retry</w:t>
      </w:r>
      <w:r>
        <w:br/>
      </w:r>
      <w:r>
        <w:rPr>
          <w:rStyle w:val="VerbatimChar"/>
        </w:rPr>
        <w:t xml:space="preserve">    FAILED --&gt; ABANDONED</w:t>
      </w:r>
    </w:p>
    <w:p>
      <w:pPr>
        <w:pStyle w:val="FirstParagraph"/>
      </w:pPr>
      <w:r>
        <w:rPr>
          <w:b/>
          <w:bCs/>
        </w:rPr>
        <w:t xml:space="preserve">[VERIFIED-REPO]</w:t>
      </w:r>
      <w:r>
        <w:t xml:space="preserve"> </w:t>
      </w:r>
      <w:r>
        <w:t xml:space="preserve">Today this is one boolean,</w:t>
      </w:r>
      <w:r>
        <w:t xml:space="preserve"> </w:t>
      </w:r>
      <w:r>
        <w:rPr>
          <w:rStyle w:val="VerbatimChar"/>
        </w:rPr>
        <w:t xml:space="preserve">Organization.isActive</w:t>
      </w:r>
      <w:r>
        <w:t xml:space="preserve">. That is not enough to run a business: it cannot express</w:t>
      </w:r>
      <w:r>
        <w:t xml:space="preserve"> </w:t>
      </w:r>
      <w:r>
        <w:t xml:space="preserve">“payment failed, still in grace”</w:t>
      </w:r>
      <w:r>
        <w:t xml:space="preserve">,</w:t>
      </w:r>
      <w:r>
        <w:t xml:space="preserve"> </w:t>
      </w:r>
      <w:r>
        <w:t xml:space="preserve">“being moved”</w:t>
      </w:r>
      <w:r>
        <w:t xml:space="preserve">, or</w:t>
      </w:r>
      <w:r>
        <w:t xml:space="preserve"> </w:t>
      </w:r>
      <w:r>
        <w:t xml:space="preserve">“deleted but within retention”</w:t>
      </w:r>
      <w:r>
        <w:t xml:space="preserve">.</w:t>
      </w:r>
    </w:p>
    <w:bookmarkEnd w:id="151"/>
    <w:bookmarkStart w:id="152" w:name="what-each-state-permits"/>
    <w:p>
      <w:pPr>
        <w:pStyle w:val="Heading3"/>
      </w:pPr>
      <w:r>
        <w:t xml:space="preserve">22.2 What each state permits</w:t>
      </w:r>
    </w:p>
    <w:tbl>
      <w:tblPr>
        <w:tblStyle w:val="Table"/>
        <w:tblW w:type="pct" w:w="5000"/>
        <w:jc w:val="center"/>
        <w:tblLayout w:type="autofit"/>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State</w:t>
            </w:r>
          </w:p>
        </w:tc>
        <w:tc>
          <w:tcPr/>
          <w:p>
            <w:pPr>
              <w:pStyle w:val="Compact"/>
            </w:pPr>
            <w:r>
              <w:t xml:space="preserve">Read</w:t>
            </w:r>
          </w:p>
        </w:tc>
        <w:tc>
          <w:tcPr/>
          <w:p>
            <w:pPr>
              <w:pStyle w:val="Compact"/>
            </w:pPr>
            <w:r>
              <w:t xml:space="preserve">Write</w:t>
            </w:r>
          </w:p>
        </w:tc>
        <w:tc>
          <w:tcPr/>
          <w:p>
            <w:pPr>
              <w:pStyle w:val="Compact"/>
            </w:pPr>
            <w:r>
              <w:t xml:space="preserve">Login</w:t>
            </w:r>
          </w:p>
        </w:tc>
        <w:tc>
          <w:tcPr/>
          <w:p>
            <w:pPr>
              <w:pStyle w:val="Compact"/>
            </w:pPr>
            <w:r>
              <w:t xml:space="preserve">Jobs</w:t>
            </w:r>
          </w:p>
        </w:tc>
        <w:tc>
          <w:tcPr/>
          <w:p>
            <w:pPr>
              <w:pStyle w:val="Compact"/>
            </w:pPr>
            <w:r>
              <w:t xml:space="preserve">Exports</w:t>
            </w:r>
          </w:p>
        </w:tc>
        <w:tc>
          <w:tcPr/>
          <w:p>
            <w:pPr>
              <w:pStyle w:val="Compact"/>
            </w:pPr>
            <w:r>
              <w:t xml:space="preserve">API keys</w:t>
            </w:r>
          </w:p>
        </w:tc>
        <w:tc>
          <w:tcPr/>
          <w:p>
            <w:pPr>
              <w:pStyle w:val="Compact"/>
            </w:pPr>
            <w:r>
              <w:t xml:space="preserve">Billed</w:t>
            </w:r>
          </w:p>
        </w:tc>
      </w:tr>
      <w:tr>
        <w:tc>
          <w:tcPr/>
          <w:p>
            <w:pPr>
              <w:pStyle w:val="Compact"/>
            </w:pPr>
            <w:r>
              <w:rPr>
                <w:rStyle w:val="VerbatimChar"/>
              </w:rPr>
              <w:t xml:space="preserve">PROVISIONING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setup only</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Style w:val="VerbatimChar"/>
              </w:rPr>
              <w:t xml:space="preserve">ACTIVE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Style w:val="VerbatimChar"/>
              </w:rPr>
              <w:t xml:space="preserve">READ_ONLY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reads only</w:t>
            </w:r>
          </w:p>
        </w:tc>
        <w:tc>
          <w:tcPr/>
          <w:p>
            <w:pPr>
              <w:pStyle w:val="Compact"/>
            </w:pPr>
            <w:r>
              <w:t xml:space="preserve">✓</w:t>
            </w:r>
          </w:p>
        </w:tc>
        <w:tc>
          <w:tcPr/>
          <w:p>
            <w:pPr>
              <w:pStyle w:val="Compact"/>
            </w:pPr>
            <w:r>
              <w:t xml:space="preserve">read scopes</w:t>
            </w:r>
          </w:p>
        </w:tc>
        <w:tc>
          <w:tcPr/>
          <w:p>
            <w:pPr>
              <w:pStyle w:val="Compact"/>
            </w:pPr>
            <w:r>
              <w:t xml:space="preserve">✓</w:t>
            </w:r>
          </w:p>
        </w:tc>
      </w:tr>
      <w:tr>
        <w:tc>
          <w:tcPr/>
          <w:p>
            <w:pPr>
              <w:pStyle w:val="Compact"/>
            </w:pPr>
            <w:r>
              <w:rPr>
                <w:rStyle w:val="VerbatimChar"/>
              </w:rPr>
              <w:t xml:space="preserve">SUSPENDED</w:t>
            </w:r>
          </w:p>
        </w:tc>
        <w:tc>
          <w:tcPr/>
          <w:p>
            <w:pPr>
              <w:pStyle w:val="Compact"/>
            </w:pPr>
            <w:r>
              <w:t xml:space="preserve">✗</w:t>
            </w:r>
          </w:p>
        </w:tc>
        <w:tc>
          <w:tcPr/>
          <w:p>
            <w:pPr>
              <w:pStyle w:val="Compact"/>
            </w:pPr>
            <w:r>
              <w:t xml:space="preserve">✗</w:t>
            </w:r>
          </w:p>
        </w:tc>
        <w:tc>
          <w:tcPr/>
          <w:p>
            <w:pPr>
              <w:pStyle w:val="Compact"/>
            </w:pPr>
            <w:r>
              <w:t xml:space="preserve">✓ (to billing page only)</w:t>
            </w:r>
          </w:p>
        </w:tc>
        <w:tc>
          <w:tcPr/>
          <w:p>
            <w:pPr>
              <w:pStyle w:val="Compact"/>
            </w:pPr>
            <w:r>
              <w:t xml:space="preserve">✗</w:t>
            </w:r>
          </w:p>
        </w:tc>
        <w:tc>
          <w:tcPr/>
          <w:p>
            <w:pPr>
              <w:pStyle w:val="Compact"/>
            </w:pPr>
            <w:r>
              <w:t xml:space="preserve">✓</w:t>
            </w:r>
            <w:r>
              <w:t xml:space="preserve"> </w:t>
            </w:r>
            <w:r>
              <w:rPr>
                <w:b/>
                <w:bCs/>
              </w:rPr>
              <w:t xml:space="preserve">on request</w:t>
            </w:r>
          </w:p>
        </w:tc>
        <w:tc>
          <w:tcPr/>
          <w:p>
            <w:pPr>
              <w:pStyle w:val="Compact"/>
            </w:pPr>
            <w:r>
              <w:t xml:space="preserve">✗</w:t>
            </w:r>
          </w:p>
        </w:tc>
        <w:tc>
          <w:tcPr/>
          <w:p>
            <w:pPr>
              <w:pStyle w:val="Compact"/>
            </w:pPr>
            <w:r>
              <w:t xml:space="preserve">depends</w:t>
            </w:r>
          </w:p>
        </w:tc>
      </w:tr>
      <w:tr>
        <w:tc>
          <w:tcPr/>
          <w:p>
            <w:pPr>
              <w:pStyle w:val="Compact"/>
            </w:pPr>
            <w:r>
              <w:rPr>
                <w:rStyle w:val="VerbatimChar"/>
              </w:rPr>
              <w:t xml:space="preserve">DELETING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purge only</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Style w:val="VerbatimChar"/>
              </w:rPr>
              <w:t xml:space="preserve">DELETED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b/>
          <w:bCs/>
        </w:rPr>
        <w:t xml:space="preserve">[JUDGEMENT]</w:t>
      </w:r>
      <w:r>
        <w:rPr>
          <w:b/>
          <w:bCs/>
        </w:rPr>
        <w:t xml:space="preserve"> </w:t>
      </w:r>
      <w:r>
        <w:rPr>
          <w:rStyle w:val="VerbatimChar"/>
          <w:b/>
          <w:bCs/>
        </w:rPr>
        <w:t xml:space="preserve">READ_ONLY</w:t>
      </w:r>
      <w:r>
        <w:rPr>
          <w:b/>
          <w:bCs/>
        </w:rPr>
        <w:t xml:space="preserve"> </w:t>
      </w:r>
      <w:r>
        <w:rPr>
          <w:b/>
          <w:bCs/>
        </w:rPr>
        <w:t xml:space="preserve">is the most important state and the one most often missing.</w:t>
      </w:r>
      <w:r>
        <w:t xml:space="preserve"> </w:t>
      </w:r>
      <w:r>
        <w:t xml:space="preserve">For an accounting product, cutting off access to the books over a failed card is disproportionate and, during GST filing week, actively harmful to the customer. Read-only preserves their legal ability to see and export their records while creating real pressure to pay. It is also the correct state during a placement move (§19.4).</w:t>
      </w:r>
    </w:p>
    <w:p>
      <w:pPr>
        <w:pStyle w:val="BodyText"/>
      </w:pPr>
      <w:r>
        <w:rPr>
          <w:b/>
          <w:bCs/>
        </w:rPr>
        <w:t xml:space="preserve">Even in</w:t>
      </w:r>
      <w:r>
        <w:rPr>
          <w:b/>
          <w:bCs/>
        </w:rPr>
        <w:t xml:space="preserve"> </w:t>
      </w:r>
      <w:r>
        <w:rPr>
          <w:rStyle w:val="VerbatimChar"/>
          <w:b/>
          <w:bCs/>
        </w:rPr>
        <w:t xml:space="preserve">SUSPENDED</w:t>
      </w:r>
      <w:r>
        <w:rPr>
          <w:b/>
          <w:bCs/>
        </w:rPr>
        <w:t xml:space="preserve">, data export must remain possible on request.</w:t>
      </w:r>
      <w:r>
        <w:t xml:space="preserve"> </w:t>
      </w:r>
      <w:r>
        <w:t xml:space="preserve">These are the customer’s statutory books. Holding them hostage is both wrong and, quite possibly, a legal problem — §48, legal review required.</w:t>
      </w:r>
    </w:p>
    <w:bookmarkEnd w:id="152"/>
    <w:bookmarkStart w:id="153" w:name="suspension"/>
    <w:p>
      <w:pPr>
        <w:pStyle w:val="Heading3"/>
      </w:pPr>
      <w:r>
        <w:t xml:space="preserve">22.3 Suspension</w:t>
      </w:r>
    </w:p>
    <w:tbl>
      <w:tblPr>
        <w:tblStyle w:val="Table"/>
        <w:tblW w:type="pct" w:w="5000"/>
        <w:jc w:val="center"/>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Reason</w:t>
            </w:r>
          </w:p>
        </w:tc>
        <w:tc>
          <w:tcPr/>
          <w:p>
            <w:pPr>
              <w:pStyle w:val="Compact"/>
            </w:pPr>
            <w:r>
              <w:t xml:space="preserve">Trigger</w:t>
            </w:r>
          </w:p>
        </w:tc>
        <w:tc>
          <w:tcPr/>
          <w:p>
            <w:pPr>
              <w:pStyle w:val="Compact"/>
            </w:pPr>
            <w:r>
              <w:t xml:space="preserve">Grace</w:t>
            </w:r>
          </w:p>
        </w:tc>
        <w:tc>
          <w:tcPr/>
          <w:p>
            <w:pPr>
              <w:pStyle w:val="Compact"/>
            </w:pPr>
            <w:r>
              <w:t xml:space="preserve">Notification</w:t>
            </w:r>
          </w:p>
        </w:tc>
        <w:tc>
          <w:tcPr/>
          <w:p>
            <w:pPr>
              <w:pStyle w:val="Compact"/>
            </w:pPr>
            <w:r>
              <w:t xml:space="preserve">Reversal</w:t>
            </w:r>
          </w:p>
        </w:tc>
      </w:tr>
      <w:tr>
        <w:tc>
          <w:tcPr/>
          <w:p>
            <w:pPr>
              <w:pStyle w:val="Compact"/>
            </w:pPr>
            <w:r>
              <w:t xml:space="preserve">Billing</w:t>
            </w:r>
          </w:p>
        </w:tc>
        <w:tc>
          <w:tcPr/>
          <w:p>
            <w:pPr>
              <w:pStyle w:val="Compact"/>
            </w:pPr>
            <w:r>
              <w:t xml:space="preserve">payment failed after N retries</w:t>
            </w:r>
          </w:p>
        </w:tc>
        <w:tc>
          <w:tcPr/>
          <w:p>
            <w:pPr>
              <w:pStyle w:val="Compact"/>
            </w:pPr>
            <w:r>
              <w:t xml:space="preserve">7–14 days</w:t>
            </w:r>
            <w:r>
              <w:t xml:space="preserve"> </w:t>
            </w:r>
            <w:r>
              <w:rPr>
                <w:rStyle w:val="VerbatimChar"/>
              </w:rPr>
              <w:t xml:space="preserve">READ_ONLY</w:t>
            </w:r>
            <w:r>
              <w:t xml:space="preserve"> </w:t>
            </w:r>
            <w:r>
              <w:t xml:space="preserve">first</w:t>
            </w:r>
          </w:p>
        </w:tc>
        <w:tc>
          <w:tcPr/>
          <w:p>
            <w:pPr>
              <w:pStyle w:val="Compact"/>
            </w:pPr>
            <w:r>
              <w:t xml:space="preserve">day 1, 3, 7, 14</w:t>
            </w:r>
          </w:p>
        </w:tc>
        <w:tc>
          <w:tcPr/>
          <w:p>
            <w:pPr>
              <w:pStyle w:val="Compact"/>
            </w:pPr>
            <w:r>
              <w:t xml:space="preserve">automatic on payment</w:t>
            </w:r>
          </w:p>
        </w:tc>
      </w:tr>
      <w:tr>
        <w:tc>
          <w:tcPr/>
          <w:p>
            <w:pPr>
              <w:pStyle w:val="Compact"/>
            </w:pPr>
            <w:r>
              <w:t xml:space="preserve">Abuse</w:t>
            </w:r>
          </w:p>
        </w:tc>
        <w:tc>
          <w:tcPr/>
          <w:p>
            <w:pPr>
              <w:pStyle w:val="Compact"/>
            </w:pPr>
            <w:r>
              <w:t xml:space="preserve">detection or report</w:t>
            </w:r>
          </w:p>
        </w:tc>
        <w:tc>
          <w:tcPr/>
          <w:p>
            <w:pPr>
              <w:pStyle w:val="Compact"/>
            </w:pPr>
            <w:r>
              <w:t xml:space="preserve">none</w:t>
            </w:r>
          </w:p>
        </w:tc>
        <w:tc>
          <w:tcPr/>
          <w:p>
            <w:pPr>
              <w:pStyle w:val="Compact"/>
            </w:pPr>
            <w:r>
              <w:t xml:space="preserve">immediate</w:t>
            </w:r>
          </w:p>
        </w:tc>
        <w:tc>
          <w:tcPr/>
          <w:p>
            <w:pPr>
              <w:pStyle w:val="Compact"/>
            </w:pPr>
            <w:r>
              <w:t xml:space="preserve">manual, approval required</w:t>
            </w:r>
          </w:p>
        </w:tc>
      </w:tr>
      <w:tr>
        <w:tc>
          <w:tcPr/>
          <w:p>
            <w:pPr>
              <w:pStyle w:val="Compact"/>
            </w:pPr>
            <w:r>
              <w:t xml:space="preserve">Security</w:t>
            </w:r>
          </w:p>
        </w:tc>
        <w:tc>
          <w:tcPr/>
          <w:p>
            <w:pPr>
              <w:pStyle w:val="Compact"/>
            </w:pPr>
            <w:r>
              <w:t xml:space="preserve">credential compromise suspected</w:t>
            </w:r>
          </w:p>
        </w:tc>
        <w:tc>
          <w:tcPr/>
          <w:p>
            <w:pPr>
              <w:pStyle w:val="Compact"/>
            </w:pPr>
            <w:r>
              <w:t xml:space="preserve">none</w:t>
            </w:r>
          </w:p>
        </w:tc>
        <w:tc>
          <w:tcPr/>
          <w:p>
            <w:pPr>
              <w:pStyle w:val="Compact"/>
            </w:pPr>
            <w:r>
              <w:t xml:space="preserve">immediate</w:t>
            </w:r>
          </w:p>
        </w:tc>
        <w:tc>
          <w:tcPr/>
          <w:p>
            <w:pPr>
              <w:pStyle w:val="Compact"/>
            </w:pPr>
            <w:r>
              <w:t xml:space="preserve">after investigation</w:t>
            </w:r>
          </w:p>
        </w:tc>
      </w:tr>
      <w:tr>
        <w:tc>
          <w:tcPr/>
          <w:p>
            <w:pPr>
              <w:pStyle w:val="Compact"/>
            </w:pPr>
            <w:r>
              <w:t xml:space="preserve">Manual</w:t>
            </w:r>
          </w:p>
        </w:tc>
        <w:tc>
          <w:tcPr/>
          <w:p>
            <w:pPr>
              <w:pStyle w:val="Compact"/>
            </w:pPr>
            <w:r>
              <w:t xml:space="preserve">operator</w:t>
            </w:r>
          </w:p>
        </w:tc>
        <w:tc>
          <w:tcPr/>
          <w:p>
            <w:pPr>
              <w:pStyle w:val="Compact"/>
            </w:pPr>
            <w:r>
              <w:t xml:space="preserve">n/a</w:t>
            </w:r>
          </w:p>
        </w:tc>
        <w:tc>
          <w:tcPr/>
          <w:p>
            <w:pPr>
              <w:pStyle w:val="Compact"/>
            </w:pPr>
            <w:r>
              <w:t xml:space="preserve">immediate</w:t>
            </w:r>
          </w:p>
        </w:tc>
        <w:tc>
          <w:tcPr/>
          <w:p>
            <w:pPr>
              <w:pStyle w:val="Compact"/>
            </w:pPr>
            <w:r>
              <w:t xml:space="preserve">approval required</w:t>
            </w:r>
          </w:p>
        </w:tc>
      </w:tr>
      <w:tr>
        <w:tc>
          <w:tcPr/>
          <w:p>
            <w:pPr>
              <w:pStyle w:val="Compact"/>
            </w:pPr>
            <w:r>
              <w:t xml:space="preserve">Legal</w:t>
            </w:r>
          </w:p>
        </w:tc>
        <w:tc>
          <w:tcPr/>
          <w:p>
            <w:pPr>
              <w:pStyle w:val="Compact"/>
            </w:pPr>
            <w:r>
              <w:t xml:space="preserve">order</w:t>
            </w:r>
          </w:p>
        </w:tc>
        <w:tc>
          <w:tcPr/>
          <w:p>
            <w:pPr>
              <w:pStyle w:val="Compact"/>
            </w:pPr>
            <w:r>
              <w:t xml:space="preserve">none</w:t>
            </w:r>
          </w:p>
        </w:tc>
        <w:tc>
          <w:tcPr/>
          <w:p>
            <w:pPr>
              <w:pStyle w:val="Compact"/>
            </w:pPr>
            <w:r>
              <w:t xml:space="preserve">as advised</w:t>
            </w:r>
          </w:p>
        </w:tc>
        <w:tc>
          <w:tcPr/>
          <w:p>
            <w:pPr>
              <w:pStyle w:val="Compact"/>
            </w:pPr>
            <w:r>
              <w:t xml:space="preserve">as advised</w:t>
            </w:r>
          </w:p>
        </w:tc>
      </w:tr>
    </w:tbl>
    <w:p>
      <w:pPr>
        <w:pStyle w:val="BodyText"/>
      </w:pPr>
      <w:r>
        <w:t xml:space="preserve">Every suspension writes a</w:t>
      </w:r>
      <w:r>
        <w:t xml:space="preserve"> </w:t>
      </w:r>
      <w:r>
        <w:rPr>
          <w:rStyle w:val="VerbatimChar"/>
        </w:rPr>
        <w:t xml:space="preserve">PlatformAuditLog</w:t>
      </w:r>
      <w:r>
        <w:t xml:space="preserve"> </w:t>
      </w:r>
      <w:r>
        <w:t xml:space="preserve">row with actor, reason and approval.</w:t>
      </w:r>
      <w:r>
        <w:t xml:space="preserve"> </w:t>
      </w:r>
      <w:r>
        <w:rPr>
          <w:b/>
          <w:bCs/>
        </w:rPr>
        <w:t xml:space="preserve">[JUDGEMENT]</w:t>
      </w:r>
      <w:r>
        <w:t xml:space="preserve"> </w:t>
      </w:r>
      <w:r>
        <w:t xml:space="preserve">Suspension must be</w:t>
      </w:r>
      <w:r>
        <w:t xml:space="preserve"> </w:t>
      </w:r>
      <w:r>
        <w:rPr>
          <w:i/>
          <w:iCs/>
        </w:rPr>
        <w:t xml:space="preserve">reversible without data loss</w:t>
      </w:r>
      <w:r>
        <w:t xml:space="preserve"> </w:t>
      </w:r>
      <w:r>
        <w:t xml:space="preserve">in every case — nothing about suspension may delete or degrade data.</w:t>
      </w:r>
    </w:p>
    <w:bookmarkEnd w:id="153"/>
    <w:bookmarkStart w:id="154" w:name="deletion-and-proving-it-happened"/>
    <w:p>
      <w:pPr>
        <w:pStyle w:val="Heading3"/>
      </w:pPr>
      <w:r>
        <w:t xml:space="preserve">22.4 Deletion, and proving it happened</w:t>
      </w:r>
    </w:p>
    <w:p>
      <w:pPr>
        <w:pStyle w:val="SourceCode"/>
      </w:pPr>
      <w:r>
        <w:rPr>
          <w:rStyle w:val="VerbatimChar"/>
        </w:rPr>
        <w:t xml:space="preserve">graph LR</w:t>
      </w:r>
      <w:r>
        <w:br/>
      </w:r>
      <w:r>
        <w:rPr>
          <w:rStyle w:val="VerbatimChar"/>
        </w:rPr>
        <w:t xml:space="preserve">    A[Delete requested] --&gt; B[Soft delete: status=DELETING, deleted_at=now]</w:t>
      </w:r>
      <w:r>
        <w:br/>
      </w:r>
      <w:r>
        <w:rPr>
          <w:rStyle w:val="VerbatimChar"/>
        </w:rPr>
        <w:t xml:space="preserve">    B --&gt; C{Legal hold?}</w:t>
      </w:r>
      <w:r>
        <w:br/>
      </w:r>
      <w:r>
        <w:rPr>
          <w:rStyle w:val="VerbatimChar"/>
        </w:rPr>
        <w:t xml:space="preserve">    C --&gt;|yes| H[Hold — retain, alert legal, no purge]</w:t>
      </w:r>
      <w:r>
        <w:br/>
      </w:r>
      <w:r>
        <w:rPr>
          <w:rStyle w:val="VerbatimChar"/>
        </w:rPr>
        <w:t xml:space="preserve">    C --&gt;|no| D[Retention window: 30 days default]</w:t>
      </w:r>
      <w:r>
        <w:br/>
      </w:r>
      <w:r>
        <w:rPr>
          <w:rStyle w:val="VerbatimChar"/>
        </w:rPr>
        <w:t xml:space="preserve">    D --&gt; E[Final notice to tenant owner at day 23]</w:t>
      </w:r>
      <w:r>
        <w:br/>
      </w:r>
      <w:r>
        <w:rPr>
          <w:rStyle w:val="VerbatimChar"/>
        </w:rPr>
        <w:t xml:space="preserve">    E --&gt; F[Purge job — two-person approval]</w:t>
      </w:r>
      <w:r>
        <w:br/>
      </w:r>
      <w:r>
        <w:rPr>
          <w:rStyle w:val="VerbatimChar"/>
        </w:rPr>
        <w:t xml:space="preserve">    F --&gt; G1[Tenant DB rows deleted per placement]</w:t>
      </w:r>
      <w:r>
        <w:br/>
      </w:r>
      <w:r>
        <w:rPr>
          <w:rStyle w:val="VerbatimChar"/>
        </w:rPr>
        <w:t xml:space="preserve">    F --&gt; G2[Object storage prefix deleted]</w:t>
      </w:r>
      <w:r>
        <w:br/>
      </w:r>
      <w:r>
        <w:rPr>
          <w:rStyle w:val="VerbatimChar"/>
        </w:rPr>
        <w:t xml:space="preserve">    F --&gt; G3[Cache keys invalidated]</w:t>
      </w:r>
      <w:r>
        <w:br/>
      </w:r>
      <w:r>
        <w:rPr>
          <w:rStyle w:val="VerbatimChar"/>
        </w:rPr>
        <w:t xml:space="preserve">    F --&gt; G4[Search/analytics documents deleted]</w:t>
      </w:r>
      <w:r>
        <w:br/>
      </w:r>
      <w:r>
        <w:rPr>
          <w:rStyle w:val="VerbatimChar"/>
        </w:rPr>
        <w:t xml:space="preserve">    F --&gt; G5[Backups: marked for expiry per schedule]</w:t>
      </w:r>
      <w:r>
        <w:br/>
      </w:r>
      <w:r>
        <w:rPr>
          <w:rStyle w:val="VerbatimChar"/>
        </w:rPr>
        <w:t xml:space="preserve">    G1 &amp; G2 &amp; G3 &amp; G4 &amp; G5 --&gt; I[DeletionCertificate written to PlatformAuditLog]</w:t>
      </w:r>
      <w:r>
        <w:br/>
      </w:r>
      <w:r>
        <w:rPr>
          <w:rStyle w:val="VerbatimChar"/>
        </w:rPr>
        <w:t xml:space="preserve">    I --&gt; J[Tenant row: status=DELETED, PII redacted, id retained]</w:t>
      </w:r>
    </w:p>
    <w:p>
      <w:pPr>
        <w:pStyle w:val="FirstParagraph"/>
      </w:pPr>
      <w:r>
        <w:rPr>
          <w:b/>
          <w:bCs/>
        </w:rPr>
        <w:t xml:space="preserve">Proving deletion.</w:t>
      </w:r>
      <w:r>
        <w:t xml:space="preserve"> </w:t>
      </w:r>
      <w:r>
        <w:t xml:space="preserve">The brief asks for this specifically. A</w:t>
      </w:r>
      <w:r>
        <w:t xml:space="preserve"> </w:t>
      </w:r>
      <w:r>
        <w:rPr>
          <w:b/>
          <w:bCs/>
        </w:rPr>
        <w:t xml:space="preserve">DeletionCertificate</w:t>
      </w:r>
      <w:r>
        <w:t xml:space="preserve"> </w:t>
      </w:r>
      <w:r>
        <w:t xml:space="preserve">is an immutable</w:t>
      </w:r>
      <w:r>
        <w:t xml:space="preserve"> </w:t>
      </w:r>
      <w:r>
        <w:rPr>
          <w:rStyle w:val="VerbatimChar"/>
        </w:rPr>
        <w:t xml:space="preserve">PlatformAuditLog</w:t>
      </w:r>
      <w:r>
        <w:t xml:space="preserve"> </w:t>
      </w:r>
      <w:r>
        <w:t xml:space="preserve">record containing: tenant id, requester, approvers (two), timestamp, per-store row/object counts deleted, checksums of the pre-deletion export if one was taken, the backup expiry date after which the data is unrecoverable, and the operator identities. It is retained after the tenant is gone — that is its purpose.</w:t>
      </w:r>
    </w:p>
    <w:p>
      <w:pPr>
        <w:pStyle w:val="BodyText"/>
      </w:pPr>
      <w:r>
        <w:rPr>
          <w:b/>
          <w:bCs/>
        </w:rPr>
        <w:t xml:space="preserve">Backups are the honest caveat.</w:t>
      </w:r>
      <w:r>
        <w:t xml:space="preserve"> </w:t>
      </w:r>
      <w:r>
        <w:t xml:space="preserve">Data in an encrypted backup persists until that backup expires.</w:t>
      </w:r>
      <w:r>
        <w:t xml:space="preserve"> </w:t>
      </w:r>
      <w:r>
        <w:rPr>
          <w:b/>
          <w:bCs/>
        </w:rPr>
        <w:t xml:space="preserve">[JUDGEMENT]</w:t>
      </w:r>
      <w:r>
        <w:t xml:space="preserve"> </w:t>
      </w:r>
      <w:r>
        <w:t xml:space="preserve">Say so explicitly in the privacy policy:</w:t>
      </w:r>
      <w:r>
        <w:t xml:space="preserve"> </w:t>
      </w:r>
      <w:r>
        <w:t xml:space="preserve">“deleted within 30 days from live systems; purged from backups within N days as backups roll off”</w:t>
      </w:r>
      <w:r>
        <w:t xml:space="preserve">. Claiming instant total erasure while backups exist is a false statement.</w:t>
      </w:r>
      <w:r>
        <w:t xml:space="preserve"> </w:t>
      </w:r>
      <w:r>
        <w:rPr>
          <w:b/>
          <w:bCs/>
        </w:rPr>
        <w:t xml:space="preserve">[Legal review required — §48]</w:t>
      </w:r>
    </w:p>
    <w:p>
      <w:pPr>
        <w:pStyle w:val="BodyText"/>
      </w:pPr>
      <w:r>
        <w:rPr>
          <w:b/>
          <w:bCs/>
        </w:rPr>
        <w:t xml:space="preserve">Retention conflict.</w:t>
      </w:r>
      <w:r>
        <w:t xml:space="preserve"> </w:t>
      </w:r>
      <w:r>
        <w:t xml:space="preserve">Indian statute may require retention of books of account for a number of years</w:t>
      </w:r>
      <w:r>
        <w:t xml:space="preserve"> </w:t>
      </w:r>
      <w:r>
        <w:rPr>
          <w:i/>
          <w:iCs/>
        </w:rPr>
        <w:t xml:space="preserve">after</w:t>
      </w:r>
      <w:r>
        <w:t xml:space="preserve"> </w:t>
      </w:r>
      <w:r>
        <w:t xml:space="preserve">a user asks for deletion under DPDP.</w:t>
      </w:r>
      <w:r>
        <w:t xml:space="preserve"> </w:t>
      </w:r>
      <w:r>
        <w:rPr>
          <w:b/>
          <w:bCs/>
        </w:rPr>
        <w:t xml:space="preserve">[JUDGEMENT]</w:t>
      </w:r>
      <w:r>
        <w:t xml:space="preserve"> </w:t>
      </w:r>
      <w:r>
        <w:t xml:space="preserve">Architecture must support</w:t>
      </w:r>
      <w:r>
        <w:t xml:space="preserve"> </w:t>
      </w:r>
      <w:r>
        <w:t xml:space="preserve">“delete the personal data, retain the statutory financial records in a form that does not identify the individual”</w:t>
      </w:r>
      <w:r>
        <w:t xml:space="preserve"> </w:t>
      </w:r>
      <w:r>
        <w:t xml:space="preserve">— which requires classifying every column (§48.3).</w:t>
      </w:r>
      <w:r>
        <w:t xml:space="preserve"> </w:t>
      </w:r>
      <w:r>
        <w:rPr>
          <w:b/>
          <w:bCs/>
        </w:rPr>
        <w:t xml:space="preserve">This is the single compliance area most likely to require real legal input, and it should get it before launch, not after the first request.</w:t>
      </w:r>
    </w:p>
    <w:p>
      <w:r>
        <w:pict>
          <v:rect style="width:0;height:1.5pt" o:hralign="center" o:hrstd="t" o:hr="t"/>
        </w:pict>
      </w:r>
    </w:p>
    <w:bookmarkEnd w:id="154"/>
    <w:bookmarkEnd w:id="155"/>
    <w:bookmarkStart w:id="161" w:name="subscription"/>
    <w:p>
      <w:pPr>
        <w:pStyle w:val="Heading2"/>
      </w:pPr>
      <w:r>
        <w:t xml:space="preserve">23. Subscription</w:t>
      </w:r>
    </w:p>
    <w:bookmarkStart w:id="156" w:name="X1ed57c25b6e628d0785a98ce239ca418486b888"/>
    <w:p>
      <w:pPr>
        <w:pStyle w:val="Heading3"/>
      </w:pPr>
      <w:r>
        <w:t xml:space="preserve">23.1 Current state and the commercial consequence</w:t>
      </w:r>
    </w:p>
    <w:p>
      <w:pPr>
        <w:pStyle w:val="FirstParagraph"/>
      </w:pPr>
      <w:r>
        <w:rPr>
          <w:b/>
          <w:bCs/>
        </w:rPr>
        <w:t xml:space="preserve">[VERIFIED-REPO]</w:t>
      </w:r>
      <w:r>
        <w:t xml:space="preserve"> </w:t>
      </w:r>
      <w:r>
        <w:t xml:space="preserve">There is no</w:t>
      </w:r>
      <w:r>
        <w:t xml:space="preserve"> </w:t>
      </w:r>
      <w:r>
        <w:rPr>
          <w:rStyle w:val="VerbatimChar"/>
        </w:rPr>
        <w:t xml:space="preserve">Plan</w:t>
      </w:r>
      <w:r>
        <w:t xml:space="preserve">,</w:t>
      </w:r>
      <w:r>
        <w:t xml:space="preserve"> </w:t>
      </w:r>
      <w:r>
        <w:rPr>
          <w:rStyle w:val="VerbatimChar"/>
        </w:rPr>
        <w:t xml:space="preserve">Subscription</w:t>
      </w:r>
      <w:r>
        <w:t xml:space="preserve">,</w:t>
      </w:r>
      <w:r>
        <w:t xml:space="preserve"> </w:t>
      </w:r>
      <w:r>
        <w:rPr>
          <w:rStyle w:val="VerbatimChar"/>
        </w:rPr>
        <w:t xml:space="preserve">Feature</w:t>
      </w:r>
      <w:r>
        <w:t xml:space="preserve">,</w:t>
      </w:r>
      <w:r>
        <w:t xml:space="preserve"> </w:t>
      </w:r>
      <w:r>
        <w:rPr>
          <w:rStyle w:val="VerbatimChar"/>
        </w:rPr>
        <w:t xml:space="preserve">Entitlement</w:t>
      </w:r>
      <w:r>
        <w:t xml:space="preserve">,</w:t>
      </w:r>
      <w:r>
        <w:t xml:space="preserve"> </w:t>
      </w:r>
      <w:r>
        <w:rPr>
          <w:rStyle w:val="VerbatimChar"/>
        </w:rPr>
        <w:t xml:space="preserve">Usage</w:t>
      </w:r>
      <w:r>
        <w:t xml:space="preserve"> </w:t>
      </w:r>
      <w:r>
        <w:t xml:space="preserve">or</w:t>
      </w:r>
      <w:r>
        <w:t xml:space="preserve"> </w:t>
      </w:r>
      <w:r>
        <w:rPr>
          <w:rStyle w:val="VerbatimChar"/>
        </w:rPr>
        <w:t xml:space="preserve">BillingAccount</w:t>
      </w:r>
      <w:r>
        <w:t xml:space="preserve"> </w:t>
      </w:r>
      <w:r>
        <w:t xml:space="preserve">model.</w:t>
      </w:r>
      <w:r>
        <w:t xml:space="preserve"> </w:t>
      </w:r>
      <w:r>
        <w:rPr>
          <w:b/>
          <w:bCs/>
        </w:rPr>
        <w:t xml:space="preserve">AccuBook cannot currently charge anyone, gate anything, or meter anything.</w:t>
      </w:r>
      <w:r>
        <w:t xml:space="preserve"> </w:t>
      </w:r>
      <w:r>
        <w:t xml:space="preserve">For a product that is otherwise this far along — 74 models, GST returns, e-invoicing, payroll, manufacturing — this is the most consequential gap in the system, and it is commercial rather than technical.</w:t>
      </w:r>
    </w:p>
    <w:bookmarkEnd w:id="156"/>
    <w:bookmarkStart w:id="157" w:name="model"/>
    <w:p>
      <w:pPr>
        <w:pStyle w:val="Heading3"/>
      </w:pPr>
      <w:r>
        <w:t xml:space="preserve">23.2 Model</w:t>
      </w:r>
    </w:p>
    <w:p>
      <w:pPr>
        <w:pStyle w:val="SourceCode"/>
      </w:pPr>
      <w:r>
        <w:rPr>
          <w:rStyle w:val="VerbatimChar"/>
        </w:rPr>
        <w:t xml:space="preserve">erDiagram</w:t>
      </w:r>
      <w:r>
        <w:br/>
      </w:r>
      <w:r>
        <w:rPr>
          <w:rStyle w:val="VerbatimChar"/>
        </w:rPr>
        <w:t xml:space="preserve">    PLAN ||--o{ PLAN_FEATURE : grants</w:t>
      </w:r>
      <w:r>
        <w:br/>
      </w:r>
      <w:r>
        <w:rPr>
          <w:rStyle w:val="VerbatimChar"/>
        </w:rPr>
        <w:t xml:space="preserve">    PLAN ||--o{ PLAN_LIMIT : caps</w:t>
      </w:r>
      <w:r>
        <w:br/>
      </w:r>
      <w:r>
        <w:rPr>
          <w:rStyle w:val="VerbatimChar"/>
        </w:rPr>
        <w:t xml:space="preserve">    PLAN ||--o{ SUBSCRIPTION : instantiated_as</w:t>
      </w:r>
      <w:r>
        <w:br/>
      </w:r>
      <w:r>
        <w:rPr>
          <w:rStyle w:val="VerbatimChar"/>
        </w:rPr>
        <w:t xml:space="preserve">    TENANT ||--|| SUBSCRIPTION : has</w:t>
      </w:r>
      <w:r>
        <w:br/>
      </w:r>
      <w:r>
        <w:rPr>
          <w:rStyle w:val="VerbatimChar"/>
        </w:rPr>
        <w:t xml:space="preserve">    TENANT ||--o{ ENTITLEMENT : resolves_to</w:t>
      </w:r>
      <w:r>
        <w:br/>
      </w:r>
      <w:r>
        <w:rPr>
          <w:rStyle w:val="VerbatimChar"/>
        </w:rPr>
        <w:t xml:space="preserve">    TENANT ||--o{ ENTITLEMENT_LIMIT : resolves_to</w:t>
      </w:r>
      <w:r>
        <w:br/>
      </w:r>
      <w:r>
        <w:rPr>
          <w:rStyle w:val="VerbatimChar"/>
        </w:rPr>
        <w:t xml:space="preserve">    TENANT ||--o{ USAGE : meters</w:t>
      </w:r>
      <w:r>
        <w:br/>
      </w:r>
      <w:r>
        <w:rPr>
          <w:rStyle w:val="VerbatimChar"/>
        </w:rPr>
        <w:t xml:space="preserve">    TENANT ||--|| BILLING_ACCOUNT : pays_via</w:t>
      </w:r>
      <w:r>
        <w:br/>
      </w:r>
      <w:r>
        <w:rPr>
          <w:rStyle w:val="VerbatimChar"/>
        </w:rPr>
        <w:t xml:space="preserve">    TENANT ||--o{ BILLING_EVENT : records</w:t>
      </w:r>
      <w:r>
        <w:br/>
      </w:r>
      <w:r>
        <w:rPr>
          <w:rStyle w:val="VerbatimChar"/>
        </w:rPr>
        <w:t xml:space="preserve">    SUBSCRIPTION ||--o{ BILLING_EVENT : produces</w:t>
      </w:r>
    </w:p>
    <w:bookmarkEnd w:id="157"/>
    <w:bookmarkStart w:id="158" w:name="Xc43326f3c3d5a06f1c8bb06ea3497182ef883d8"/>
    <w:p>
      <w:pPr>
        <w:pStyle w:val="Heading3"/>
      </w:pPr>
      <w:r>
        <w:t xml:space="preserve">23.3 Plans</w:t>
      </w:r>
      <w:r>
        <w:t xml:space="preserve"> </w:t>
      </w:r>
      <w:r>
        <w:rPr>
          <w:b/>
          <w:bCs/>
        </w:rPr>
        <w:t xml:space="preserve">[ASSUMPTION — commercial input required]</w:t>
      </w:r>
    </w:p>
    <w:tbl>
      <w:tblPr>
        <w:tblStyle w:val="Table"/>
        <w:tblW w:type="auto" w:w="0"/>
        <w:jc w:val="center"/>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FREE</w:t>
            </w:r>
          </w:p>
        </w:tc>
        <w:tc>
          <w:tcPr/>
          <w:p>
            <w:pPr>
              <w:pStyle w:val="Compact"/>
            </w:pPr>
            <w:r>
              <w:t xml:space="preserve">STARTER</w:t>
            </w:r>
          </w:p>
        </w:tc>
        <w:tc>
          <w:tcPr/>
          <w:p>
            <w:pPr>
              <w:pStyle w:val="Compact"/>
            </w:pPr>
            <w:r>
              <w:t xml:space="preserve">PRO</w:t>
            </w:r>
          </w:p>
        </w:tc>
        <w:tc>
          <w:tcPr/>
          <w:p>
            <w:pPr>
              <w:pStyle w:val="Compact"/>
            </w:pPr>
            <w:r>
              <w:t xml:space="preserve">ENTERPRISE</w:t>
            </w:r>
          </w:p>
        </w:tc>
      </w:tr>
      <w:tr>
        <w:tc>
          <w:tcPr/>
          <w:p>
            <w:pPr>
              <w:pStyle w:val="Compact"/>
            </w:pPr>
            <w:r>
              <w:t xml:space="preserve">Users</w:t>
            </w:r>
          </w:p>
        </w:tc>
        <w:tc>
          <w:tcPr/>
          <w:p>
            <w:pPr>
              <w:pStyle w:val="Compact"/>
            </w:pPr>
            <w:r>
              <w:t xml:space="preserve">1</w:t>
            </w:r>
          </w:p>
        </w:tc>
        <w:tc>
          <w:tcPr/>
          <w:p>
            <w:pPr>
              <w:pStyle w:val="Compact"/>
            </w:pPr>
            <w:r>
              <w:t xml:space="preserve">3</w:t>
            </w:r>
          </w:p>
        </w:tc>
        <w:tc>
          <w:tcPr/>
          <w:p>
            <w:pPr>
              <w:pStyle w:val="Compact"/>
            </w:pPr>
            <w:r>
              <w:t xml:space="preserve">15</w:t>
            </w:r>
          </w:p>
        </w:tc>
        <w:tc>
          <w:tcPr/>
          <w:p>
            <w:pPr>
              <w:pStyle w:val="Compact"/>
            </w:pPr>
            <w:r>
              <w:t xml:space="preserve">unlimited</w:t>
            </w:r>
          </w:p>
        </w:tc>
      </w:tr>
      <w:tr>
        <w:tc>
          <w:tcPr/>
          <w:p>
            <w:pPr>
              <w:pStyle w:val="Compact"/>
            </w:pPr>
            <w:r>
              <w:t xml:space="preserve">Branches</w:t>
            </w:r>
          </w:p>
        </w:tc>
        <w:tc>
          <w:tcPr/>
          <w:p>
            <w:pPr>
              <w:pStyle w:val="Compact"/>
            </w:pPr>
            <w:r>
              <w:t xml:space="preserve">1</w:t>
            </w:r>
          </w:p>
        </w:tc>
        <w:tc>
          <w:tcPr/>
          <w:p>
            <w:pPr>
              <w:pStyle w:val="Compact"/>
            </w:pPr>
            <w:r>
              <w:t xml:space="preserve">1</w:t>
            </w:r>
          </w:p>
        </w:tc>
        <w:tc>
          <w:tcPr/>
          <w:p>
            <w:pPr>
              <w:pStyle w:val="Compact"/>
            </w:pPr>
            <w:r>
              <w:t xml:space="preserve">5</w:t>
            </w:r>
          </w:p>
        </w:tc>
        <w:tc>
          <w:tcPr/>
          <w:p>
            <w:pPr>
              <w:pStyle w:val="Compact"/>
            </w:pPr>
            <w:r>
              <w:t xml:space="preserve">unlimited</w:t>
            </w:r>
          </w:p>
        </w:tc>
      </w:tr>
      <w:tr>
        <w:tc>
          <w:tcPr/>
          <w:p>
            <w:pPr>
              <w:pStyle w:val="Compact"/>
            </w:pPr>
            <w:r>
              <w:t xml:space="preserve">Invoices/month</w:t>
            </w:r>
          </w:p>
        </w:tc>
        <w:tc>
          <w:tcPr/>
          <w:p>
            <w:pPr>
              <w:pStyle w:val="Compact"/>
            </w:pPr>
            <w:r>
              <w:t xml:space="preserve">25</w:t>
            </w:r>
          </w:p>
        </w:tc>
        <w:tc>
          <w:tcPr/>
          <w:p>
            <w:pPr>
              <w:pStyle w:val="Compact"/>
            </w:pPr>
            <w:r>
              <w:t xml:space="preserve">300</w:t>
            </w:r>
          </w:p>
        </w:tc>
        <w:tc>
          <w:tcPr/>
          <w:p>
            <w:pPr>
              <w:pStyle w:val="Compact"/>
            </w:pPr>
            <w:r>
              <w:t xml:space="preserve">3,000</w:t>
            </w:r>
          </w:p>
        </w:tc>
        <w:tc>
          <w:tcPr/>
          <w:p>
            <w:pPr>
              <w:pStyle w:val="Compact"/>
            </w:pPr>
            <w:r>
              <w:t xml:space="preserve">unlimited</w:t>
            </w:r>
          </w:p>
        </w:tc>
      </w:tr>
      <w:tr>
        <w:tc>
          <w:tcPr/>
          <w:p>
            <w:pPr>
              <w:pStyle w:val="Compact"/>
            </w:pPr>
            <w:r>
              <w:t xml:space="preserve">Storage</w:t>
            </w:r>
          </w:p>
        </w:tc>
        <w:tc>
          <w:tcPr/>
          <w:p>
            <w:pPr>
              <w:pStyle w:val="Compact"/>
            </w:pPr>
            <w:r>
              <w:t xml:space="preserve">100 MB</w:t>
            </w:r>
          </w:p>
        </w:tc>
        <w:tc>
          <w:tcPr/>
          <w:p>
            <w:pPr>
              <w:pStyle w:val="Compact"/>
            </w:pPr>
            <w:r>
              <w:t xml:space="preserve">2 GB</w:t>
            </w:r>
          </w:p>
        </w:tc>
        <w:tc>
          <w:tcPr/>
          <w:p>
            <w:pPr>
              <w:pStyle w:val="Compact"/>
            </w:pPr>
            <w:r>
              <w:t xml:space="preserve">20 GB</w:t>
            </w:r>
          </w:p>
        </w:tc>
        <w:tc>
          <w:tcPr/>
          <w:p>
            <w:pPr>
              <w:pStyle w:val="Compact"/>
            </w:pPr>
            <w:r>
              <w:t xml:space="preserve">negotiated</w:t>
            </w:r>
          </w:p>
        </w:tc>
      </w:tr>
      <w:tr>
        <w:tc>
          <w:tcPr/>
          <w:p>
            <w:pPr>
              <w:pStyle w:val="Compact"/>
            </w:pPr>
            <w:r>
              <w:t xml:space="preserve">INVOICING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GST returns</w:t>
            </w:r>
          </w:p>
        </w:tc>
        <w:tc>
          <w:tcPr/>
          <w:p>
            <w:pPr>
              <w:pStyle w:val="Compact"/>
            </w:pPr>
            <w:r>
              <w:t xml:space="preserve">view only</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E-invoice / e-way bill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INVENTORY</w:t>
            </w:r>
          </w:p>
        </w:tc>
        <w:tc>
          <w:tcPr/>
          <w:p>
            <w:pPr>
              <w:pStyle w:val="Compact"/>
            </w:pPr>
            <w:r>
              <w:t xml:space="preserve">✗</w:t>
            </w:r>
          </w:p>
        </w:tc>
        <w:tc>
          <w:tcPr/>
          <w:p>
            <w:pPr>
              <w:pStyle w:val="Compact"/>
            </w:pPr>
            <w:r>
              <w:t xml:space="preserve">basic</w:t>
            </w:r>
          </w:p>
        </w:tc>
        <w:tc>
          <w:tcPr/>
          <w:p>
            <w:pPr>
              <w:pStyle w:val="Compact"/>
            </w:pPr>
            <w:r>
              <w:t xml:space="preserve">✓</w:t>
            </w:r>
          </w:p>
        </w:tc>
        <w:tc>
          <w:tcPr/>
          <w:p>
            <w:pPr>
              <w:pStyle w:val="Compact"/>
            </w:pPr>
            <w:r>
              <w:t xml:space="preserve">✓</w:t>
            </w:r>
          </w:p>
        </w:tc>
      </w:tr>
      <w:tr>
        <w:tc>
          <w:tcPr/>
          <w:p>
            <w:pPr>
              <w:pStyle w:val="Compact"/>
            </w:pPr>
            <w:r>
              <w:t xml:space="preserve">PAYROLL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MANUFACTURING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ADVANCED_REPORTS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API_ACCESS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Placement</w:t>
            </w:r>
          </w:p>
        </w:tc>
        <w:tc>
          <w:tcPr/>
          <w:p>
            <w:pPr>
              <w:pStyle w:val="Compact"/>
            </w:pPr>
            <w:r>
              <w:t xml:space="preserve">POOL</w:t>
            </w:r>
          </w:p>
        </w:tc>
        <w:tc>
          <w:tcPr/>
          <w:p>
            <w:pPr>
              <w:pStyle w:val="Compact"/>
            </w:pPr>
            <w:r>
              <w:t xml:space="preserve">POOL</w:t>
            </w:r>
          </w:p>
        </w:tc>
        <w:tc>
          <w:tcPr/>
          <w:p>
            <w:pPr>
              <w:pStyle w:val="Compact"/>
            </w:pPr>
            <w:r>
              <w:t xml:space="preserve">POOL</w:t>
            </w:r>
          </w:p>
        </w:tc>
        <w:tc>
          <w:tcPr/>
          <w:p>
            <w:pPr>
              <w:pStyle w:val="Compact"/>
            </w:pPr>
            <w:r>
              <w:t xml:space="preserve">BRIDGE/SILO</w:t>
            </w:r>
          </w:p>
        </w:tc>
      </w:tr>
      <w:tr>
        <w:tc>
          <w:tcPr/>
          <w:p>
            <w:pPr>
              <w:pStyle w:val="Compact"/>
            </w:pPr>
            <w:r>
              <w:t xml:space="preserve">Support</w:t>
            </w:r>
          </w:p>
        </w:tc>
        <w:tc>
          <w:tcPr/>
          <w:p>
            <w:pPr>
              <w:pStyle w:val="Compact"/>
            </w:pPr>
            <w:r>
              <w:t xml:space="preserve">community</w:t>
            </w:r>
          </w:p>
        </w:tc>
        <w:tc>
          <w:tcPr/>
          <w:p>
            <w:pPr>
              <w:pStyle w:val="Compact"/>
            </w:pPr>
            <w:r>
              <w:t xml:space="preserve">email</w:t>
            </w:r>
          </w:p>
        </w:tc>
        <w:tc>
          <w:tcPr/>
          <w:p>
            <w:pPr>
              <w:pStyle w:val="Compact"/>
            </w:pPr>
            <w:r>
              <w:t xml:space="preserve">priority</w:t>
            </w:r>
          </w:p>
        </w:tc>
        <w:tc>
          <w:tcPr/>
          <w:p>
            <w:pPr>
              <w:pStyle w:val="Compact"/>
            </w:pPr>
            <w:r>
              <w:t xml:space="preserve">dedicated</w:t>
            </w:r>
          </w:p>
        </w:tc>
      </w:tr>
    </w:tbl>
    <w:bookmarkEnd w:id="158"/>
    <w:bookmarkStart w:id="159" w:name="lifecycle"/>
    <w:p>
      <w:pPr>
        <w:pStyle w:val="Heading3"/>
      </w:pPr>
      <w:r>
        <w:t xml:space="preserve">23.4 Lifecycle</w:t>
      </w:r>
    </w:p>
    <w:p>
      <w:pPr>
        <w:pStyle w:val="SourceCode"/>
      </w:pPr>
      <w:r>
        <w:rPr>
          <w:rStyle w:val="VerbatimChar"/>
        </w:rPr>
        <w:t xml:space="preserve">stateDiagram-v2</w:t>
      </w:r>
      <w:r>
        <w:br/>
      </w:r>
      <w:r>
        <w:rPr>
          <w:rStyle w:val="VerbatimChar"/>
        </w:rPr>
        <w:t xml:space="preserve">    [*] --&gt; TRIALING: signup, 14 days</w:t>
      </w:r>
      <w:r>
        <w:br/>
      </w:r>
      <w:r>
        <w:rPr>
          <w:rStyle w:val="VerbatimChar"/>
        </w:rPr>
        <w:t xml:space="preserve">    TRIALING --&gt; ACTIVE: payment succeeds</w:t>
      </w:r>
      <w:r>
        <w:br/>
      </w:r>
      <w:r>
        <w:rPr>
          <w:rStyle w:val="VerbatimChar"/>
        </w:rPr>
        <w:t xml:space="preserve">    TRIALING --&gt; EXPIRED: trial ends unpaid</w:t>
      </w:r>
      <w:r>
        <w:br/>
      </w:r>
      <w:r>
        <w:rPr>
          <w:rStyle w:val="VerbatimChar"/>
        </w:rPr>
        <w:t xml:space="preserve">    EXPIRED --&gt; ACTIVE: pays later</w:t>
      </w:r>
      <w:r>
        <w:br/>
      </w:r>
      <w:r>
        <w:rPr>
          <w:rStyle w:val="VerbatimChar"/>
        </w:rPr>
        <w:t xml:space="preserve">    ACTIVE --&gt; PAST_DUE: payment fails</w:t>
      </w:r>
      <w:r>
        <w:br/>
      </w:r>
      <w:r>
        <w:rPr>
          <w:rStyle w:val="VerbatimChar"/>
        </w:rPr>
        <w:t xml:space="preserve">    PAST_DUE --&gt; ACTIVE: retry succeeds</w:t>
      </w:r>
      <w:r>
        <w:br/>
      </w:r>
      <w:r>
        <w:rPr>
          <w:rStyle w:val="VerbatimChar"/>
        </w:rPr>
        <w:t xml:space="preserve">    PAST_DUE --&gt; GRACE: retries exhausted</w:t>
      </w:r>
      <w:r>
        <w:br/>
      </w:r>
      <w:r>
        <w:rPr>
          <w:rStyle w:val="VerbatimChar"/>
        </w:rPr>
        <w:t xml:space="preserve">    GRACE --&gt; ACTIVE: paid</w:t>
      </w:r>
      <w:r>
        <w:br/>
      </w:r>
      <w:r>
        <w:rPr>
          <w:rStyle w:val="VerbatimChar"/>
        </w:rPr>
        <w:t xml:space="preserve">    GRACE --&gt; CANCELLED: grace elapsed</w:t>
      </w:r>
      <w:r>
        <w:br/>
      </w:r>
      <w:r>
        <w:rPr>
          <w:rStyle w:val="VerbatimChar"/>
        </w:rPr>
        <w:t xml:space="preserve">    ACTIVE --&gt; CANCELLING: user cancels</w:t>
      </w:r>
      <w:r>
        <w:br/>
      </w:r>
      <w:r>
        <w:rPr>
          <w:rStyle w:val="VerbatimChar"/>
        </w:rPr>
        <w:t xml:space="preserve">    CANCELLING --&gt; CANCELLED: at period end</w:t>
      </w:r>
      <w:r>
        <w:br/>
      </w:r>
      <w:r>
        <w:rPr>
          <w:rStyle w:val="VerbatimChar"/>
        </w:rPr>
        <w:t xml:space="preserve">    CANCELLED --&gt; ACTIVE: resubscribe</w:t>
      </w:r>
    </w:p>
    <w:p>
      <w:pPr>
        <w:pStyle w:val="FirstParagraph"/>
      </w:pPr>
      <w:r>
        <w:rPr>
          <w:b/>
          <w:bCs/>
        </w:rPr>
        <w:t xml:space="preserve">[JUDGEMENT]</w:t>
      </w:r>
      <w:r>
        <w:t xml:space="preserve"> </w:t>
      </w:r>
      <w:r>
        <w:t xml:space="preserve">Map subscription state onto tenant state (§22):</w:t>
      </w:r>
      <w:r>
        <w:t xml:space="preserve"> </w:t>
      </w:r>
      <w:r>
        <w:rPr>
          <w:rStyle w:val="VerbatimChar"/>
        </w:rPr>
        <w:t xml:space="preserve">TRIALING</w:t>
      </w:r>
      <w:r>
        <w:t xml:space="preserve">/</w:t>
      </w:r>
      <w:r>
        <w:rPr>
          <w:rStyle w:val="VerbatimChar"/>
        </w:rPr>
        <w:t xml:space="preserve">ACTIVE</w:t>
      </w:r>
      <w:r>
        <w:t xml:space="preserve"> </w:t>
      </w:r>
      <w:r>
        <w:t xml:space="preserve">→ tenant</w:t>
      </w:r>
      <w:r>
        <w:t xml:space="preserve"> </w:t>
      </w:r>
      <w:r>
        <w:rPr>
          <w:rStyle w:val="VerbatimChar"/>
        </w:rPr>
        <w:t xml:space="preserve">ACTIVE</w:t>
      </w:r>
      <w:r>
        <w:t xml:space="preserve">;</w:t>
      </w:r>
      <w:r>
        <w:t xml:space="preserve"> </w:t>
      </w:r>
      <w:r>
        <w:rPr>
          <w:rStyle w:val="VerbatimChar"/>
        </w:rPr>
        <w:t xml:space="preserve">PAST_DUE</w:t>
      </w:r>
      <w:r>
        <w:t xml:space="preserve"> </w:t>
      </w:r>
      <w:r>
        <w:t xml:space="preserve">→</w:t>
      </w:r>
      <w:r>
        <w:t xml:space="preserve"> </w:t>
      </w:r>
      <w:r>
        <w:rPr>
          <w:rStyle w:val="VerbatimChar"/>
        </w:rPr>
        <w:t xml:space="preserve">ACTIVE</w:t>
      </w:r>
      <w:r>
        <w:t xml:space="preserve"> </w:t>
      </w:r>
      <w:r>
        <w:t xml:space="preserve">(do not punish a failed retry immediately);</w:t>
      </w:r>
      <w:r>
        <w:t xml:space="preserve"> </w:t>
      </w:r>
      <w:r>
        <w:rPr>
          <w:rStyle w:val="VerbatimChar"/>
        </w:rPr>
        <w:t xml:space="preserve">GRACE</w:t>
      </w:r>
      <w:r>
        <w:t xml:space="preserve"> </w:t>
      </w:r>
      <w:r>
        <w:t xml:space="preserve">→</w:t>
      </w:r>
      <w:r>
        <w:t xml:space="preserve"> </w:t>
      </w:r>
      <w:r>
        <w:rPr>
          <w:rStyle w:val="VerbatimChar"/>
        </w:rPr>
        <w:t xml:space="preserve">READ_ONLY</w:t>
      </w:r>
      <w:r>
        <w:t xml:space="preserve">;</w:t>
      </w:r>
      <w:r>
        <w:t xml:space="preserve"> </w:t>
      </w:r>
      <w:r>
        <w:rPr>
          <w:rStyle w:val="VerbatimChar"/>
        </w:rPr>
        <w:t xml:space="preserve">CANCELLED</w:t>
      </w:r>
      <w:r>
        <w:t xml:space="preserve">/</w:t>
      </w:r>
      <w:r>
        <w:rPr>
          <w:rStyle w:val="VerbatimChar"/>
        </w:rPr>
        <w:t xml:space="preserve">EXPIRED</w:t>
      </w:r>
      <w:r>
        <w:t xml:space="preserve"> </w:t>
      </w:r>
      <w:r>
        <w:t xml:space="preserve">→</w:t>
      </w:r>
      <w:r>
        <w:t xml:space="preserve"> </w:t>
      </w:r>
      <w:r>
        <w:rPr>
          <w:rStyle w:val="VerbatimChar"/>
        </w:rPr>
        <w:t xml:space="preserve">READ_ONLY</w:t>
      </w:r>
      <w:r>
        <w:t xml:space="preserve"> </w:t>
      </w:r>
      <w:r>
        <w:t xml:space="preserve">for 30 days, then</w:t>
      </w:r>
      <w:r>
        <w:t xml:space="preserve"> </w:t>
      </w:r>
      <w:r>
        <w:rPr>
          <w:rStyle w:val="VerbatimChar"/>
        </w:rPr>
        <w:t xml:space="preserve">SUSPENDED</w:t>
      </w:r>
      <w:r>
        <w:t xml:space="preserve">.</w:t>
      </w:r>
      <w:r>
        <w:t xml:space="preserve"> </w:t>
      </w:r>
      <w:r>
        <w:rPr>
          <w:b/>
          <w:bCs/>
        </w:rPr>
        <w:t xml:space="preserve">Never delete data on cancellation.</w:t>
      </w:r>
    </w:p>
    <w:bookmarkEnd w:id="159"/>
    <w:bookmarkStart w:id="160" w:name="upgrades-downgrades-dunning"/>
    <w:p>
      <w:pPr>
        <w:pStyle w:val="Heading3"/>
      </w:pPr>
      <w:r>
        <w:t xml:space="preserve">23.5 Upgrades, downgrades, dunning</w:t>
      </w:r>
    </w:p>
    <w:p>
      <w:pPr>
        <w:pStyle w:val="FirstParagraph"/>
      </w:pPr>
      <w:r>
        <w:rPr>
          <w:b/>
          <w:bCs/>
        </w:rPr>
        <w:t xml:space="preserve">Upgrade:</w:t>
      </w:r>
      <w:r>
        <w:t xml:space="preserve"> </w:t>
      </w:r>
      <w:r>
        <w:t xml:space="preserve">immediate, prorated, entitlements recomputed synchronously so the feature is usable the moment payment succeeds.</w:t>
      </w:r>
    </w:p>
    <w:p>
      <w:pPr>
        <w:pStyle w:val="BodyText"/>
      </w:pPr>
      <w:r>
        <w:rPr>
          <w:b/>
          <w:bCs/>
        </w:rPr>
        <w:t xml:space="preserve">Downgrade:</w:t>
      </w:r>
      <w:r>
        <w:t xml:space="preserve"> </w:t>
      </w:r>
      <w:r>
        <w:t xml:space="preserve">takes effect</w:t>
      </w:r>
      <w:r>
        <w:t xml:space="preserve"> </w:t>
      </w:r>
      <w:r>
        <w:rPr>
          <w:b/>
          <w:bCs/>
        </w:rPr>
        <w:t xml:space="preserve">at period end</w:t>
      </w:r>
      <w:r>
        <w:t xml:space="preserve">, and requires a</w:t>
      </w:r>
      <w:r>
        <w:t xml:space="preserve"> </w:t>
      </w:r>
      <w:r>
        <w:rPr>
          <w:b/>
          <w:bCs/>
        </w:rPr>
        <w:t xml:space="preserve">pre-check</w:t>
      </w:r>
      <w:r>
        <w:t xml:space="preserve">: if the tenant currently has 12 users and the target plan allows 3, the downgrade must be refused with a specific message (</w:t>
      </w:r>
      <w:r>
        <w:t xml:space="preserve">“remove 9 users first”</w:t>
      </w:r>
      <w:r>
        <w:t xml:space="preserve">), not silently accepted and then enforced destructively.</w:t>
      </w:r>
    </w:p>
    <w:p>
      <w:pPr>
        <w:pStyle w:val="BodyText"/>
      </w:pPr>
      <w:r>
        <w:rPr>
          <w:b/>
          <w:bCs/>
        </w:rPr>
        <w:t xml:space="preserve">[JUDGEMENT] Never destroy data because of a downgrade.</w:t>
      </w:r>
      <w:r>
        <w:t xml:space="preserve"> </w:t>
      </w:r>
      <w:r>
        <w:t xml:space="preserve">A tenant dropping from PRO to STARTER keeps its payroll records; it simply cannot access the payroll module. Grandfather existing data, gate new writes. Deleting a customer’s records because they paid less is indefensible for an accounting product.</w:t>
      </w:r>
    </w:p>
    <w:p>
      <w:pPr>
        <w:pStyle w:val="BodyText"/>
      </w:pPr>
      <w:r>
        <w:rPr>
          <w:b/>
          <w:bCs/>
        </w:rPr>
        <w:t xml:space="preserve">Dunning:</w:t>
      </w:r>
      <w:r>
        <w:t xml:space="preserve"> </w:t>
      </w:r>
      <w:r>
        <w:t xml:space="preserve">retry on days 1, 3, 5, 7 (**[VENDOR-CHECK — align with Razorpay’s own retry schedule to avoid double-charging**]), with in-app and email notice at each step and a clear statement of what happens next.</w:t>
      </w:r>
    </w:p>
    <w:p>
      <w:r>
        <w:pict>
          <v:rect style="width:0;height:1.5pt" o:hralign="center" o:hrstd="t" o:hr="t"/>
        </w:pict>
      </w:r>
    </w:p>
    <w:bookmarkEnd w:id="160"/>
    <w:bookmarkEnd w:id="161"/>
    <w:bookmarkStart w:id="166" w:name="entitlements"/>
    <w:p>
      <w:pPr>
        <w:pStyle w:val="Heading2"/>
      </w:pPr>
      <w:r>
        <w:t xml:space="preserve">24. Entitlements</w:t>
      </w:r>
    </w:p>
    <w:bookmarkStart w:id="162" w:name="X4cd8ee00f2de5ef77d1e5d20f2f0583cbf15843"/>
    <w:p>
      <w:pPr>
        <w:pStyle w:val="Heading3"/>
      </w:pPr>
      <w:r>
        <w:t xml:space="preserve">24.1 The anti-pattern, and why it is worth avoiding properly</w:t>
      </w:r>
    </w:p>
    <w:p>
      <w:pPr>
        <w:pStyle w:val="FirstParagraph"/>
      </w:pPr>
      <w:r>
        <w:t xml:space="preserve">The brief is emphatic and correct. This is what not to do:</w:t>
      </w:r>
    </w:p>
    <w:p>
      <w:pPr>
        <w:pStyle w:val="SourceCode"/>
      </w:pPr>
      <w:r>
        <w:rPr>
          <w:rStyle w:val="ControlFlowTok"/>
        </w:rPr>
        <w:t xml:space="preserve">if</w:t>
      </w:r>
      <w:r>
        <w:rPr>
          <w:rStyle w:val="NormalTok"/>
        </w:rPr>
        <w:t xml:space="preserve"> (subscription</w:t>
      </w:r>
      <w:r>
        <w:rPr>
          <w:rStyle w:val="OperatorTok"/>
        </w:rPr>
        <w:t xml:space="preserve">.</w:t>
      </w:r>
      <w:r>
        <w:rPr>
          <w:rStyle w:val="AttributeTok"/>
        </w:rPr>
        <w:t xml:space="preserve">plan</w:t>
      </w:r>
      <w:r>
        <w:rPr>
          <w:rStyle w:val="NormalTok"/>
        </w:rPr>
        <w:t xml:space="preserve"> </w:t>
      </w:r>
      <w:r>
        <w:rPr>
          <w:rStyle w:val="OperatorTok"/>
        </w:rPr>
        <w:t xml:space="preserve">===</w:t>
      </w:r>
      <w:r>
        <w:rPr>
          <w:rStyle w:val="NormalTok"/>
        </w:rPr>
        <w:t xml:space="preserve"> </w:t>
      </w:r>
      <w:r>
        <w:rPr>
          <w:rStyle w:val="StringTok"/>
        </w:rPr>
        <w:t xml:space="preserve">"PRO"</w:t>
      </w:r>
      <w:r>
        <w:rPr>
          <w:rStyle w:val="NormalTok"/>
        </w:rPr>
        <w:t xml:space="preserve">) { </w:t>
      </w:r>
      <w:r>
        <w:rPr>
          <w:rStyle w:val="CommentTok"/>
        </w:rPr>
        <w:t xml:space="preserve">/* allow payroll */</w:t>
      </w:r>
      <w:r>
        <w:rPr>
          <w:rStyle w:val="NormalTok"/>
        </w:rPr>
        <w:t xml:space="preserve"> }</w:t>
      </w:r>
    </w:p>
    <w:p>
      <w:pPr>
        <w:pStyle w:val="FirstParagraph"/>
      </w:pPr>
      <w:r>
        <w:t xml:space="preserve">It fails because: a new plan requires a code change in every such site; a one-off customer concession is impossible without inventing a fake plan; a trial cannot grant a feature temporarily; the check cannot be audited; and nobody can answer</w:t>
      </w:r>
      <w:r>
        <w:t xml:space="preserve"> </w:t>
      </w:r>
      <w:r>
        <w:t xml:space="preserve">“what does this tenant actually have?”</w:t>
      </w:r>
      <w:r>
        <w:t xml:space="preserve"> </w:t>
      </w:r>
      <w:r>
        <w:t xml:space="preserve">without reading the whole codebase.</w:t>
      </w:r>
    </w:p>
    <w:bookmarkEnd w:id="162"/>
    <w:bookmarkStart w:id="163" w:name="the-model"/>
    <w:p>
      <w:pPr>
        <w:pStyle w:val="Heading3"/>
      </w:pPr>
      <w:r>
        <w:t xml:space="preserve">24.2 The model</w:t>
      </w:r>
    </w:p>
    <w:p>
      <w:pPr>
        <w:pStyle w:val="FirstParagraph"/>
      </w:pPr>
      <w:r>
        <w:rPr>
          <w:b/>
          <w:bCs/>
        </w:rPr>
        <w:t xml:space="preserve">Four layers, resolved into one flat lookup:</w:t>
      </w:r>
    </w:p>
    <w:p>
      <w:pPr>
        <w:pStyle w:val="SourceCode"/>
      </w:pPr>
      <w:r>
        <w:rPr>
          <w:rStyle w:val="VerbatimChar"/>
        </w:rPr>
        <w:t xml:space="preserve">Plan (what you bought)</w:t>
      </w:r>
      <w:r>
        <w:br/>
      </w:r>
      <w:r>
        <w:rPr>
          <w:rStyle w:val="VerbatimChar"/>
        </w:rPr>
        <w:t xml:space="preserve">  + Overrides (what we granted you specifically)</w:t>
      </w:r>
      <w:r>
        <w:br/>
      </w:r>
      <w:r>
        <w:rPr>
          <w:rStyle w:val="VerbatimChar"/>
        </w:rPr>
        <w:t xml:space="preserve">  + Trial grants (temporary)</w:t>
      </w:r>
      <w:r>
        <w:br/>
      </w:r>
      <w:r>
        <w:rPr>
          <w:rStyle w:val="VerbatimChar"/>
        </w:rPr>
        <w:t xml:space="preserve">  + Add-ons (purchased separately)</w:t>
      </w:r>
      <w:r>
        <w:br/>
      </w:r>
      <w:r>
        <w:rPr>
          <w:rStyle w:val="VerbatimChar"/>
        </w:rPr>
        <w:t xml:space="preserve">  ────────────────────────────────</w:t>
      </w:r>
      <w:r>
        <w:br/>
      </w:r>
      <w:r>
        <w:rPr>
          <w:rStyle w:val="VerbatimChar"/>
        </w:rPr>
        <w:t xml:space="preserve">  = Entitlement (the effective, resolved answer)</w:t>
      </w:r>
    </w:p>
    <w:p>
      <w:pPr>
        <w:pStyle w:val="SourceCode"/>
      </w:pPr>
      <w:r>
        <w:rPr>
          <w:rStyle w:val="CommentTok"/>
        </w:rPr>
        <w:t xml:space="preserve">// Feature gate — boolean</w:t>
      </w:r>
      <w:r>
        <w:br/>
      </w:r>
      <w:r>
        <w:rPr>
          <w:rStyle w:val="ControlFlowTok"/>
        </w:rPr>
        <w:t xml:space="preserve">if</w:t>
      </w:r>
      <w:r>
        <w:rPr>
          <w:rStyle w:val="NormalTok"/>
        </w:rPr>
        <w:t xml:space="preserve"> (</w:t>
      </w:r>
      <w:r>
        <w:rPr>
          <w:rStyle w:val="OperatorTok"/>
        </w:rPr>
        <w:t xml:space="preserve">!</w:t>
      </w:r>
      <w:r>
        <w:rPr>
          <w:rStyle w:val="NormalTok"/>
        </w:rPr>
        <w:t xml:space="preserve">ctx</w:t>
      </w:r>
      <w:r>
        <w:rPr>
          <w:rStyle w:val="OperatorTok"/>
        </w:rPr>
        <w:t xml:space="preserve">.</w:t>
      </w:r>
      <w:r>
        <w:rPr>
          <w:rStyle w:val="AttributeTok"/>
        </w:rPr>
        <w:t xml:space="preserve">entitlements</w:t>
      </w:r>
      <w:r>
        <w:rPr>
          <w:rStyle w:val="OperatorTok"/>
        </w:rPr>
        <w:t xml:space="preserve">.</w:t>
      </w:r>
      <w:r>
        <w:rPr>
          <w:rStyle w:val="FunctionTok"/>
        </w:rPr>
        <w:t xml:space="preserve">has</w:t>
      </w:r>
      <w:r>
        <w:rPr>
          <w:rStyle w:val="NormalTok"/>
        </w:rPr>
        <w:t xml:space="preserve">(</w:t>
      </w:r>
      <w:r>
        <w:rPr>
          <w:rStyle w:val="StringTok"/>
        </w:rPr>
        <w:t xml:space="preserve">"PAYROLL"</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paymentRequired</w:t>
      </w:r>
      <w:r>
        <w:rPr>
          <w:rStyle w:val="NormalTok"/>
        </w:rPr>
        <w:t xml:space="preserve">(</w:t>
      </w:r>
      <w:r>
        <w:rPr>
          <w:rStyle w:val="StringTok"/>
        </w:rPr>
        <w:t xml:space="preserve">"Payroll requires the Pro plan"</w:t>
      </w:r>
      <w:r>
        <w:rPr>
          <w:rStyle w:val="OperatorTok"/>
        </w:rPr>
        <w:t xml:space="preserve">,</w:t>
      </w:r>
      <w:r>
        <w:rPr>
          <w:rStyle w:val="NormalTok"/>
        </w:rPr>
        <w:t xml:space="preserve"> { feature</w:t>
      </w:r>
      <w:r>
        <w:rPr>
          <w:rStyle w:val="OperatorTok"/>
        </w:rPr>
        <w:t xml:space="preserve">:</w:t>
      </w:r>
      <w:r>
        <w:rPr>
          <w:rStyle w:val="NormalTok"/>
        </w:rPr>
        <w:t xml:space="preserve"> </w:t>
      </w:r>
      <w:r>
        <w:rPr>
          <w:rStyle w:val="StringTok"/>
        </w:rPr>
        <w:t xml:space="preserve">"PAYROLL"</w:t>
      </w:r>
      <w:r>
        <w:rPr>
          <w:rStyle w:val="NormalTok"/>
        </w:rPr>
        <w:t xml:space="preserve"> })</w:t>
      </w:r>
      <w:r>
        <w:rPr>
          <w:rStyle w:val="OperatorTok"/>
        </w:rPr>
        <w:t xml:space="preserve">;</w:t>
      </w:r>
      <w:r>
        <w:br/>
      </w:r>
      <w:r>
        <w:rPr>
          <w:rStyle w:val="NormalTok"/>
        </w:rPr>
        <w:t xml:space="preserve">}</w:t>
      </w:r>
      <w:r>
        <w:br/>
      </w:r>
      <w:r>
        <w:br/>
      </w:r>
      <w:r>
        <w:rPr>
          <w:rStyle w:val="CommentTok"/>
        </w:rPr>
        <w:t xml:space="preserve">// Limit gate — numeric, checked against metered usage</w:t>
      </w:r>
      <w:r>
        <w:br/>
      </w:r>
      <w:r>
        <w:rPr>
          <w:rStyle w:val="KeywordTok"/>
        </w:rPr>
        <w:t xml:space="preserve">const</w:t>
      </w:r>
      <w:r>
        <w:rPr>
          <w:rStyle w:val="NormalTok"/>
        </w:rPr>
        <w:t xml:space="preserve"> check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checkLimit</w:t>
      </w:r>
      <w:r>
        <w:rPr>
          <w:rStyle w:val="NormalTok"/>
        </w:rPr>
        <w:t xml:space="preserve">(ctx</w:t>
      </w:r>
      <w:r>
        <w:rPr>
          <w:rStyle w:val="OperatorTok"/>
        </w:rPr>
        <w:t xml:space="preserve">.</w:t>
      </w:r>
      <w:r>
        <w:rPr>
          <w:rStyle w:val="AttributeTok"/>
        </w:rPr>
        <w:t xml:space="preserve">organizationId</w:t>
      </w:r>
      <w:r>
        <w:rPr>
          <w:rStyle w:val="OperatorTok"/>
        </w:rPr>
        <w:t xml:space="preserve">,</w:t>
      </w:r>
      <w:r>
        <w:rPr>
          <w:rStyle w:val="NormalTok"/>
        </w:rPr>
        <w:t xml:space="preserve"> </w:t>
      </w:r>
      <w:r>
        <w:rPr>
          <w:rStyle w:val="StringTok"/>
        </w:rPr>
        <w:t xml:space="preserve">"MAX_INVOICES_MONTH"</w:t>
      </w:r>
      <w:r>
        <w:rPr>
          <w:rStyle w:val="NormalTok"/>
        </w:rPr>
        <w:t xml:space="preserve">)</w:t>
      </w:r>
      <w:r>
        <w:rPr>
          <w:rStyle w:val="OperatorTok"/>
        </w:rPr>
        <w:t xml:space="preserve">;</w:t>
      </w:r>
      <w:r>
        <w:br/>
      </w:r>
      <w:r>
        <w:rPr>
          <w:rStyle w:val="ControlFlowTok"/>
        </w:rPr>
        <w:t xml:space="preserve">if</w:t>
      </w:r>
      <w:r>
        <w:rPr>
          <w:rStyle w:val="NormalTok"/>
        </w:rPr>
        <w:t xml:space="preserve"> (check</w:t>
      </w:r>
      <w:r>
        <w:rPr>
          <w:rStyle w:val="OperatorTok"/>
        </w:rPr>
        <w:t xml:space="preserve">.</w:t>
      </w:r>
      <w:r>
        <w:rPr>
          <w:rStyle w:val="AttributeTok"/>
        </w:rPr>
        <w:t xml:space="preserve">exceeded</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paymentRequired</w:t>
      </w:r>
      <w:r>
        <w:rPr>
          <w:rStyle w:val="NormalTok"/>
        </w:rPr>
        <w:t xml:space="preserve">(</w:t>
      </w:r>
      <w:r>
        <w:br/>
      </w:r>
      <w:r>
        <w:rPr>
          <w:rStyle w:val="NormalTok"/>
        </w:rPr>
        <w:t xml:space="preserve">    </w:t>
      </w:r>
      <w:r>
        <w:rPr>
          <w:rStyle w:val="VerbatimStringTok"/>
        </w:rPr>
        <w:t xml:space="preserve">`Monthly invoice limit reached (</w:t>
      </w:r>
      <w:r>
        <w:rPr>
          <w:rStyle w:val="SpecialCharTok"/>
        </w:rPr>
        <w:t xml:space="preserve">${</w:t>
      </w:r>
      <w:r>
        <w:rPr>
          <w:rStyle w:val="NormalTok"/>
        </w:rPr>
        <w:t xml:space="preserve">check</w:t>
      </w:r>
      <w:r>
        <w:rPr>
          <w:rStyle w:val="OperatorTok"/>
        </w:rPr>
        <w:t xml:space="preserve">.</w:t>
      </w:r>
      <w:r>
        <w:rPr>
          <w:rStyle w:val="AttributeTok"/>
        </w:rPr>
        <w:t xml:space="preserve">limit</w:t>
      </w:r>
      <w:r>
        <w:rPr>
          <w:rStyle w:val="SpecialCharTok"/>
        </w:rPr>
        <w:t xml:space="preserve">}</w:t>
      </w:r>
      <w:r>
        <w:rPr>
          <w:rStyle w:val="VerbatimStringTok"/>
        </w:rPr>
        <w:t xml:space="preserve">). Upgrade or wait until </w:t>
      </w:r>
      <w:r>
        <w:rPr>
          <w:rStyle w:val="SpecialCharTok"/>
        </w:rPr>
        <w:t xml:space="preserve">${</w:t>
      </w:r>
      <w:r>
        <w:rPr>
          <w:rStyle w:val="NormalTok"/>
        </w:rPr>
        <w:t xml:space="preserve">check</w:t>
      </w:r>
      <w:r>
        <w:rPr>
          <w:rStyle w:val="OperatorTok"/>
        </w:rPr>
        <w:t xml:space="preserve">.</w:t>
      </w:r>
      <w:r>
        <w:rPr>
          <w:rStyle w:val="AttributeTok"/>
        </w:rPr>
        <w:t xml:space="preserve">resetsAt</w:t>
      </w:r>
      <w:r>
        <w:rPr>
          <w:rStyle w:val="SpecialCharTok"/>
        </w:rPr>
        <w:t xml:space="preserve">}</w:t>
      </w:r>
      <w:r>
        <w:rPr>
          <w:rStyle w:val="VerbatimStringTok"/>
        </w:rPr>
        <w:t xml:space="preserve">.`</w:t>
      </w:r>
      <w:r>
        <w:rPr>
          <w:rStyle w:val="OperatorTok"/>
        </w:rPr>
        <w:t xml:space="preserve">,</w:t>
      </w:r>
      <w:r>
        <w:br/>
      </w:r>
      <w:r>
        <w:rPr>
          <w:rStyle w:val="NormalTok"/>
        </w:rPr>
        <w:t xml:space="preserve">    { limit</w:t>
      </w:r>
      <w:r>
        <w:rPr>
          <w:rStyle w:val="OperatorTok"/>
        </w:rPr>
        <w:t xml:space="preserve">:</w:t>
      </w:r>
      <w:r>
        <w:rPr>
          <w:rStyle w:val="NormalTok"/>
        </w:rPr>
        <w:t xml:space="preserve"> </w:t>
      </w:r>
      <w:r>
        <w:rPr>
          <w:rStyle w:val="StringTok"/>
        </w:rPr>
        <w:t xml:space="preserve">"MAX_INVOICES_MONTH"</w:t>
      </w:r>
      <w:r>
        <w:rPr>
          <w:rStyle w:val="OperatorTok"/>
        </w:rPr>
        <w:t xml:space="preserve">,</w:t>
      </w:r>
      <w:r>
        <w:rPr>
          <w:rStyle w:val="NormalTok"/>
        </w:rPr>
        <w:t xml:space="preserve"> used</w:t>
      </w:r>
      <w:r>
        <w:rPr>
          <w:rStyle w:val="OperatorTok"/>
        </w:rPr>
        <w:t xml:space="preserve">:</w:t>
      </w:r>
      <w:r>
        <w:rPr>
          <w:rStyle w:val="NormalTok"/>
        </w:rPr>
        <w:t xml:space="preserve"> check</w:t>
      </w:r>
      <w:r>
        <w:rPr>
          <w:rStyle w:val="OperatorTok"/>
        </w:rPr>
        <w:t xml:space="preserve">.</w:t>
      </w:r>
      <w:r>
        <w:rPr>
          <w:rStyle w:val="AttributeTok"/>
        </w:rPr>
        <w:t xml:space="preserve">used</w:t>
      </w:r>
      <w:r>
        <w:rPr>
          <w:rStyle w:val="OperatorTok"/>
        </w:rPr>
        <w:t xml:space="preserve">,</w:t>
      </w:r>
      <w:r>
        <w:rPr>
          <w:rStyle w:val="NormalTok"/>
        </w:rPr>
        <w:t xml:space="preserve"> limit_value</w:t>
      </w:r>
      <w:r>
        <w:rPr>
          <w:rStyle w:val="OperatorTok"/>
        </w:rPr>
        <w:t xml:space="preserve">:</w:t>
      </w:r>
      <w:r>
        <w:rPr>
          <w:rStyle w:val="NormalTok"/>
        </w:rPr>
        <w:t xml:space="preserve"> check</w:t>
      </w:r>
      <w:r>
        <w:rPr>
          <w:rStyle w:val="OperatorTok"/>
        </w:rPr>
        <w:t xml:space="preserve">.</w:t>
      </w:r>
      <w:r>
        <w:rPr>
          <w:rStyle w:val="AttributeTok"/>
        </w:rPr>
        <w:t xml:space="preserve">limit</w:t>
      </w:r>
      <w:r>
        <w:rPr>
          <w:rStyle w:val="NormalTok"/>
        </w:rPr>
        <w:t xml:space="preserve"> }</w:t>
      </w:r>
      <w:r>
        <w:br/>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Where it belongs:</w:t>
      </w:r>
      <w:r>
        <w:t xml:space="preserve"> </w:t>
      </w:r>
      <w:r>
        <w:t xml:space="preserve">in</w:t>
      </w:r>
      <w:r>
        <w:t xml:space="preserve"> </w:t>
      </w:r>
      <w:r>
        <w:rPr>
          <w:rStyle w:val="VerbatimChar"/>
        </w:rPr>
        <w:t xml:space="preserve">withOrgAuth</w:t>
      </w:r>
      <w:r>
        <w:t xml:space="preserve">, as layer 4 of §14.1, resolved once per request from cache and attached to the tenant context — so a handler cannot forget it any more than it can forget the membership check.</w:t>
      </w:r>
    </w:p>
    <w:p>
      <w:pPr>
        <w:pStyle w:val="BodyText"/>
      </w:pPr>
      <w:r>
        <w:rPr>
          <w:b/>
          <w:bCs/>
        </w:rPr>
        <w:t xml:space="preserve">Which boundary it protects:</w:t>
      </w:r>
      <w:r>
        <w:t xml:space="preserve"> </w:t>
      </w:r>
      <w:r>
        <w:t xml:space="preserve">the commercial boundary. A leak here is revenue, not data — but it is also a support burden (</w:t>
      </w:r>
      <w:r>
        <w:t xml:space="preserve">“why did it work last week?”</w:t>
      </w:r>
      <w:r>
        <w:t xml:space="preserve">).</w:t>
      </w:r>
    </w:p>
    <w:p>
      <w:pPr>
        <w:pStyle w:val="BodyText"/>
      </w:pPr>
      <w:r>
        <w:rPr>
          <w:b/>
          <w:bCs/>
        </w:rPr>
        <w:t xml:space="preserve">What can go wrong:</w:t>
      </w:r>
      <w:r>
        <w:t xml:space="preserve"> </w:t>
      </w:r>
      <w:r>
        <w:t xml:space="preserve">a stale cache after an upgrade means a paying customer cannot use what they just bought — the worst possible failure.</w:t>
      </w:r>
      <w:r>
        <w:t xml:space="preserve"> </w:t>
      </w:r>
      <w:r>
        <w:rPr>
          <w:b/>
          <w:bCs/>
        </w:rPr>
        <w:t xml:space="preserve">Mitigation: entitlement changes invalidate the cache synchronously and are also short-TTL’d (§27).</w:t>
      </w:r>
      <w:r>
        <w:t xml:space="preserve"> </w:t>
      </w:r>
      <w:r>
        <w:t xml:space="preserve">Fail</w:t>
      </w:r>
      <w:r>
        <w:t xml:space="preserve"> </w:t>
      </w:r>
      <w:r>
        <w:rPr>
          <w:i/>
          <w:iCs/>
        </w:rPr>
        <w:t xml:space="preserve">open</w:t>
      </w:r>
      <w:r>
        <w:t xml:space="preserve"> </w:t>
      </w:r>
      <w:r>
        <w:t xml:space="preserve">on cache errors for</w:t>
      </w:r>
      <w:r>
        <w:t xml:space="preserve"> </w:t>
      </w:r>
      <w:r>
        <w:rPr>
          <w:b/>
          <w:bCs/>
        </w:rPr>
        <w:t xml:space="preserve">read</w:t>
      </w:r>
      <w:r>
        <w:t xml:space="preserve"> </w:t>
      </w:r>
      <w:r>
        <w:t xml:space="preserve">operations and</w:t>
      </w:r>
      <w:r>
        <w:t xml:space="preserve"> </w:t>
      </w:r>
      <w:r>
        <w:rPr>
          <w:i/>
          <w:iCs/>
        </w:rPr>
        <w:t xml:space="preserve">closed</w:t>
      </w:r>
      <w:r>
        <w:t xml:space="preserve"> </w:t>
      </w:r>
      <w:r>
        <w:t xml:space="preserve">for</w:t>
      </w:r>
      <w:r>
        <w:t xml:space="preserve"> </w:t>
      </w:r>
      <w:r>
        <w:rPr>
          <w:b/>
          <w:bCs/>
        </w:rPr>
        <w:t xml:space="preserve">write</w:t>
      </w:r>
      <w:r>
        <w:t xml:space="preserve"> </w:t>
      </w:r>
      <w:r>
        <w:t xml:space="preserve">operations that create billable records.</w:t>
      </w:r>
    </w:p>
    <w:p>
      <w:pPr>
        <w:pStyle w:val="BodyText"/>
      </w:pPr>
      <w:r>
        <w:rPr>
          <w:b/>
          <w:bCs/>
        </w:rPr>
        <w:t xml:space="preserve">How to test:</w:t>
      </w:r>
      <w:r>
        <w:t xml:space="preserve"> </w:t>
      </w:r>
      <w:r>
        <w:t xml:space="preserve">a table-driven test asserting, for each plan, exactly which feature codes resolve true and false; plus a test that an override survives a plan change; plus a test that a trial grant expires.</w:t>
      </w:r>
    </w:p>
    <w:bookmarkEnd w:id="163"/>
    <w:bookmarkStart w:id="164" w:name="resolution-and-recomputation"/>
    <w:p>
      <w:pPr>
        <w:pStyle w:val="Heading3"/>
      </w:pPr>
      <w:r>
        <w:t xml:space="preserve">24.3 Resolution and recomputation</w:t>
      </w:r>
    </w:p>
    <w:p>
      <w:pPr>
        <w:pStyle w:val="SourceCode"/>
      </w:pPr>
      <w:r>
        <w:rPr>
          <w:rStyle w:val="VerbatimChar"/>
        </w:rPr>
        <w:t xml:space="preserve">graph TD</w:t>
      </w:r>
      <w:r>
        <w:br/>
      </w:r>
      <w:r>
        <w:rPr>
          <w:rStyle w:val="VerbatimChar"/>
        </w:rPr>
        <w:t xml:space="preserve">    E1[Subscription change] --&gt; R[recomputeEntitlements tenant]</w:t>
      </w:r>
      <w:r>
        <w:br/>
      </w:r>
      <w:r>
        <w:rPr>
          <w:rStyle w:val="VerbatimChar"/>
        </w:rPr>
        <w:t xml:space="preserve">    E2[Override set/cleared] --&gt; R</w:t>
      </w:r>
      <w:r>
        <w:br/>
      </w:r>
      <w:r>
        <w:rPr>
          <w:rStyle w:val="VerbatimChar"/>
        </w:rPr>
        <w:t xml:space="preserve">    E3[Trial expiry job] --&gt; R</w:t>
      </w:r>
      <w:r>
        <w:br/>
      </w:r>
      <w:r>
        <w:rPr>
          <w:rStyle w:val="VerbatimChar"/>
        </w:rPr>
        <w:t xml:space="preserve">    E4[Add-on purchased] --&gt; R</w:t>
      </w:r>
      <w:r>
        <w:br/>
      </w:r>
      <w:r>
        <w:rPr>
          <w:rStyle w:val="VerbatimChar"/>
        </w:rPr>
        <w:t xml:space="preserve">    R --&gt; W[Write Entitlement + EntitlementLimit rows]</w:t>
      </w:r>
      <w:r>
        <w:br/>
      </w:r>
      <w:r>
        <w:rPr>
          <w:rStyle w:val="VerbatimChar"/>
        </w:rPr>
        <w:t xml:space="preserve">    W --&gt; I[Invalidate Redis key ent:tenantId]</w:t>
      </w:r>
      <w:r>
        <w:br/>
      </w:r>
      <w:r>
        <w:rPr>
          <w:rStyle w:val="VerbatimChar"/>
        </w:rPr>
        <w:t xml:space="preserve">    I --&gt; N[Emit TenantEntitlementsChanged]</w:t>
      </w:r>
    </w:p>
    <w:p>
      <w:pPr>
        <w:pStyle w:val="FirstParagraph"/>
      </w:pPr>
      <w:r>
        <w:rPr>
          <w:b/>
          <w:bCs/>
        </w:rPr>
        <w:t xml:space="preserve">[JUDGEMENT]</w:t>
      </w:r>
      <w:r>
        <w:t xml:space="preserve"> </w:t>
      </w:r>
      <w:r>
        <w:t xml:space="preserve">Resolved entitlements are materialised, not computed per request, for three reasons: the hot path becomes one cached lookup; overrides are expressible without fake plans; and history is auditable —</w:t>
      </w:r>
      <w:r>
        <w:t xml:space="preserve"> </w:t>
      </w:r>
      <w:r>
        <w:t xml:space="preserve">“why did tenant X have PAYROLL on 3 April?”</w:t>
      </w:r>
      <w:r>
        <w:t xml:space="preserve"> </w:t>
      </w:r>
      <w:r>
        <w:t xml:space="preserve">is answerable from the row and its</w:t>
      </w:r>
      <w:r>
        <w:t xml:space="preserve"> </w:t>
      </w:r>
      <w:r>
        <w:rPr>
          <w:rStyle w:val="VerbatimChar"/>
        </w:rPr>
        <w:t xml:space="preserve">source</w:t>
      </w:r>
      <w:r>
        <w:t xml:space="preserve">.</w:t>
      </w:r>
    </w:p>
    <w:bookmarkEnd w:id="164"/>
    <w:bookmarkStart w:id="165" w:name="usage-metering"/>
    <w:p>
      <w:pPr>
        <w:pStyle w:val="Heading3"/>
      </w:pPr>
      <w:r>
        <w:t xml:space="preserve">24.4 Usage metering</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Counted when</w:t>
            </w:r>
          </w:p>
        </w:tc>
        <w:tc>
          <w:tcPr/>
          <w:p>
            <w:pPr>
              <w:pStyle w:val="Compact"/>
            </w:pPr>
            <w:r>
              <w:t xml:space="preserve">Reset</w:t>
            </w:r>
          </w:p>
        </w:tc>
        <w:tc>
          <w:tcPr/>
          <w:p>
            <w:pPr>
              <w:pStyle w:val="Compact"/>
            </w:pPr>
            <w:r>
              <w:t xml:space="preserve">Enforcement</w:t>
            </w:r>
          </w:p>
        </w:tc>
      </w:tr>
      <w:tr>
        <w:tc>
          <w:tcPr/>
          <w:p>
            <w:pPr>
              <w:pStyle w:val="Compact"/>
            </w:pPr>
            <w:r>
              <w:rPr>
                <w:rStyle w:val="VerbatimChar"/>
              </w:rPr>
              <w:t xml:space="preserve">INVOICES_CREATED</w:t>
            </w:r>
          </w:p>
        </w:tc>
        <w:tc>
          <w:tcPr/>
          <w:p>
            <w:pPr>
              <w:pStyle w:val="Compact"/>
            </w:pPr>
            <w:r>
              <w:t xml:space="preserve">invoice posted</w:t>
            </w:r>
          </w:p>
        </w:tc>
        <w:tc>
          <w:tcPr/>
          <w:p>
            <w:pPr>
              <w:pStyle w:val="Compact"/>
            </w:pPr>
            <w:r>
              <w:t xml:space="preserve">monthly</w:t>
            </w:r>
          </w:p>
        </w:tc>
        <w:tc>
          <w:tcPr/>
          <w:p>
            <w:pPr>
              <w:pStyle w:val="Compact"/>
            </w:pPr>
            <w:r>
              <w:t xml:space="preserve">hard block at limit</w:t>
            </w:r>
          </w:p>
        </w:tc>
      </w:tr>
      <w:tr>
        <w:tc>
          <w:tcPr/>
          <w:p>
            <w:pPr>
              <w:pStyle w:val="Compact"/>
            </w:pPr>
            <w:r>
              <w:rPr>
                <w:rStyle w:val="VerbatimChar"/>
              </w:rPr>
              <w:t xml:space="preserve">USERS_ACTIVE</w:t>
            </w:r>
          </w:p>
        </w:tc>
        <w:tc>
          <w:tcPr/>
          <w:p>
            <w:pPr>
              <w:pStyle w:val="Compact"/>
            </w:pPr>
            <w:r>
              <w:t xml:space="preserve">membership active</w:t>
            </w:r>
          </w:p>
        </w:tc>
        <w:tc>
          <w:tcPr/>
          <w:p>
            <w:pPr>
              <w:pStyle w:val="Compact"/>
            </w:pPr>
            <w:r>
              <w:t xml:space="preserve">continuous</w:t>
            </w:r>
          </w:p>
        </w:tc>
        <w:tc>
          <w:tcPr/>
          <w:p>
            <w:pPr>
              <w:pStyle w:val="Compact"/>
            </w:pPr>
            <w:r>
              <w:t xml:space="preserve">block new invites</w:t>
            </w:r>
          </w:p>
        </w:tc>
      </w:tr>
      <w:tr>
        <w:tc>
          <w:tcPr/>
          <w:p>
            <w:pPr>
              <w:pStyle w:val="Compact"/>
            </w:pPr>
            <w:r>
              <w:rPr>
                <w:rStyle w:val="VerbatimChar"/>
              </w:rPr>
              <w:t xml:space="preserve">BRANCHES</w:t>
            </w:r>
          </w:p>
        </w:tc>
        <w:tc>
          <w:tcPr/>
          <w:p>
            <w:pPr>
              <w:pStyle w:val="Compact"/>
            </w:pPr>
            <w:r>
              <w:t xml:space="preserve">branch created</w:t>
            </w:r>
          </w:p>
        </w:tc>
        <w:tc>
          <w:tcPr/>
          <w:p>
            <w:pPr>
              <w:pStyle w:val="Compact"/>
            </w:pPr>
            <w:r>
              <w:t xml:space="preserve">continuous</w:t>
            </w:r>
          </w:p>
        </w:tc>
        <w:tc>
          <w:tcPr/>
          <w:p>
            <w:pPr>
              <w:pStyle w:val="Compact"/>
            </w:pPr>
            <w:r>
              <w:t xml:space="preserve">block creation</w:t>
            </w:r>
          </w:p>
        </w:tc>
      </w:tr>
      <w:tr>
        <w:tc>
          <w:tcPr/>
          <w:p>
            <w:pPr>
              <w:pStyle w:val="Compact"/>
            </w:pPr>
            <w:r>
              <w:rPr>
                <w:rStyle w:val="VerbatimChar"/>
              </w:rPr>
              <w:t xml:space="preserve">STORAGE_BYTES</w:t>
            </w:r>
          </w:p>
        </w:tc>
        <w:tc>
          <w:tcPr/>
          <w:p>
            <w:pPr>
              <w:pStyle w:val="Compact"/>
            </w:pPr>
            <w:r>
              <w:t xml:space="preserve">file uploaded/deleted</w:t>
            </w:r>
          </w:p>
        </w:tc>
        <w:tc>
          <w:tcPr/>
          <w:p>
            <w:pPr>
              <w:pStyle w:val="Compact"/>
            </w:pPr>
            <w:r>
              <w:t xml:space="preserve">continuous</w:t>
            </w:r>
          </w:p>
        </w:tc>
        <w:tc>
          <w:tcPr/>
          <w:p>
            <w:pPr>
              <w:pStyle w:val="Compact"/>
            </w:pPr>
            <w:r>
              <w:t xml:space="preserve">block upload at limit</w:t>
            </w:r>
          </w:p>
        </w:tc>
      </w:tr>
      <w:tr>
        <w:tc>
          <w:tcPr/>
          <w:p>
            <w:pPr>
              <w:pStyle w:val="Compact"/>
            </w:pPr>
            <w:r>
              <w:rPr>
                <w:rStyle w:val="VerbatimChar"/>
              </w:rPr>
              <w:t xml:space="preserve">API_CALLS</w:t>
            </w:r>
          </w:p>
        </w:tc>
        <w:tc>
          <w:tcPr/>
          <w:p>
            <w:pPr>
              <w:pStyle w:val="Compact"/>
            </w:pPr>
            <w:r>
              <w:t xml:space="preserve">per authenticated key request</w:t>
            </w:r>
          </w:p>
        </w:tc>
        <w:tc>
          <w:tcPr/>
          <w:p>
            <w:pPr>
              <w:pStyle w:val="Compact"/>
            </w:pPr>
            <w:r>
              <w:t xml:space="preserve">monthly</w:t>
            </w:r>
          </w:p>
        </w:tc>
        <w:tc>
          <w:tcPr/>
          <w:p>
            <w:pPr>
              <w:pStyle w:val="Compact"/>
            </w:pPr>
            <w:r>
              <w:t xml:space="preserve">rate-limit, then block</w:t>
            </w:r>
          </w:p>
        </w:tc>
      </w:tr>
      <w:tr>
        <w:tc>
          <w:tcPr/>
          <w:p>
            <w:pPr>
              <w:pStyle w:val="Compact"/>
            </w:pPr>
            <w:r>
              <w:rPr>
                <w:rStyle w:val="VerbatimChar"/>
              </w:rPr>
              <w:t xml:space="preserve">OCR_PAGES</w:t>
            </w:r>
          </w:p>
        </w:tc>
        <w:tc>
          <w:tcPr/>
          <w:p>
            <w:pPr>
              <w:pStyle w:val="Compact"/>
            </w:pPr>
            <w:r>
              <w:t xml:space="preserve">document extracted</w:t>
            </w:r>
          </w:p>
        </w:tc>
        <w:tc>
          <w:tcPr/>
          <w:p>
            <w:pPr>
              <w:pStyle w:val="Compact"/>
            </w:pPr>
            <w:r>
              <w:t xml:space="preserve">monthly</w:t>
            </w:r>
          </w:p>
        </w:tc>
        <w:tc>
          <w:tcPr/>
          <w:p>
            <w:pPr>
              <w:pStyle w:val="Compact"/>
            </w:pPr>
            <w:r>
              <w:t xml:space="preserve">hard block (real per-unit cost)</w:t>
            </w:r>
          </w:p>
        </w:tc>
      </w:tr>
      <w:tr>
        <w:tc>
          <w:tcPr/>
          <w:p>
            <w:pPr>
              <w:pStyle w:val="Compact"/>
            </w:pPr>
            <w:r>
              <w:rPr>
                <w:rStyle w:val="VerbatimChar"/>
              </w:rPr>
              <w:t xml:space="preserve">EXPORTS</w:t>
            </w:r>
          </w:p>
        </w:tc>
        <w:tc>
          <w:tcPr/>
          <w:p>
            <w:pPr>
              <w:pStyle w:val="Compact"/>
            </w:pPr>
            <w:r>
              <w:t xml:space="preserve">export job completed</w:t>
            </w:r>
          </w:p>
        </w:tc>
        <w:tc>
          <w:tcPr/>
          <w:p>
            <w:pPr>
              <w:pStyle w:val="Compact"/>
            </w:pPr>
            <w:r>
              <w:t xml:space="preserve">monthly</w:t>
            </w:r>
          </w:p>
        </w:tc>
        <w:tc>
          <w:tcPr/>
          <w:p>
            <w:pPr>
              <w:pStyle w:val="Compact"/>
            </w:pPr>
            <w:r>
              <w:t xml:space="preserve">soft limit, alert</w:t>
            </w:r>
          </w:p>
        </w:tc>
      </w:tr>
    </w:tbl>
    <w:p>
      <w:pPr>
        <w:pStyle w:val="BodyText"/>
      </w:pPr>
      <w:r>
        <w:rPr>
          <w:b/>
          <w:bCs/>
        </w:rPr>
        <w:t xml:space="preserve">[JUDGEMENT]</w:t>
      </w:r>
      <w:r>
        <w:t xml:space="preserve"> </w:t>
      </w:r>
      <w:r>
        <w:t xml:space="preserve">Metering must be</w:t>
      </w:r>
      <w:r>
        <w:t xml:space="preserve"> </w:t>
      </w:r>
      <w:r>
        <w:rPr>
          <w:b/>
          <w:bCs/>
        </w:rPr>
        <w:t xml:space="preserve">incremental and transactional with the action</w:t>
      </w:r>
      <w:r>
        <w:t xml:space="preserve">, not a nightly</w:t>
      </w:r>
      <w:r>
        <w:t xml:space="preserve"> </w:t>
      </w:r>
      <w:r>
        <w:rPr>
          <w:rStyle w:val="VerbatimChar"/>
        </w:rPr>
        <w:t xml:space="preserve">COUNT(*)</w:t>
      </w:r>
      <w:r>
        <w:t xml:space="preserve">. Increment the counter in the same transaction that posts the invoice; a nightly recount becomes a full scan of the largest tables, and it lets a tenant exceed a limit all day before anyone notices.</w:t>
      </w:r>
    </w:p>
    <w:p>
      <w:pPr>
        <w:pStyle w:val="BodyText"/>
      </w:pPr>
      <w:r>
        <w:rPr>
          <w:rStyle w:val="VerbatimChar"/>
          <w:b/>
          <w:bCs/>
        </w:rPr>
        <w:t xml:space="preserve">OCR_PAGES</w:t>
      </w:r>
      <w:r>
        <w:rPr>
          <w:b/>
          <w:bCs/>
        </w:rPr>
        <w:t xml:space="preserve"> </w:t>
      </w:r>
      <w:r>
        <w:rPr>
          <w:b/>
          <w:bCs/>
        </w:rPr>
        <w:t xml:space="preserve">deserves special attention</w:t>
      </w:r>
      <w:r>
        <w:t xml:space="preserve"> </w:t>
      </w:r>
      <w:r>
        <w:t xml:space="preserve">because it maps to a real external cost.</w:t>
      </w:r>
      <w:r>
        <w:t xml:space="preserve"> </w:t>
      </w:r>
      <w:r>
        <w:rPr>
          <w:b/>
          <w:bCs/>
        </w:rPr>
        <w:t xml:space="preserve">[VERIFIED-REPO]</w:t>
      </w:r>
      <w:r>
        <w:t xml:space="preserve"> </w:t>
      </w:r>
      <w:r>
        <w:rPr>
          <w:rStyle w:val="VerbatimChar"/>
        </w:rPr>
        <w:t xml:space="preserve">services/ocr/pricing.ts</w:t>
      </w:r>
      <w:r>
        <w:t xml:space="preserve"> </w:t>
      </w:r>
      <w:r>
        <w:t xml:space="preserve">already exists, which suggests this was anticipated. Metered, hard-limited, and surfaced to the tenant before they hit it.</w:t>
      </w:r>
    </w:p>
    <w:p>
      <w:r>
        <w:pict>
          <v:rect style="width:0;height:1.5pt" o:hralign="center" o:hrstd="t" o:hr="t"/>
        </w:pict>
      </w:r>
    </w:p>
    <w:bookmarkEnd w:id="165"/>
    <w:bookmarkEnd w:id="166"/>
    <w:bookmarkStart w:id="174" w:name="background-jobs"/>
    <w:p>
      <w:pPr>
        <w:pStyle w:val="Heading2"/>
      </w:pPr>
      <w:r>
        <w:t xml:space="preserve">25. Background Jobs</w:t>
      </w:r>
    </w:p>
    <w:bookmarkStart w:id="167" w:name="current-state-2"/>
    <w:p>
      <w:pPr>
        <w:pStyle w:val="Heading3"/>
      </w:pPr>
      <w:r>
        <w:t xml:space="preserve">25.1 Current state</w:t>
      </w:r>
    </w:p>
    <w:p>
      <w:pPr>
        <w:pStyle w:val="FirstParagraph"/>
      </w:pPr>
      <w:r>
        <w:rPr>
          <w:b/>
          <w:bCs/>
        </w:rPr>
        <w:t xml:space="preserve">[VERIFIED-REPO]</w:t>
      </w:r>
      <w:r>
        <w:t xml:space="preserve"> </w:t>
      </w:r>
      <w:r>
        <w:t xml:space="preserve">Two Vercel Cron endpoints —</w:t>
      </w:r>
      <w:r>
        <w:t xml:space="preserve"> </w:t>
      </w:r>
      <w:r>
        <w:rPr>
          <w:rStyle w:val="VerbatimChar"/>
        </w:rPr>
        <w:t xml:space="preserve">/api/cron/check-overdue</w:t>
      </w:r>
      <w:r>
        <w:t xml:space="preserve"> </w:t>
      </w:r>
      <w:r>
        <w:t xml:space="preserve">(03:00) and</w:t>
      </w:r>
      <w:r>
        <w:t xml:space="preserve"> </w:t>
      </w:r>
      <w:r>
        <w:rPr>
          <w:rStyle w:val="VerbatimChar"/>
        </w:rPr>
        <w:t xml:space="preserve">/api/cron/run-recurring</w:t>
      </w:r>
      <w:r>
        <w:t xml:space="preserve"> </w:t>
      </w:r>
      <w:r>
        <w:t xml:space="preserve">(04:00) — authenticated by</w:t>
      </w:r>
      <w:r>
        <w:t xml:space="preserve"> </w:t>
      </w:r>
      <w:r>
        <w:rPr>
          <w:rStyle w:val="VerbatimChar"/>
        </w:rPr>
        <w:t xml:space="preserve">CRON_SECRET</w:t>
      </w:r>
      <w:r>
        <w:t xml:space="preserve"> </w:t>
      </w:r>
      <w:r>
        <w:t xml:space="preserve">with a constant-time compare that fails closed when unset. Both sweep every active organisation. There is no queue, no retry, no dead-letter, no visibility, and no way to run anything on demand.</w:t>
      </w:r>
    </w:p>
    <w:p>
      <w:pPr>
        <w:pStyle w:val="BodyText"/>
      </w:pPr>
      <w:r>
        <w:rPr>
          <w:b/>
          <w:bCs/>
        </w:rPr>
        <w:t xml:space="preserve">[JUDGEMENT]</w:t>
      </w:r>
      <w:r>
        <w:t xml:space="preserve"> </w:t>
      </w:r>
      <w:r>
        <w:t xml:space="preserve">This is correct for what it does and insufficient for what is coming. The functions that will force the issue are already in the repository: OCR extraction (seconds to minutes, costs money), Tally import (30 s transaction), bank statement import, GST return generation, payroll month-end posting, and report generation. All of these are already too slow or too costly to run inside an HTTP request at scale.</w:t>
      </w:r>
    </w:p>
    <w:bookmarkEnd w:id="167"/>
    <w:bookmarkStart w:id="168" w:name="recommendation-a-postgresql-backed-queue"/>
    <w:p>
      <w:pPr>
        <w:pStyle w:val="Heading3"/>
      </w:pPr>
      <w:r>
        <w:t xml:space="preserve">25.2 Recommendation — a PostgreSQL-backed queue</w:t>
      </w:r>
    </w:p>
    <w:p>
      <w:pPr>
        <w:pStyle w:val="FirstParagraph"/>
      </w:pPr>
      <w:r>
        <w:rPr>
          <w:b/>
          <w:bCs/>
        </w:rPr>
        <w:t xml:space="preserve">[JUDGEMENT]</w:t>
      </w:r>
      <w:r>
        <w:t xml:space="preserve"> </w:t>
      </w:r>
      <w:r>
        <w:t xml:space="preserve">Use PostgreSQL with</w:t>
      </w:r>
      <w:r>
        <w:t xml:space="preserve"> </w:t>
      </w:r>
      <w:r>
        <w:rPr>
          <w:rStyle w:val="VerbatimChar"/>
        </w:rPr>
        <w:t xml:space="preserve">SELECT … FOR UPDATE SKIP LOCKED</w:t>
      </w:r>
      <w:r>
        <w:t xml:space="preserve">, either directly or via</w:t>
      </w:r>
      <w:r>
        <w:t xml:space="preserve"> </w:t>
      </w:r>
      <w:r>
        <w:rPr>
          <w:rStyle w:val="VerbatimChar"/>
        </w:rPr>
        <w:t xml:space="preserve">pg-boss</w:t>
      </w:r>
      <w:r>
        <w:t xml:space="preserve">. Not Redis, not SQS, not Kafka, not BullMQ.</w:t>
      </w:r>
    </w:p>
    <w:p>
      <w:pPr>
        <w:pStyle w:val="BodyText"/>
      </w:pPr>
      <w:r>
        <w:t xml:space="preserve">Reasons, in order of importance:</w:t>
      </w:r>
    </w:p>
    <w:p>
      <w:pPr>
        <w:pStyle w:val="Compact"/>
        <w:numPr>
          <w:ilvl w:val="0"/>
          <w:numId w:val="1023"/>
        </w:numPr>
      </w:pPr>
      <w:r>
        <w:rPr>
          <w:b/>
          <w:bCs/>
        </w:rPr>
        <w:t xml:space="preserve">Transactional enqueue.</w:t>
      </w:r>
      <w:r>
        <w:t xml:space="preserve"> </w:t>
      </w:r>
      <w:r>
        <w:t xml:space="preserve">Enqueueing a job in the</w:t>
      </w:r>
      <w:r>
        <w:t xml:space="preserve"> </w:t>
      </w:r>
      <w:r>
        <w:rPr>
          <w:i/>
          <w:iCs/>
        </w:rPr>
        <w:t xml:space="preserve">same transaction</w:t>
      </w:r>
      <w:r>
        <w:t xml:space="preserve"> </w:t>
      </w:r>
      <w:r>
        <w:t xml:space="preserve">as the business write eliminates the entire class of</w:t>
      </w:r>
      <w:r>
        <w:t xml:space="preserve"> </w:t>
      </w:r>
      <w:r>
        <w:t xml:space="preserve">“the invoice posted but the email never queued”</w:t>
      </w:r>
      <w:r>
        <w:t xml:space="preserve"> </w:t>
      </w:r>
      <w:r>
        <w:t xml:space="preserve">bugs — for free, with no outbox table (§26.5).</w:t>
      </w:r>
    </w:p>
    <w:p>
      <w:pPr>
        <w:pStyle w:val="Compact"/>
        <w:numPr>
          <w:ilvl w:val="0"/>
          <w:numId w:val="1023"/>
        </w:numPr>
      </w:pPr>
      <w:r>
        <w:rPr>
          <w:b/>
          <w:bCs/>
        </w:rPr>
        <w:t xml:space="preserve">One fewer system.</w:t>
      </w:r>
      <w:r>
        <w:t xml:space="preserve"> </w:t>
      </w:r>
      <w:r>
        <w:t xml:space="preserve">No new datastore, no new failure mode, no new backup, no new dashboard.</w:t>
      </w:r>
    </w:p>
    <w:p>
      <w:pPr>
        <w:pStyle w:val="Compact"/>
        <w:numPr>
          <w:ilvl w:val="0"/>
          <w:numId w:val="1023"/>
        </w:numPr>
      </w:pPr>
      <w:r>
        <w:rPr>
          <w:b/>
          <w:bCs/>
        </w:rPr>
        <w:t xml:space="preserve">Sufficient throughput.</w:t>
      </w:r>
      <w:r>
        <w:t xml:space="preserve"> </w:t>
      </w:r>
      <w:r>
        <w:rPr>
          <w:rStyle w:val="VerbatimChar"/>
        </w:rPr>
        <w:t xml:space="preserve">SKIP LOCKED</w:t>
      </w:r>
      <w:r>
        <w:t xml:space="preserve"> </w:t>
      </w:r>
      <w:r>
        <w:t xml:space="preserve">handles thousands of jobs/second, which is orders of magnitude beyond §5.3’s requirement (~50/s at 100k tenants).</w:t>
      </w:r>
    </w:p>
    <w:p>
      <w:pPr>
        <w:pStyle w:val="Compact"/>
        <w:numPr>
          <w:ilvl w:val="0"/>
          <w:numId w:val="1023"/>
        </w:numPr>
      </w:pPr>
      <w:r>
        <w:rPr>
          <w:b/>
          <w:bCs/>
        </w:rPr>
        <w:t xml:space="preserve">Durability by default.</w:t>
      </w:r>
      <w:r>
        <w:t xml:space="preserve"> </w:t>
      </w:r>
      <w:r>
        <w:t xml:space="preserve">Jobs survive restarts because they are rows in a database you already back up.</w:t>
      </w:r>
    </w:p>
    <w:p>
      <w:pPr>
        <w:pStyle w:val="Compact"/>
        <w:numPr>
          <w:ilvl w:val="0"/>
          <w:numId w:val="1023"/>
        </w:numPr>
      </w:pPr>
      <w:r>
        <w:rPr>
          <w:b/>
          <w:bCs/>
        </w:rPr>
        <w:t xml:space="preserve">Debuggable with SQL.</w:t>
      </w:r>
      <w:r>
        <w:t xml:space="preserve"> </w:t>
      </w:r>
      <w:r>
        <w:t xml:space="preserve">“Show me every failed job for tenant X this week”</w:t>
      </w:r>
      <w:r>
        <w:t xml:space="preserve"> </w:t>
      </w:r>
      <w:r>
        <w:t xml:space="preserve">is a query, not a vendor dashboard.</w:t>
      </w:r>
    </w:p>
    <w:p>
      <w:pPr>
        <w:pStyle w:val="FirstParagraph"/>
      </w:pPr>
      <w:r>
        <w:rPr>
          <w:b/>
          <w:bCs/>
        </w:rPr>
        <w:t xml:space="preserve">Why not the alternatives:</w:t>
      </w:r>
      <w:r>
        <w:t xml:space="preserve"> </w:t>
      </w:r>
      <w:r>
        <w:t xml:space="preserve">Redis queues lose jobs on failover unless carefully configured, and add a datastore. SQS is durable and cheap but cannot be enqueued transactionally with a Postgres write, forcing an outbox. Kafka is a log, not a job queue, and is enormous operational surface for a small team. BullMQ is good but requires Redis and is Node-specific.</w:t>
      </w:r>
    </w:p>
    <w:p>
      <w:pPr>
        <w:pStyle w:val="BodyText"/>
      </w:pPr>
      <w:r>
        <w:rPr>
          <w:b/>
          <w:bCs/>
        </w:rPr>
        <w:t xml:space="preserve">Revisit when</w:t>
      </w:r>
      <w:r>
        <w:t xml:space="preserve"> </w:t>
      </w:r>
      <w:r>
        <w:t xml:space="preserve">sustained throughput exceeds ~5,000 jobs/second or job data outgrows the primary — neither of which occurs on the trajectory in §5.3.</w:t>
      </w:r>
    </w:p>
    <w:bookmarkEnd w:id="168"/>
    <w:bookmarkStart w:id="169" w:name="schema"/>
    <w:p>
      <w:pPr>
        <w:pStyle w:val="Heading3"/>
      </w:pPr>
      <w:r>
        <w:t xml:space="preserve">25.3 Schema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jobs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w:t>
      </w:r>
      <w:r>
        <w:rPr>
          <w:rStyle w:val="KeywordTok"/>
        </w:rPr>
        <w:t xml:space="preserve">queue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'default'</w:t>
      </w:r>
      <w:r>
        <w:rPr>
          <w:rStyle w:val="NormalTok"/>
        </w:rPr>
        <w:t xml:space="preserve">,</w:t>
      </w:r>
      <w:r>
        <w:br/>
      </w:r>
      <w:r>
        <w:rPr>
          <w:rStyle w:val="NormalTok"/>
        </w:rPr>
        <w:t xml:space="preserve">  </w:t>
      </w:r>
      <w:r>
        <w:rPr>
          <w:rStyle w:val="KeywordTok"/>
        </w:rPr>
        <w:t xml:space="preserve">type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CommentTok"/>
        </w:rPr>
        <w:t xml:space="preserve">-- Tenant scope. NULL is legal ONLY when scope='PLATFORM'; the CHECK enforces it.</w:t>
      </w:r>
      <w:r>
        <w:br/>
      </w:r>
      <w:r>
        <w:rPr>
          <w:rStyle w:val="NormalTok"/>
        </w:rPr>
        <w:t xml:space="preserve">  tenant_id      text,</w:t>
      </w:r>
      <w:r>
        <w:br/>
      </w:r>
      <w:r>
        <w:rPr>
          <w:rStyle w:val="NormalTok"/>
        </w:rPr>
        <w:t xml:space="preserve">  </w:t>
      </w:r>
      <w:r>
        <w:rPr>
          <w:rStyle w:val="KeywordTok"/>
        </w:rPr>
        <w:t xml:space="preserve">scope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KeywordTok"/>
        </w:rPr>
        <w:t xml:space="preserve">scope</w:t>
      </w:r>
      <w:r>
        <w:rPr>
          <w:rStyle w:val="NormalTok"/>
        </w:rPr>
        <w:t xml:space="preserve"> </w:t>
      </w:r>
      <w:r>
        <w:rPr>
          <w:rStyle w:val="KeywordTok"/>
        </w:rPr>
        <w:t xml:space="preserve">IN</w:t>
      </w:r>
      <w:r>
        <w:rPr>
          <w:rStyle w:val="NormalTok"/>
        </w:rPr>
        <w:t xml:space="preserve"> (</w:t>
      </w:r>
      <w:r>
        <w:rPr>
          <w:rStyle w:val="StringTok"/>
        </w:rPr>
        <w:t xml:space="preserve">'TENANT'</w:t>
      </w:r>
      <w:r>
        <w:rPr>
          <w:rStyle w:val="NormalTok"/>
        </w:rPr>
        <w:t xml:space="preserve">,</w:t>
      </w:r>
      <w:r>
        <w:rPr>
          <w:rStyle w:val="StringTok"/>
        </w:rPr>
        <w:t xml:space="preserve">'PLATFORM'</w:t>
      </w:r>
      <w:r>
        <w:rPr>
          <w:rStyle w:val="NormalTok"/>
        </w:rPr>
        <w:t xml:space="preserve">)),</w:t>
      </w:r>
      <w:r>
        <w:br/>
      </w:r>
      <w:r>
        <w:rPr>
          <w:rStyle w:val="NormalTok"/>
        </w:rPr>
        <w:t xml:space="preserve">  payload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idempotency_key text,</w:t>
      </w:r>
      <w:r>
        <w:br/>
      </w:r>
      <w:r>
        <w:rPr>
          <w:rStyle w:val="NormalTok"/>
        </w:rPr>
        <w:t xml:space="preserve">  priority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100</w:t>
      </w:r>
      <w:r>
        <w:rPr>
          <w:rStyle w:val="NormalTok"/>
        </w:rPr>
        <w:t xml:space="preserve">,       </w:t>
      </w:r>
      <w:r>
        <w:rPr>
          <w:rStyle w:val="CommentTok"/>
        </w:rPr>
        <w:t xml:space="preserve">-- lower runs first</w:t>
      </w:r>
      <w:r>
        <w:br/>
      </w:r>
      <w:r>
        <w:rPr>
          <w:rStyle w:val="NormalTok"/>
        </w:rPr>
        <w:t xml:space="preserve">  run_at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attempts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max_attempts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5</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  </w:t>
      </w:r>
      <w:r>
        <w:rPr>
          <w:rStyle w:val="CommentTok"/>
        </w:rPr>
        <w:t xml:space="preserve">-- PENDING RUNNING SUCCEEDED FAILED DEAD CANCELLED</w:t>
      </w:r>
      <w:r>
        <w:br/>
      </w:r>
      <w:r>
        <w:rPr>
          <w:rStyle w:val="NormalTok"/>
        </w:rPr>
        <w:t xml:space="preserve">  locked_by      text,</w:t>
      </w:r>
      <w:r>
        <w:br/>
      </w:r>
      <w:r>
        <w:rPr>
          <w:rStyle w:val="NormalTok"/>
        </w:rPr>
        <w:t xml:space="preserve">  locked_at      timestamptz,</w:t>
      </w:r>
      <w:r>
        <w:br/>
      </w:r>
      <w:r>
        <w:rPr>
          <w:rStyle w:val="NormalTok"/>
        </w:rPr>
        <w:t xml:space="preserve">  last_error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completed_at   timestamptz,</w:t>
      </w:r>
      <w:r>
        <w:br/>
      </w:r>
      <w:r>
        <w:rPr>
          <w:rStyle w:val="NormalTok"/>
        </w:rPr>
        <w:t xml:space="preserve">  </w:t>
      </w:r>
      <w:r>
        <w:rPr>
          <w:rStyle w:val="KeywordTok"/>
        </w:rPr>
        <w:t xml:space="preserve">CONSTRAINT</w:t>
      </w:r>
      <w:r>
        <w:rPr>
          <w:rStyle w:val="NormalTok"/>
        </w:rPr>
        <w:t xml:space="preserve"> tenant_scope_required</w:t>
      </w:r>
      <w:r>
        <w:br/>
      </w:r>
      <w:r>
        <w:rPr>
          <w:rStyle w:val="NormalTok"/>
        </w:rPr>
        <w:t xml:space="preserve">    </w:t>
      </w:r>
      <w:r>
        <w:rPr>
          <w:rStyle w:val="KeywordTok"/>
        </w:rPr>
        <w:t xml:space="preserve">CHECK</w:t>
      </w:r>
      <w:r>
        <w:rPr>
          <w:rStyle w:val="NormalTok"/>
        </w:rPr>
        <w:t xml:space="preserve"> ((</w:t>
      </w:r>
      <w:r>
        <w:rPr>
          <w:rStyle w:val="KeywordTok"/>
        </w:rPr>
        <w:t xml:space="preserve">scope</w:t>
      </w:r>
      <w:r>
        <w:rPr>
          <w:rStyle w:val="NormalTok"/>
        </w:rPr>
        <w:t xml:space="preserve"> </w:t>
      </w:r>
      <w:r>
        <w:rPr>
          <w:rStyle w:val="OperatorTok"/>
        </w:rPr>
        <w:t xml:space="preserve">=</w:t>
      </w:r>
      <w:r>
        <w:rPr>
          <w:rStyle w:val="NormalTok"/>
        </w:rPr>
        <w:t xml:space="preserve"> </w:t>
      </w:r>
      <w:r>
        <w:rPr>
          <w:rStyle w:val="StringTok"/>
        </w:rPr>
        <w:t xml:space="preserve">'TENANT'</w:t>
      </w:r>
      <w:r>
        <w:rPr>
          <w:rStyle w:val="NormalTok"/>
        </w:rPr>
        <w:t xml:space="preserve"> </w:t>
      </w:r>
      <w:r>
        <w:rPr>
          <w:rStyle w:val="KeywordTok"/>
        </w:rPr>
        <w:t xml:space="preserve">AND</w:t>
      </w:r>
      <w:r>
        <w:rPr>
          <w:rStyle w:val="NormalTok"/>
        </w:rPr>
        <w:t xml:space="preserve"> tenant_id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OR</w:t>
      </w:r>
      <w:r>
        <w:rPr>
          <w:rStyle w:val="NormalTok"/>
        </w:rPr>
        <w:t xml:space="preserve"> (</w:t>
      </w:r>
      <w:r>
        <w:rPr>
          <w:rStyle w:val="KeywordTok"/>
        </w:rPr>
        <w:t xml:space="preserve">scope</w:t>
      </w:r>
      <w:r>
        <w:rPr>
          <w:rStyle w:val="NormalTok"/>
        </w:rPr>
        <w:t xml:space="preserve"> </w:t>
      </w:r>
      <w:r>
        <w:rPr>
          <w:rStyle w:val="OperatorTok"/>
        </w:rPr>
        <w:t xml:space="preserve">=</w:t>
      </w:r>
      <w:r>
        <w:rPr>
          <w:rStyle w:val="NormalTok"/>
        </w:rPr>
        <w:t xml:space="preserve"> </w:t>
      </w:r>
      <w:r>
        <w:rPr>
          <w:rStyle w:val="StringTok"/>
        </w:rPr>
        <w:t xml:space="preserve">'PLATFORM'</w:t>
      </w:r>
      <w:r>
        <w:rPr>
          <w:rStyle w:val="NormalTok"/>
        </w:rPr>
        <w:t xml:space="preserve"> </w:t>
      </w:r>
      <w:r>
        <w:rPr>
          <w:rStyle w:val="KeywordTok"/>
        </w:rPr>
        <w:t xml:space="preserve">AND</w:t>
      </w:r>
      <w:r>
        <w:rPr>
          <w:rStyle w:val="NormalTok"/>
        </w:rPr>
        <w:t xml:space="preserve"> tenant_id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idx_jobs_claim </w:t>
      </w:r>
      <w:r>
        <w:rPr>
          <w:rStyle w:val="KeywordTok"/>
        </w:rPr>
        <w:t xml:space="preserve">ON</w:t>
      </w:r>
      <w:r>
        <w:rPr>
          <w:rStyle w:val="NormalTok"/>
        </w:rPr>
        <w:t xml:space="preserve"> jobs (</w:t>
      </w:r>
      <w:r>
        <w:rPr>
          <w:rStyle w:val="KeywordTok"/>
        </w:rPr>
        <w:t xml:space="preserve">queue</w:t>
      </w:r>
      <w:r>
        <w:rPr>
          <w:rStyle w:val="NormalTok"/>
        </w:rPr>
        <w:t xml:space="preserve">, priority, run_at)</w:t>
      </w:r>
      <w:r>
        <w:br/>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'PENDING'</w:t>
      </w:r>
      <w:r>
        <w:rPr>
          <w:rStyle w:val="NormalTok"/>
        </w:rPr>
        <w:t xml:space="preserve">;</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idx_jobs_idem </w:t>
      </w:r>
      <w:r>
        <w:rPr>
          <w:rStyle w:val="KeywordTok"/>
        </w:rPr>
        <w:t xml:space="preserve">ON</w:t>
      </w:r>
      <w:r>
        <w:rPr>
          <w:rStyle w:val="NormalTok"/>
        </w:rPr>
        <w:t xml:space="preserve"> jobs (tenant_id, </w:t>
      </w:r>
      <w:r>
        <w:rPr>
          <w:rStyle w:val="KeywordTok"/>
        </w:rPr>
        <w:t xml:space="preserve">type</w:t>
      </w:r>
      <w:r>
        <w:rPr>
          <w:rStyle w:val="NormalTok"/>
        </w:rPr>
        <w:t xml:space="preserve">, idempotency_key)</w:t>
      </w:r>
      <w:r>
        <w:br/>
      </w:r>
      <w:r>
        <w:rPr>
          <w:rStyle w:val="NormalTok"/>
        </w:rPr>
        <w:t xml:space="preserve">  </w:t>
      </w:r>
      <w:r>
        <w:rPr>
          <w:rStyle w:val="KeywordTok"/>
        </w:rPr>
        <w:t xml:space="preserve">WHERE</w:t>
      </w:r>
      <w:r>
        <w:rPr>
          <w:rStyle w:val="NormalTok"/>
        </w:rPr>
        <w:t xml:space="preserve"> idempotency_key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p>
    <w:p>
      <w:pPr>
        <w:pStyle w:val="FirstParagraph"/>
      </w:pPr>
      <w:r>
        <w:rPr>
          <w:rStyle w:val="VerbatimChar"/>
          <w:b/>
          <w:bCs/>
        </w:rPr>
        <w:t xml:space="preserve">tenant_scope_required</w:t>
      </w:r>
      <w:r>
        <w:rPr>
          <w:b/>
          <w:bCs/>
        </w:rPr>
        <w:t xml:space="preserve"> </w:t>
      </w:r>
      <w:r>
        <w:rPr>
          <w:b/>
          <w:bCs/>
        </w:rPr>
        <w:t xml:space="preserve">is the most important line in this schema.</w:t>
      </w:r>
      <w:r>
        <w:t xml:space="preserve"> </w:t>
      </w:r>
      <w:r>
        <w:t xml:space="preserve">It makes</w:t>
      </w:r>
      <w:r>
        <w:t xml:space="preserve"> </w:t>
      </w:r>
      <w:r>
        <w:t xml:space="preserve">“a background job without tenant context”</w:t>
      </w:r>
      <w:r>
        <w:t xml:space="preserve"> </w:t>
      </w:r>
      <w:r>
        <w:t xml:space="preserve">— the failure mode the brief calls out —</w:t>
      </w:r>
      <w:r>
        <w:t xml:space="preserve"> </w:t>
      </w:r>
      <w:r>
        <w:rPr>
          <w:b/>
          <w:bCs/>
        </w:rPr>
        <w:t xml:space="preserve">impossible to insert</w:t>
      </w:r>
      <w:r>
        <w:t xml:space="preserve">. A tenant job with no tenant is rejected by the database. A platform job must declare itself as such, explicitly, in writing, in the row.</w:t>
      </w:r>
    </w:p>
    <w:bookmarkEnd w:id="169"/>
    <w:bookmarkStart w:id="170" w:name="claiming-a-job"/>
    <w:p>
      <w:pPr>
        <w:pStyle w:val="Heading3"/>
      </w:pPr>
      <w:r>
        <w:t xml:space="preserve">25.4 Claiming a job</w:t>
      </w:r>
    </w:p>
    <w:p>
      <w:pPr>
        <w:pStyle w:val="SourceCode"/>
      </w:pPr>
      <w:r>
        <w:rPr>
          <w:rStyle w:val="KeywordTok"/>
        </w:rPr>
        <w:t xml:space="preserve">UPDATE</w:t>
      </w:r>
      <w:r>
        <w:rPr>
          <w:rStyle w:val="NormalTok"/>
        </w:rPr>
        <w:t xml:space="preserve"> jobs </w:t>
      </w:r>
      <w:r>
        <w:rPr>
          <w:rStyle w:val="KeywordTok"/>
        </w:rPr>
        <w:t xml:space="preserve">SET</w:t>
      </w:r>
      <w:r>
        <w:rPr>
          <w:rStyle w:val="NormalTok"/>
        </w:rPr>
        <w:t xml:space="preserve"> status</w:t>
      </w:r>
      <w:r>
        <w:rPr>
          <w:rStyle w:val="OperatorTok"/>
        </w:rPr>
        <w:t xml:space="preserve">=</w:t>
      </w:r>
      <w:r>
        <w:rPr>
          <w:rStyle w:val="StringTok"/>
        </w:rPr>
        <w:t xml:space="preserve">'RUNNING'</w:t>
      </w:r>
      <w:r>
        <w:rPr>
          <w:rStyle w:val="NormalTok"/>
        </w:rPr>
        <w:t xml:space="preserve">, locked_by</w:t>
      </w:r>
      <w:r>
        <w:rPr>
          <w:rStyle w:val="OperatorTok"/>
        </w:rPr>
        <w:t xml:space="preserve">=</w:t>
      </w:r>
      <w:r>
        <w:rPr>
          <w:rStyle w:val="NormalTok"/>
        </w:rPr>
        <w:t xml:space="preserve">$</w:t>
      </w:r>
      <w:r>
        <w:rPr>
          <w:rStyle w:val="DecValTok"/>
        </w:rPr>
        <w:t xml:space="preserve">1</w:t>
      </w:r>
      <w:r>
        <w:rPr>
          <w:rStyle w:val="NormalTok"/>
        </w:rPr>
        <w:t xml:space="preserve">, locked_at</w:t>
      </w:r>
      <w:r>
        <w:rPr>
          <w:rStyle w:val="OperatorTok"/>
        </w:rPr>
        <w:t xml:space="preserve">=</w:t>
      </w:r>
      <w:r>
        <w:rPr>
          <w:rStyle w:val="NormalTok"/>
        </w:rPr>
        <w:t xml:space="preserve">now(), attempts</w:t>
      </w:r>
      <w:r>
        <w:rPr>
          <w:rStyle w:val="OperatorTok"/>
        </w:rPr>
        <w:t xml:space="preserve">=</w:t>
      </w:r>
      <w:r>
        <w:rPr>
          <w:rStyle w:val="NormalTok"/>
        </w:rPr>
        <w:t xml:space="preserve">attempts</w:t>
      </w:r>
      <w:r>
        <w:rPr>
          <w:rStyle w:val="OperatorTok"/>
        </w:rPr>
        <w:t xml:space="preserve">+</w:t>
      </w:r>
      <w:r>
        <w:rPr>
          <w:rStyle w:val="DecValTok"/>
        </w:rPr>
        <w:t xml:space="preserve">1</w:t>
      </w:r>
      <w:r>
        <w:br/>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KeywordTok"/>
        </w:rPr>
        <w:t xml:space="preserve">id</w:t>
      </w:r>
      <w:r>
        <w:rPr>
          <w:rStyle w:val="NormalTok"/>
        </w:rPr>
        <w:t xml:space="preserve"> </w:t>
      </w:r>
      <w:r>
        <w:rPr>
          <w:rStyle w:val="KeywordTok"/>
        </w:rPr>
        <w:t xml:space="preserve">FROM</w:t>
      </w:r>
      <w:r>
        <w:rPr>
          <w:rStyle w:val="NormalTok"/>
        </w:rPr>
        <w:t xml:space="preserve"> jobs</w:t>
      </w:r>
      <w:r>
        <w:br/>
      </w:r>
      <w:r>
        <w:rPr>
          <w:rStyle w:val="NormalTok"/>
        </w:rPr>
        <w:t xml:space="preserve">   </w:t>
      </w:r>
      <w:r>
        <w:rPr>
          <w:rStyle w:val="KeywordTok"/>
        </w:rPr>
        <w:t xml:space="preserve">WHERE</w:t>
      </w:r>
      <w:r>
        <w:rPr>
          <w:rStyle w:val="NormalTok"/>
        </w:rPr>
        <w:t xml:space="preserve"> status</w:t>
      </w:r>
      <w:r>
        <w:rPr>
          <w:rStyle w:val="OperatorTok"/>
        </w:rPr>
        <w:t xml:space="preserve">=</w:t>
      </w:r>
      <w:r>
        <w:rPr>
          <w:rStyle w:val="StringTok"/>
        </w:rPr>
        <w:t xml:space="preserve">'PENDING'</w:t>
      </w:r>
      <w:r>
        <w:rPr>
          <w:rStyle w:val="NormalTok"/>
        </w:rPr>
        <w:t xml:space="preserve"> </w:t>
      </w:r>
      <w:r>
        <w:rPr>
          <w:rStyle w:val="KeywordTok"/>
        </w:rPr>
        <w:t xml:space="preserve">AND</w:t>
      </w:r>
      <w:r>
        <w:rPr>
          <w:rStyle w:val="NormalTok"/>
        </w:rPr>
        <w:t xml:space="preserve"> run_at </w:t>
      </w:r>
      <w:r>
        <w:rPr>
          <w:rStyle w:val="OperatorTok"/>
        </w:rPr>
        <w:t xml:space="preserve">&lt;=</w:t>
      </w:r>
      <w:r>
        <w:rPr>
          <w:rStyle w:val="NormalTok"/>
        </w:rPr>
        <w:t xml:space="preserve"> now() </w:t>
      </w:r>
      <w:r>
        <w:rPr>
          <w:rStyle w:val="KeywordTok"/>
        </w:rPr>
        <w:t xml:space="preserve">AND</w:t>
      </w:r>
      <w:r>
        <w:rPr>
          <w:rStyle w:val="NormalTok"/>
        </w:rPr>
        <w:t xml:space="preserve"> </w:t>
      </w:r>
      <w:r>
        <w:rPr>
          <w:rStyle w:val="KeywordTok"/>
        </w:rPr>
        <w:t xml:space="preserve">queue</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priority, run_at</w:t>
      </w:r>
      <w:r>
        <w:br/>
      </w:r>
      <w:r>
        <w:rPr>
          <w:rStyle w:val="NormalTok"/>
        </w:rPr>
        <w:t xml:space="preserve">   </w:t>
      </w:r>
      <w:r>
        <w:rPr>
          <w:rStyle w:val="ControlFlowTok"/>
        </w:rPr>
        <w:t xml:space="preserve">FOR</w:t>
      </w:r>
      <w:r>
        <w:rPr>
          <w:rStyle w:val="NormalTok"/>
        </w:rPr>
        <w:t xml:space="preserve"> </w:t>
      </w:r>
      <w:r>
        <w:rPr>
          <w:rStyle w:val="KeywordTok"/>
        </w:rPr>
        <w:t xml:space="preserve">UPDATE</w:t>
      </w:r>
      <w:r>
        <w:rPr>
          <w:rStyle w:val="NormalTok"/>
        </w:rPr>
        <w:t xml:space="preserve"> </w:t>
      </w:r>
      <w:r>
        <w:rPr>
          <w:rStyle w:val="KeywordTok"/>
        </w:rPr>
        <w:t xml:space="preserve">SKIP</w:t>
      </w:r>
      <w:r>
        <w:rPr>
          <w:rStyle w:val="NormalTok"/>
        </w:rPr>
        <w:t xml:space="preserve"> </w:t>
      </w:r>
      <w:r>
        <w:rPr>
          <w:rStyle w:val="KeywordTok"/>
        </w:rPr>
        <w:t xml:space="preserve">LOCKED</w:t>
      </w:r>
      <w:r>
        <w:br/>
      </w:r>
      <w:r>
        <w:rPr>
          <w:rStyle w:val="NormalTok"/>
        </w:rPr>
        <w:t xml:space="preserve">   </w:t>
      </w:r>
      <w:r>
        <w:rPr>
          <w:rStyle w:val="KeywordTok"/>
        </w:rPr>
        <w:t xml:space="preserve">LIMIT</w:t>
      </w:r>
      <w:r>
        <w:rPr>
          <w:rStyle w:val="NormalTok"/>
        </w:rPr>
        <w:t xml:space="preserve"> </w:t>
      </w:r>
      <w:r>
        <w:rPr>
          <w:rStyle w:val="DecValTok"/>
        </w:rPr>
        <w:t xml:space="preserve">1</w:t>
      </w:r>
      <w:r>
        <w:br/>
      </w:r>
      <w:r>
        <w:rPr>
          <w:rStyle w:val="NormalTok"/>
        </w:rPr>
        <w:t xml:space="preserve">)</w:t>
      </w:r>
      <w:r>
        <w:br/>
      </w:r>
      <w:r>
        <w:rPr>
          <w:rStyle w:val="KeywordTok"/>
        </w:rPr>
        <w:t xml:space="preserve">RETURNING</w:t>
      </w:r>
      <w:r>
        <w:rPr>
          <w:rStyle w:val="NormalTok"/>
        </w:rPr>
        <w:t xml:space="preserve"> </w:t>
      </w:r>
      <w:r>
        <w:rPr>
          <w:rStyle w:val="OperatorTok"/>
        </w:rPr>
        <w:t xml:space="preserve">*</w:t>
      </w:r>
      <w:r>
        <w:rPr>
          <w:rStyle w:val="NormalTok"/>
        </w:rPr>
        <w:t xml:space="preserve">;</w:t>
      </w:r>
    </w:p>
    <w:p>
      <w:pPr>
        <w:pStyle w:val="FirstParagraph"/>
      </w:pPr>
      <w:r>
        <w:rPr>
          <w:rStyle w:val="VerbatimChar"/>
        </w:rPr>
        <w:t xml:space="preserve">SKIP LOCKED</w:t>
      </w:r>
      <w:r>
        <w:t xml:space="preserve"> </w:t>
      </w:r>
      <w:r>
        <w:t xml:space="preserve">is what makes many workers safe without any coordination: each skips rows another worker holds. No Redis, no leader election, no distributed lock.</w:t>
      </w:r>
    </w:p>
    <w:bookmarkEnd w:id="170"/>
    <w:bookmarkStart w:id="171" w:name="Xeae27b03095b423c166ebdc458a645be6ab9b50"/>
    <w:p>
      <w:pPr>
        <w:pStyle w:val="Heading3"/>
      </w:pPr>
      <w:r>
        <w:t xml:space="preserve">25.5 Worker: tenant context is asserted, not assumed</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runJob</w:t>
      </w:r>
      <w:r>
        <w:rPr>
          <w:rStyle w:val="NormalTok"/>
        </w:rPr>
        <w:t xml:space="preserve">(job</w:t>
      </w:r>
      <w:r>
        <w:rPr>
          <w:rStyle w:val="OperatorTok"/>
        </w:rPr>
        <w:t xml:space="preserve">:</w:t>
      </w:r>
      <w:r>
        <w:rPr>
          <w:rStyle w:val="NormalTok"/>
        </w:rPr>
        <w:t xml:space="preserve"> Job) {</w:t>
      </w:r>
      <w:r>
        <w:br/>
      </w:r>
      <w:r>
        <w:rPr>
          <w:rStyle w:val="NormalTok"/>
        </w:rPr>
        <w:t xml:space="preserve">  </w:t>
      </w:r>
      <w:r>
        <w:rPr>
          <w:rStyle w:val="ControlFlowTok"/>
        </w:rPr>
        <w:t xml:space="preserve">if</w:t>
      </w:r>
      <w:r>
        <w:rPr>
          <w:rStyle w:val="NormalTok"/>
        </w:rPr>
        <w:t xml:space="preserve"> (job</w:t>
      </w:r>
      <w:r>
        <w:rPr>
          <w:rStyle w:val="OperatorTok"/>
        </w:rPr>
        <w:t xml:space="preserve">.</w:t>
      </w:r>
      <w:r>
        <w:rPr>
          <w:rStyle w:val="AttributeTok"/>
        </w:rPr>
        <w:t xml:space="preserve">scope</w:t>
      </w:r>
      <w:r>
        <w:rPr>
          <w:rStyle w:val="NormalTok"/>
        </w:rPr>
        <w:t xml:space="preserve"> </w:t>
      </w:r>
      <w:r>
        <w:rPr>
          <w:rStyle w:val="OperatorTok"/>
        </w:rPr>
        <w:t xml:space="preserve">===</w:t>
      </w:r>
      <w:r>
        <w:rPr>
          <w:rStyle w:val="NormalTok"/>
        </w:rPr>
        <w:t xml:space="preserve"> </w:t>
      </w:r>
      <w:r>
        <w:rPr>
          <w:rStyle w:val="StringTok"/>
        </w:rPr>
        <w:t xml:space="preserve">"TENANT"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job</w:t>
      </w:r>
      <w:r>
        <w:rPr>
          <w:rStyle w:val="OperatorTok"/>
        </w:rPr>
        <w:t xml:space="preserve">.</w:t>
      </w:r>
      <w:r>
        <w:rPr>
          <w:rStyle w:val="AttributeTok"/>
        </w:rPr>
        <w:t xml:space="preserve">tenant_id</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"TENANT job without tenant_id"</w:t>
      </w:r>
      <w:r>
        <w:rPr>
          <w:rStyle w:val="NormalTok"/>
        </w:rPr>
        <w:t xml:space="preserve">)</w:t>
      </w:r>
      <w:r>
        <w:rPr>
          <w:rStyle w:val="OperatorTok"/>
        </w:rPr>
        <w:t xml:space="preserve">;</w:t>
      </w:r>
      <w:r>
        <w:rPr>
          <w:rStyle w:val="NormalTok"/>
        </w:rPr>
        <w:t xml:space="preserve">   </w:t>
      </w:r>
      <w:r>
        <w:rPr>
          <w:rStyle w:val="CommentTok"/>
        </w:rPr>
        <w:t xml:space="preserve">// belt and braces</w:t>
      </w:r>
      <w:r>
        <w:br/>
      </w:r>
      <w:r>
        <w:rPr>
          <w:rStyle w:val="NormalTok"/>
        </w:rPr>
        <w:t xml:space="preserve">    </w:t>
      </w:r>
      <w:r>
        <w:rPr>
          <w:rStyle w:val="KeywordTok"/>
        </w:rPr>
        <w:t xml:space="preserve">const</w:t>
      </w:r>
      <w:r>
        <w:rPr>
          <w:rStyle w:val="NormalTok"/>
        </w:rPr>
        <w:t xml:space="preserve"> tenant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getTenant</w:t>
      </w:r>
      <w:r>
        <w:rPr>
          <w:rStyle w:val="NormalTok"/>
        </w:rPr>
        <w:t xml:space="preserve">(job</w:t>
      </w:r>
      <w:r>
        <w:rPr>
          <w:rStyle w:val="OperatorTok"/>
        </w:rPr>
        <w:t xml:space="preserve">.</w:t>
      </w:r>
      <w:r>
        <w:rPr>
          <w:rStyle w:val="AttributeTok"/>
        </w:rPr>
        <w:t xml:space="preserve">tenant_id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(tenant</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&amp;&amp;</w:t>
      </w:r>
      <w:r>
        <w:rPr>
          <w:rStyle w:val="NormalTok"/>
        </w:rPr>
        <w:t xml:space="preserve"> tenant</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"READ_ONLY"</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cancel</w:t>
      </w:r>
      <w:r>
        <w:rPr>
          <w:rStyle w:val="NormalTok"/>
        </w:rPr>
        <w:t xml:space="preserve">(job</w:t>
      </w:r>
      <w:r>
        <w:rPr>
          <w:rStyle w:val="OperatorTok"/>
        </w:rPr>
        <w:t xml:space="preserve">,</w:t>
      </w:r>
      <w:r>
        <w:rPr>
          <w:rStyle w:val="NormalTok"/>
        </w:rPr>
        <w:t xml:space="preserve"> </w:t>
      </w:r>
      <w:r>
        <w:rPr>
          <w:rStyle w:val="VerbatimStringTok"/>
        </w:rPr>
        <w:t xml:space="preserve">`tenant </w:t>
      </w:r>
      <w:r>
        <w:rPr>
          <w:rStyle w:val="SpecialCharTok"/>
        </w:rPr>
        <w:t xml:space="preserve">${</w:t>
      </w:r>
      <w:r>
        <w:rPr>
          <w:rStyle w:val="NormalTok"/>
        </w:rPr>
        <w:t xml:space="preserve">tenant</w:t>
      </w:r>
      <w:r>
        <w:rPr>
          <w:rStyle w:val="OperatorTok"/>
        </w:rPr>
        <w:t xml:space="preserve">.</w:t>
      </w:r>
      <w:r>
        <w:rPr>
          <w:rStyle w:val="AttributeTok"/>
        </w:rPr>
        <w:t xml:space="preserve">status</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NormalTok"/>
        </w:rPr>
        <w:t xml:space="preserve">   </w:t>
      </w:r>
      <w:r>
        <w:rPr>
          <w:rStyle w:val="CommentTok"/>
        </w:rPr>
        <w:t xml:space="preserve">// don't work for suspended tenants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runInTenant</w:t>
      </w:r>
      <w:r>
        <w:rPr>
          <w:rStyle w:val="NormalTok"/>
        </w:rPr>
        <w:t xml:space="preserve">({ organizationId</w:t>
      </w:r>
      <w:r>
        <w:rPr>
          <w:rStyle w:val="OperatorTok"/>
        </w:rPr>
        <w:t xml:space="preserve">:</w:t>
      </w:r>
      <w:r>
        <w:rPr>
          <w:rStyle w:val="NormalTok"/>
        </w:rPr>
        <w:t xml:space="preserve"> job</w:t>
      </w:r>
      <w:r>
        <w:rPr>
          <w:rStyle w:val="OperatorTok"/>
        </w:rPr>
        <w:t xml:space="preserve">.</w:t>
      </w:r>
      <w:r>
        <w:rPr>
          <w:rStyle w:val="AttributeTok"/>
        </w:rPr>
        <w:t xml:space="preserve">tenant_id</w:t>
      </w:r>
      <w:r>
        <w:rPr>
          <w:rStyle w:val="OperatorTok"/>
        </w:rPr>
        <w:t xml:space="preserve">,</w:t>
      </w:r>
      <w:r>
        <w:rPr>
          <w:rStyle w:val="NormalTok"/>
        </w:rPr>
        <w:t xml:space="preserve"> </w:t>
      </w:r>
      <w:r>
        <w:rPr>
          <w:rStyle w:val="CommentTok"/>
        </w:rPr>
        <w:t xml:space="preserve">/* … */</w:t>
      </w:r>
      <w:r>
        <w:rPr>
          <w:rStyle w:val="NormalTok"/>
        </w:rPr>
        <w:t xml:space="preserve"> }</w:t>
      </w:r>
      <w:r>
        <w:rPr>
          <w:rStyle w:val="OperatorTok"/>
        </w:rPr>
        <w:t xml:space="preserve">,</w:t>
      </w:r>
      <w:r>
        <w:rPr>
          <w:rStyle w:val="NormalTok"/>
        </w:rPr>
        <w:t xml:space="preserve"> () </w:t>
      </w:r>
      <w:r>
        <w:rPr>
          <w:rStyle w:val="KeywordTok"/>
        </w:rPr>
        <w:t xml:space="preserve">=&gt;</w:t>
      </w:r>
      <w:r>
        <w:br/>
      </w:r>
      <w:r>
        <w:rPr>
          <w:rStyle w:val="NormalTok"/>
        </w:rPr>
        <w:t xml:space="preserve">      handlers[job</w:t>
      </w:r>
      <w:r>
        <w:rPr>
          <w:rStyle w:val="OperatorTok"/>
        </w:rPr>
        <w:t xml:space="preserve">.</w:t>
      </w:r>
      <w:r>
        <w:rPr>
          <w:rStyle w:val="AttributeTok"/>
        </w:rPr>
        <w:t xml:space="preserve">type</w:t>
      </w:r>
      <w:r>
        <w:rPr>
          <w:rStyle w:val="NormalTok"/>
        </w:rPr>
        <w:t xml:space="preserve">](job</w:t>
      </w:r>
      <w:r>
        <w:rPr>
          <w:rStyle w:val="OperatorTok"/>
        </w:rPr>
        <w:t xml:space="preserve">.</w:t>
      </w:r>
      <w:r>
        <w:rPr>
          <w:rStyle w:val="AttributeTok"/>
        </w:rPr>
        <w:t xml:space="preserve">payload</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PLATFORM scope: explicit, audited, and forbidden from returning tenant rows.</w:t>
      </w:r>
      <w:r>
        <w:br/>
      </w:r>
      <w:r>
        <w:rPr>
          <w:rStyle w:val="NormalTok"/>
        </w:rPr>
        <w:t xml:space="preserve">  </w:t>
      </w:r>
      <w:r>
        <w:rPr>
          <w:rStyle w:val="ControlFlowTok"/>
        </w:rPr>
        <w:t xml:space="preserve">return</w:t>
      </w:r>
      <w:r>
        <w:rPr>
          <w:rStyle w:val="NormalTok"/>
        </w:rPr>
        <w:t xml:space="preserve"> </w:t>
      </w:r>
      <w:r>
        <w:rPr>
          <w:rStyle w:val="FunctionTok"/>
        </w:rPr>
        <w:t xml:space="preserve">runInPlatformScope</w:t>
      </w:r>
      <w:r>
        <w:rPr>
          <w:rStyle w:val="NormalTok"/>
        </w:rPr>
        <w:t xml:space="preserve">(() </w:t>
      </w:r>
      <w:r>
        <w:rPr>
          <w:rStyle w:val="KeywordTok"/>
        </w:rPr>
        <w:t xml:space="preserve">=&gt;</w:t>
      </w:r>
      <w:r>
        <w:rPr>
          <w:rStyle w:val="NormalTok"/>
        </w:rPr>
        <w:t xml:space="preserve"> handlers[job</w:t>
      </w:r>
      <w:r>
        <w:rPr>
          <w:rStyle w:val="OperatorTok"/>
        </w:rPr>
        <w:t xml:space="preserve">.</w:t>
      </w:r>
      <w:r>
        <w:rPr>
          <w:rStyle w:val="AttributeTok"/>
        </w:rPr>
        <w:t xml:space="preserve">type</w:t>
      </w:r>
      <w:r>
        <w:rPr>
          <w:rStyle w:val="NormalTok"/>
        </w:rPr>
        <w:t xml:space="preserve">](job</w:t>
      </w:r>
      <w:r>
        <w:rPr>
          <w:rStyle w:val="OperatorTok"/>
        </w:rPr>
        <w:t xml:space="preserve">.</w:t>
      </w:r>
      <w:r>
        <w:rPr>
          <w:rStyle w:val="AttributeTok"/>
        </w:rPr>
        <w:t xml:space="preserve">payload</w:t>
      </w:r>
      <w:r>
        <w:rPr>
          <w:rStyle w:val="NormalTok"/>
        </w:rPr>
        <w:t xml:space="preserve">))</w:t>
      </w:r>
      <w:r>
        <w:rPr>
          <w:rStyle w:val="OperatorTok"/>
        </w:rPr>
        <w:t xml:space="preserve">;</w:t>
      </w:r>
      <w:r>
        <w:br/>
      </w:r>
      <w:r>
        <w:rPr>
          <w:rStyle w:val="NormalTok"/>
        </w:rPr>
        <w:t xml:space="preserve">}</w:t>
      </w:r>
    </w:p>
    <w:p>
      <w:pPr>
        <w:pStyle w:val="FirstParagraph"/>
      </w:pPr>
      <w:r>
        <w:rPr>
          <w:b/>
          <w:bCs/>
        </w:rPr>
        <w:t xml:space="preserve">Why it exists:</w:t>
      </w:r>
      <w:r>
        <w:t xml:space="preserve"> </w:t>
      </w:r>
      <w:r>
        <w:t xml:space="preserve">to make the dangerous case loud.</w:t>
      </w:r>
      <w:r>
        <w:t xml:space="preserve"> </w:t>
      </w:r>
      <w:r>
        <w:rPr>
          <w:b/>
          <w:bCs/>
        </w:rPr>
        <w:t xml:space="preserve">What can go wrong:</w:t>
      </w:r>
      <w:r>
        <w:t xml:space="preserve"> </w:t>
      </w:r>
      <w:r>
        <w:t xml:space="preserve">a handler registered under the wrong scope — mitigated by a startup assertion that every handler declares its scope and that the declaration matches every enqueue site.</w:t>
      </w:r>
      <w:r>
        <w:t xml:space="preserve"> </w:t>
      </w:r>
      <w:r>
        <w:rPr>
          <w:b/>
          <w:bCs/>
        </w:rPr>
        <w:t xml:space="preserve">How to test:</w:t>
      </w:r>
      <w:r>
        <w:t xml:space="preserve"> </w:t>
      </w:r>
      <w:r>
        <w:t xml:space="preserve">enqueue a</w:t>
      </w:r>
      <w:r>
        <w:t xml:space="preserve"> </w:t>
      </w:r>
      <w:r>
        <w:rPr>
          <w:rStyle w:val="VerbatimChar"/>
        </w:rPr>
        <w:t xml:space="preserve">TENANT</w:t>
      </w:r>
      <w:r>
        <w:t xml:space="preserve"> </w:t>
      </w:r>
      <w:r>
        <w:t xml:space="preserve">job for tenant A, run it, assert it cannot read tenant B (part of the §53.2 matrix).</w:t>
      </w:r>
    </w:p>
    <w:bookmarkEnd w:id="171"/>
    <w:bookmarkStart w:id="172" w:name="job-catalogue"/>
    <w:p>
      <w:pPr>
        <w:pStyle w:val="Heading3"/>
      </w:pPr>
      <w:r>
        <w:t xml:space="preserve">25.6 Job catalogue</w:t>
      </w:r>
    </w:p>
    <w:tbl>
      <w:tblPr>
        <w:tblStyle w:val="Table"/>
        <w:tblW w:type="auto" w:w="0"/>
        <w:jc w:val="center"/>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Job</w:t>
            </w:r>
          </w:p>
        </w:tc>
        <w:tc>
          <w:tcPr/>
          <w:p>
            <w:pPr>
              <w:pStyle w:val="Compact"/>
            </w:pPr>
            <w:r>
              <w:t xml:space="preserve">Scope</w:t>
            </w:r>
          </w:p>
        </w:tc>
        <w:tc>
          <w:tcPr/>
          <w:p>
            <w:pPr>
              <w:pStyle w:val="Compact"/>
            </w:pPr>
            <w:r>
              <w:t xml:space="preserve">Priority</w:t>
            </w:r>
          </w:p>
        </w:tc>
        <w:tc>
          <w:tcPr/>
          <w:p>
            <w:pPr>
              <w:pStyle w:val="Compact"/>
            </w:pPr>
            <w:r>
              <w:t xml:space="preserve">Idempotency</w:t>
            </w:r>
          </w:p>
        </w:tc>
        <w:tc>
          <w:tcPr/>
          <w:p>
            <w:pPr>
              <w:pStyle w:val="Compact"/>
            </w:pPr>
            <w:r>
              <w:t xml:space="preserve">Max attempts</w:t>
            </w:r>
          </w:p>
        </w:tc>
      </w:tr>
      <w:tr>
        <w:tc>
          <w:tcPr/>
          <w:p>
            <w:pPr>
              <w:pStyle w:val="Compact"/>
            </w:pPr>
            <w:r>
              <w:rPr>
                <w:rStyle w:val="VerbatimChar"/>
              </w:rPr>
              <w:t xml:space="preserve">provision.tenant</w:t>
            </w:r>
          </w:p>
        </w:tc>
        <w:tc>
          <w:tcPr/>
          <w:p>
            <w:pPr>
              <w:pStyle w:val="Compact"/>
            </w:pPr>
            <w:r>
              <w:t xml:space="preserve">PLATFORM</w:t>
            </w:r>
          </w:p>
        </w:tc>
        <w:tc>
          <w:tcPr/>
          <w:p>
            <w:pPr>
              <w:pStyle w:val="Compact"/>
            </w:pPr>
            <w:r>
              <w:t xml:space="preserve">10</w:t>
            </w:r>
          </w:p>
        </w:tc>
        <w:tc>
          <w:tcPr/>
          <w:p>
            <w:pPr>
              <w:pStyle w:val="Compact"/>
            </w:pPr>
            <w:r>
              <w:t xml:space="preserve">request id</w:t>
            </w:r>
          </w:p>
        </w:tc>
        <w:tc>
          <w:tcPr/>
          <w:p>
            <w:pPr>
              <w:pStyle w:val="Compact"/>
            </w:pPr>
            <w:r>
              <w:t xml:space="preserve">5</w:t>
            </w:r>
          </w:p>
        </w:tc>
      </w:tr>
      <w:tr>
        <w:tc>
          <w:tcPr/>
          <w:p>
            <w:pPr>
              <w:pStyle w:val="Compact"/>
            </w:pPr>
            <w:r>
              <w:rPr>
                <w:rStyle w:val="VerbatimChar"/>
              </w:rPr>
              <w:t xml:space="preserve">email.send</w:t>
            </w:r>
          </w:p>
        </w:tc>
        <w:tc>
          <w:tcPr/>
          <w:p>
            <w:pPr>
              <w:pStyle w:val="Compact"/>
            </w:pPr>
            <w:r>
              <w:t xml:space="preserve">TENANT</w:t>
            </w:r>
          </w:p>
        </w:tc>
        <w:tc>
          <w:tcPr/>
          <w:p>
            <w:pPr>
              <w:pStyle w:val="Compact"/>
            </w:pPr>
            <w:r>
              <w:t xml:space="preserve">50</w:t>
            </w:r>
          </w:p>
        </w:tc>
        <w:tc>
          <w:tcPr/>
          <w:p>
            <w:pPr>
              <w:pStyle w:val="Compact"/>
            </w:pPr>
            <w:r>
              <w:t xml:space="preserve">message id</w:t>
            </w:r>
          </w:p>
        </w:tc>
        <w:tc>
          <w:tcPr/>
          <w:p>
            <w:pPr>
              <w:pStyle w:val="Compact"/>
            </w:pPr>
            <w:r>
              <w:t xml:space="preserve">5</w:t>
            </w:r>
          </w:p>
        </w:tc>
      </w:tr>
      <w:tr>
        <w:tc>
          <w:tcPr/>
          <w:p>
            <w:pPr>
              <w:pStyle w:val="Compact"/>
            </w:pPr>
            <w:r>
              <w:rPr>
                <w:rStyle w:val="VerbatimChar"/>
              </w:rPr>
              <w:t xml:space="preserve">invoice.send</w:t>
            </w:r>
          </w:p>
        </w:tc>
        <w:tc>
          <w:tcPr/>
          <w:p>
            <w:pPr>
              <w:pStyle w:val="Compact"/>
            </w:pPr>
            <w:r>
              <w:t xml:space="preserve">TENANT</w:t>
            </w:r>
          </w:p>
        </w:tc>
        <w:tc>
          <w:tcPr/>
          <w:p>
            <w:pPr>
              <w:pStyle w:val="Compact"/>
            </w:pPr>
            <w:r>
              <w:t xml:space="preserve">50</w:t>
            </w:r>
          </w:p>
        </w:tc>
        <w:tc>
          <w:tcPr/>
          <w:p>
            <w:pPr>
              <w:pStyle w:val="Compact"/>
            </w:pPr>
            <w:r>
              <w:t xml:space="preserve">invoice id + version</w:t>
            </w:r>
          </w:p>
        </w:tc>
        <w:tc>
          <w:tcPr/>
          <w:p>
            <w:pPr>
              <w:pStyle w:val="Compact"/>
            </w:pPr>
            <w:r>
              <w:t xml:space="preserve">3</w:t>
            </w:r>
          </w:p>
        </w:tc>
      </w:tr>
      <w:tr>
        <w:tc>
          <w:tcPr/>
          <w:p>
            <w:pPr>
              <w:pStyle w:val="Compact"/>
            </w:pPr>
            <w:r>
              <w:rPr>
                <w:rStyle w:val="VerbatimChar"/>
              </w:rPr>
              <w:t xml:space="preserve">report.generate</w:t>
            </w:r>
          </w:p>
        </w:tc>
        <w:tc>
          <w:tcPr/>
          <w:p>
            <w:pPr>
              <w:pStyle w:val="Compact"/>
            </w:pPr>
            <w:r>
              <w:t xml:space="preserve">TENANT</w:t>
            </w:r>
          </w:p>
        </w:tc>
        <w:tc>
          <w:tcPr/>
          <w:p>
            <w:pPr>
              <w:pStyle w:val="Compact"/>
            </w:pPr>
            <w:r>
              <w:t xml:space="preserve">100</w:t>
            </w:r>
          </w:p>
        </w:tc>
        <w:tc>
          <w:tcPr/>
          <w:p>
            <w:pPr>
              <w:pStyle w:val="Compact"/>
            </w:pPr>
            <w:r>
              <w:t xml:space="preserve">params hash</w:t>
            </w:r>
          </w:p>
        </w:tc>
        <w:tc>
          <w:tcPr/>
          <w:p>
            <w:pPr>
              <w:pStyle w:val="Compact"/>
            </w:pPr>
            <w:r>
              <w:t xml:space="preserve">2</w:t>
            </w:r>
          </w:p>
        </w:tc>
      </w:tr>
      <w:tr>
        <w:tc>
          <w:tcPr/>
          <w:p>
            <w:pPr>
              <w:pStyle w:val="Compact"/>
            </w:pPr>
            <w:r>
              <w:rPr>
                <w:rStyle w:val="VerbatimChar"/>
              </w:rPr>
              <w:t xml:space="preserve">export.generate</w:t>
            </w:r>
          </w:p>
        </w:tc>
        <w:tc>
          <w:tcPr/>
          <w:p>
            <w:pPr>
              <w:pStyle w:val="Compact"/>
            </w:pPr>
            <w:r>
              <w:t xml:space="preserve">TENANT</w:t>
            </w:r>
          </w:p>
        </w:tc>
        <w:tc>
          <w:tcPr/>
          <w:p>
            <w:pPr>
              <w:pStyle w:val="Compact"/>
            </w:pPr>
            <w:r>
              <w:t xml:space="preserve">100</w:t>
            </w:r>
          </w:p>
        </w:tc>
        <w:tc>
          <w:tcPr/>
          <w:p>
            <w:pPr>
              <w:pStyle w:val="Compact"/>
            </w:pPr>
            <w:r>
              <w:t xml:space="preserve">params hash</w:t>
            </w:r>
          </w:p>
        </w:tc>
        <w:tc>
          <w:tcPr/>
          <w:p>
            <w:pPr>
              <w:pStyle w:val="Compact"/>
            </w:pPr>
            <w:r>
              <w:t xml:space="preserve">2</w:t>
            </w:r>
          </w:p>
        </w:tc>
      </w:tr>
      <w:tr>
        <w:tc>
          <w:tcPr/>
          <w:p>
            <w:pPr>
              <w:pStyle w:val="Compact"/>
            </w:pPr>
            <w:r>
              <w:rPr>
                <w:rStyle w:val="VerbatimChar"/>
              </w:rPr>
              <w:t xml:space="preserve">import.process</w:t>
            </w:r>
          </w:p>
        </w:tc>
        <w:tc>
          <w:tcPr/>
          <w:p>
            <w:pPr>
              <w:pStyle w:val="Compact"/>
            </w:pPr>
            <w:r>
              <w:t xml:space="preserve">TENANT</w:t>
            </w:r>
          </w:p>
        </w:tc>
        <w:tc>
          <w:tcPr/>
          <w:p>
            <w:pPr>
              <w:pStyle w:val="Compact"/>
            </w:pPr>
            <w:r>
              <w:t xml:space="preserve">100</w:t>
            </w:r>
          </w:p>
        </w:tc>
        <w:tc>
          <w:tcPr/>
          <w:p>
            <w:pPr>
              <w:pStyle w:val="Compact"/>
            </w:pPr>
            <w:r>
              <w:t xml:space="preserve">upload id</w:t>
            </w:r>
          </w:p>
        </w:tc>
        <w:tc>
          <w:tcPr/>
          <w:p>
            <w:pPr>
              <w:pStyle w:val="Compact"/>
            </w:pPr>
            <w:r>
              <w:t xml:space="preserve">1 (resumable inside)</w:t>
            </w:r>
          </w:p>
        </w:tc>
      </w:tr>
      <w:tr>
        <w:tc>
          <w:tcPr/>
          <w:p>
            <w:pPr>
              <w:pStyle w:val="Compact"/>
            </w:pPr>
            <w:r>
              <w:rPr>
                <w:rStyle w:val="VerbatimChar"/>
              </w:rPr>
              <w:t xml:space="preserve">ocr.extract</w:t>
            </w:r>
          </w:p>
        </w:tc>
        <w:tc>
          <w:tcPr/>
          <w:p>
            <w:pPr>
              <w:pStyle w:val="Compact"/>
            </w:pPr>
            <w:r>
              <w:t xml:space="preserve">TENANT</w:t>
            </w:r>
          </w:p>
        </w:tc>
        <w:tc>
          <w:tcPr/>
          <w:p>
            <w:pPr>
              <w:pStyle w:val="Compact"/>
            </w:pPr>
            <w:r>
              <w:t xml:space="preserve">80</w:t>
            </w:r>
          </w:p>
        </w:tc>
        <w:tc>
          <w:tcPr/>
          <w:p>
            <w:pPr>
              <w:pStyle w:val="Compact"/>
            </w:pPr>
            <w:r>
              <w:t xml:space="preserve">document id</w:t>
            </w:r>
          </w:p>
        </w:tc>
        <w:tc>
          <w:tcPr/>
          <w:p>
            <w:pPr>
              <w:pStyle w:val="Compact"/>
            </w:pPr>
            <w:r>
              <w:t xml:space="preserve">3</w:t>
            </w:r>
          </w:p>
        </w:tc>
      </w:tr>
      <w:tr>
        <w:tc>
          <w:tcPr/>
          <w:p>
            <w:pPr>
              <w:pStyle w:val="Compact"/>
            </w:pPr>
            <w:r>
              <w:rPr>
                <w:rStyle w:val="VerbatimChar"/>
              </w:rPr>
              <w:t xml:space="preserve">gst.return.generate</w:t>
            </w:r>
          </w:p>
        </w:tc>
        <w:tc>
          <w:tcPr/>
          <w:p>
            <w:pPr>
              <w:pStyle w:val="Compact"/>
            </w:pPr>
            <w:r>
              <w:t xml:space="preserve">TENANT</w:t>
            </w:r>
          </w:p>
        </w:tc>
        <w:tc>
          <w:tcPr/>
          <w:p>
            <w:pPr>
              <w:pStyle w:val="Compact"/>
            </w:pPr>
            <w:r>
              <w:t xml:space="preserve">60</w:t>
            </w:r>
          </w:p>
        </w:tc>
        <w:tc>
          <w:tcPr/>
          <w:p>
            <w:pPr>
              <w:pStyle w:val="Compact"/>
            </w:pPr>
            <w:r>
              <w:t xml:space="preserve">period + type</w:t>
            </w:r>
          </w:p>
        </w:tc>
        <w:tc>
          <w:tcPr/>
          <w:p>
            <w:pPr>
              <w:pStyle w:val="Compact"/>
            </w:pPr>
            <w:r>
              <w:t xml:space="preserve">3</w:t>
            </w:r>
          </w:p>
        </w:tc>
      </w:tr>
      <w:tr>
        <w:tc>
          <w:tcPr/>
          <w:p>
            <w:pPr>
              <w:pStyle w:val="Compact"/>
            </w:pPr>
            <w:r>
              <w:rPr>
                <w:rStyle w:val="VerbatimChar"/>
              </w:rPr>
              <w:t xml:space="preserve">payroll.post.month</w:t>
            </w:r>
          </w:p>
        </w:tc>
        <w:tc>
          <w:tcPr/>
          <w:p>
            <w:pPr>
              <w:pStyle w:val="Compact"/>
            </w:pPr>
            <w:r>
              <w:t xml:space="preserve">TENANT</w:t>
            </w:r>
          </w:p>
        </w:tc>
        <w:tc>
          <w:tcPr/>
          <w:p>
            <w:pPr>
              <w:pStyle w:val="Compact"/>
            </w:pPr>
            <w:r>
              <w:t xml:space="preserve">30</w:t>
            </w:r>
          </w:p>
        </w:tc>
        <w:tc>
          <w:tcPr/>
          <w:p>
            <w:pPr>
              <w:pStyle w:val="Compact"/>
            </w:pPr>
            <w:r>
              <w:t xml:space="preserve">org + period</w:t>
            </w:r>
          </w:p>
        </w:tc>
        <w:tc>
          <w:tcPr/>
          <w:p>
            <w:pPr>
              <w:pStyle w:val="Compact"/>
            </w:pPr>
            <w:r>
              <w:t xml:space="preserve">1 (</w:t>
            </w:r>
            <w:r>
              <w:rPr>
                <w:b/>
                <w:bCs/>
              </w:rPr>
              <w:t xml:space="preserve">strict</w:t>
            </w:r>
            <w:r>
              <w:t xml:space="preserve">)</w:t>
            </w:r>
          </w:p>
        </w:tc>
      </w:tr>
      <w:tr>
        <w:tc>
          <w:tcPr/>
          <w:p>
            <w:pPr>
              <w:pStyle w:val="Compact"/>
            </w:pPr>
            <w:r>
              <w:rPr>
                <w:rStyle w:val="VerbatimChar"/>
              </w:rPr>
              <w:t xml:space="preserve">recurring.invoice.run</w:t>
            </w:r>
          </w:p>
        </w:tc>
        <w:tc>
          <w:tcPr/>
          <w:p>
            <w:pPr>
              <w:pStyle w:val="Compact"/>
            </w:pPr>
            <w:r>
              <w:t xml:space="preserve">TENANT</w:t>
            </w:r>
          </w:p>
        </w:tc>
        <w:tc>
          <w:tcPr/>
          <w:p>
            <w:pPr>
              <w:pStyle w:val="Compact"/>
            </w:pPr>
            <w:r>
              <w:t xml:space="preserve">40</w:t>
            </w:r>
          </w:p>
        </w:tc>
        <w:tc>
          <w:tcPr/>
          <w:p>
            <w:pPr>
              <w:pStyle w:val="Compact"/>
            </w:pPr>
            <w:r>
              <w:t xml:space="preserve">schedule + date</w:t>
            </w:r>
          </w:p>
        </w:tc>
        <w:tc>
          <w:tcPr/>
          <w:p>
            <w:pPr>
              <w:pStyle w:val="Compact"/>
            </w:pPr>
            <w:r>
              <w:t xml:space="preserve">3</w:t>
            </w:r>
          </w:p>
        </w:tc>
      </w:tr>
      <w:tr>
        <w:tc>
          <w:tcPr/>
          <w:p>
            <w:pPr>
              <w:pStyle w:val="Compact"/>
            </w:pPr>
            <w:r>
              <w:rPr>
                <w:rStyle w:val="VerbatimChar"/>
              </w:rPr>
              <w:t xml:space="preserve">overdue.check</w:t>
            </w:r>
          </w:p>
        </w:tc>
        <w:tc>
          <w:tcPr/>
          <w:p>
            <w:pPr>
              <w:pStyle w:val="Compact"/>
            </w:pPr>
            <w:r>
              <w:t xml:space="preserve">TENANT</w:t>
            </w:r>
          </w:p>
        </w:tc>
        <w:tc>
          <w:tcPr/>
          <w:p>
            <w:pPr>
              <w:pStyle w:val="Compact"/>
            </w:pPr>
            <w:r>
              <w:t xml:space="preserve">90</w:t>
            </w:r>
          </w:p>
        </w:tc>
        <w:tc>
          <w:tcPr/>
          <w:p>
            <w:pPr>
              <w:pStyle w:val="Compact"/>
            </w:pPr>
            <w:r>
              <w:t xml:space="preserve">date</w:t>
            </w:r>
          </w:p>
        </w:tc>
        <w:tc>
          <w:tcPr/>
          <w:p>
            <w:pPr>
              <w:pStyle w:val="Compact"/>
            </w:pPr>
            <w:r>
              <w:t xml:space="preserve">3</w:t>
            </w:r>
          </w:p>
        </w:tc>
      </w:tr>
      <w:tr>
        <w:tc>
          <w:tcPr/>
          <w:p>
            <w:pPr>
              <w:pStyle w:val="Compact"/>
            </w:pPr>
            <w:r>
              <w:rPr>
                <w:rStyle w:val="VerbatimChar"/>
              </w:rPr>
              <w:t xml:space="preserve">usage.rollup</w:t>
            </w:r>
          </w:p>
        </w:tc>
        <w:tc>
          <w:tcPr/>
          <w:p>
            <w:pPr>
              <w:pStyle w:val="Compact"/>
            </w:pPr>
            <w:r>
              <w:t xml:space="preserve">PLATFORM</w:t>
            </w:r>
          </w:p>
        </w:tc>
        <w:tc>
          <w:tcPr/>
          <w:p>
            <w:pPr>
              <w:pStyle w:val="Compact"/>
            </w:pPr>
            <w:r>
              <w:t xml:space="preserve">90</w:t>
            </w:r>
          </w:p>
        </w:tc>
        <w:tc>
          <w:tcPr/>
          <w:p>
            <w:pPr>
              <w:pStyle w:val="Compact"/>
            </w:pPr>
            <w:r>
              <w:t xml:space="preserve">period</w:t>
            </w:r>
          </w:p>
        </w:tc>
        <w:tc>
          <w:tcPr/>
          <w:p>
            <w:pPr>
              <w:pStyle w:val="Compact"/>
            </w:pPr>
            <w:r>
              <w:t xml:space="preserve">3</w:t>
            </w:r>
          </w:p>
        </w:tc>
      </w:tr>
      <w:tr>
        <w:tc>
          <w:tcPr/>
          <w:p>
            <w:pPr>
              <w:pStyle w:val="Compact"/>
            </w:pPr>
            <w:r>
              <w:rPr>
                <w:rStyle w:val="VerbatimChar"/>
              </w:rPr>
              <w:t xml:space="preserve">entitlement.recompute</w:t>
            </w:r>
          </w:p>
        </w:tc>
        <w:tc>
          <w:tcPr/>
          <w:p>
            <w:pPr>
              <w:pStyle w:val="Compact"/>
            </w:pPr>
            <w:r>
              <w:t xml:space="preserve">PLATFORM</w:t>
            </w:r>
          </w:p>
        </w:tc>
        <w:tc>
          <w:tcPr/>
          <w:p>
            <w:pPr>
              <w:pStyle w:val="Compact"/>
            </w:pPr>
            <w:r>
              <w:t xml:space="preserve">20</w:t>
            </w:r>
          </w:p>
        </w:tc>
        <w:tc>
          <w:tcPr/>
          <w:p>
            <w:pPr>
              <w:pStyle w:val="Compact"/>
            </w:pPr>
            <w:r>
              <w:t xml:space="preserve">tenant + version</w:t>
            </w:r>
          </w:p>
        </w:tc>
        <w:tc>
          <w:tcPr/>
          <w:p>
            <w:pPr>
              <w:pStyle w:val="Compact"/>
            </w:pPr>
            <w:r>
              <w:t xml:space="preserve">5</w:t>
            </w:r>
          </w:p>
        </w:tc>
      </w:tr>
      <w:tr>
        <w:tc>
          <w:tcPr/>
          <w:p>
            <w:pPr>
              <w:pStyle w:val="Compact"/>
            </w:pPr>
            <w:r>
              <w:rPr>
                <w:rStyle w:val="VerbatimChar"/>
              </w:rPr>
              <w:t xml:space="preserve">tenant.purge</w:t>
            </w:r>
          </w:p>
        </w:tc>
        <w:tc>
          <w:tcPr/>
          <w:p>
            <w:pPr>
              <w:pStyle w:val="Compact"/>
            </w:pPr>
            <w:r>
              <w:t xml:space="preserve">PLATFORM</w:t>
            </w:r>
          </w:p>
        </w:tc>
        <w:tc>
          <w:tcPr/>
          <w:p>
            <w:pPr>
              <w:pStyle w:val="Compact"/>
            </w:pPr>
            <w:r>
              <w:t xml:space="preserve">10</w:t>
            </w:r>
          </w:p>
        </w:tc>
        <w:tc>
          <w:tcPr/>
          <w:p>
            <w:pPr>
              <w:pStyle w:val="Compact"/>
            </w:pPr>
            <w:r>
              <w:t xml:space="preserve">tenant id</w:t>
            </w:r>
          </w:p>
        </w:tc>
        <w:tc>
          <w:tcPr/>
          <w:p>
            <w:pPr>
              <w:pStyle w:val="Compact"/>
            </w:pPr>
            <w:r>
              <w:t xml:space="preserve">1 (</w:t>
            </w:r>
            <w:r>
              <w:rPr>
                <w:b/>
                <w:bCs/>
              </w:rPr>
              <w:t xml:space="preserve">approval-gated</w:t>
            </w:r>
            <w:r>
              <w:t xml:space="preserve">)</w:t>
            </w:r>
          </w:p>
        </w:tc>
      </w:tr>
      <w:tr>
        <w:tc>
          <w:tcPr/>
          <w:p>
            <w:pPr>
              <w:pStyle w:val="Compact"/>
            </w:pPr>
            <w:r>
              <w:rPr>
                <w:rStyle w:val="VerbatimChar"/>
              </w:rPr>
              <w:t xml:space="preserve">placement.move</w:t>
            </w:r>
          </w:p>
        </w:tc>
        <w:tc>
          <w:tcPr/>
          <w:p>
            <w:pPr>
              <w:pStyle w:val="Compact"/>
            </w:pPr>
            <w:r>
              <w:t xml:space="preserve">PLATFORM</w:t>
            </w:r>
          </w:p>
        </w:tc>
        <w:tc>
          <w:tcPr/>
          <w:p>
            <w:pPr>
              <w:pStyle w:val="Compact"/>
            </w:pPr>
            <w:r>
              <w:t xml:space="preserve">10</w:t>
            </w:r>
          </w:p>
        </w:tc>
        <w:tc>
          <w:tcPr/>
          <w:p>
            <w:pPr>
              <w:pStyle w:val="Compact"/>
            </w:pPr>
            <w:r>
              <w:t xml:space="preserve">tenant + target</w:t>
            </w:r>
          </w:p>
        </w:tc>
        <w:tc>
          <w:tcPr/>
          <w:p>
            <w:pPr>
              <w:pStyle w:val="Compact"/>
            </w:pPr>
            <w:r>
              <w:t xml:space="preserve">1 (resumable)</w:t>
            </w:r>
          </w:p>
        </w:tc>
      </w:tr>
    </w:tbl>
    <w:p>
      <w:pPr>
        <w:pStyle w:val="BodyText"/>
      </w:pPr>
      <w:r>
        <w:rPr>
          <w:b/>
          <w:bCs/>
        </w:rPr>
        <w:t xml:space="preserve">Note the change of shape for scheduled work:</w:t>
      </w:r>
      <w:r>
        <w:t xml:space="preserve"> </w:t>
      </w:r>
      <w:r>
        <w:t xml:space="preserve">today’s crons sweep all tenants in one execution. The target replaces each with a</w:t>
      </w:r>
      <w:r>
        <w:t xml:space="preserve"> </w:t>
      </w:r>
      <w:r>
        <w:rPr>
          <w:b/>
          <w:bCs/>
        </w:rPr>
        <w:t xml:space="preserve">platform-scoped scheduler job that enqueues one tenant-scoped job per tenant.</w:t>
      </w:r>
      <w:r>
        <w:t xml:space="preserve"> </w:t>
      </w:r>
      <w:r>
        <w:t xml:space="preserve">One tenant’s failure then affects only that tenant, each retries independently, and progress is visible per tenant. That is the single most valuable change in this section.</w:t>
      </w:r>
    </w:p>
    <w:bookmarkEnd w:id="172"/>
    <w:bookmarkStart w:id="173" w:name="retries-dlq-idempotency"/>
    <w:p>
      <w:pPr>
        <w:pStyle w:val="Heading3"/>
      </w:pPr>
      <w:r>
        <w:t xml:space="preserve">25.7 Retries, DLQ, idempotency</w:t>
      </w:r>
    </w:p>
    <w:p>
      <w:pPr>
        <w:pStyle w:val="FirstParagraph"/>
      </w:pPr>
      <w:r>
        <w:t xml:space="preserve">Exponential backoff with jitter:</w:t>
      </w:r>
      <w:r>
        <w:t xml:space="preserve"> </w:t>
      </w:r>
      <w:r>
        <w:rPr>
          <w:rStyle w:val="VerbatimChar"/>
        </w:rPr>
        <w:t xml:space="preserve">min(2^attempts × 30 s, 1 h) ± 20%</w:t>
      </w:r>
      <w:r>
        <w:t xml:space="preserve">. Jitter matters — without it, a downstream outage produces synchronised retry storms.</w:t>
      </w:r>
    </w:p>
    <w:p>
      <w:pPr>
        <w:pStyle w:val="BodyText"/>
      </w:pPr>
      <w:r>
        <w:t xml:space="preserve">After</w:t>
      </w:r>
      <w:r>
        <w:t xml:space="preserve"> </w:t>
      </w:r>
      <w:r>
        <w:rPr>
          <w:rStyle w:val="VerbatimChar"/>
        </w:rPr>
        <w:t xml:space="preserve">max_attempts</w:t>
      </w:r>
      <w:r>
        <w:t xml:space="preserve"> </w:t>
      </w:r>
      <w:r>
        <w:t xml:space="preserve">→</w:t>
      </w:r>
      <w:r>
        <w:t xml:space="preserve"> </w:t>
      </w:r>
      <w:r>
        <w:rPr>
          <w:rStyle w:val="VerbatimChar"/>
        </w:rPr>
        <w:t xml:space="preserve">status='DEAD'</w:t>
      </w:r>
      <w:r>
        <w:t xml:space="preserve">, alert, and require an operator to inspect and requeue.</w:t>
      </w:r>
      <w:r>
        <w:t xml:space="preserve"> </w:t>
      </w:r>
      <w:r>
        <w:rPr>
          <w:b/>
          <w:bCs/>
        </w:rPr>
        <w:t xml:space="preserve">[JUDGEMENT] Never auto-purge the dead-letter queue.</w:t>
      </w:r>
      <w:r>
        <w:t xml:space="preserve"> </w:t>
      </w:r>
      <w:r>
        <w:t xml:space="preserve">A dead job for a financial operation is evidence.</w:t>
      </w:r>
    </w:p>
    <w:p>
      <w:pPr>
        <w:pStyle w:val="BodyText"/>
      </w:pPr>
      <w:r>
        <w:rPr>
          <w:b/>
          <w:bCs/>
        </w:rPr>
        <w:t xml:space="preserve">Every handler must be idempotent</w:t>
      </w:r>
      <w:r>
        <w:t xml:space="preserve">, because at-least-once delivery is the only guarantee a durable queue can give cheaply. Mechanisms: unique constraints (</w:t>
      </w:r>
      <w:r>
        <w:rPr>
          <w:rStyle w:val="VerbatimChar"/>
        </w:rPr>
        <w:t xml:space="preserve">payroll</w:t>
      </w:r>
      <w:r>
        <w:t xml:space="preserve"> </w:t>
      </w:r>
      <w:r>
        <w:t xml:space="preserve">per org+period), idempotency keys (external calls), and state checks (</w:t>
      </w:r>
      <w:r>
        <w:rPr>
          <w:rStyle w:val="VerbatimChar"/>
        </w:rPr>
        <w:t xml:space="preserve">if (invoice.status === 'SENT') return</w:t>
      </w:r>
      <w:r>
        <w:t xml:space="preserve">).</w:t>
      </w:r>
    </w:p>
    <w:p>
      <w:r>
        <w:pict>
          <v:rect style="width:0;height:1.5pt" o:hralign="center" o:hrstd="t" o:hr="t"/>
        </w:pict>
      </w:r>
    </w:p>
    <w:bookmarkEnd w:id="173"/>
    <w:bookmarkEnd w:id="174"/>
    <w:bookmarkStart w:id="181" w:name="queues"/>
    <w:p>
      <w:pPr>
        <w:pStyle w:val="Heading2"/>
      </w:pPr>
      <w:r>
        <w:t xml:space="preserve">26. Queues</w:t>
      </w:r>
    </w:p>
    <w:bookmarkStart w:id="175" w:name="queue-topology"/>
    <w:p>
      <w:pPr>
        <w:pStyle w:val="Heading3"/>
      </w:pPr>
      <w:r>
        <w:t xml:space="preserve">26.1 Queue topology</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rPr>
        <w:tc>
          <w:tcPr/>
          <w:p>
            <w:pPr>
              <w:pStyle w:val="Compact"/>
            </w:pPr>
            <w:r>
              <w:t xml:space="preserve">Queue</w:t>
            </w:r>
          </w:p>
        </w:tc>
        <w:tc>
          <w:tcPr/>
          <w:p>
            <w:pPr>
              <w:pStyle w:val="Compact"/>
            </w:pPr>
            <w:r>
              <w:t xml:space="preserve">Workers</w:t>
            </w:r>
          </w:p>
        </w:tc>
        <w:tc>
          <w:tcPr/>
          <w:p>
            <w:pPr>
              <w:pStyle w:val="Compact"/>
            </w:pPr>
            <w:r>
              <w:t xml:space="preserve">Concurrency</w:t>
            </w:r>
          </w:p>
        </w:tc>
        <w:tc>
          <w:tcPr/>
          <w:p>
            <w:pPr>
              <w:pStyle w:val="Compact"/>
            </w:pPr>
            <w:r>
              <w:t xml:space="preserve">Why separate</w:t>
            </w:r>
          </w:p>
        </w:tc>
      </w:tr>
      <w:tr>
        <w:tc>
          <w:tcPr/>
          <w:p>
            <w:pPr>
              <w:pStyle w:val="Compact"/>
            </w:pPr>
            <w:r>
              <w:rPr>
                <w:rStyle w:val="VerbatimChar"/>
              </w:rPr>
              <w:t xml:space="preserve">critical</w:t>
            </w:r>
          </w:p>
        </w:tc>
        <w:tc>
          <w:tcPr/>
          <w:p>
            <w:pPr>
              <w:pStyle w:val="Compact"/>
            </w:pPr>
            <w:r>
              <w:t xml:space="preserve">2</w:t>
            </w:r>
          </w:p>
        </w:tc>
        <w:tc>
          <w:tcPr/>
          <w:p>
            <w:pPr>
              <w:pStyle w:val="Compact"/>
            </w:pPr>
            <w:r>
              <w:t xml:space="preserve">4 each</w:t>
            </w:r>
          </w:p>
        </w:tc>
        <w:tc>
          <w:tcPr/>
          <w:p>
            <w:pPr>
              <w:pStyle w:val="Compact"/>
            </w:pPr>
            <w:r>
              <w:t xml:space="preserve">provisioning, entitlements, payments — must never wait behind an import</w:t>
            </w:r>
          </w:p>
        </w:tc>
      </w:tr>
      <w:tr>
        <w:tc>
          <w:tcPr/>
          <w:p>
            <w:pPr>
              <w:pStyle w:val="Compact"/>
            </w:pPr>
            <w:r>
              <w:rPr>
                <w:rStyle w:val="VerbatimChar"/>
              </w:rPr>
              <w:t xml:space="preserve">default</w:t>
            </w:r>
          </w:p>
        </w:tc>
        <w:tc>
          <w:tcPr/>
          <w:p>
            <w:pPr>
              <w:pStyle w:val="Compact"/>
            </w:pPr>
            <w:r>
              <w:t xml:space="preserve">2</w:t>
            </w:r>
          </w:p>
        </w:tc>
        <w:tc>
          <w:tcPr/>
          <w:p>
            <w:pPr>
              <w:pStyle w:val="Compact"/>
            </w:pPr>
            <w:r>
              <w:t xml:space="preserve">8 each</w:t>
            </w:r>
          </w:p>
        </w:tc>
        <w:tc>
          <w:tcPr/>
          <w:p>
            <w:pPr>
              <w:pStyle w:val="Compact"/>
            </w:pPr>
            <w:r>
              <w:t xml:space="preserve">email, notifications, ordinary work</w:t>
            </w:r>
          </w:p>
        </w:tc>
      </w:tr>
      <w:tr>
        <w:tc>
          <w:tcPr/>
          <w:p>
            <w:pPr>
              <w:pStyle w:val="Compact"/>
            </w:pPr>
            <w:r>
              <w:rPr>
                <w:rStyle w:val="VerbatimChar"/>
              </w:rPr>
              <w:t xml:space="preserve">reports</w:t>
            </w:r>
          </w:p>
        </w:tc>
        <w:tc>
          <w:tcPr/>
          <w:p>
            <w:pPr>
              <w:pStyle w:val="Compact"/>
            </w:pPr>
            <w:r>
              <w:t xml:space="preserve">1–2</w:t>
            </w:r>
          </w:p>
        </w:tc>
        <w:tc>
          <w:tcPr/>
          <w:p>
            <w:pPr>
              <w:pStyle w:val="Compact"/>
            </w:pPr>
            <w:r>
              <w:t xml:space="preserve">2 each</w:t>
            </w:r>
          </w:p>
        </w:tc>
        <w:tc>
          <w:tcPr/>
          <w:p>
            <w:pPr>
              <w:pStyle w:val="Compact"/>
            </w:pPr>
            <w:r>
              <w:t xml:space="preserve">CPU/memory heavy; low concurrency prevents OOM</w:t>
            </w:r>
          </w:p>
        </w:tc>
      </w:tr>
      <w:tr>
        <w:tc>
          <w:tcPr/>
          <w:p>
            <w:pPr>
              <w:pStyle w:val="Compact"/>
            </w:pPr>
            <w:r>
              <w:rPr>
                <w:rStyle w:val="VerbatimChar"/>
              </w:rPr>
              <w:t xml:space="preserve">imports</w:t>
            </w:r>
          </w:p>
        </w:tc>
        <w:tc>
          <w:tcPr/>
          <w:p>
            <w:pPr>
              <w:pStyle w:val="Compact"/>
            </w:pPr>
            <w:r>
              <w:t xml:space="preserve">1</w:t>
            </w:r>
          </w:p>
        </w:tc>
        <w:tc>
          <w:tcPr/>
          <w:p>
            <w:pPr>
              <w:pStyle w:val="Compact"/>
            </w:pPr>
            <w:r>
              <w:t xml:space="preserve">2</w:t>
            </w:r>
          </w:p>
        </w:tc>
        <w:tc>
          <w:tcPr/>
          <w:p>
            <w:pPr>
              <w:pStyle w:val="Compact"/>
            </w:pPr>
            <w:r>
              <w:t xml:space="preserve">long-running;</w:t>
            </w:r>
            <w:r>
              <w:t xml:space="preserve"> </w:t>
            </w:r>
            <w:r>
              <w:rPr>
                <w:b/>
                <w:bCs/>
              </w:rPr>
              <w:t xml:space="preserve">isolated so one tenant’s 100k-row import cannot starve anything</w:t>
            </w:r>
          </w:p>
        </w:tc>
      </w:tr>
      <w:tr>
        <w:tc>
          <w:tcPr/>
          <w:p>
            <w:pPr>
              <w:pStyle w:val="Compact"/>
            </w:pPr>
            <w:r>
              <w:rPr>
                <w:rStyle w:val="VerbatimChar"/>
              </w:rPr>
              <w:t xml:space="preserve">ocr</w:t>
            </w:r>
          </w:p>
        </w:tc>
        <w:tc>
          <w:tcPr/>
          <w:p>
            <w:pPr>
              <w:pStyle w:val="Compact"/>
            </w:pPr>
            <w:r>
              <w:t xml:space="preserve">1</w:t>
            </w:r>
          </w:p>
        </w:tc>
        <w:tc>
          <w:tcPr/>
          <w:p>
            <w:pPr>
              <w:pStyle w:val="Compact"/>
            </w:pPr>
            <w:r>
              <w:t xml:space="preserve">4</w:t>
            </w:r>
          </w:p>
        </w:tc>
        <w:tc>
          <w:tcPr/>
          <w:p>
            <w:pPr>
              <w:pStyle w:val="Compact"/>
            </w:pPr>
            <w:r>
              <w:t xml:space="preserve">external API bound; concurrency limited by the provider’s rate limit</w:t>
            </w:r>
          </w:p>
        </w:tc>
      </w:tr>
    </w:tbl>
    <w:p>
      <w:pPr>
        <w:pStyle w:val="BodyText"/>
      </w:pPr>
      <w:r>
        <w:rPr>
          <w:b/>
          <w:bCs/>
        </w:rPr>
        <w:t xml:space="preserve">[JUDGEMENT]</w:t>
      </w:r>
      <w:r>
        <w:t xml:space="preserve"> </w:t>
      </w:r>
      <w:r>
        <w:t xml:space="preserve">Separate queues are the cheapest and most effective noisy-neighbour control available (§39). One tenant importing 100,000 transactions cannot delay another tenant’s password-reset email, because they are not in the same queue.</w:t>
      </w:r>
    </w:p>
    <w:bookmarkEnd w:id="175"/>
    <w:bookmarkStart w:id="176" w:name="fairness-within-a-queue"/>
    <w:p>
      <w:pPr>
        <w:pStyle w:val="Heading3"/>
      </w:pPr>
      <w:r>
        <w:t xml:space="preserve">26.2 Fairness within a queue</w:t>
      </w:r>
    </w:p>
    <w:p>
      <w:pPr>
        <w:pStyle w:val="FirstParagraph"/>
      </w:pPr>
      <w:r>
        <w:t xml:space="preserve">Priority alone is not fair: a tenant enqueuing 10,000 jobs at priority 100 starves every other tenant at priority 100.</w:t>
      </w:r>
      <w:r>
        <w:t xml:space="preserve"> </w:t>
      </w:r>
      <w:r>
        <w:rPr>
          <w:b/>
          <w:bCs/>
        </w:rPr>
        <w:t xml:space="preserve">[JUDGEMENT]</w:t>
      </w:r>
      <w:r>
        <w:t xml:space="preserve"> </w:t>
      </w:r>
      <w:r>
        <w:t xml:space="preserve">Add a per-tenant in-flight cap:</w:t>
      </w:r>
    </w:p>
    <w:p>
      <w:pPr>
        <w:pStyle w:val="SourceCode"/>
      </w:pPr>
      <w:r>
        <w:rPr>
          <w:rStyle w:val="CommentTok"/>
        </w:rPr>
        <w:t xml:space="preserve">-- claim only if this tenant has fewer than N jobs RUNNING in this queue</w:t>
      </w:r>
      <w:r>
        <w:br/>
      </w:r>
      <w:r>
        <w:rPr>
          <w:rStyle w:val="KeywordTok"/>
        </w:rPr>
        <w:t xml:space="preserve">AND</w:t>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jobs j2</w:t>
      </w:r>
      <w:r>
        <w:br/>
      </w:r>
      <w:r>
        <w:rPr>
          <w:rStyle w:val="NormalTok"/>
        </w:rPr>
        <w:t xml:space="preserve">      </w:t>
      </w:r>
      <w:r>
        <w:rPr>
          <w:rStyle w:val="KeywordTok"/>
        </w:rPr>
        <w:t xml:space="preserve">WHERE</w:t>
      </w:r>
      <w:r>
        <w:rPr>
          <w:rStyle w:val="NormalTok"/>
        </w:rPr>
        <w:t xml:space="preserve"> j2.tenant_id </w:t>
      </w:r>
      <w:r>
        <w:rPr>
          <w:rStyle w:val="OperatorTok"/>
        </w:rPr>
        <w:t xml:space="preserve">=</w:t>
      </w:r>
      <w:r>
        <w:rPr>
          <w:rStyle w:val="NormalTok"/>
        </w:rPr>
        <w:t xml:space="preserve"> jobs.tenant_id</w:t>
      </w:r>
      <w:r>
        <w:br/>
      </w:r>
      <w:r>
        <w:rPr>
          <w:rStyle w:val="NormalTok"/>
        </w:rPr>
        <w:t xml:space="preserve">        </w:t>
      </w:r>
      <w:r>
        <w:rPr>
          <w:rStyle w:val="KeywordTok"/>
        </w:rPr>
        <w:t xml:space="preserve">AND</w:t>
      </w:r>
      <w:r>
        <w:rPr>
          <w:rStyle w:val="NormalTok"/>
        </w:rPr>
        <w:t xml:space="preserve"> j2.</w:t>
      </w:r>
      <w:r>
        <w:rPr>
          <w:rStyle w:val="KeywordTok"/>
        </w:rPr>
        <w:t xml:space="preserve">queue</w:t>
      </w:r>
      <w:r>
        <w:rPr>
          <w:rStyle w:val="NormalTok"/>
        </w:rPr>
        <w:t xml:space="preserve"> </w:t>
      </w:r>
      <w:r>
        <w:rPr>
          <w:rStyle w:val="OperatorTok"/>
        </w:rPr>
        <w:t xml:space="preserve">=</w:t>
      </w:r>
      <w:r>
        <w:rPr>
          <w:rStyle w:val="NormalTok"/>
        </w:rPr>
        <w:t xml:space="preserve"> jobs.</w:t>
      </w:r>
      <w:r>
        <w:rPr>
          <w:rStyle w:val="KeywordTok"/>
        </w:rPr>
        <w:t xml:space="preserve">queue</w:t>
      </w:r>
      <w:r>
        <w:br/>
      </w:r>
      <w:r>
        <w:rPr>
          <w:rStyle w:val="NormalTok"/>
        </w:rPr>
        <w:t xml:space="preserve">        </w:t>
      </w:r>
      <w:r>
        <w:rPr>
          <w:rStyle w:val="KeywordTok"/>
        </w:rPr>
        <w:t xml:space="preserve">AND</w:t>
      </w:r>
      <w:r>
        <w:rPr>
          <w:rStyle w:val="NormalTok"/>
        </w:rPr>
        <w:t xml:space="preserve"> j2.status </w:t>
      </w:r>
      <w:r>
        <w:rPr>
          <w:rStyle w:val="OperatorTok"/>
        </w:rPr>
        <w:t xml:space="preserve">=</w:t>
      </w:r>
      <w:r>
        <w:rPr>
          <w:rStyle w:val="NormalTok"/>
        </w:rPr>
        <w:t xml:space="preserve"> </w:t>
      </w:r>
      <w:r>
        <w:rPr>
          <w:rStyle w:val="StringTok"/>
        </w:rPr>
        <w:t xml:space="preserve">'RUNNING'</w:t>
      </w:r>
      <w:r>
        <w:rPr>
          <w:rStyle w:val="NormalTok"/>
        </w:rPr>
        <w:t xml:space="preserve">) </w:t>
      </w:r>
      <w:r>
        <w:rPr>
          <w:rStyle w:val="OperatorTok"/>
        </w:rPr>
        <w:t xml:space="preserve">&lt;</w:t>
      </w:r>
      <w:r>
        <w:rPr>
          <w:rStyle w:val="NormalTok"/>
        </w:rPr>
        <w:t xml:space="preserve"> </w:t>
      </w:r>
      <w:r>
        <w:rPr>
          <w:rStyle w:val="DecValTok"/>
        </w:rPr>
        <w:t xml:space="preserve">3</w:t>
      </w:r>
    </w:p>
    <w:p>
      <w:pPr>
        <w:pStyle w:val="FirstParagraph"/>
      </w:pPr>
      <w:r>
        <w:t xml:space="preserve">Simple, effective, and it converts</w:t>
      </w:r>
      <w:r>
        <w:t xml:space="preserve"> </w:t>
      </w:r>
      <w:r>
        <w:t xml:space="preserve">“one tenant blocked everyone”</w:t>
      </w:r>
      <w:r>
        <w:t xml:space="preserve"> </w:t>
      </w:r>
      <w:r>
        <w:t xml:space="preserve">into</w:t>
      </w:r>
      <w:r>
        <w:t xml:space="preserve"> </w:t>
      </w:r>
      <w:r>
        <w:t xml:space="preserve">“one tenant’s own work took longer”</w:t>
      </w:r>
      <w:r>
        <w:t xml:space="preserve">.</w:t>
      </w:r>
    </w:p>
    <w:bookmarkEnd w:id="176"/>
    <w:bookmarkStart w:id="177" w:name="scheduled-jobs"/>
    <w:p>
      <w:pPr>
        <w:pStyle w:val="Heading3"/>
      </w:pPr>
      <w:r>
        <w:t xml:space="preserve">26.3 Scheduled jobs</w:t>
      </w:r>
    </w:p>
    <w:p>
      <w:pPr>
        <w:pStyle w:val="FirstParagraph"/>
      </w:pPr>
      <w:r>
        <w:t xml:space="preserve">Replace Vercel Cron’s direct endpoint invocation with a scheduler that</w:t>
      </w:r>
      <w:r>
        <w:t xml:space="preserve"> </w:t>
      </w:r>
      <w:r>
        <w:rPr>
          <w:b/>
          <w:bCs/>
        </w:rPr>
        <w:t xml:space="preserve">enqueues</w:t>
      </w:r>
      <w:r>
        <w:t xml:space="preserve">:</w:t>
      </w:r>
    </w:p>
    <w:p>
      <w:pPr>
        <w:pStyle w:val="SourceCode"/>
      </w:pPr>
      <w:r>
        <w:rPr>
          <w:rStyle w:val="VerbatimChar"/>
        </w:rPr>
        <w:t xml:space="preserve">graph LR</w:t>
      </w:r>
      <w:r>
        <w:br/>
      </w:r>
      <w:r>
        <w:rPr>
          <w:rStyle w:val="VerbatimChar"/>
        </w:rPr>
        <w:t xml:space="preserve">    C[Scheduler tick] --&gt; S[Platform job: schedule.dispatch]</w:t>
      </w:r>
      <w:r>
        <w:br/>
      </w:r>
      <w:r>
        <w:rPr>
          <w:rStyle w:val="VerbatimChar"/>
        </w:rPr>
        <w:t xml:space="preserve">    S --&gt; E{for each ACTIVE tenant}</w:t>
      </w:r>
      <w:r>
        <w:br/>
      </w:r>
      <w:r>
        <w:rPr>
          <w:rStyle w:val="VerbatimChar"/>
        </w:rPr>
        <w:t xml:space="preserve">    E --&gt; J1[enqueue overdue.check tenant=A]</w:t>
      </w:r>
      <w:r>
        <w:br/>
      </w:r>
      <w:r>
        <w:rPr>
          <w:rStyle w:val="VerbatimChar"/>
        </w:rPr>
        <w:t xml:space="preserve">    E --&gt; J2[enqueue overdue.check tenant=B]</w:t>
      </w:r>
      <w:r>
        <w:br/>
      </w:r>
      <w:r>
        <w:rPr>
          <w:rStyle w:val="VerbatimChar"/>
        </w:rPr>
        <w:t xml:space="preserve">    E --&gt; J3[…]</w:t>
      </w:r>
      <w:r>
        <w:br/>
      </w:r>
      <w:r>
        <w:rPr>
          <w:rStyle w:val="VerbatimChar"/>
        </w:rPr>
        <w:t xml:space="preserve">    J1 &amp; J2 &amp; J3 --&gt; W[Workers, fairly scheduled]</w:t>
      </w:r>
    </w:p>
    <w:p>
      <w:pPr>
        <w:pStyle w:val="FirstParagraph"/>
      </w:pPr>
      <w:r>
        <w:t xml:space="preserve">Benefits over today: per-tenant failure isolation, per-tenant retry, visible progress, natural rate-limiting, and no single 10-minute function that must not time out.</w:t>
      </w:r>
    </w:p>
    <w:p>
      <w:pPr>
        <w:pStyle w:val="BodyText"/>
      </w:pPr>
      <w:r>
        <w:rPr>
          <w:b/>
          <w:bCs/>
        </w:rPr>
        <w:t xml:space="preserve">Keep the existing</w:t>
      </w:r>
      <w:r>
        <w:rPr>
          <w:b/>
          <w:bCs/>
        </w:rPr>
        <w:t xml:space="preserve"> </w:t>
      </w:r>
      <w:r>
        <w:rPr>
          <w:rStyle w:val="VerbatimChar"/>
          <w:b/>
          <w:bCs/>
        </w:rPr>
        <w:t xml:space="preserve">CRON_SECRET</w:t>
      </w:r>
      <w:r>
        <w:rPr>
          <w:b/>
          <w:bCs/>
        </w:rPr>
        <w:t xml:space="preserve"> </w:t>
      </w:r>
      <w:r>
        <w:rPr>
          <w:b/>
          <w:bCs/>
        </w:rPr>
        <w:t xml:space="preserve">constant-time authentication</w:t>
      </w:r>
      <w:r>
        <w:t xml:space="preserve"> </w:t>
      </w:r>
      <w:r>
        <w:rPr>
          <w:b/>
          <w:bCs/>
        </w:rPr>
        <w:t xml:space="preserve">[VERIFIED-REPO]</w:t>
      </w:r>
      <w:r>
        <w:t xml:space="preserve"> </w:t>
      </w:r>
      <w:r>
        <w:t xml:space="preserve">— it is correct, and it now protects the scheduler trigger instead of the work itself.</w:t>
      </w:r>
    </w:p>
    <w:bookmarkEnd w:id="177"/>
    <w:bookmarkStart w:id="178" w:name="long-running-jobs"/>
    <w:p>
      <w:pPr>
        <w:pStyle w:val="Heading3"/>
      </w:pPr>
      <w:r>
        <w:t xml:space="preserve">26.4 Long-running jobs</w:t>
      </w:r>
    </w:p>
    <w:p>
      <w:pPr>
        <w:pStyle w:val="FirstParagraph"/>
      </w:pPr>
      <w:r>
        <w:t xml:space="preserve">Vercel functions have a hard duration ceiling</w:t>
      </w:r>
      <w:r>
        <w:t xml:space="preserve"> </w:t>
      </w:r>
      <w:r>
        <w:rPr>
          <w:b/>
          <w:bCs/>
        </w:rPr>
        <w:t xml:space="preserve">[VENDOR-CHECK]</w:t>
      </w:r>
      <w:r>
        <w:t xml:space="preserve">. Bulk import, OCR of a large PDF, and full-year report generation will exceed it.</w:t>
      </w:r>
    </w:p>
    <w:p>
      <w:pPr>
        <w:pStyle w:val="BodyText"/>
      </w:pPr>
      <w:r>
        <w:rPr>
          <w:b/>
          <w:bCs/>
        </w:rPr>
        <w:t xml:space="preserve">[JUDGEMENT]</w:t>
      </w:r>
      <w:r>
        <w:t xml:space="preserve"> </w:t>
      </w:r>
      <w:r>
        <w:t xml:space="preserve">This is the reason for a</w:t>
      </w:r>
      <w:r>
        <w:t xml:space="preserve"> </w:t>
      </w:r>
      <w:r>
        <w:rPr>
          <w:b/>
          <w:bCs/>
        </w:rPr>
        <w:t xml:space="preserve">separate long-running worker process</w:t>
      </w:r>
      <w:r>
        <w:t xml:space="preserve"> </w:t>
      </w:r>
      <w:r>
        <w:t xml:space="preserve">— a small container on Fly.io / Railway / Render / ECS running the same codebase with a different entrypoint. This is the</w:t>
      </w:r>
      <w:r>
        <w:t xml:space="preserve"> </w:t>
      </w:r>
      <w:r>
        <w:rPr>
          <w:i/>
          <w:iCs/>
        </w:rPr>
        <w:t xml:space="preserve">only</w:t>
      </w:r>
      <w:r>
        <w:t xml:space="preserve"> </w:t>
      </w:r>
      <w:r>
        <w:t xml:space="preserve">process split recommended for V1, and it is justified by a runtime constraint, not by an architectural preference.</w:t>
      </w:r>
    </w:p>
    <w:bookmarkEnd w:id="178"/>
    <w:bookmarkStart w:id="179" w:name="X0fc069840dd0b293e9e3c24f9445dd36e8a122b"/>
    <w:p>
      <w:pPr>
        <w:pStyle w:val="Heading3"/>
      </w:pPr>
      <w:r>
        <w:t xml:space="preserve">26.5 The outbox pattern — and why AccuBook mostly does not need it</w:t>
      </w:r>
    </w:p>
    <w:p>
      <w:pPr>
        <w:pStyle w:val="FirstParagraph"/>
      </w:pPr>
      <w:r>
        <w:t xml:space="preserve">The outbox pattern exists to solve:</w:t>
      </w:r>
      <w:r>
        <w:t xml:space="preserve"> </w:t>
      </w:r>
      <w:r>
        <w:rPr>
          <w:i/>
          <w:iCs/>
        </w:rPr>
        <w:t xml:space="preserve">the database transaction committed but the message was never published</w:t>
      </w:r>
      <w:r>
        <w:t xml:space="preserve"> </w:t>
      </w:r>
      <w:r>
        <w:t xml:space="preserve">(or vice versa).</w:t>
      </w:r>
    </w:p>
    <w:p>
      <w:pPr>
        <w:pStyle w:val="BodyText"/>
      </w:pPr>
      <w:r>
        <w:rPr>
          <w:b/>
          <w:bCs/>
        </w:rPr>
        <w:t xml:space="preserve">[JUDGEMENT] With a PostgreSQL-backed queue, the problem disappears by construction</w:t>
      </w:r>
      <w:r>
        <w:t xml:space="preserve">, because enqueueing</w:t>
      </w:r>
      <w:r>
        <w:t xml:space="preserve"> </w:t>
      </w:r>
      <w:r>
        <w:rPr>
          <w:i/>
          <w:iCs/>
        </w:rPr>
        <w:t xml:space="preserve">is</w:t>
      </w:r>
      <w:r>
        <w:t xml:space="preserve"> </w:t>
      </w:r>
      <w:r>
        <w:t xml:space="preserve">a database write in the same transaction:</w:t>
      </w:r>
    </w:p>
    <w:p>
      <w:pPr>
        <w:pStyle w:val="SourceCode"/>
      </w:pPr>
      <w:r>
        <w:rPr>
          <w:rStyle w:val="ControlFlowTok"/>
        </w:rPr>
        <w:t xml:space="preserve">await</w:t>
      </w:r>
      <w:r>
        <w:rPr>
          <w:rStyle w:val="NormalTok"/>
        </w:rPr>
        <w:t xml:space="preserve"> prisma</w:t>
      </w:r>
      <w:r>
        <w:rPr>
          <w:rStyle w:val="OperatorTok"/>
        </w:rPr>
        <w:t xml:space="preserve">.</w:t>
      </w:r>
      <w:r>
        <w:rPr>
          <w:rStyle w:val="FunctionTok"/>
        </w:rPr>
        <w:t xml:space="preserve">$transaction</w:t>
      </w:r>
      <w:r>
        <w:rPr>
          <w:rStyle w:val="NormalTok"/>
        </w:rPr>
        <w:t xml:space="preserve">(</w:t>
      </w:r>
      <w:r>
        <w:rPr>
          <w:rStyle w:val="KeywordTok"/>
        </w:rPr>
        <w:t xml:space="preserve">async</w:t>
      </w:r>
      <w:r>
        <w:rPr>
          <w:rStyle w:val="NormalTok"/>
        </w:rPr>
        <w:t xml:space="preserve"> (tx)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invoice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postInvoice</w:t>
      </w:r>
      <w:r>
        <w:rPr>
          <w:rStyle w:val="NormalTok"/>
        </w:rPr>
        <w:t xml:space="preserve">(tx</w:t>
      </w:r>
      <w:r>
        <w:rPr>
          <w:rStyle w:val="OperatorTok"/>
        </w:rPr>
        <w:t xml:space="preserve">,</w:t>
      </w:r>
      <w:r>
        <w:rPr>
          <w:rStyle w:val="NormalTok"/>
        </w:rPr>
        <w:t xml:space="preserve"> data)</w:t>
      </w:r>
      <w:r>
        <w:rPr>
          <w:rStyle w:val="OperatorTok"/>
        </w:rPr>
        <w:t xml:space="preserve">;</w:t>
      </w:r>
      <w:r>
        <w:rPr>
          <w:rStyle w:val="NormalTok"/>
        </w:rPr>
        <w:t xml:space="preserve">      </w:t>
      </w:r>
      <w:r>
        <w:rPr>
          <w:rStyle w:val="CommentTok"/>
        </w:rPr>
        <w:t xml:space="preserve">// business write</w:t>
      </w:r>
      <w:r>
        <w:br/>
      </w:r>
      <w:r>
        <w:rPr>
          <w:rStyle w:val="NormalTok"/>
        </w:rPr>
        <w:t xml:space="preserve">  </w:t>
      </w:r>
      <w:r>
        <w:rPr>
          <w:rStyle w:val="ControlFlowTok"/>
        </w:rPr>
        <w:t xml:space="preserve">await</w:t>
      </w:r>
      <w:r>
        <w:rPr>
          <w:rStyle w:val="NormalTok"/>
        </w:rPr>
        <w:t xml:space="preserve"> </w:t>
      </w:r>
      <w:r>
        <w:rPr>
          <w:rStyle w:val="FunctionTok"/>
        </w:rPr>
        <w:t xml:space="preserve">enqueue</w:t>
      </w:r>
      <w:r>
        <w:rPr>
          <w:rStyle w:val="NormalTok"/>
        </w:rPr>
        <w:t xml:space="preserve">(tx</w:t>
      </w:r>
      <w:r>
        <w:rPr>
          <w:rStyle w:val="OperatorTok"/>
        </w:rPr>
        <w:t xml:space="preserve">,</w:t>
      </w:r>
      <w:r>
        <w:rPr>
          <w:rStyle w:val="NormalTok"/>
        </w:rPr>
        <w:t xml:space="preserve"> </w:t>
      </w:r>
      <w:r>
        <w:rPr>
          <w:rStyle w:val="StringTok"/>
        </w:rPr>
        <w:t xml:space="preserve">"invoice.send"</w:t>
      </w:r>
      <w:r>
        <w:rPr>
          <w:rStyle w:val="OperatorTok"/>
        </w:rPr>
        <w:t xml:space="preserve">,</w:t>
      </w:r>
      <w:r>
        <w:rPr>
          <w:rStyle w:val="NormalTok"/>
        </w:rPr>
        <w:t xml:space="preserve"> { id</w:t>
      </w:r>
      <w:r>
        <w:rPr>
          <w:rStyle w:val="OperatorTok"/>
        </w:rPr>
        <w:t xml:space="preserve">:</w:t>
      </w:r>
      <w:r>
        <w:rPr>
          <w:rStyle w:val="NormalTok"/>
        </w:rPr>
        <w:t xml:space="preserve"> invoice</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CommentTok"/>
        </w:rPr>
        <w:t xml:space="preserve">// same transaction</w:t>
      </w:r>
      <w:r>
        <w:br/>
      </w:r>
      <w:r>
        <w:rPr>
          <w:rStyle w:val="NormalTok"/>
        </w:rPr>
        <w:t xml:space="preserve">})</w:t>
      </w:r>
      <w:r>
        <w:rPr>
          <w:rStyle w:val="OperatorTok"/>
        </w:rPr>
        <w:t xml:space="preserve">;</w:t>
      </w:r>
      <w:r>
        <w:br/>
      </w:r>
      <w:r>
        <w:rPr>
          <w:rStyle w:val="CommentTok"/>
        </w:rPr>
        <w:t xml:space="preserve">// Either both happened or neither did. No outbox. No dual-write problem.</w:t>
      </w:r>
    </w:p>
    <w:p>
      <w:pPr>
        <w:pStyle w:val="FirstParagraph"/>
      </w:pPr>
      <w:r>
        <w:rPr>
          <w:b/>
          <w:bCs/>
        </w:rPr>
        <w:t xml:space="preserve">This is a significant, concrete argument for the Postgres queue over SQS/Redis</w:t>
      </w:r>
      <w:r>
        <w:t xml:space="preserve"> </w:t>
      </w:r>
      <w:r>
        <w:t xml:space="preserve">and is worth stating plainly: choosing SQS would require building and operating an outbox and its relay. Choosing Postgres makes the outbox unnecessary.</w:t>
      </w:r>
    </w:p>
    <w:p>
      <w:pPr>
        <w:pStyle w:val="BodyText"/>
      </w:pPr>
      <w:r>
        <w:t xml:space="preserve">An outbox becomes necessary only if AccuBook later publishes to an external broker (Kafka, SNS) for third-party consumers. At that point, the</w:t>
      </w:r>
      <w:r>
        <w:t xml:space="preserve"> </w:t>
      </w:r>
      <w:r>
        <w:rPr>
          <w:rStyle w:val="VerbatimChar"/>
        </w:rPr>
        <w:t xml:space="preserve">jobs</w:t>
      </w:r>
      <w:r>
        <w:t xml:space="preserve"> </w:t>
      </w:r>
      <w:r>
        <w:t xml:space="preserve">table</w:t>
      </w:r>
      <w:r>
        <w:t xml:space="preserve"> </w:t>
      </w:r>
      <w:r>
        <w:rPr>
          <w:i/>
          <w:iCs/>
        </w:rPr>
        <w:t xml:space="preserve">is</w:t>
      </w:r>
      <w:r>
        <w:t xml:space="preserve"> </w:t>
      </w:r>
      <w:r>
        <w:t xml:space="preserve">the outbox and a relay drains it.</w:t>
      </w:r>
    </w:p>
    <w:bookmarkEnd w:id="179"/>
    <w:bookmarkStart w:id="180" w:name="bulk-imports"/>
    <w:p>
      <w:pPr>
        <w:pStyle w:val="Heading3"/>
      </w:pPr>
      <w:r>
        <w:t xml:space="preserve">26.6 Bulk imports</w:t>
      </w:r>
    </w:p>
    <w:p>
      <w:pPr>
        <w:pStyle w:val="FirstParagraph"/>
      </w:pPr>
      <w:r>
        <w:t xml:space="preserve">The riskiest job class: large, slow, partially-failing, and financially consequential.</w:t>
      </w:r>
      <w:r>
        <w:t xml:space="preserve"> </w:t>
      </w:r>
      <w:r>
        <w:rPr>
          <w:b/>
          <w:bCs/>
        </w:rPr>
        <w:t xml:space="preserve">[VERIFIED-REPO]</w:t>
      </w:r>
      <w:r>
        <w:t xml:space="preserve"> </w:t>
      </w:r>
      <w:r>
        <w:rPr>
          <w:rStyle w:val="VerbatimChar"/>
        </w:rPr>
        <w:t xml:space="preserve">services/migration/tally.ts</w:t>
      </w:r>
      <w:r>
        <w:t xml:space="preserve"> </w:t>
      </w:r>
      <w:r>
        <w:t xml:space="preserve">and</w:t>
      </w:r>
      <w:r>
        <w:t xml:space="preserve"> </w:t>
      </w:r>
      <w:r>
        <w:rPr>
          <w:rStyle w:val="VerbatimChar"/>
        </w:rPr>
        <w:t xml:space="preserve">services/banking/statement-import.ts</w:t>
      </w:r>
      <w:r>
        <w:t xml:space="preserve"> </w:t>
      </w:r>
      <w:r>
        <w:t xml:space="preserve">already exist and already push against transaction limits.</w:t>
      </w:r>
    </w:p>
    <w:p>
      <w:pPr>
        <w:pStyle w:val="SourceCode"/>
      </w:pPr>
      <w:r>
        <w:rPr>
          <w:rStyle w:val="VerbatimChar"/>
        </w:rPr>
        <w:t xml:space="preserve">graph TD</w:t>
      </w:r>
      <w:r>
        <w:br/>
      </w:r>
      <w:r>
        <w:rPr>
          <w:rStyle w:val="VerbatimChar"/>
        </w:rPr>
        <w:t xml:space="preserve">    U[Upload file] --&gt; S[Store in object storage · tenant prefix]</w:t>
      </w:r>
      <w:r>
        <w:br/>
      </w:r>
      <w:r>
        <w:rPr>
          <w:rStyle w:val="VerbatimChar"/>
        </w:rPr>
        <w:t xml:space="preserve">    S --&gt; V[Validate: format, size, row count, encoding]</w:t>
      </w:r>
      <w:r>
        <w:br/>
      </w:r>
      <w:r>
        <w:rPr>
          <w:rStyle w:val="VerbatimChar"/>
        </w:rPr>
        <w:t xml:space="preserve">    V --&gt; ST[Stage rows in import_rows with status=PENDING]</w:t>
      </w:r>
      <w:r>
        <w:br/>
      </w:r>
      <w:r>
        <w:rPr>
          <w:rStyle w:val="VerbatimChar"/>
        </w:rPr>
        <w:t xml:space="preserve">    ST --&gt; P[Preview to user: N valid, M invalid, with reasons]</w:t>
      </w:r>
      <w:r>
        <w:br/>
      </w:r>
      <w:r>
        <w:rPr>
          <w:rStyle w:val="VerbatimChar"/>
        </w:rPr>
        <w:t xml:space="preserve">    P --&gt; C{User confirms?}</w:t>
      </w:r>
      <w:r>
        <w:br/>
      </w:r>
      <w:r>
        <w:rPr>
          <w:rStyle w:val="VerbatimChar"/>
        </w:rPr>
        <w:t xml:space="preserve">    C --&gt;|no| X[Discard staged rows]</w:t>
      </w:r>
      <w:r>
        <w:br/>
      </w:r>
      <w:r>
        <w:rPr>
          <w:rStyle w:val="VerbatimChar"/>
        </w:rPr>
        <w:t xml:space="preserve">    C --&gt;|yes| B[Process in batches of 500, each its own transaction]</w:t>
      </w:r>
      <w:r>
        <w:br/>
      </w:r>
      <w:r>
        <w:rPr>
          <w:rStyle w:val="VerbatimChar"/>
        </w:rPr>
        <w:t xml:space="preserve">    B --&gt; R[Per-row result recorded: OK / ERROR with reason]</w:t>
      </w:r>
      <w:r>
        <w:br/>
      </w:r>
      <w:r>
        <w:rPr>
          <w:rStyle w:val="VerbatimChar"/>
        </w:rPr>
        <w:t xml:space="preserve">    R --&gt; D[Report: X imported, Y failed, downloadable error CSV]</w:t>
      </w:r>
    </w:p>
    <w:p>
      <w:pPr>
        <w:pStyle w:val="FirstParagraph"/>
      </w:pPr>
      <w:r>
        <w:t xml:space="preserve">Principles:</w:t>
      </w:r>
      <w:r>
        <w:t xml:space="preserve"> </w:t>
      </w:r>
      <w:r>
        <w:rPr>
          <w:b/>
          <w:bCs/>
        </w:rPr>
        <w:t xml:space="preserve">stage, then commit</w:t>
      </w:r>
      <w:r>
        <w:t xml:space="preserve"> </w:t>
      </w:r>
      <w:r>
        <w:t xml:space="preserve">— never write directly from an uploaded file;</w:t>
      </w:r>
      <w:r>
        <w:t xml:space="preserve"> </w:t>
      </w:r>
      <w:r>
        <w:rPr>
          <w:b/>
          <w:bCs/>
        </w:rPr>
        <w:t xml:space="preserve">batch transactions</w:t>
      </w:r>
      <w:r>
        <w:t xml:space="preserve"> </w:t>
      </w:r>
      <w:r>
        <w:t xml:space="preserve">— one transaction for 100,000 rows will time out and will hold locks for minutes;</w:t>
      </w:r>
      <w:r>
        <w:t xml:space="preserve"> </w:t>
      </w:r>
      <w:r>
        <w:rPr>
          <w:b/>
          <w:bCs/>
        </w:rPr>
        <w:t xml:space="preserve">partial success is a first-class outcome</w:t>
      </w:r>
      <w:r>
        <w:t xml:space="preserve"> </w:t>
      </w:r>
      <w:r>
        <w:t xml:space="preserve">— report exactly which rows failed and why;</w:t>
      </w:r>
      <w:r>
        <w:t xml:space="preserve"> </w:t>
      </w:r>
      <w:r>
        <w:rPr>
          <w:b/>
          <w:bCs/>
        </w:rPr>
        <w:t xml:space="preserve">resumable</w:t>
      </w:r>
      <w:r>
        <w:t xml:space="preserve"> </w:t>
      </w:r>
      <w:r>
        <w:t xml:space="preserve">— a worker restart continues from the last committed batch;</w:t>
      </w:r>
      <w:r>
        <w:t xml:space="preserve"> </w:t>
      </w:r>
      <w:r>
        <w:rPr>
          <w:b/>
          <w:bCs/>
        </w:rPr>
        <w:t xml:space="preserve">cancellable</w:t>
      </w:r>
      <w:r>
        <w:t xml:space="preserve"> </w:t>
      </w:r>
      <w:r>
        <w:t xml:space="preserve">— a user must be able to stop a running import, and cancellation must be safe.</w:t>
      </w:r>
    </w:p>
    <w:p>
      <w:pPr>
        <w:pStyle w:val="BodyText"/>
      </w:pPr>
      <w:r>
        <w:rPr>
          <w:b/>
          <w:bCs/>
        </w:rPr>
        <w:t xml:space="preserve">[JUDGEMENT] For opening balances specifically, partial success is</w:t>
      </w:r>
      <w:r>
        <w:rPr>
          <w:b/>
          <w:bCs/>
        </w:rPr>
        <w:t xml:space="preserve"> </w:t>
      </w:r>
      <w:r>
        <w:rPr>
          <w:b/>
          <w:bCs/>
          <w:i/>
          <w:iCs/>
        </w:rPr>
        <w:t xml:space="preserve">not</w:t>
      </w:r>
      <w:r>
        <w:rPr>
          <w:b/>
          <w:bCs/>
        </w:rPr>
        <w:t xml:space="preserve"> </w:t>
      </w:r>
      <w:r>
        <w:rPr>
          <w:b/>
          <w:bCs/>
        </w:rPr>
        <w:t xml:space="preserve">acceptable</w:t>
      </w:r>
      <w:r>
        <w:t xml:space="preserve"> </w:t>
      </w:r>
      <w:r>
        <w:t xml:space="preserve">— half-imported opening balances leave the books unbalanced. That import must be all-or-nothing, which means it must be size-limited so it fits in one transaction, or staged and applied as a single balanced journal.</w:t>
      </w:r>
    </w:p>
    <w:p>
      <w:r>
        <w:pict>
          <v:rect style="width:0;height:1.5pt" o:hralign="center" o:hrstd="t" o:hr="t"/>
        </w:pict>
      </w:r>
    </w:p>
    <w:bookmarkEnd w:id="180"/>
    <w:bookmarkEnd w:id="181"/>
    <w:bookmarkStart w:id="186" w:name="caching"/>
    <w:p>
      <w:pPr>
        <w:pStyle w:val="Heading2"/>
      </w:pPr>
      <w:r>
        <w:t xml:space="preserve">27. Caching</w:t>
      </w:r>
    </w:p>
    <w:bookmarkStart w:id="182" w:name="does-accubook-need-redis"/>
    <w:p>
      <w:pPr>
        <w:pStyle w:val="Heading3"/>
      </w:pPr>
      <w:r>
        <w:t xml:space="preserve">27.1 Does AccuBook need Redis?</w:t>
      </w:r>
    </w:p>
    <w:p>
      <w:pPr>
        <w:pStyle w:val="FirstParagraph"/>
      </w:pPr>
      <w:r>
        <w:rPr>
          <w:b/>
          <w:bCs/>
        </w:rPr>
        <w:t xml:space="preserve">[JUDGEMENT] Yes — but for a narrow, specific set of uses, and not as a database.</w:t>
      </w:r>
      <w:r>
        <w:t xml:space="preserve"> </w:t>
      </w:r>
      <w:r>
        <w:rPr>
          <w:b/>
          <w:bCs/>
        </w:rPr>
        <w:t xml:space="preserve">[VERIFIED-REPO]</w:t>
      </w:r>
      <w:r>
        <w:t xml:space="preserve"> </w:t>
      </w:r>
      <w:r>
        <w:t xml:space="preserve">Upstash Redis is already integrated for rate limiting.</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p>
            <w:pPr>
              <w:pStyle w:val="Compact"/>
            </w:pPr>
            <w:r>
              <w:t xml:space="preserve">Use</w:t>
            </w:r>
          </w:p>
        </w:tc>
        <w:tc>
          <w:tcPr/>
          <w:p>
            <w:pPr>
              <w:pStyle w:val="Compact"/>
            </w:pPr>
            <w:r>
              <w:t xml:space="preserve">Needed?</w:t>
            </w:r>
          </w:p>
        </w:tc>
        <w:tc>
          <w:tcPr/>
          <w:p>
            <w:pPr>
              <w:pStyle w:val="Compact"/>
            </w:pPr>
            <w:r>
              <w:t xml:space="preserve">Why</w:t>
            </w:r>
          </w:p>
        </w:tc>
      </w:tr>
      <w:tr>
        <w:tc>
          <w:tcPr/>
          <w:p>
            <w:pPr>
              <w:pStyle w:val="Compact"/>
            </w:pPr>
            <w:r>
              <w:rPr>
                <w:b/>
                <w:bCs/>
              </w:rPr>
              <w:t xml:space="preserve">Rate limiting</w:t>
            </w:r>
          </w:p>
        </w:tc>
        <w:tc>
          <w:tcPr/>
          <w:p>
            <w:pPr>
              <w:pStyle w:val="Compact"/>
            </w:pPr>
            <w:r>
              <w:t xml:space="preserve">✅</w:t>
            </w:r>
            <w:r>
              <w:t xml:space="preserve"> </w:t>
            </w:r>
            <w:r>
              <w:rPr>
                <w:b/>
                <w:bCs/>
              </w:rPr>
              <w:t xml:space="preserve">yes</w:t>
            </w:r>
          </w:p>
        </w:tc>
        <w:tc>
          <w:tcPr/>
          <w:p>
            <w:pPr>
              <w:pStyle w:val="Compact"/>
            </w:pPr>
            <w:r>
              <w:t xml:space="preserve">Requires shared state across serverless instances. In-memory counters do not work when there are 200 lambdas.</w:t>
            </w:r>
          </w:p>
        </w:tc>
      </w:tr>
      <w:tr>
        <w:tc>
          <w:tcPr/>
          <w:p>
            <w:pPr>
              <w:pStyle w:val="Compact"/>
            </w:pPr>
            <w:r>
              <w:rPr>
                <w:b/>
                <w:bCs/>
              </w:rPr>
              <w:t xml:space="preserve">Tenant metadata cache</w:t>
            </w:r>
          </w:p>
        </w:tc>
        <w:tc>
          <w:tcPr/>
          <w:p>
            <w:pPr>
              <w:pStyle w:val="Compact"/>
            </w:pPr>
            <w:r>
              <w:t xml:space="preserve">✅</w:t>
            </w:r>
            <w:r>
              <w:t xml:space="preserve"> </w:t>
            </w:r>
            <w:r>
              <w:rPr>
                <w:b/>
                <w:bCs/>
              </w:rPr>
              <w:t xml:space="preserve">yes</w:t>
            </w:r>
          </w:p>
        </w:tc>
        <w:tc>
          <w:tcPr/>
          <w:p>
            <w:pPr>
              <w:pStyle w:val="Compact"/>
            </w:pPr>
            <w:r>
              <w:t xml:space="preserve">4 control-plane reads on every request (§10.4)</w:t>
            </w:r>
          </w:p>
        </w:tc>
      </w:tr>
      <w:tr>
        <w:tc>
          <w:tcPr/>
          <w:p>
            <w:pPr>
              <w:pStyle w:val="Compact"/>
            </w:pPr>
            <w:r>
              <w:rPr>
                <w:b/>
                <w:bCs/>
              </w:rPr>
              <w:t xml:space="preserve">Entitlement cache</w:t>
            </w:r>
          </w:p>
        </w:tc>
        <w:tc>
          <w:tcPr/>
          <w:p>
            <w:pPr>
              <w:pStyle w:val="Compact"/>
            </w:pPr>
            <w:r>
              <w:t xml:space="preserve">✅</w:t>
            </w:r>
            <w:r>
              <w:t xml:space="preserve"> </w:t>
            </w:r>
            <w:r>
              <w:rPr>
                <w:b/>
                <w:bCs/>
              </w:rPr>
              <w:t xml:space="preserve">yes</w:t>
            </w:r>
          </w:p>
        </w:tc>
        <w:tc>
          <w:tcPr/>
          <w:p>
            <w:pPr>
              <w:pStyle w:val="Compact"/>
            </w:pPr>
            <w:r>
              <w:t xml:space="preserve">Same path, changes rarely</w:t>
            </w:r>
          </w:p>
        </w:tc>
      </w:tr>
      <w:tr>
        <w:tc>
          <w:tcPr/>
          <w:p>
            <w:pPr>
              <w:pStyle w:val="Compact"/>
            </w:pPr>
            <w:r>
              <w:rPr>
                <w:b/>
                <w:bCs/>
              </w:rPr>
              <w:t xml:space="preserve">Placement cache</w:t>
            </w:r>
          </w:p>
        </w:tc>
        <w:tc>
          <w:tcPr/>
          <w:p>
            <w:pPr>
              <w:pStyle w:val="Compact"/>
            </w:pPr>
            <w:r>
              <w:t xml:space="preserve">✅</w:t>
            </w:r>
            <w:r>
              <w:t xml:space="preserve"> </w:t>
            </w:r>
            <w:r>
              <w:rPr>
                <w:b/>
                <w:bCs/>
              </w:rPr>
              <w:t xml:space="preserve">yes</w:t>
            </w:r>
          </w:p>
        </w:tc>
        <w:tc>
          <w:tcPr/>
          <w:p>
            <w:pPr>
              <w:pStyle w:val="Compact"/>
            </w:pPr>
            <w:r>
              <w:t xml:space="preserve">Same path, changes almost never</w:t>
            </w:r>
          </w:p>
        </w:tc>
      </w:tr>
      <w:tr>
        <w:tc>
          <w:tcPr/>
          <w:p>
            <w:pPr>
              <w:pStyle w:val="Compact"/>
            </w:pPr>
            <w:r>
              <w:rPr>
                <w:b/>
                <w:bCs/>
              </w:rPr>
              <w:t xml:space="preserve">Distributed locks</w:t>
            </w:r>
          </w:p>
        </w:tc>
        <w:tc>
          <w:tcPr/>
          <w:p>
            <w:pPr>
              <w:pStyle w:val="Compact"/>
            </w:pPr>
            <w:r>
              <w:t xml:space="preserve">⚠️</w:t>
            </w:r>
            <w:r>
              <w:t xml:space="preserve"> </w:t>
            </w:r>
            <w:r>
              <w:rPr>
                <w:b/>
                <w:bCs/>
              </w:rPr>
              <w:t xml:space="preserve">prefer Postgres advisory locks</w:t>
            </w:r>
          </w:p>
        </w:tc>
        <w:tc>
          <w:tcPr/>
          <w:p>
            <w:pPr>
              <w:pStyle w:val="Compact"/>
            </w:pPr>
            <w:r>
              <w:t xml:space="preserve">Redis locks are subtly wrong under failover; Postgres advisory locks are correct and already available</w:t>
            </w:r>
          </w:p>
        </w:tc>
      </w:tr>
      <w:tr>
        <w:tc>
          <w:tcPr/>
          <w:p>
            <w:pPr>
              <w:pStyle w:val="Compact"/>
            </w:pPr>
            <w:r>
              <w:rPr>
                <w:b/>
                <w:bCs/>
              </w:rPr>
              <w:t xml:space="preserve">Session store</w:t>
            </w:r>
          </w:p>
        </w:tc>
        <w:tc>
          <w:tcPr/>
          <w:p>
            <w:pPr>
              <w:pStyle w:val="Compact"/>
            </w:pPr>
            <w:r>
              <w:t xml:space="preserve">❌ no</w:t>
            </w:r>
          </w:p>
        </w:tc>
        <w:tc>
          <w:tcPr/>
          <w:p>
            <w:pPr>
              <w:pStyle w:val="Compact"/>
            </w:pPr>
            <w:r>
              <w:t xml:space="preserve">JWT sessions; adding a session store would be a step backwards</w:t>
            </w:r>
          </w:p>
        </w:tc>
      </w:tr>
      <w:tr>
        <w:tc>
          <w:tcPr/>
          <w:p>
            <w:pPr>
              <w:pStyle w:val="Compact"/>
            </w:pPr>
            <w:r>
              <w:rPr>
                <w:b/>
                <w:bCs/>
              </w:rPr>
              <w:t xml:space="preserve">Job queue</w:t>
            </w:r>
          </w:p>
        </w:tc>
        <w:tc>
          <w:tcPr/>
          <w:p>
            <w:pPr>
              <w:pStyle w:val="Compact"/>
            </w:pPr>
            <w:r>
              <w:t xml:space="preserve">❌ no</w:t>
            </w:r>
          </w:p>
        </w:tc>
        <w:tc>
          <w:tcPr/>
          <w:p>
            <w:pPr>
              <w:pStyle w:val="Compact"/>
            </w:pPr>
            <w:r>
              <w:t xml:space="preserve">§25.2</w:t>
            </w:r>
          </w:p>
        </w:tc>
      </w:tr>
      <w:tr>
        <w:tc>
          <w:tcPr/>
          <w:p>
            <w:pPr>
              <w:pStyle w:val="Compact"/>
            </w:pPr>
            <w:r>
              <w:rPr>
                <w:b/>
                <w:bCs/>
              </w:rPr>
              <w:t xml:space="preserve">Idempotency records</w:t>
            </w:r>
          </w:p>
        </w:tc>
        <w:tc>
          <w:tcPr/>
          <w:p>
            <w:pPr>
              <w:pStyle w:val="Compact"/>
            </w:pPr>
            <w:r>
              <w:t xml:space="preserve">❌ no</w:t>
            </w:r>
          </w:p>
        </w:tc>
        <w:tc>
          <w:tcPr/>
          <w:p>
            <w:pPr>
              <w:pStyle w:val="Compact"/>
            </w:pPr>
            <w:r>
              <w:t xml:space="preserve">Must be durable and transactional → Postgres</w:t>
            </w:r>
          </w:p>
        </w:tc>
      </w:tr>
      <w:tr>
        <w:tc>
          <w:tcPr/>
          <w:p>
            <w:pPr>
              <w:pStyle w:val="Compact"/>
            </w:pPr>
            <w:r>
              <w:rPr>
                <w:b/>
                <w:bCs/>
              </w:rPr>
              <w:t xml:space="preserve">Report cache</w:t>
            </w:r>
          </w:p>
        </w:tc>
        <w:tc>
          <w:tcPr/>
          <w:p>
            <w:pPr>
              <w:pStyle w:val="Compact"/>
            </w:pPr>
            <w:r>
              <w:t xml:space="preserve">⚠️</w:t>
            </w:r>
            <w:r>
              <w:t xml:space="preserve"> </w:t>
            </w:r>
            <w:r>
              <w:rPr>
                <w:b/>
                <w:bCs/>
              </w:rPr>
              <w:t xml:space="preserve">object storage instead</w:t>
            </w:r>
          </w:p>
        </w:tc>
        <w:tc>
          <w:tcPr/>
          <w:p>
            <w:pPr>
              <w:pStyle w:val="Compact"/>
            </w:pPr>
            <w:r>
              <w:t xml:space="preserve">Reports are large; Redis is expensive per MB</w:t>
            </w:r>
          </w:p>
        </w:tc>
      </w:tr>
      <w:tr>
        <w:tc>
          <w:tcPr/>
          <w:p>
            <w:pPr>
              <w:pStyle w:val="Compact"/>
            </w:pPr>
            <w:r>
              <w:rPr>
                <w:b/>
                <w:bCs/>
              </w:rPr>
              <w:t xml:space="preserve">Ledger balances / financial data</w:t>
            </w:r>
          </w:p>
        </w:tc>
        <w:tc>
          <w:tcPr/>
          <w:p>
            <w:pPr>
              <w:pStyle w:val="Compact"/>
            </w:pPr>
            <w:r>
              <w:t xml:space="preserve">❌</w:t>
            </w:r>
            <w:r>
              <w:t xml:space="preserve"> </w:t>
            </w:r>
            <w:r>
              <w:rPr>
                <w:b/>
                <w:bCs/>
              </w:rPr>
              <w:t xml:space="preserve">never</w:t>
            </w:r>
          </w:p>
        </w:tc>
        <w:tc>
          <w:tcPr/>
          <w:p>
            <w:pPr>
              <w:pStyle w:val="Compact"/>
            </w:pPr>
            <w:r>
              <w:t xml:space="preserve">See §27.4</w:t>
            </w:r>
          </w:p>
        </w:tc>
      </w:tr>
    </w:tbl>
    <w:bookmarkEnd w:id="182"/>
    <w:bookmarkStart w:id="183" w:name="what-to-cache-with-ttls"/>
    <w:p>
      <w:pPr>
        <w:pStyle w:val="Heading3"/>
      </w:pPr>
      <w:r>
        <w:t xml:space="preserve">27.2 What to cache, with TTLs</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rPr>
        <w:tc>
          <w:tcPr/>
          <w:p>
            <w:pPr>
              <w:pStyle w:val="Compact"/>
            </w:pPr>
            <w:r>
              <w:t xml:space="preserve">Key</w:t>
            </w:r>
          </w:p>
        </w:tc>
        <w:tc>
          <w:tcPr/>
          <w:p>
            <w:pPr>
              <w:pStyle w:val="Compact"/>
            </w:pPr>
            <w:r>
              <w:t xml:space="preserve">Contents</w:t>
            </w:r>
          </w:p>
        </w:tc>
        <w:tc>
          <w:tcPr/>
          <w:p>
            <w:pPr>
              <w:pStyle w:val="Compact"/>
            </w:pPr>
            <w:r>
              <w:t xml:space="preserve">TTL</w:t>
            </w:r>
          </w:p>
        </w:tc>
        <w:tc>
          <w:tcPr/>
          <w:p>
            <w:pPr>
              <w:pStyle w:val="Compact"/>
            </w:pPr>
            <w:r>
              <w:t xml:space="preserve">Invalidated by</w:t>
            </w:r>
          </w:p>
        </w:tc>
      </w:tr>
      <w:tr>
        <w:tc>
          <w:tcPr/>
          <w:p>
            <w:pPr>
              <w:pStyle w:val="Compact"/>
            </w:pPr>
            <w:r>
              <w:rPr>
                <w:rStyle w:val="VerbatimChar"/>
              </w:rPr>
              <w:t xml:space="preserve">tenant:{id}</w:t>
            </w:r>
          </w:p>
        </w:tc>
        <w:tc>
          <w:tcPr/>
          <w:p>
            <w:pPr>
              <w:pStyle w:val="Compact"/>
            </w:pPr>
            <w:r>
              <w:t xml:space="preserve">status, name, placement, plan code</w:t>
            </w:r>
          </w:p>
        </w:tc>
        <w:tc>
          <w:tcPr/>
          <w:p>
            <w:pPr>
              <w:pStyle w:val="Compact"/>
            </w:pPr>
            <w:r>
              <w:t xml:space="preserve">5 min</w:t>
            </w:r>
          </w:p>
        </w:tc>
        <w:tc>
          <w:tcPr/>
          <w:p>
            <w:pPr>
              <w:pStyle w:val="Compact"/>
            </w:pPr>
            <w:r>
              <w:t xml:space="preserve">tenant/subscription change</w:t>
            </w:r>
          </w:p>
        </w:tc>
      </w:tr>
      <w:tr>
        <w:tc>
          <w:tcPr/>
          <w:p>
            <w:pPr>
              <w:pStyle w:val="Compact"/>
            </w:pPr>
            <w:r>
              <w:rPr>
                <w:rStyle w:val="VerbatimChar"/>
              </w:rPr>
              <w:t xml:space="preserve">ent:{tenantId}</w:t>
            </w:r>
          </w:p>
        </w:tc>
        <w:tc>
          <w:tcPr/>
          <w:p>
            <w:pPr>
              <w:pStyle w:val="Compact"/>
            </w:pPr>
            <w:r>
              <w:t xml:space="preserve">resolved feature set + limits</w:t>
            </w:r>
          </w:p>
        </w:tc>
        <w:tc>
          <w:tcPr/>
          <w:p>
            <w:pPr>
              <w:pStyle w:val="Compact"/>
            </w:pPr>
            <w:r>
              <w:t xml:space="preserve">5 min</w:t>
            </w:r>
          </w:p>
        </w:tc>
        <w:tc>
          <w:tcPr/>
          <w:p>
            <w:pPr>
              <w:pStyle w:val="Compact"/>
            </w:pPr>
            <w:r>
              <w:t xml:space="preserve">entitlement recompute</w:t>
            </w:r>
          </w:p>
        </w:tc>
      </w:tr>
      <w:tr>
        <w:tc>
          <w:tcPr/>
          <w:p>
            <w:pPr>
              <w:pStyle w:val="Compact"/>
            </w:pPr>
            <w:r>
              <w:rPr>
                <w:rStyle w:val="VerbatimChar"/>
              </w:rPr>
              <w:t xml:space="preserve">member:{userId}:{tenantId}</w:t>
            </w:r>
          </w:p>
        </w:tc>
        <w:tc>
          <w:tcPr/>
          <w:p>
            <w:pPr>
              <w:pStyle w:val="Compact"/>
            </w:pPr>
            <w:r>
              <w:t xml:space="preserve">role id, permissions, branch scope</w:t>
            </w:r>
          </w:p>
        </w:tc>
        <w:tc>
          <w:tcPr/>
          <w:p>
            <w:pPr>
              <w:pStyle w:val="Compact"/>
            </w:pPr>
            <w:r>
              <w:t xml:space="preserve">2 min</w:t>
            </w:r>
          </w:p>
        </w:tc>
        <w:tc>
          <w:tcPr/>
          <w:p>
            <w:pPr>
              <w:pStyle w:val="Compact"/>
            </w:pPr>
            <w:r>
              <w:t xml:space="preserve">membership/role change</w:t>
            </w:r>
          </w:p>
        </w:tc>
      </w:tr>
      <w:tr>
        <w:tc>
          <w:tcPr/>
          <w:p>
            <w:pPr>
              <w:pStyle w:val="Compact"/>
            </w:pPr>
            <w:r>
              <w:rPr>
                <w:rStyle w:val="VerbatimChar"/>
              </w:rPr>
              <w:t xml:space="preserve">placement:{tenantId}</w:t>
            </w:r>
          </w:p>
        </w:tc>
        <w:tc>
          <w:tcPr/>
          <w:p>
            <w:pPr>
              <w:pStyle w:val="Compact"/>
            </w:pPr>
            <w:r>
              <w:t xml:space="preserve">placement id</w:t>
            </w:r>
          </w:p>
        </w:tc>
        <w:tc>
          <w:tcPr/>
          <w:p>
            <w:pPr>
              <w:pStyle w:val="Compact"/>
            </w:pPr>
            <w:r>
              <w:t xml:space="preserve">1 h</w:t>
            </w:r>
          </w:p>
        </w:tc>
        <w:tc>
          <w:tcPr/>
          <w:p>
            <w:pPr>
              <w:pStyle w:val="Compact"/>
            </w:pPr>
            <w:r>
              <w:t xml:space="preserve">placement move</w:t>
            </w:r>
          </w:p>
        </w:tc>
      </w:tr>
      <w:tr>
        <w:tc>
          <w:tcPr/>
          <w:p>
            <w:pPr>
              <w:pStyle w:val="Compact"/>
            </w:pPr>
            <w:r>
              <w:rPr>
                <w:rStyle w:val="VerbatimChar"/>
              </w:rPr>
              <w:t xml:space="preserve">rl:{scope}:{key}</w:t>
            </w:r>
          </w:p>
        </w:tc>
        <w:tc>
          <w:tcPr/>
          <w:p>
            <w:pPr>
              <w:pStyle w:val="Compact"/>
            </w:pPr>
            <w:r>
              <w:t xml:space="preserve">rate-limit counter</w:t>
            </w:r>
          </w:p>
        </w:tc>
        <w:tc>
          <w:tcPr/>
          <w:p>
            <w:pPr>
              <w:pStyle w:val="Compact"/>
            </w:pPr>
            <w:r>
              <w:t xml:space="preserve">window</w:t>
            </w:r>
          </w:p>
        </w:tc>
        <w:tc>
          <w:tcPr/>
          <w:p>
            <w:pPr>
              <w:pStyle w:val="Compact"/>
            </w:pPr>
            <w:r>
              <w:t xml:space="preserve">expiry</w:t>
            </w:r>
          </w:p>
        </w:tc>
      </w:tr>
      <w:tr>
        <w:tc>
          <w:tcPr/>
          <w:p>
            <w:pPr>
              <w:pStyle w:val="Compact"/>
            </w:pPr>
            <w:r>
              <w:rPr>
                <w:rStyle w:val="VerbatimChar"/>
              </w:rPr>
              <w:t xml:space="preserve">usage:{tenantId}:{metric}:{period}</w:t>
            </w:r>
          </w:p>
        </w:tc>
        <w:tc>
          <w:tcPr/>
          <w:p>
            <w:pPr>
              <w:pStyle w:val="Compact"/>
            </w:pPr>
            <w:r>
              <w:t xml:space="preserve">counter</w:t>
            </w:r>
          </w:p>
        </w:tc>
        <w:tc>
          <w:tcPr/>
          <w:p>
            <w:pPr>
              <w:pStyle w:val="Compact"/>
            </w:pPr>
            <w:r>
              <w:t xml:space="preserve">1 min write-behind</w:t>
            </w:r>
          </w:p>
        </w:tc>
        <w:tc>
          <w:tcPr/>
          <w:p>
            <w:pPr>
              <w:pStyle w:val="Compact"/>
            </w:pPr>
            <w:r>
              <w:t xml:space="preserve">rollup</w:t>
            </w:r>
          </w:p>
        </w:tc>
      </w:tr>
      <w:tr>
        <w:tc>
          <w:tcPr/>
          <w:p>
            <w:pPr>
              <w:pStyle w:val="Compact"/>
            </w:pPr>
            <w:r>
              <w:rPr>
                <w:rStyle w:val="VerbatimChar"/>
              </w:rPr>
              <w:t xml:space="preserve">lastwrite:{tenantId}</w:t>
            </w:r>
          </w:p>
        </w:tc>
        <w:tc>
          <w:tcPr/>
          <w:p>
            <w:pPr>
              <w:pStyle w:val="Compact"/>
            </w:pPr>
            <w:r>
              <w:t xml:space="preserve">timestamp, for replica routing (§18.3)</w:t>
            </w:r>
          </w:p>
        </w:tc>
        <w:tc>
          <w:tcPr/>
          <w:p>
            <w:pPr>
              <w:pStyle w:val="Compact"/>
            </w:pPr>
            <w:r>
              <w:t xml:space="preserve">30 s</w:t>
            </w:r>
          </w:p>
        </w:tc>
        <w:tc>
          <w:tcPr/>
          <w:p>
            <w:pPr>
              <w:pStyle w:val="Compact"/>
            </w:pPr>
            <w:r>
              <w:t xml:space="preserve">expiry</w:t>
            </w:r>
          </w:p>
        </w:tc>
      </w:tr>
    </w:tbl>
    <w:p>
      <w:pPr>
        <w:pStyle w:val="BodyText"/>
      </w:pPr>
      <w:r>
        <w:rPr>
          <w:b/>
          <w:bCs/>
        </w:rPr>
        <w:t xml:space="preserve">[JUDGEMENT]</w:t>
      </w:r>
      <w:r>
        <w:t xml:space="preserve"> </w:t>
      </w:r>
      <w:r>
        <w:t xml:space="preserve">Short TTLs</w:t>
      </w:r>
      <w:r>
        <w:t xml:space="preserve"> </w:t>
      </w:r>
      <w:r>
        <w:rPr>
          <w:b/>
          <w:bCs/>
        </w:rPr>
        <w:t xml:space="preserve">plus</w:t>
      </w:r>
      <w:r>
        <w:t xml:space="preserve"> </w:t>
      </w:r>
      <w:r>
        <w:t xml:space="preserve">explicit invalidation. TTL alone means a revoked membership stays valid for its TTL — unacceptable for an authorisation decision. Explicit invalidation alone means a missed invalidation is permanent. Both together mean a missed invalidation self-heals within minutes.</w:t>
      </w:r>
    </w:p>
    <w:bookmarkEnd w:id="183"/>
    <w:bookmarkStart w:id="184" w:name="cache-failure-behaviour"/>
    <w:p>
      <w:pPr>
        <w:pStyle w:val="Heading3"/>
      </w:pPr>
      <w:r>
        <w:t xml:space="preserve">27.3 Cache failure behaviour</w:t>
      </w:r>
    </w:p>
    <w:p>
      <w:pPr>
        <w:pStyle w:val="FirstParagraph"/>
      </w:pPr>
      <w:r>
        <w:rPr>
          <w:b/>
          <w:bCs/>
        </w:rPr>
        <w:t xml:space="preserve">[JUDGEMENT]</w:t>
      </w:r>
      <w:r>
        <w:t xml:space="preserve"> </w:t>
      </w:r>
      <w:r>
        <w:t xml:space="preserve">This must be decided deliberately per key class, and it is the kind of decision that gets made by accident otherwise:</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p>
            <w:pPr>
              <w:pStyle w:val="Compact"/>
            </w:pPr>
            <w:r>
              <w:t xml:space="preserve">Key class</w:t>
            </w:r>
          </w:p>
        </w:tc>
        <w:tc>
          <w:tcPr/>
          <w:p>
            <w:pPr>
              <w:pStyle w:val="Compact"/>
            </w:pPr>
            <w:r>
              <w:t xml:space="preserve">On Redis failure</w:t>
            </w:r>
          </w:p>
        </w:tc>
        <w:tc>
          <w:tcPr/>
          <w:p>
            <w:pPr>
              <w:pStyle w:val="Compact"/>
            </w:pPr>
            <w:r>
              <w:t xml:space="preserve">Rationale</w:t>
            </w:r>
          </w:p>
        </w:tc>
      </w:tr>
      <w:tr>
        <w:tc>
          <w:tcPr/>
          <w:p>
            <w:pPr>
              <w:pStyle w:val="Compact"/>
            </w:pPr>
            <w:r>
              <w:t xml:space="preserve">Rate limits</w:t>
            </w:r>
          </w:p>
        </w:tc>
        <w:tc>
          <w:tcPr/>
          <w:p>
            <w:pPr>
              <w:pStyle w:val="Compact"/>
            </w:pPr>
            <w:r>
              <w:rPr>
                <w:b/>
                <w:bCs/>
              </w:rPr>
              <w:t xml:space="preserve">fail open</w:t>
            </w:r>
            <w:r>
              <w:t xml:space="preserve"> </w:t>
            </w:r>
            <w:r>
              <w:t xml:space="preserve">(allow)</w:t>
            </w:r>
          </w:p>
        </w:tc>
        <w:tc>
          <w:tcPr/>
          <w:p>
            <w:pPr>
              <w:pStyle w:val="Compact"/>
            </w:pPr>
            <w:r>
              <w:rPr>
                <w:b/>
                <w:bCs/>
              </w:rPr>
              <w:t xml:space="preserve">[VERIFIED-REPO]</w:t>
            </w:r>
            <w:r>
              <w:t xml:space="preserve"> </w:t>
            </w:r>
            <w:r>
              <w:t xml:space="preserve">current behaviour, and correct — locking out every user because Upstash hiccuped is worse than letting a brute-forcer through for a few minutes</w:t>
            </w:r>
          </w:p>
        </w:tc>
      </w:tr>
      <w:tr>
        <w:tc>
          <w:tcPr/>
          <w:p>
            <w:pPr>
              <w:pStyle w:val="Compact"/>
            </w:pPr>
            <w:r>
              <w:t xml:space="preserve">Tenant metadata</w:t>
            </w:r>
          </w:p>
        </w:tc>
        <w:tc>
          <w:tcPr/>
          <w:p>
            <w:pPr>
              <w:pStyle w:val="Compact"/>
            </w:pPr>
            <w:r>
              <w:t xml:space="preserve">fall through to Platform DB</w:t>
            </w:r>
          </w:p>
        </w:tc>
        <w:tc>
          <w:tcPr/>
          <w:p>
            <w:pPr>
              <w:pStyle w:val="Compact"/>
            </w:pPr>
            <w:r>
              <w:t xml:space="preserve">correctness over speed</w:t>
            </w:r>
          </w:p>
        </w:tc>
      </w:tr>
      <w:tr>
        <w:tc>
          <w:tcPr/>
          <w:p>
            <w:pPr>
              <w:pStyle w:val="Compact"/>
            </w:pPr>
            <w:r>
              <w:t xml:space="preserve">Entitlements</w:t>
            </w:r>
          </w:p>
        </w:tc>
        <w:tc>
          <w:tcPr/>
          <w:p>
            <w:pPr>
              <w:pStyle w:val="Compact"/>
            </w:pPr>
            <w:r>
              <w:t xml:space="preserve">fall through to DB; if DB also unreachable,</w:t>
            </w:r>
            <w:r>
              <w:t xml:space="preserve"> </w:t>
            </w:r>
            <w:r>
              <w:rPr>
                <w:b/>
                <w:bCs/>
              </w:rPr>
              <w:t xml:space="preserve">deny writes, allow reads</w:t>
            </w:r>
          </w:p>
        </w:tc>
        <w:tc>
          <w:tcPr/>
          <w:p>
            <w:pPr>
              <w:pStyle w:val="Compact"/>
            </w:pPr>
            <w:r>
              <w:t xml:space="preserve">a brief inability to create an invoice beats granting unpaid features</w:t>
            </w:r>
          </w:p>
        </w:tc>
      </w:tr>
      <w:tr>
        <w:tc>
          <w:tcPr/>
          <w:p>
            <w:pPr>
              <w:pStyle w:val="Compact"/>
            </w:pPr>
            <w:r>
              <w:t xml:space="preserve">Membership</w:t>
            </w:r>
          </w:p>
        </w:tc>
        <w:tc>
          <w:tcPr/>
          <w:p>
            <w:pPr>
              <w:pStyle w:val="Compact"/>
            </w:pPr>
            <w:r>
              <w:rPr>
                <w:b/>
                <w:bCs/>
              </w:rPr>
              <w:t xml:space="preserve">fall through to DB — never fail open</w:t>
            </w:r>
          </w:p>
        </w:tc>
        <w:tc>
          <w:tcPr/>
          <w:p>
            <w:pPr>
              <w:pStyle w:val="Compact"/>
            </w:pPr>
            <w:r>
              <w:t xml:space="preserve">this is an authorisation decision</w:t>
            </w:r>
          </w:p>
        </w:tc>
      </w:tr>
      <w:tr>
        <w:tc>
          <w:tcPr/>
          <w:p>
            <w:pPr>
              <w:pStyle w:val="Compact"/>
            </w:pPr>
            <w:r>
              <w:t xml:space="preserve">Placement</w:t>
            </w:r>
          </w:p>
        </w:tc>
        <w:tc>
          <w:tcPr/>
          <w:p>
            <w:pPr>
              <w:pStyle w:val="Compact"/>
            </w:pPr>
            <w:r>
              <w:t xml:space="preserve">fall through to DB; if unavailable, use the last known value with an alert</w:t>
            </w:r>
          </w:p>
        </w:tc>
        <w:tc>
          <w:tcPr/>
          <w:p>
            <w:pPr>
              <w:pStyle w:val="Compact"/>
            </w:pPr>
            <w:r>
              <w:t xml:space="preserve">§52.6</w:t>
            </w:r>
          </w:p>
        </w:tc>
      </w:tr>
    </w:tbl>
    <w:bookmarkEnd w:id="184"/>
    <w:bookmarkStart w:id="185" w:name="what-must-never-be-cached"/>
    <w:p>
      <w:pPr>
        <w:pStyle w:val="Heading3"/>
      </w:pPr>
      <w:r>
        <w:t xml:space="preserve">27.4 What must never be cached</w:t>
      </w:r>
    </w:p>
    <w:p>
      <w:pPr>
        <w:pStyle w:val="FirstParagraph"/>
      </w:pPr>
      <w:r>
        <w:rPr>
          <w:b/>
          <w:bCs/>
        </w:rPr>
        <w:t xml:space="preserve">[JUDGEMENT]</w:t>
      </w:r>
      <w:r>
        <w:t xml:space="preserve"> </w:t>
      </w:r>
      <w:r>
        <w:t xml:space="preserve">Ledger balances, trial balance, P&amp;L, balance sheet, stock quantities, invoice totals, GST liability, TDS/TCS thresholds.</w:t>
      </w:r>
    </w:p>
    <w:p>
      <w:pPr>
        <w:pStyle w:val="BodyText"/>
      </w:pPr>
      <w:r>
        <w:t xml:space="preserve">The reason is not performance. It is that</w:t>
      </w:r>
      <w:r>
        <w:t xml:space="preserve"> </w:t>
      </w:r>
      <w:r>
        <w:rPr>
          <w:b/>
          <w:bCs/>
        </w:rPr>
        <w:t xml:space="preserve">a cached financial figure is a wrong financial figure waiting to be displayed.</w:t>
      </w:r>
      <w:r>
        <w:t xml:space="preserve"> </w:t>
      </w:r>
      <w:r>
        <w:t xml:space="preserve">A user posts a journal and the trial balance still shows the old number: they now believe either the posting failed or the books are wrong. Both destroy trust in an accounting product, and trust is the entire product.</w:t>
      </w:r>
    </w:p>
    <w:p>
      <w:pPr>
        <w:pStyle w:val="BodyText"/>
      </w:pPr>
      <w:r>
        <w:t xml:space="preserve">Where reports genuinely need acceleration, use</w:t>
      </w:r>
      <w:r>
        <w:t xml:space="preserve"> </w:t>
      </w:r>
      <w:r>
        <w:rPr>
          <w:b/>
          <w:bCs/>
        </w:rPr>
        <w:t xml:space="preserve">materialised summary tables refreshed inside the posting transaction</w:t>
      </w:r>
      <w:r>
        <w:t xml:space="preserve"> </w:t>
      </w:r>
      <w:r>
        <w:t xml:space="preserve">(§29.4) — which are always consistent with the ledger because they are updated by the same transaction — not a TTL cache which is, by definition, sometimes stale.</w:t>
      </w:r>
    </w:p>
    <w:p>
      <w:r>
        <w:pict>
          <v:rect style="width:0;height:1.5pt" o:hralign="center" o:hrstd="t" o:hr="t"/>
        </w:pict>
      </w:r>
    </w:p>
    <w:bookmarkEnd w:id="185"/>
    <w:bookmarkEnd w:id="186"/>
    <w:bookmarkStart w:id="191" w:name="file-storage"/>
    <w:p>
      <w:pPr>
        <w:pStyle w:val="Heading2"/>
      </w:pPr>
      <w:r>
        <w:t xml:space="preserve">28. File Storage</w:t>
      </w:r>
    </w:p>
    <w:bookmarkStart w:id="187" w:name="current-state-3"/>
    <w:p>
      <w:pPr>
        <w:pStyle w:val="Heading3"/>
      </w:pPr>
      <w:r>
        <w:t xml:space="preserve">28.1 Current state</w:t>
      </w:r>
    </w:p>
    <w:p>
      <w:pPr>
        <w:pStyle w:val="FirstParagraph"/>
      </w:pPr>
      <w:r>
        <w:rPr>
          <w:b/>
          <w:bCs/>
        </w:rPr>
        <w:t xml:space="preserve">[VERIFIED-REPO]</w:t>
      </w:r>
      <w:r>
        <w:t xml:space="preserve"> </w:t>
      </w:r>
      <w:r>
        <w:rPr>
          <w:rStyle w:val="VerbatimChar"/>
        </w:rPr>
        <w:t xml:space="preserve">src/backend/services/documents/storage.ts</w:t>
      </w:r>
      <w:r>
        <w:t xml:space="preserve">: two drivers — Vercel Blob when</w:t>
      </w:r>
      <w:r>
        <w:t xml:space="preserve"> </w:t>
      </w:r>
      <w:r>
        <w:rPr>
          <w:rStyle w:val="VerbatimChar"/>
        </w:rPr>
        <w:t xml:space="preserve">BLOB_READ_WRITE_TOKEN</w:t>
      </w:r>
      <w:r>
        <w:t xml:space="preserve"> </w:t>
      </w:r>
      <w:r>
        <w:t xml:space="preserve">is present, local filesystem otherwise. Keys are</w:t>
      </w:r>
      <w:r>
        <w:t xml:space="preserve"> </w:t>
      </w:r>
      <w:r>
        <w:rPr>
          <w:rStyle w:val="VerbatimChar"/>
        </w:rPr>
        <w:t xml:space="preserve">documents/{orgId}/{uuid}.{ext}</w:t>
      </w:r>
      <w:r>
        <w:t xml:space="preserve">. The extension is sanitised against</w:t>
      </w:r>
      <w:r>
        <w:t xml:space="preserve"> </w:t>
      </w:r>
      <w:r>
        <w:rPr>
          <w:rStyle w:val="VerbatimChar"/>
        </w:rPr>
        <w:t xml:space="preserve">/^[a-z0-9]{1,8}$/</w:t>
      </w:r>
      <w:r>
        <w:t xml:space="preserve">, and local path resolution refuses anything escaping the upload root. The docstring states that blob URLs are never handed to the browser: files are served through an org-scoped API route.</w:t>
      </w:r>
    </w:p>
    <w:p>
      <w:pPr>
        <w:pStyle w:val="BodyText"/>
      </w:pPr>
      <w:r>
        <w:rPr>
          <w:b/>
          <w:bCs/>
        </w:rPr>
        <w:t xml:space="preserve">[JUDGEMENT]</w:t>
      </w:r>
      <w:r>
        <w:t xml:space="preserve"> </w:t>
      </w:r>
      <w:r>
        <w:t xml:space="preserve">This is a good design and the two most important properties —</w:t>
      </w:r>
      <w:r>
        <w:t xml:space="preserve"> </w:t>
      </w:r>
      <w:r>
        <w:rPr>
          <w:b/>
          <w:bCs/>
        </w:rPr>
        <w:t xml:space="preserve">tenant-prefixed keys</w:t>
      </w:r>
      <w:r>
        <w:t xml:space="preserve"> </w:t>
      </w:r>
      <w:r>
        <w:t xml:space="preserve">and</w:t>
      </w:r>
      <w:r>
        <w:t xml:space="preserve"> </w:t>
      </w:r>
      <w:r>
        <w:rPr>
          <w:b/>
          <w:bCs/>
        </w:rPr>
        <w:t xml:space="preserve">never exposing the raw storage URL</w:t>
      </w:r>
      <w:r>
        <w:t xml:space="preserve"> </w:t>
      </w:r>
      <w:r>
        <w:t xml:space="preserve">— are already right.</w:t>
      </w:r>
    </w:p>
    <w:bookmarkEnd w:id="187"/>
    <w:bookmarkStart w:id="188" w:name="target"/>
    <w:p>
      <w:pPr>
        <w:pStyle w:val="Heading3"/>
      </w:pPr>
      <w:r>
        <w:t xml:space="preserve">28.2 Target</w:t>
      </w:r>
    </w:p>
    <w:p>
      <w:pPr>
        <w:pStyle w:val="SourceCode"/>
      </w:pPr>
      <w:r>
        <w:rPr>
          <w:rStyle w:val="VerbatimChar"/>
        </w:rPr>
        <w:t xml:space="preserve">graph LR</w:t>
      </w:r>
      <w:r>
        <w:br/>
      </w:r>
      <w:r>
        <w:rPr>
          <w:rStyle w:val="VerbatimChar"/>
        </w:rPr>
        <w:t xml:space="preserve">    U[User] --&gt;|1 · request upload| A[API · withOrgAuth + entitlement + storage quota]</w:t>
      </w:r>
      <w:r>
        <w:br/>
      </w:r>
      <w:r>
        <w:rPr>
          <w:rStyle w:val="VerbatimChar"/>
        </w:rPr>
        <w:t xml:space="preserve">    A --&gt;|2 · presigned PUT, ≤5 min, content-type + size pinned| U</w:t>
      </w:r>
      <w:r>
        <w:br/>
      </w:r>
      <w:r>
        <w:rPr>
          <w:rStyle w:val="VerbatimChar"/>
        </w:rPr>
        <w:t xml:space="preserve">    U --&gt;|3 · PUT direct to storage| S[(Object storage)]</w:t>
      </w:r>
      <w:r>
        <w:br/>
      </w:r>
      <w:r>
        <w:rPr>
          <w:rStyle w:val="VerbatimChar"/>
        </w:rPr>
        <w:t xml:space="preserve">    U --&gt;|4 · confirm| A</w:t>
      </w:r>
      <w:r>
        <w:br/>
      </w:r>
      <w:r>
        <w:rPr>
          <w:rStyle w:val="VerbatimChar"/>
        </w:rPr>
        <w:t xml:space="preserve">    A --&gt;|5 · verify object exists, size, type| S</w:t>
      </w:r>
      <w:r>
        <w:br/>
      </w:r>
      <w:r>
        <w:rPr>
          <w:rStyle w:val="VerbatimChar"/>
        </w:rPr>
        <w:t xml:space="preserve">    A --&gt;|6 · row in documents, usage += size| D[(Tenant DB)]</w:t>
      </w:r>
      <w:r>
        <w:br/>
      </w:r>
      <w:r>
        <w:rPr>
          <w:rStyle w:val="VerbatimChar"/>
        </w:rPr>
        <w:t xml:space="preserve">    A --&gt;|7 · enqueue scan + ocr| Q[(jobs)]</w:t>
      </w:r>
    </w:p>
    <w:p>
      <w:pPr>
        <w:pStyle w:val="FirstParagraph"/>
      </w:pPr>
      <w:r>
        <w:t xml:space="preserve">Downloads mirror it: the API checks membership, role and the</w:t>
      </w:r>
      <w:r>
        <w:t xml:space="preserve"> </w:t>
      </w:r>
      <w:r>
        <w:rPr>
          <w:b/>
          <w:bCs/>
        </w:rPr>
        <w:t xml:space="preserve">row’s own</w:t>
      </w:r>
      <w:r>
        <w:rPr>
          <w:b/>
          <w:bCs/>
        </w:rPr>
        <w:t xml:space="preserve"> </w:t>
      </w:r>
      <w:r>
        <w:rPr>
          <w:rStyle w:val="VerbatimChar"/>
          <w:b/>
          <w:bCs/>
        </w:rPr>
        <w:t xml:space="preserve">organizationId</w:t>
      </w:r>
      <w:r>
        <w:rPr>
          <w:b/>
          <w:bCs/>
        </w:rPr>
        <w:t xml:space="preserve"> </w:t>
      </w:r>
      <w:r>
        <w:rPr>
          <w:b/>
          <w:bCs/>
        </w:rPr>
        <w:t xml:space="preserve">under RLS</w:t>
      </w:r>
      <w:r>
        <w:t xml:space="preserve">, then issues a short-lived presigned GET.</w:t>
      </w:r>
    </w:p>
    <w:p>
      <w:pPr>
        <w:pStyle w:val="BodyText"/>
      </w:pPr>
      <w:r>
        <w:rPr>
          <w:b/>
          <w:bCs/>
        </w:rPr>
        <w:t xml:space="preserve">[JUDGEMENT] The single most important rule: a signed URL is issued only after the database row has been read under RLS.</w:t>
      </w:r>
      <w:r>
        <w:t xml:space="preserve"> </w:t>
      </w:r>
      <w:r>
        <w:t xml:space="preserve">The key prefix (</w:t>
      </w:r>
      <w:r>
        <w:rPr>
          <w:rStyle w:val="VerbatimChar"/>
        </w:rPr>
        <w:t xml:space="preserve">documents/{orgId}/</w:t>
      </w:r>
      <w:r>
        <w:t xml:space="preserve">) is a convenience for listing and lifecycle;</w:t>
      </w:r>
      <w:r>
        <w:t xml:space="preserve"> </w:t>
      </w:r>
      <w:r>
        <w:rPr>
          <w:b/>
          <w:bCs/>
        </w:rPr>
        <w:t xml:space="preserve">it is not an access control.</w:t>
      </w:r>
      <w:r>
        <w:t xml:space="preserve"> </w:t>
      </w:r>
      <w:r>
        <w:t xml:space="preserve">If authorisation is ever derived from the key string rather than from a row the caller is allowed to see, a path-manipulation bug becomes a cross-tenant file breach.</w:t>
      </w:r>
    </w:p>
    <w:bookmarkEnd w:id="188"/>
    <w:bookmarkStart w:id="189" w:name="controls"/>
    <w:p>
      <w:pPr>
        <w:pStyle w:val="Heading3"/>
      </w:pPr>
      <w:r>
        <w:t xml:space="preserve">28.3 Controls</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p>
            <w:pPr>
              <w:pStyle w:val="Compact"/>
            </w:pPr>
            <w:r>
              <w:t xml:space="preserve">Control</w:t>
            </w:r>
          </w:p>
        </w:tc>
        <w:tc>
          <w:tcPr/>
          <w:p>
            <w:pPr>
              <w:pStyle w:val="Compact"/>
            </w:pPr>
            <w:r>
              <w:t xml:space="preserve">V1</w:t>
            </w:r>
          </w:p>
        </w:tc>
        <w:tc>
          <w:tcPr/>
          <w:p>
            <w:pPr>
              <w:pStyle w:val="Compact"/>
            </w:pPr>
            <w:r>
              <w:t xml:space="preserve">Later</w:t>
            </w:r>
          </w:p>
        </w:tc>
      </w:tr>
      <w:tr>
        <w:tc>
          <w:tcPr/>
          <w:p>
            <w:pPr>
              <w:pStyle w:val="Compact"/>
            </w:pPr>
            <w:r>
              <w:t xml:space="preserve">Tenant-prefixed keys</w:t>
            </w:r>
          </w:p>
        </w:tc>
        <w:tc>
          <w:tcPr/>
          <w:p>
            <w:pPr>
              <w:pStyle w:val="Compact"/>
            </w:pPr>
            <w:r>
              <w:t xml:space="preserve">✅ exists</w:t>
            </w:r>
          </w:p>
        </w:tc>
        <w:tc>
          <w:tcPr/>
          <w:p>
            <w:pPr>
              <w:pStyle w:val="Compact"/>
            </w:pPr>
            <w:r>
              <w:t xml:space="preserve">—</w:t>
            </w:r>
          </w:p>
        </w:tc>
      </w:tr>
      <w:tr>
        <w:tc>
          <w:tcPr/>
          <w:p>
            <w:pPr>
              <w:pStyle w:val="Compact"/>
            </w:pPr>
            <w:r>
              <w:t xml:space="preserve">Unguessable object names (uuid)</w:t>
            </w:r>
          </w:p>
        </w:tc>
        <w:tc>
          <w:tcPr/>
          <w:p>
            <w:pPr>
              <w:pStyle w:val="Compact"/>
            </w:pPr>
            <w:r>
              <w:t xml:space="preserve">✅ exists</w:t>
            </w:r>
          </w:p>
        </w:tc>
        <w:tc>
          <w:tcPr/>
          <w:p>
            <w:pPr>
              <w:pStyle w:val="Compact"/>
            </w:pPr>
            <w:r>
              <w:t xml:space="preserve">—</w:t>
            </w:r>
          </w:p>
        </w:tc>
      </w:tr>
      <w:tr>
        <w:tc>
          <w:tcPr/>
          <w:p>
            <w:pPr>
              <w:pStyle w:val="Compact"/>
            </w:pPr>
            <w:r>
              <w:t xml:space="preserve">Signed URLs only, short expiry</w:t>
            </w:r>
          </w:p>
        </w:tc>
        <w:tc>
          <w:tcPr/>
          <w:p>
            <w:pPr>
              <w:pStyle w:val="Compact"/>
            </w:pPr>
            <w:r>
              <w:t xml:space="preserve">via API route ✅</w:t>
            </w:r>
          </w:p>
        </w:tc>
        <w:tc>
          <w:tcPr/>
          <w:p>
            <w:pPr>
              <w:pStyle w:val="Compact"/>
            </w:pPr>
            <w:r>
              <w:t xml:space="preserve">presigned direct (≤ 5 min)</w:t>
            </w:r>
          </w:p>
        </w:tc>
      </w:tr>
      <w:tr>
        <w:tc>
          <w:tcPr/>
          <w:p>
            <w:pPr>
              <w:pStyle w:val="Compact"/>
            </w:pPr>
            <w:r>
              <w:t xml:space="preserve">Server-side encryption at rest</w:t>
            </w:r>
          </w:p>
        </w:tc>
        <w:tc>
          <w:tcPr/>
          <w:p>
            <w:pPr>
              <w:pStyle w:val="Compact"/>
            </w:pPr>
            <w:r>
              <w:t xml:space="preserve">provider default</w:t>
            </w:r>
          </w:p>
        </w:tc>
        <w:tc>
          <w:tcPr/>
          <w:p>
            <w:pPr>
              <w:pStyle w:val="Compact"/>
            </w:pPr>
            <w:r>
              <w:t xml:space="preserve">customer-managed keys for SILO</w:t>
            </w:r>
          </w:p>
        </w:tc>
      </w:tr>
      <w:tr>
        <w:tc>
          <w:tcPr/>
          <w:p>
            <w:pPr>
              <w:pStyle w:val="Compact"/>
            </w:pPr>
            <w:r>
              <w:t xml:space="preserve">TLS in transit</w:t>
            </w:r>
          </w:p>
        </w:tc>
        <w:tc>
          <w:tcPr/>
          <w:p>
            <w:pPr>
              <w:pStyle w:val="Compact"/>
            </w:pPr>
            <w:r>
              <w:t xml:space="preserve">✅</w:t>
            </w:r>
          </w:p>
        </w:tc>
        <w:tc>
          <w:tcPr/>
          <w:p>
            <w:pPr>
              <w:pStyle w:val="Compact"/>
            </w:pPr>
            <w:r>
              <w:t xml:space="preserve">—</w:t>
            </w:r>
          </w:p>
        </w:tc>
      </w:tr>
      <w:tr>
        <w:tc>
          <w:tcPr/>
          <w:p>
            <w:pPr>
              <w:pStyle w:val="Compact"/>
            </w:pPr>
            <w:r>
              <w:t xml:space="preserve">Content-type allow-list</w:t>
            </w:r>
          </w:p>
        </w:tc>
        <w:tc>
          <w:tcPr/>
          <w:p>
            <w:pPr>
              <w:pStyle w:val="Compact"/>
            </w:pPr>
            <w:r>
              <w:t xml:space="preserve">⚠ extension only today</w:t>
            </w:r>
          </w:p>
        </w:tc>
        <w:tc>
          <w:tcPr/>
          <w:p>
            <w:pPr>
              <w:pStyle w:val="Compact"/>
            </w:pPr>
            <w:r>
              <w:t xml:space="preserve">validate magic bytes, not extension</w:t>
            </w:r>
          </w:p>
        </w:tc>
      </w:tr>
      <w:tr>
        <w:tc>
          <w:tcPr/>
          <w:p>
            <w:pPr>
              <w:pStyle w:val="Compact"/>
            </w:pPr>
            <w:r>
              <w:t xml:space="preserve">Size limit</w:t>
            </w:r>
          </w:p>
        </w:tc>
        <w:tc>
          <w:tcPr/>
          <w:p>
            <w:pPr>
              <w:pStyle w:val="Compact"/>
            </w:pPr>
            <w:r>
              <w:t xml:space="preserve">⚠ verify</w:t>
            </w:r>
          </w:p>
        </w:tc>
        <w:tc>
          <w:tcPr/>
          <w:p>
            <w:pPr>
              <w:pStyle w:val="Compact"/>
            </w:pPr>
            <w:r>
              <w:t xml:space="preserve">per-plan, enforced in the presign</w:t>
            </w:r>
          </w:p>
        </w:tc>
      </w:tr>
      <w:tr>
        <w:tc>
          <w:tcPr/>
          <w:p>
            <w:pPr>
              <w:pStyle w:val="Compact"/>
            </w:pPr>
            <w:r>
              <w:rPr>
                <w:b/>
                <w:bCs/>
              </w:rPr>
              <w:t xml:space="preserve">Malware scanning</w:t>
            </w:r>
          </w:p>
        </w:tc>
        <w:tc>
          <w:tcPr/>
          <w:p>
            <w:pPr>
              <w:pStyle w:val="Compact"/>
            </w:pPr>
            <w:r>
              <w:t xml:space="preserve">❌</w:t>
            </w:r>
          </w:p>
        </w:tc>
        <w:tc>
          <w:tcPr/>
          <w:p>
            <w:pPr>
              <w:pStyle w:val="Compact"/>
            </w:pPr>
            <w:r>
              <w:t xml:space="preserve">ClamAV or a scanning API in the</w:t>
            </w:r>
            <w:r>
              <w:t xml:space="preserve"> </w:t>
            </w:r>
            <w:r>
              <w:rPr>
                <w:rStyle w:val="VerbatimChar"/>
              </w:rPr>
              <w:t xml:space="preserve">ocr</w:t>
            </w:r>
            <w:r>
              <w:t xml:space="preserve"> </w:t>
            </w:r>
            <w:r>
              <w:t xml:space="preserve">queue; quarantine until clean</w:t>
            </w:r>
          </w:p>
        </w:tc>
      </w:tr>
      <w:tr>
        <w:tc>
          <w:tcPr/>
          <w:p>
            <w:pPr>
              <w:pStyle w:val="Compact"/>
            </w:pPr>
            <w:r>
              <w:t xml:space="preserve">Storage quota per tenant</w:t>
            </w:r>
          </w:p>
        </w:tc>
        <w:tc>
          <w:tcPr/>
          <w:p>
            <w:pPr>
              <w:pStyle w:val="Compact"/>
            </w:pPr>
            <w:r>
              <w:t xml:space="preserve">❌</w:t>
            </w:r>
          </w:p>
        </w:tc>
        <w:tc>
          <w:tcPr/>
          <w:p>
            <w:pPr>
              <w:pStyle w:val="Compact"/>
            </w:pPr>
            <w:r>
              <w:rPr>
                <w:rStyle w:val="VerbatimChar"/>
              </w:rPr>
              <w:t xml:space="preserve">STORAGE_BYTES</w:t>
            </w:r>
            <w:r>
              <w:t xml:space="preserve"> </w:t>
            </w:r>
            <w:r>
              <w:t xml:space="preserve">metering (§24.4)</w:t>
            </w:r>
          </w:p>
        </w:tc>
      </w:tr>
      <w:tr>
        <w:tc>
          <w:tcPr/>
          <w:p>
            <w:pPr>
              <w:pStyle w:val="Compact"/>
            </w:pPr>
            <w:r>
              <w:t xml:space="preserve">Lifecycle tiering</w:t>
            </w:r>
          </w:p>
        </w:tc>
        <w:tc>
          <w:tcPr/>
          <w:p>
            <w:pPr>
              <w:pStyle w:val="Compact"/>
            </w:pPr>
            <w:r>
              <w:t xml:space="preserve">❌</w:t>
            </w:r>
          </w:p>
        </w:tc>
        <w:tc>
          <w:tcPr/>
          <w:p>
            <w:pPr>
              <w:pStyle w:val="Compact"/>
            </w:pPr>
            <w:r>
              <w:t xml:space="preserve">infrequent-access after 90 d, archive after 1 y</w:t>
            </w:r>
          </w:p>
        </w:tc>
      </w:tr>
      <w:tr>
        <w:tc>
          <w:tcPr/>
          <w:p>
            <w:pPr>
              <w:pStyle w:val="Compact"/>
            </w:pPr>
            <w:r>
              <w:t xml:space="preserve">Deletion on tenant purge</w:t>
            </w:r>
          </w:p>
        </w:tc>
        <w:tc>
          <w:tcPr/>
          <w:p>
            <w:pPr>
              <w:pStyle w:val="Compact"/>
            </w:pPr>
            <w:r>
              <w:t xml:space="preserve">❌</w:t>
            </w:r>
          </w:p>
        </w:tc>
        <w:tc>
          <w:tcPr/>
          <w:p>
            <w:pPr>
              <w:pStyle w:val="Compact"/>
            </w:pPr>
            <w:r>
              <w:t xml:space="preserve">prefix delete + certificate (§22.4)</w:t>
            </w:r>
          </w:p>
        </w:tc>
      </w:tr>
      <w:tr>
        <w:tc>
          <w:tcPr/>
          <w:p>
            <w:pPr>
              <w:pStyle w:val="Compact"/>
            </w:pPr>
            <w:r>
              <w:t xml:space="preserve">CDN</w:t>
            </w:r>
          </w:p>
        </w:tc>
        <w:tc>
          <w:tcPr/>
          <w:p>
            <w:pPr>
              <w:pStyle w:val="Compact"/>
            </w:pPr>
            <w:r>
              <w:t xml:space="preserve">❌</w:t>
            </w:r>
          </w:p>
        </w:tc>
        <w:tc>
          <w:tcPr/>
          <w:p>
            <w:pPr>
              <w:pStyle w:val="Compact"/>
            </w:pPr>
            <w:r>
              <w:t xml:space="preserve">only for public assets —</w:t>
            </w:r>
            <w:r>
              <w:t xml:space="preserve"> </w:t>
            </w:r>
            <w:r>
              <w:rPr>
                <w:b/>
                <w:bCs/>
              </w:rPr>
              <w:t xml:space="preserve">never</w:t>
            </w:r>
            <w:r>
              <w:t xml:space="preserve"> </w:t>
            </w:r>
            <w:r>
              <w:t xml:space="preserve">for tenant documents</w:t>
            </w:r>
          </w:p>
        </w:tc>
      </w:tr>
    </w:tbl>
    <w:p>
      <w:pPr>
        <w:pStyle w:val="BodyText"/>
      </w:pPr>
      <w:r>
        <w:rPr>
          <w:b/>
          <w:bCs/>
        </w:rPr>
        <w:t xml:space="preserve">[JUDGEMENT] Malware scanning is the notable gap.</w:t>
      </w:r>
      <w:r>
        <w:t xml:space="preserve"> </w:t>
      </w:r>
      <w:r>
        <w:t xml:space="preserve">AccuBook accepts uploads (invoices, receipts, bank statements) and OCRs them. An uploaded file that is later downloaded by an accountant is a plausible malware vector, and</w:t>
      </w:r>
      <w:r>
        <w:t xml:space="preserve"> </w:t>
      </w:r>
      <w:r>
        <w:t xml:space="preserve">“we scanned it”</w:t>
      </w:r>
      <w:r>
        <w:t xml:space="preserve"> </w:t>
      </w:r>
      <w:r>
        <w:t xml:space="preserve">is a question enterprise buyers ask. Not V1-blocking, but before enterprise sales.</w:t>
      </w:r>
    </w:p>
    <w:p>
      <w:pPr>
        <w:pStyle w:val="BodyText"/>
      </w:pPr>
      <w:r>
        <w:rPr>
          <w:b/>
          <w:bCs/>
        </w:rPr>
        <w:t xml:space="preserve">Content-type validation by extension is insufficient.</w:t>
      </w:r>
      <w:r>
        <w:t xml:space="preserve"> </w:t>
      </w:r>
      <w:r>
        <w:rPr>
          <w:rStyle w:val="VerbatimChar"/>
        </w:rPr>
        <w:t xml:space="preserve">evil.exe</w:t>
      </w:r>
      <w:r>
        <w:t xml:space="preserve"> </w:t>
      </w:r>
      <w:r>
        <w:t xml:space="preserve">renamed</w:t>
      </w:r>
      <w:r>
        <w:t xml:space="preserve"> </w:t>
      </w:r>
      <w:r>
        <w:rPr>
          <w:rStyle w:val="VerbatimChar"/>
        </w:rPr>
        <w:t xml:space="preserve">invoice.pdf</w:t>
      </w:r>
      <w:r>
        <w:t xml:space="preserve"> </w:t>
      </w:r>
      <w:r>
        <w:t xml:space="preserve">passes the current regex. Validate magic bytes.</w:t>
      </w:r>
    </w:p>
    <w:bookmarkEnd w:id="189"/>
    <w:bookmarkStart w:id="190" w:name="storage-provider"/>
    <w:p>
      <w:pPr>
        <w:pStyle w:val="Heading3"/>
      </w:pPr>
      <w:r>
        <w:t xml:space="preserve">28.4 Storage provider</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V1</w:t>
            </w:r>
          </w:p>
        </w:tc>
        <w:tc>
          <w:tcPr/>
          <w:p>
            <w:pPr>
              <w:pStyle w:val="Compact"/>
            </w:pPr>
            <w:r>
              <w:t xml:space="preserve">Notes</w:t>
            </w:r>
          </w:p>
        </w:tc>
      </w:tr>
      <w:tr>
        <w:tc>
          <w:tcPr/>
          <w:p>
            <w:pPr>
              <w:pStyle w:val="Compact"/>
            </w:pPr>
            <w:r>
              <w:rPr>
                <w:b/>
                <w:bCs/>
              </w:rPr>
              <w:t xml:space="preserve">Vercel Blob</w:t>
            </w:r>
          </w:p>
        </w:tc>
        <w:tc>
          <w:tcPr/>
          <w:p>
            <w:pPr>
              <w:pStyle w:val="Compact"/>
            </w:pPr>
            <w:r>
              <w:t xml:space="preserve">✅</w:t>
            </w:r>
            <w:r>
              <w:t xml:space="preserve"> </w:t>
            </w:r>
            <w:r>
              <w:rPr>
                <w:b/>
                <w:bCs/>
              </w:rPr>
              <w:t xml:space="preserve">current, keep for V1</w:t>
            </w:r>
          </w:p>
        </w:tc>
        <w:tc>
          <w:tcPr/>
          <w:p>
            <w:pPr>
              <w:pStyle w:val="Compact"/>
            </w:pPr>
            <w:r>
              <w:t xml:space="preserve">Zero ops, already integrated.</w:t>
            </w:r>
            <w:r>
              <w:t xml:space="preserve"> </w:t>
            </w:r>
            <w:r>
              <w:rPr>
                <w:b/>
                <w:bCs/>
              </w:rPr>
              <w:t xml:space="preserve">[VENDOR-CHECK: size limits, pricing at TB scale]</w:t>
            </w:r>
          </w:p>
        </w:tc>
      </w:tr>
      <w:tr>
        <w:tc>
          <w:tcPr/>
          <w:p>
            <w:pPr>
              <w:pStyle w:val="Compact"/>
            </w:pPr>
            <w:r>
              <w:t xml:space="preserve">Cloudflare R2</w:t>
            </w:r>
          </w:p>
        </w:tc>
        <w:tc>
          <w:tcPr/>
          <w:p>
            <w:pPr>
              <w:pStyle w:val="Compact"/>
            </w:pPr>
            <w:r>
              <w:t xml:space="preserve">strong Stage 3 candidate</w:t>
            </w:r>
          </w:p>
        </w:tc>
        <w:tc>
          <w:tcPr/>
          <w:p>
            <w:pPr>
              <w:pStyle w:val="Compact"/>
            </w:pPr>
            <w:r>
              <w:t xml:space="preserve">S3-compatible,</w:t>
            </w:r>
            <w:r>
              <w:t xml:space="preserve"> </w:t>
            </w:r>
            <w:r>
              <w:rPr>
                <w:b/>
                <w:bCs/>
              </w:rPr>
              <w:t xml:space="preserve">no egress fees</w:t>
            </w:r>
            <w:r>
              <w:t xml:space="preserve"> </w:t>
            </w:r>
            <w:r>
              <w:t xml:space="preserve">— significant at 20–60 TB (§5.3)</w:t>
            </w:r>
          </w:p>
        </w:tc>
      </w:tr>
      <w:tr>
        <w:tc>
          <w:tcPr/>
          <w:p>
            <w:pPr>
              <w:pStyle w:val="Compact"/>
            </w:pPr>
            <w:r>
              <w:t xml:space="preserve">AWS S3 (ap-south-1)</w:t>
            </w:r>
          </w:p>
        </w:tc>
        <w:tc>
          <w:tcPr/>
          <w:p>
            <w:pPr>
              <w:pStyle w:val="Compact"/>
            </w:pPr>
            <w:r>
              <w:t xml:space="preserve">Stage 4</w:t>
            </w:r>
          </w:p>
        </w:tc>
        <w:tc>
          <w:tcPr/>
          <w:p>
            <w:pPr>
              <w:pStyle w:val="Compact"/>
            </w:pPr>
            <w:r>
              <w:t xml:space="preserve">Best when the rest moves to AWS; India residency</w:t>
            </w:r>
          </w:p>
        </w:tc>
      </w:tr>
    </w:tbl>
    <w:p>
      <w:pPr>
        <w:pStyle w:val="BodyText"/>
      </w:pPr>
      <w:r>
        <w:rPr>
          <w:b/>
          <w:bCs/>
        </w:rPr>
        <w:t xml:space="preserve">[JUDGEMENT]</w:t>
      </w:r>
      <w:r>
        <w:t xml:space="preserve"> </w:t>
      </w:r>
      <w:r>
        <w:t xml:space="preserve">Keep Vercel Blob for V1; the migration trigger is cost — model it once storage passes ~1 TB. Because access already goes through an org-scoped API route rather than raw URLs, swapping the driver is a contained change (the file already has a</w:t>
      </w:r>
      <w:r>
        <w:t xml:space="preserve"> </w:t>
      </w:r>
      <w:r>
        <w:rPr>
          <w:rStyle w:val="VerbatimChar"/>
        </w:rPr>
        <w:t xml:space="preserve">StorageDriver</w:t>
      </w:r>
      <w:r>
        <w:t xml:space="preserve"> </w:t>
      </w:r>
      <w:r>
        <w:t xml:space="preserve">abstraction</w:t>
      </w:r>
      <w:r>
        <w:t xml:space="preserve"> </w:t>
      </w:r>
      <w:r>
        <w:rPr>
          <w:b/>
          <w:bCs/>
        </w:rPr>
        <w:t xml:space="preserve">[VERIFIED-REPO]</w:t>
      </w:r>
      <w:r>
        <w:t xml:space="preserve">).</w:t>
      </w:r>
    </w:p>
    <w:p>
      <w:r>
        <w:pict>
          <v:rect style="width:0;height:1.5pt" o:hralign="center" o:hrstd="t" o:hr="t"/>
        </w:pict>
      </w:r>
    </w:p>
    <w:bookmarkEnd w:id="190"/>
    <w:bookmarkEnd w:id="191"/>
    <w:bookmarkStart w:id="197" w:name="reporting"/>
    <w:p>
      <w:pPr>
        <w:pStyle w:val="Heading2"/>
      </w:pPr>
      <w:r>
        <w:t xml:space="preserve">29. Reporting</w:t>
      </w:r>
    </w:p>
    <w:bookmarkStart w:id="192" w:name="X2a1233408d92e2ba799e897ab940cc0b3682494"/>
    <w:p>
      <w:pPr>
        <w:pStyle w:val="Heading3"/>
      </w:pPr>
      <w:r>
        <w:t xml:space="preserve">29.1 Why this is the hardest scaling problem in the product</w:t>
      </w:r>
    </w:p>
    <w:p>
      <w:pPr>
        <w:pStyle w:val="FirstParagraph"/>
      </w:pPr>
      <w:r>
        <w:t xml:space="preserve">Accounting reporting is not CRUD reading. A trial balance aggregates every posted entry for a period. A balance sheet needs opening balances, which need every prior entry. GSTR-1 needs every outward supply with HSN, place-of-supply and rate breakdowns. These are</w:t>
      </w:r>
      <w:r>
        <w:t xml:space="preserve"> </w:t>
      </w:r>
      <w:r>
        <w:rPr>
          <w:b/>
          <w:bCs/>
        </w:rPr>
        <w:t xml:space="preserve">the queries most likely to time out, most likely to be run on the busiest days (GST filing dates), and least tolerant of being wrong.</w:t>
      </w:r>
    </w:p>
    <w:p>
      <w:pPr>
        <w:pStyle w:val="BodyText"/>
      </w:pPr>
      <w:r>
        <w:rPr>
          <w:b/>
          <w:bCs/>
        </w:rPr>
        <w:t xml:space="preserve">[VERIFIED-REPO]</w:t>
      </w:r>
      <w:r>
        <w:t xml:space="preserve"> </w:t>
      </w:r>
      <w:r>
        <w:rPr>
          <w:rStyle w:val="VerbatimChar"/>
        </w:rPr>
        <w:t xml:space="preserve">services/reports/registers.ts</w:t>
      </w:r>
      <w:r>
        <w:t xml:space="preserve"> </w:t>
      </w:r>
      <w:r>
        <w:t xml:space="preserve">and the GST services run synchronously inside request handlers.</w:t>
      </w:r>
    </w:p>
    <w:bookmarkEnd w:id="192"/>
    <w:bookmarkStart w:id="193" w:name="tiering"/>
    <w:p>
      <w:pPr>
        <w:pStyle w:val="Heading3"/>
      </w:pPr>
      <w:r>
        <w:t xml:space="preserve">29.2 Tiering</w:t>
      </w:r>
    </w:p>
    <w:p>
      <w:pPr>
        <w:pStyle w:val="FirstParagraph"/>
      </w:pPr>
      <w:r>
        <w:rPr>
          <w:b/>
          <w:bCs/>
        </w:rPr>
        <w:t xml:space="preserve">[JUDGEMENT]</w:t>
      </w:r>
      <w:r>
        <w:t xml:space="preserve"> </w:t>
      </w:r>
      <w:r>
        <w:t xml:space="preserve">Three tiers by expected cost:</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Criterion</w:t>
            </w:r>
          </w:p>
        </w:tc>
        <w:tc>
          <w:tcPr/>
          <w:p>
            <w:pPr>
              <w:pStyle w:val="Compact"/>
            </w:pPr>
            <w:r>
              <w:t xml:space="preserve">Execution</w:t>
            </w:r>
          </w:p>
        </w:tc>
        <w:tc>
          <w:tcPr/>
          <w:p>
            <w:pPr>
              <w:pStyle w:val="Compact"/>
            </w:pPr>
            <w:r>
              <w:t xml:space="preserve">Target</w:t>
            </w:r>
          </w:p>
        </w:tc>
      </w:tr>
      <w:tr>
        <w:tc>
          <w:tcPr/>
          <w:p>
            <w:pPr>
              <w:pStyle w:val="Compact"/>
            </w:pPr>
            <w:r>
              <w:rPr>
                <w:b/>
                <w:bCs/>
              </w:rPr>
              <w:t xml:space="preserve">T1 — instant</w:t>
            </w:r>
          </w:p>
        </w:tc>
        <w:tc>
          <w:tcPr/>
          <w:p>
            <w:pPr>
              <w:pStyle w:val="Compact"/>
            </w:pPr>
            <w:r>
              <w:t xml:space="preserve">single period, ≤ ~10k entries</w:t>
            </w:r>
          </w:p>
        </w:tc>
        <w:tc>
          <w:tcPr/>
          <w:p>
            <w:pPr>
              <w:pStyle w:val="Compact"/>
            </w:pPr>
            <w:r>
              <w:t xml:space="preserve">sync, read replica</w:t>
            </w:r>
          </w:p>
        </w:tc>
        <w:tc>
          <w:tcPr/>
          <w:p>
            <w:pPr>
              <w:pStyle w:val="Compact"/>
            </w:pPr>
            <w:r>
              <w:t xml:space="preserve">&lt; 1 s</w:t>
            </w:r>
          </w:p>
        </w:tc>
      </w:tr>
      <w:tr>
        <w:tc>
          <w:tcPr/>
          <w:p>
            <w:pPr>
              <w:pStyle w:val="Compact"/>
            </w:pPr>
            <w:r>
              <w:rPr>
                <w:b/>
                <w:bCs/>
              </w:rPr>
              <w:t xml:space="preserve">T2 — interactive</w:t>
            </w:r>
          </w:p>
        </w:tc>
        <w:tc>
          <w:tcPr/>
          <w:p>
            <w:pPr>
              <w:pStyle w:val="Compact"/>
            </w:pPr>
            <w:r>
              <w:t xml:space="preserve">≤ 1 FY, ≤ ~50k entries</w:t>
            </w:r>
          </w:p>
        </w:tc>
        <w:tc>
          <w:tcPr/>
          <w:p>
            <w:pPr>
              <w:pStyle w:val="Compact"/>
            </w:pPr>
            <w:r>
              <w:t xml:space="preserve">sync with a hard</w:t>
            </w:r>
            <w:r>
              <w:t xml:space="preserve"> </w:t>
            </w:r>
            <w:r>
              <w:rPr>
                <w:rStyle w:val="VerbatimChar"/>
              </w:rPr>
              <w:t xml:space="preserve">statement_timeout</w:t>
            </w:r>
            <w:r>
              <w:t xml:space="preserve">, streamed</w:t>
            </w:r>
          </w:p>
        </w:tc>
        <w:tc>
          <w:tcPr/>
          <w:p>
            <w:pPr>
              <w:pStyle w:val="Compact"/>
            </w:pPr>
            <w:r>
              <w:t xml:space="preserve">&lt; 3 s</w:t>
            </w:r>
          </w:p>
        </w:tc>
      </w:tr>
      <w:tr>
        <w:tc>
          <w:tcPr/>
          <w:p>
            <w:pPr>
              <w:pStyle w:val="Compact"/>
            </w:pPr>
            <w:r>
              <w:rPr>
                <w:b/>
                <w:bCs/>
              </w:rPr>
              <w:t xml:space="preserve">T3 — heavy</w:t>
            </w:r>
          </w:p>
        </w:tc>
        <w:tc>
          <w:tcPr/>
          <w:p>
            <w:pPr>
              <w:pStyle w:val="Compact"/>
            </w:pPr>
            <w:r>
              <w:t xml:space="preserve">&gt; 1 FY, &gt; 50k entries, or any full-book export</w:t>
            </w:r>
          </w:p>
        </w:tc>
        <w:tc>
          <w:tcPr/>
          <w:p>
            <w:pPr>
              <w:pStyle w:val="Compact"/>
            </w:pPr>
            <w:r>
              <w:rPr>
                <w:b/>
                <w:bCs/>
              </w:rPr>
              <w:t xml:space="preserve">async job → object storage → signed URL</w:t>
            </w:r>
          </w:p>
        </w:tc>
        <w:tc>
          <w:tcPr/>
          <w:p>
            <w:pPr>
              <w:pStyle w:val="Compact"/>
            </w:pPr>
            <w:r>
              <w:t xml:space="preserve">&lt; 5 min</w:t>
            </w:r>
          </w:p>
        </w:tc>
      </w:tr>
    </w:tbl>
    <w:p>
      <w:pPr>
        <w:pStyle w:val="BodyText"/>
      </w:pPr>
      <w:r>
        <w:t xml:space="preserve">Route by an</w:t>
      </w:r>
      <w:r>
        <w:t xml:space="preserve"> </w:t>
      </w:r>
      <w:r>
        <w:rPr>
          <w:b/>
          <w:bCs/>
        </w:rPr>
        <w:t xml:space="preserve">estimated</w:t>
      </w:r>
      <w:r>
        <w:t xml:space="preserve"> </w:t>
      </w:r>
      <w:r>
        <w:t xml:space="preserve">cost — count of</w:t>
      </w:r>
      <w:r>
        <w:t xml:space="preserve"> </w:t>
      </w:r>
      <w:r>
        <w:rPr>
          <w:rStyle w:val="VerbatimChar"/>
        </w:rPr>
        <w:t xml:space="preserve">voucher_entries</w:t>
      </w:r>
      <w:r>
        <w:t xml:space="preserve"> </w:t>
      </w:r>
      <w:r>
        <w:t xml:space="preserve">in range, available from the partition statistics — computed</w:t>
      </w:r>
      <w:r>
        <w:t xml:space="preserve"> </w:t>
      </w:r>
      <w:r>
        <w:rPr>
          <w:i/>
          <w:iCs/>
        </w:rPr>
        <w:t xml:space="preserve">before</w:t>
      </w:r>
      <w:r>
        <w:t xml:space="preserve"> </w:t>
      </w:r>
      <w:r>
        <w:t xml:space="preserve">running. A T3 request returns</w:t>
      </w:r>
      <w:r>
        <w:t xml:space="preserve"> </w:t>
      </w:r>
      <w:r>
        <w:rPr>
          <w:rStyle w:val="VerbatimChar"/>
        </w:rPr>
        <w:t xml:space="preserve">202 Accepted</w:t>
      </w:r>
      <w:r>
        <w:t xml:space="preserve"> </w:t>
      </w:r>
      <w:r>
        <w:t xml:space="preserve">with a job id, not a timeout.</w:t>
      </w:r>
    </w:p>
    <w:bookmarkEnd w:id="193"/>
    <w:bookmarkStart w:id="194" w:name="async-report-flow"/>
    <w:p>
      <w:pPr>
        <w:pStyle w:val="Heading3"/>
      </w:pPr>
      <w:r>
        <w:t xml:space="preserve">29.3 Async report flow</w:t>
      </w:r>
    </w:p>
    <w:p>
      <w:pPr>
        <w:pStyle w:val="SourceCode"/>
      </w:pPr>
      <w:r>
        <w:rPr>
          <w:rStyle w:val="VerbatimChar"/>
        </w:rPr>
        <w:t xml:space="preserve">sequenceDiagram</w:t>
      </w:r>
      <w:r>
        <w:br/>
      </w:r>
      <w:r>
        <w:rPr>
          <w:rStyle w:val="VerbatimChar"/>
        </w:rPr>
        <w:t xml:space="preserve">    participant U as User</w:t>
      </w:r>
      <w:r>
        <w:br/>
      </w:r>
      <w:r>
        <w:rPr>
          <w:rStyle w:val="VerbatimChar"/>
        </w:rPr>
        <w:t xml:space="preserve">    participant A as API</w:t>
      </w:r>
      <w:r>
        <w:br/>
      </w:r>
      <w:r>
        <w:rPr>
          <w:rStyle w:val="VerbatimChar"/>
        </w:rPr>
        <w:t xml:space="preserve">    participant Q as jobs (Postgres)</w:t>
      </w:r>
      <w:r>
        <w:br/>
      </w:r>
      <w:r>
        <w:rPr>
          <w:rStyle w:val="VerbatimChar"/>
        </w:rPr>
        <w:t xml:space="preserve">    participant W as Worker</w:t>
      </w:r>
      <w:r>
        <w:br/>
      </w:r>
      <w:r>
        <w:rPr>
          <w:rStyle w:val="VerbatimChar"/>
        </w:rPr>
        <w:t xml:space="preserve">    participant R as Read replica</w:t>
      </w:r>
      <w:r>
        <w:br/>
      </w:r>
      <w:r>
        <w:rPr>
          <w:rStyle w:val="VerbatimChar"/>
        </w:rPr>
        <w:t xml:space="preserve">    participant S as Object storage</w:t>
      </w:r>
      <w:r>
        <w:br/>
      </w:r>
      <w:r>
        <w:rPr>
          <w:rStyle w:val="VerbatimChar"/>
        </w:rPr>
        <w:t xml:space="preserve">    U-&gt;&gt;A: POST /reports/trial-balance {FY 2025-26}</w:t>
      </w:r>
      <w:r>
        <w:br/>
      </w:r>
      <w:r>
        <w:rPr>
          <w:rStyle w:val="VerbatimChar"/>
        </w:rPr>
        <w:t xml:space="preserve">    A-&gt;&gt;A: estimate cost → T3</w:t>
      </w:r>
      <w:r>
        <w:br/>
      </w:r>
      <w:r>
        <w:rPr>
          <w:rStyle w:val="VerbatimChar"/>
        </w:rPr>
        <w:t xml:space="preserve">    A-&gt;&gt;Q: enqueue report.generate (tenant_id REQUIRED)</w:t>
      </w:r>
      <w:r>
        <w:br/>
      </w:r>
      <w:r>
        <w:rPr>
          <w:rStyle w:val="VerbatimChar"/>
        </w:rPr>
        <w:t xml:space="preserve">    A--&gt;&gt;U: 202 {jobId}</w:t>
      </w:r>
      <w:r>
        <w:br/>
      </w:r>
      <w:r>
        <w:rPr>
          <w:rStyle w:val="VerbatimChar"/>
        </w:rPr>
        <w:t xml:space="preserve">    W-&gt;&gt;Q: claim (SKIP LOCKED)</w:t>
      </w:r>
      <w:r>
        <w:br/>
      </w:r>
      <w:r>
        <w:rPr>
          <w:rStyle w:val="VerbatimChar"/>
        </w:rPr>
        <w:t xml:space="preserve">    W-&gt;&gt;W: runInTenant(tenant_id) — RLS context set</w:t>
      </w:r>
      <w:r>
        <w:br/>
      </w:r>
      <w:r>
        <w:rPr>
          <w:rStyle w:val="VerbatimChar"/>
        </w:rPr>
        <w:t xml:space="preserve">    W-&gt;&gt;R: aggregate (statement_timeout 120s)</w:t>
      </w:r>
      <w:r>
        <w:br/>
      </w:r>
      <w:r>
        <w:rPr>
          <w:rStyle w:val="VerbatimChar"/>
        </w:rPr>
        <w:t xml:space="preserve">    W-&gt;&gt;S: write PDF/XLSX to reports/{orgId}/{jobId}.xlsx</w:t>
      </w:r>
      <w:r>
        <w:br/>
      </w:r>
      <w:r>
        <w:rPr>
          <w:rStyle w:val="VerbatimChar"/>
        </w:rPr>
        <w:t xml:space="preserve">    W-&gt;&gt;Q: SUCCEEDED</w:t>
      </w:r>
      <w:r>
        <w:br/>
      </w:r>
      <w:r>
        <w:rPr>
          <w:rStyle w:val="VerbatimChar"/>
        </w:rPr>
        <w:t xml:space="preserve">    W-&gt;&gt;U: notification (in-app + email)</w:t>
      </w:r>
      <w:r>
        <w:br/>
      </w:r>
      <w:r>
        <w:rPr>
          <w:rStyle w:val="VerbatimChar"/>
        </w:rPr>
        <w:t xml:space="preserve">    U-&gt;&gt;A: GET /reports/{jobId}/download</w:t>
      </w:r>
      <w:r>
        <w:br/>
      </w:r>
      <w:r>
        <w:rPr>
          <w:rStyle w:val="VerbatimChar"/>
        </w:rPr>
        <w:t xml:space="preserve">    A-&gt;&gt;A: verify membership + row under RLS</w:t>
      </w:r>
      <w:r>
        <w:br/>
      </w:r>
      <w:r>
        <w:rPr>
          <w:rStyle w:val="VerbatimChar"/>
        </w:rPr>
        <w:t xml:space="preserve">    A--&gt;&gt;U: 302 → signed URL, 5 min expiry</w:t>
      </w:r>
    </w:p>
    <w:p>
      <w:pPr>
        <w:pStyle w:val="FirstParagraph"/>
      </w:pPr>
      <w:r>
        <w:rPr>
          <w:b/>
          <w:bCs/>
        </w:rPr>
        <w:t xml:space="preserve">Tenant isolation is maintained at four points and each must be tested:</w:t>
      </w:r>
      <w:r>
        <w:t xml:space="preserve"> </w:t>
      </w:r>
      <w:r>
        <w:t xml:space="preserve">the job row carries</w:t>
      </w:r>
      <w:r>
        <w:t xml:space="preserve"> </w:t>
      </w:r>
      <w:r>
        <w:rPr>
          <w:rStyle w:val="VerbatimChar"/>
        </w:rPr>
        <w:t xml:space="preserve">tenant_id</w:t>
      </w:r>
      <w:r>
        <w:t xml:space="preserve"> </w:t>
      </w:r>
      <w:r>
        <w:t xml:space="preserve">(NOT NULL by constraint); the worker sets RLS context; the storage key is tenant-prefixed; and the download route re-checks membership and reads the job row under RLS.</w:t>
      </w:r>
      <w:r>
        <w:t xml:space="preserve"> </w:t>
      </w:r>
      <w:r>
        <w:rPr>
          <w:b/>
          <w:bCs/>
        </w:rPr>
        <w:t xml:space="preserve">The last one is the one people forget</w:t>
      </w:r>
      <w:r>
        <w:t xml:space="preserve"> </w:t>
      </w:r>
      <w:r>
        <w:t xml:space="preserve">— without it, a valid</w:t>
      </w:r>
      <w:r>
        <w:t xml:space="preserve"> </w:t>
      </w:r>
      <w:r>
        <w:rPr>
          <w:rStyle w:val="VerbatimChar"/>
        </w:rPr>
        <w:t xml:space="preserve">jobId</w:t>
      </w:r>
      <w:r>
        <w:t xml:space="preserve"> </w:t>
      </w:r>
      <w:r>
        <w:t xml:space="preserve">from another tenant downloads their trial balance.</w:t>
      </w:r>
    </w:p>
    <w:bookmarkEnd w:id="194"/>
    <w:bookmarkStart w:id="195" w:name="Xb93aaa120e1b77223eb553487b9d3a8dafc8504"/>
    <w:p>
      <w:pPr>
        <w:pStyle w:val="Heading3"/>
      </w:pPr>
      <w:r>
        <w:t xml:space="preserve">29.4 Summary tables — the accounting-safe acceleration</w:t>
      </w:r>
    </w:p>
    <w:p>
      <w:pPr>
        <w:pStyle w:val="FirstParagraph"/>
      </w:pPr>
      <w:r>
        <w:rPr>
          <w:b/>
          <w:bCs/>
        </w:rPr>
        <w:t xml:space="preserve">[JUDGEMENT]</w:t>
      </w:r>
      <w:r>
        <w:t xml:space="preserve"> </w:t>
      </w:r>
      <w:r>
        <w:t xml:space="preserve">Do not use materialised views with periodic refresh for financial figures; they are stale between refreshes, and stale is wrong (§27.4). Use</w:t>
      </w:r>
      <w:r>
        <w:t xml:space="preserve"> </w:t>
      </w:r>
      <w:r>
        <w:rPr>
          <w:b/>
          <w:bCs/>
        </w:rPr>
        <w:t xml:space="preserve">incrementally-maintained summary tables updated inside the posting transaction</w:t>
      </w:r>
      <w:r>
        <w:t xml:space="preserv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ledger_period_balance (</w:t>
      </w:r>
      <w:r>
        <w:br/>
      </w:r>
      <w:r>
        <w:rPr>
          <w:rStyle w:val="NormalTok"/>
        </w:rPr>
        <w:t xml:space="preserve">  </w:t>
      </w:r>
      <w:r>
        <w:rPr>
          <w:rStyle w:val="OtherTok"/>
        </w:rPr>
        <w:t xml:space="preserve">"organizationId"</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ledger_id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fiscal_year_id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period_month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debit_total      </w:t>
      </w:r>
      <w:r>
        <w:rPr>
          <w:rStyle w:val="DataTypeTok"/>
        </w:rPr>
        <w:t xml:space="preserve">numeric</w:t>
      </w:r>
      <w:r>
        <w:rPr>
          <w:rStyle w:val="NormalTok"/>
        </w:rPr>
        <w:t xml:space="preserve">(</w:t>
      </w:r>
      <w:r>
        <w:rPr>
          <w:rStyle w:val="DecValTok"/>
        </w:rPr>
        <w:t xml:space="preserve">18</w:t>
      </w:r>
      <w:r>
        <w:rPr>
          <w:rStyle w:val="NormalTok"/>
        </w:rPr>
        <w:t xml:space="preserve">,</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credit_total     </w:t>
      </w:r>
      <w:r>
        <w:rPr>
          <w:rStyle w:val="DataTypeTok"/>
        </w:rPr>
        <w:t xml:space="preserve">numeric</w:t>
      </w:r>
      <w:r>
        <w:rPr>
          <w:rStyle w:val="NormalTok"/>
        </w:rPr>
        <w:t xml:space="preserve">(</w:t>
      </w:r>
      <w:r>
        <w:rPr>
          <w:rStyle w:val="DecValTok"/>
        </w:rPr>
        <w:t xml:space="preserve">18</w:t>
      </w:r>
      <w:r>
        <w:rPr>
          <w:rStyle w:val="NormalTok"/>
        </w:rPr>
        <w:t xml:space="preserve">,</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entry_count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OtherTok"/>
        </w:rPr>
        <w:t xml:space="preserve">"organizationId"</w:t>
      </w:r>
      <w:r>
        <w:rPr>
          <w:rStyle w:val="NormalTok"/>
        </w:rPr>
        <w:t xml:space="preserve">, ledger_id, fiscal_year_id, period_month)</w:t>
      </w:r>
      <w:r>
        <w:br/>
      </w:r>
      <w:r>
        <w:rPr>
          <w:rStyle w:val="NormalTok"/>
        </w:rPr>
        <w:t xml:space="preserve">);</w:t>
      </w:r>
    </w:p>
    <w:p>
      <w:pPr>
        <w:pStyle w:val="FirstParagraph"/>
      </w:pPr>
      <w:r>
        <w:t xml:space="preserve">Updated by the same transaction that writes</w:t>
      </w:r>
      <w:r>
        <w:t xml:space="preserve"> </w:t>
      </w:r>
      <w:r>
        <w:rPr>
          <w:rStyle w:val="VerbatimChar"/>
        </w:rPr>
        <w:t xml:space="preserve">voucher_entries</w:t>
      </w:r>
      <w:r>
        <w:t xml:space="preserve">, so it is</w:t>
      </w:r>
      <w:r>
        <w:t xml:space="preserve"> </w:t>
      </w:r>
      <w:r>
        <w:rPr>
          <w:b/>
          <w:bCs/>
        </w:rPr>
        <w:t xml:space="preserve">always exactly consistent with the ledger</w:t>
      </w:r>
      <w:r>
        <w:t xml:space="preserve"> </w:t>
      </w:r>
      <w:r>
        <w:t xml:space="preserve">— never stale. A trial balance becomes a sum over ~12 rows per ledger instead of a scan of millions of entries.</w:t>
      </w:r>
    </w:p>
    <w:p>
      <w:pPr>
        <w:pStyle w:val="BodyText"/>
      </w:pPr>
      <w:r>
        <w:rPr>
          <w:b/>
          <w:bCs/>
        </w:rPr>
        <w:t xml:space="preserve">The safeguard:</w:t>
      </w:r>
      <w:r>
        <w:t xml:space="preserve"> </w:t>
      </w:r>
      <w:r>
        <w:t xml:space="preserve">a nightly job recomputes the summaries from</w:t>
      </w:r>
      <w:r>
        <w:t xml:space="preserve"> </w:t>
      </w:r>
      <w:r>
        <w:rPr>
          <w:rStyle w:val="VerbatimChar"/>
        </w:rPr>
        <w:t xml:space="preserve">voucher_entries</w:t>
      </w:r>
      <w:r>
        <w:t xml:space="preserve"> </w:t>
      </w:r>
      <w:r>
        <w:t xml:space="preserve">and</w:t>
      </w:r>
      <w:r>
        <w:t xml:space="preserve"> </w:t>
      </w:r>
      <w:r>
        <w:rPr>
          <w:b/>
          <w:bCs/>
        </w:rPr>
        <w:t xml:space="preserve">alerts on any discrepancy</w:t>
      </w:r>
      <w:r>
        <w:t xml:space="preserve">. If the summary and the ledger ever disagree, that is a serious bug and you need to know within a day, not at year-end.</w:t>
      </w:r>
    </w:p>
    <w:p>
      <w:pPr>
        <w:pStyle w:val="BodyText"/>
      </w:pPr>
      <w:r>
        <w:rPr>
          <w:b/>
          <w:bCs/>
        </w:rPr>
        <w:t xml:space="preserve">Cost:</w:t>
      </w:r>
      <w:r>
        <w:t xml:space="preserve"> </w:t>
      </w:r>
      <w:r>
        <w:t xml:space="preserve">one extra</w:t>
      </w:r>
      <w:r>
        <w:t xml:space="preserve"> </w:t>
      </w:r>
      <w:r>
        <w:rPr>
          <w:rStyle w:val="VerbatimChar"/>
        </w:rPr>
        <w:t xml:space="preserve">UPDATE … ON CONFLICT</w:t>
      </w:r>
      <w:r>
        <w:t xml:space="preserve"> </w:t>
      </w:r>
      <w:r>
        <w:t xml:space="preserve">per voucher entry inside an already-existing transaction, and per-tenant-per-ledger-per-month row contention. For AccuBook’s write rates (§5.3: ~1,800 writes/s at peak</w:t>
      </w:r>
      <w:r>
        <w:t xml:space="preserve"> </w:t>
      </w:r>
      <w:r>
        <w:rPr>
          <w:i/>
          <w:iCs/>
        </w:rPr>
        <w:t xml:space="preserve">across all tenants</w:t>
      </w:r>
      <w:r>
        <w:t xml:space="preserve">) this is comfortable.</w:t>
      </w:r>
    </w:p>
    <w:bookmarkEnd w:id="195"/>
    <w:bookmarkStart w:id="196" w:name="oltp-vs-olap"/>
    <w:p>
      <w:pPr>
        <w:pStyle w:val="Heading3"/>
      </w:pPr>
      <w:r>
        <w:t xml:space="preserve">29.5 OLTP vs OLAP</w:t>
      </w:r>
    </w:p>
    <w:p>
      <w:pPr>
        <w:pStyle w:val="FirstParagraph"/>
      </w:pPr>
      <w:r>
        <w:rPr>
          <w:b/>
          <w:bCs/>
        </w:rPr>
        <w:t xml:space="preserve">[JUDGEMENT]</w:t>
      </w:r>
      <w:r>
        <w:t xml:space="preserve"> </w:t>
      </w:r>
      <w:r>
        <w:t xml:space="preserve">Everything in §29 is OLTP — it must be exact and current. Real OLAP (cross-tenant trends, cohort analysis, product usage) belongs in §30 and must never touch the primary.</w:t>
      </w:r>
    </w:p>
    <w:p>
      <w:r>
        <w:pict>
          <v:rect style="width:0;height:1.5pt" o:hralign="center" o:hrstd="t" o:hr="t"/>
        </w:pict>
      </w:r>
    </w:p>
    <w:bookmarkEnd w:id="196"/>
    <w:bookmarkEnd w:id="197"/>
    <w:bookmarkStart w:id="202" w:name="analytics"/>
    <w:p>
      <w:pPr>
        <w:pStyle w:val="Heading2"/>
      </w:pPr>
      <w:r>
        <w:t xml:space="preserve">30. Analytics</w:t>
      </w:r>
    </w:p>
    <w:bookmarkStart w:id="198" w:name="X65f2c922450da21189d60362e1ea81ab554ba97"/>
    <w:p>
      <w:pPr>
        <w:pStyle w:val="Heading3"/>
      </w:pPr>
      <w:r>
        <w:t xml:space="preserve">30.1 Three distinct things, frequently conflated</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rPr>
        <w:tc>
          <w:tcPr/>
          <w:p>
            <w:pPr>
              <w:pStyle w:val="Compact"/>
            </w:pPr>
            <w:r>
              <w:t xml:space="preserve">Kind</w:t>
            </w:r>
          </w:p>
        </w:tc>
        <w:tc>
          <w:tcPr/>
          <w:p>
            <w:pPr>
              <w:pStyle w:val="Compact"/>
            </w:pPr>
            <w:r>
              <w:t xml:space="preserve">Question</w:t>
            </w:r>
          </w:p>
        </w:tc>
        <w:tc>
          <w:tcPr/>
          <w:p>
            <w:pPr>
              <w:pStyle w:val="Compact"/>
            </w:pPr>
            <w:r>
              <w:t xml:space="preserve">Consistency</w:t>
            </w:r>
          </w:p>
        </w:tc>
        <w:tc>
          <w:tcPr/>
          <w:p>
            <w:pPr>
              <w:pStyle w:val="Compact"/>
            </w:pPr>
            <w:r>
              <w:t xml:space="preserve">Store</w:t>
            </w:r>
          </w:p>
        </w:tc>
      </w:tr>
      <w:tr>
        <w:tc>
          <w:tcPr/>
          <w:p>
            <w:pPr>
              <w:pStyle w:val="Compact"/>
            </w:pPr>
            <w:r>
              <w:rPr>
                <w:b/>
                <w:bCs/>
              </w:rPr>
              <w:t xml:space="preserve">Operational reporting</w:t>
            </w:r>
          </w:p>
        </w:tc>
        <w:tc>
          <w:tcPr/>
          <w:p>
            <w:pPr>
              <w:pStyle w:val="Compact"/>
            </w:pPr>
            <w:r>
              <w:t xml:space="preserve">“What is my trial balance?”</w:t>
            </w:r>
          </w:p>
        </w:tc>
        <w:tc>
          <w:tcPr/>
          <w:p>
            <w:pPr>
              <w:pStyle w:val="Compact"/>
            </w:pPr>
            <w:r>
              <w:rPr>
                <w:b/>
                <w:bCs/>
              </w:rPr>
              <w:t xml:space="preserve">exact, current</w:t>
            </w:r>
          </w:p>
        </w:tc>
        <w:tc>
          <w:tcPr/>
          <w:p>
            <w:pPr>
              <w:pStyle w:val="Compact"/>
            </w:pPr>
            <w:r>
              <w:t xml:space="preserve">tenant DB / replica (§29)</w:t>
            </w:r>
          </w:p>
        </w:tc>
      </w:tr>
      <w:tr>
        <w:tc>
          <w:tcPr/>
          <w:p>
            <w:pPr>
              <w:pStyle w:val="Compact"/>
            </w:pPr>
            <w:r>
              <w:rPr>
                <w:b/>
                <w:bCs/>
              </w:rPr>
              <w:t xml:space="preserve">Platform analytics</w:t>
            </w:r>
          </w:p>
        </w:tc>
        <w:tc>
          <w:tcPr/>
          <w:p>
            <w:pPr>
              <w:pStyle w:val="Compact"/>
            </w:pPr>
            <w:r>
              <w:t xml:space="preserve">“How many tenants churned in Q2?”</w:t>
            </w:r>
          </w:p>
        </w:tc>
        <w:tc>
          <w:tcPr/>
          <w:p>
            <w:pPr>
              <w:pStyle w:val="Compact"/>
            </w:pPr>
            <w:r>
              <w:t xml:space="preserve">eventually consistent</w:t>
            </w:r>
          </w:p>
        </w:tc>
        <w:tc>
          <w:tcPr/>
          <w:p>
            <w:pPr>
              <w:pStyle w:val="Compact"/>
            </w:pPr>
            <w:r>
              <w:t xml:space="preserve">analytics store</w:t>
            </w:r>
          </w:p>
        </w:tc>
      </w:tr>
      <w:tr>
        <w:tc>
          <w:tcPr/>
          <w:p>
            <w:pPr>
              <w:pStyle w:val="Compact"/>
            </w:pPr>
            <w:r>
              <w:rPr>
                <w:b/>
                <w:bCs/>
              </w:rPr>
              <w:t xml:space="preserve">Product analytics</w:t>
            </w:r>
          </w:p>
        </w:tc>
        <w:tc>
          <w:tcPr/>
          <w:p>
            <w:pPr>
              <w:pStyle w:val="Compact"/>
            </w:pPr>
            <w:r>
              <w:t xml:space="preserve">“Do users who try payroll retain better?”</w:t>
            </w:r>
          </w:p>
        </w:tc>
        <w:tc>
          <w:tcPr/>
          <w:p>
            <w:pPr>
              <w:pStyle w:val="Compact"/>
            </w:pPr>
            <w:r>
              <w:t xml:space="preserve">eventually consistent</w:t>
            </w:r>
          </w:p>
        </w:tc>
        <w:tc>
          <w:tcPr/>
          <w:p>
            <w:pPr>
              <w:pStyle w:val="Compact"/>
            </w:pPr>
            <w:r>
              <w:t xml:space="preserve">analytics store</w:t>
            </w:r>
          </w:p>
        </w:tc>
      </w:tr>
    </w:tbl>
    <w:bookmarkEnd w:id="198"/>
    <w:bookmarkStart w:id="199" w:name="what-v1-needs"/>
    <w:p>
      <w:pPr>
        <w:pStyle w:val="Heading3"/>
      </w:pPr>
      <w:r>
        <w:t xml:space="preserve">30.2 What V1 needs</w:t>
      </w:r>
    </w:p>
    <w:p>
      <w:pPr>
        <w:pStyle w:val="FirstParagraph"/>
      </w:pPr>
      <w:r>
        <w:rPr>
          <w:b/>
          <w:bCs/>
        </w:rPr>
        <w:t xml:space="preserve">[JUDGEMENT] Almost nothing.</w:t>
      </w:r>
    </w:p>
    <w:p>
      <w:pPr>
        <w:pStyle w:val="Compact"/>
        <w:numPr>
          <w:ilvl w:val="0"/>
          <w:numId w:val="1024"/>
        </w:numPr>
      </w:pPr>
      <w:r>
        <w:t xml:space="preserve">Platform analytics at 100–1,000 tenants:</w:t>
      </w:r>
      <w:r>
        <w:t xml:space="preserve"> </w:t>
      </w:r>
      <w:r>
        <w:rPr>
          <w:b/>
          <w:bCs/>
        </w:rPr>
        <w:t xml:space="preserve">SQL against the Platform DB</w:t>
      </w:r>
      <w:r>
        <w:t xml:space="preserve">, or a read replica of it. The control plane is tiny. This is genuinely sufficient for a long time.</w:t>
      </w:r>
    </w:p>
    <w:p>
      <w:pPr>
        <w:pStyle w:val="Compact"/>
        <w:numPr>
          <w:ilvl w:val="0"/>
          <w:numId w:val="1024"/>
        </w:numPr>
      </w:pPr>
      <w:r>
        <w:t xml:space="preserve">Product analytics: a lightweight event pipeline (PostHog, or an</w:t>
      </w:r>
      <w:r>
        <w:t xml:space="preserve"> </w:t>
      </w:r>
      <w:r>
        <w:rPr>
          <w:rStyle w:val="VerbatimChar"/>
        </w:rPr>
        <w:t xml:space="preserve">events</w:t>
      </w:r>
      <w:r>
        <w:t xml:space="preserve"> </w:t>
      </w:r>
      <w:r>
        <w:t xml:space="preserve">table) capturing feature usage,</w:t>
      </w:r>
      <w:r>
        <w:t xml:space="preserve"> </w:t>
      </w:r>
      <w:r>
        <w:rPr>
          <w:b/>
          <w:bCs/>
        </w:rPr>
        <w:t xml:space="preserve">with no financial values in the payload</w:t>
      </w:r>
      <w:r>
        <w:t xml:space="preserve">.</w:t>
      </w:r>
    </w:p>
    <w:p>
      <w:pPr>
        <w:pStyle w:val="Compact"/>
        <w:numPr>
          <w:ilvl w:val="0"/>
          <w:numId w:val="1024"/>
        </w:numPr>
      </w:pPr>
      <w:r>
        <w:rPr>
          <w:b/>
          <w:bCs/>
        </w:rPr>
        <w:t xml:space="preserve">Do not</w:t>
      </w:r>
      <w:r>
        <w:t xml:space="preserve"> </w:t>
      </w:r>
      <w:r>
        <w:t xml:space="preserve">build a warehouse, CDC pipeline, ClickHouse cluster or dbt project in V1. There is no question you have that they answer.</w:t>
      </w:r>
    </w:p>
    <w:bookmarkEnd w:id="199"/>
    <w:bookmarkStart w:id="200" w:name="when-a-warehouse-becomes-justified"/>
    <w:p>
      <w:pPr>
        <w:pStyle w:val="Heading3"/>
      </w:pPr>
      <w:r>
        <w:t xml:space="preserve">30.3 When a warehouse becomes justified</w:t>
      </w:r>
    </w:p>
    <w:p>
      <w:pPr>
        <w:pStyle w:val="FirstParagraph"/>
      </w:pPr>
      <w:r>
        <w:t xml:space="preserve">Two or more of: analytical queries measurably affecting production performance; cross-tenant analysis over &gt;100 M rows needed regularly; a data or growth team exists to use it; or customers are asking for benchmarking features (</w:t>
      </w:r>
      <w:r>
        <w:t xml:space="preserve">“how does my gross margin compare to similar businesses?”</w:t>
      </w:r>
      <w:r>
        <w:t xml:space="preserve"> </w:t>
      </w:r>
      <w:r>
        <w:t xml:space="preserve">— a genuinely valuable, and genuinely privacy-sensitive, product idea).</w:t>
      </w:r>
    </w:p>
    <w:bookmarkEnd w:id="200"/>
    <w:bookmarkStart w:id="201" w:name="if-and-when-it-is-built"/>
    <w:p>
      <w:pPr>
        <w:pStyle w:val="Heading3"/>
      </w:pPr>
      <w:r>
        <w:t xml:space="preserve">30.4 If and when it is built</w:t>
      </w:r>
    </w:p>
    <w:p>
      <w:pPr>
        <w:pStyle w:val="SourceCode"/>
      </w:pPr>
      <w:r>
        <w:rPr>
          <w:rStyle w:val="VerbatimChar"/>
        </w:rPr>
        <w:t xml:space="preserve">graph LR</w:t>
      </w:r>
      <w:r>
        <w:br/>
      </w:r>
      <w:r>
        <w:rPr>
          <w:rStyle w:val="VerbatimChar"/>
        </w:rPr>
        <w:t xml:space="preserve">    P[(Primary)] --&gt;|logical replication or CDC| L[Landing]</w:t>
      </w:r>
      <w:r>
        <w:br/>
      </w:r>
      <w:r>
        <w:rPr>
          <w:rStyle w:val="VerbatimChar"/>
        </w:rPr>
        <w:t xml:space="preserve">    L --&gt; T[Transform: aggregate, pseudonymise]</w:t>
      </w:r>
      <w:r>
        <w:br/>
      </w:r>
      <w:r>
        <w:rPr>
          <w:rStyle w:val="VerbatimChar"/>
        </w:rPr>
        <w:t xml:space="preserve">    T --&gt; W[(Warehouse)]</w:t>
      </w:r>
      <w:r>
        <w:br/>
      </w:r>
      <w:r>
        <w:rPr>
          <w:rStyle w:val="VerbatimChar"/>
        </w:rPr>
        <w:t xml:space="preserve">    W --&gt; B[BI]</w:t>
      </w:r>
      <w:r>
        <w:br/>
      </w:r>
      <w:r>
        <w:rPr>
          <w:rStyle w:val="VerbatimChar"/>
        </w:rPr>
        <w:t xml:space="preserve">    P -.-&gt;|nightly export| S[Object storage — Parquet, partitioned by tenant+period]</w:t>
      </w:r>
    </w:p>
    <w:p>
      <w:pPr>
        <w:pStyle w:val="FirstParagraph"/>
      </w:pPr>
      <w:r>
        <w:rPr>
          <w:b/>
          <w:bCs/>
        </w:rPr>
        <w:t xml:space="preserve">[JUDGEMENT]</w:t>
      </w:r>
      <w:r>
        <w:t xml:space="preserve"> </w:t>
      </w:r>
      <w:r>
        <w:t xml:space="preserve">Start with the dotted line, not the solid one: a nightly export to Parquet in object storage, queryable with DuckDB, costs almost nothing and answers most questions. CDC is a production dependency that can break production; earn it before you build it.</w:t>
      </w:r>
    </w:p>
    <w:p>
      <w:pPr>
        <w:pStyle w:val="BodyText"/>
      </w:pPr>
      <w:r>
        <w:rPr>
          <w:b/>
          <w:bCs/>
        </w:rPr>
        <w:t xml:space="preserve">Choice, when required:</w:t>
      </w:r>
      <w:r>
        <w:t xml:space="preserve"> </w:t>
      </w:r>
      <w:r>
        <w:t xml:space="preserve">ClickHouse for cost-efficient self-hosted analytics at scale; BigQuery for zero-ops with unpredictable query volume.</w:t>
      </w:r>
      <w:r>
        <w:t xml:space="preserve"> </w:t>
      </w:r>
      <w:r>
        <w:rPr>
          <w:b/>
          <w:bCs/>
        </w:rPr>
        <w:t xml:space="preserve">[VENDOR-CHECK]</w:t>
      </w:r>
      <w:r>
        <w:t xml:space="preserve"> </w:t>
      </w:r>
      <w:r>
        <w:t xml:space="preserve">Decide on data-residency grounds too (§48) — cross-tenant analytics leaving India may have DPDP implications.</w:t>
      </w:r>
    </w:p>
    <w:p>
      <w:pPr>
        <w:pStyle w:val="BodyText"/>
      </w:pPr>
      <w:r>
        <w:rPr>
          <w:b/>
          <w:bCs/>
        </w:rPr>
        <w:t xml:space="preserve">Non-negotiable: cross-tenant analytics must be aggregated or pseudonymised.</w:t>
      </w:r>
      <w:r>
        <w:t xml:space="preserve"> </w:t>
      </w:r>
      <w:r>
        <w:t xml:space="preserve">A benchmarking feature that lets one tenant infer another’s revenue is a data breach with a product manager’s name on it.</w:t>
      </w:r>
    </w:p>
    <w:p>
      <w:r>
        <w:pict>
          <v:rect style="width:0;height:1.5pt" o:hralign="center" o:hrstd="t" o:hr="t"/>
        </w:pict>
      </w:r>
    </w:p>
    <w:bookmarkEnd w:id="201"/>
    <w:bookmarkEnd w:id="202"/>
    <w:bookmarkStart w:id="209" w:name="api-architecture"/>
    <w:p>
      <w:pPr>
        <w:pStyle w:val="Heading2"/>
      </w:pPr>
      <w:r>
        <w:t xml:space="preserve">31. API Architecture</w:t>
      </w:r>
    </w:p>
    <w:bookmarkStart w:id="203" w:name="current-state-4"/>
    <w:p>
      <w:pPr>
        <w:pStyle w:val="Heading3"/>
      </w:pPr>
      <w:r>
        <w:t xml:space="preserve">31.1 Current state</w:t>
      </w:r>
    </w:p>
    <w:p>
      <w:pPr>
        <w:pStyle w:val="FirstParagraph"/>
      </w:pPr>
      <w:r>
        <w:rPr>
          <w:b/>
          <w:bCs/>
        </w:rPr>
        <w:t xml:space="preserve">[VERIFIED-REPO]</w:t>
      </w:r>
      <w:r>
        <w:t xml:space="preserve"> </w:t>
      </w:r>
      <w:r>
        <w:t xml:space="preserve">122 route handlers; 110 under</w:t>
      </w:r>
      <w:r>
        <w:t xml:space="preserve"> </w:t>
      </w:r>
      <w:r>
        <w:rPr>
          <w:rStyle w:val="VerbatimChar"/>
        </w:rPr>
        <w:t xml:space="preserve">/api/organizations/[orgId]/…</w:t>
      </w:r>
      <w:r>
        <w:t xml:space="preserve">, all wrapped in</w:t>
      </w:r>
      <w:r>
        <w:t xml:space="preserve"> </w:t>
      </w:r>
      <w:r>
        <w:rPr>
          <w:rStyle w:val="VerbatimChar"/>
        </w:rPr>
        <w:t xml:space="preserve">withOrgAuth</w:t>
      </w:r>
      <w:r>
        <w:t xml:space="preserve">. Twelve are not org-scoped:</w:t>
      </w:r>
      <w:r>
        <w:t xml:space="preserve"> </w:t>
      </w:r>
      <w:r>
        <w:rPr>
          <w:rStyle w:val="VerbatimChar"/>
        </w:rPr>
        <w:t xml:space="preserve">auth/*</w:t>
      </w:r>
      <w:r>
        <w:t xml:space="preserve"> </w:t>
      </w:r>
      <w:r>
        <w:t xml:space="preserve">(3),</w:t>
      </w:r>
      <w:r>
        <w:t xml:space="preserve"> </w:t>
      </w:r>
      <w:r>
        <w:rPr>
          <w:rStyle w:val="VerbatimChar"/>
        </w:rPr>
        <w:t xml:space="preserve">cron/*</w:t>
      </w:r>
      <w:r>
        <w:t xml:space="preserve"> </w:t>
      </w:r>
      <w:r>
        <w:t xml:space="preserve">(2),</w:t>
      </w:r>
      <w:r>
        <w:t xml:space="preserve"> </w:t>
      </w:r>
      <w:r>
        <w:rPr>
          <w:rStyle w:val="VerbatimChar"/>
        </w:rPr>
        <w:t xml:space="preserve">organizations</w:t>
      </w:r>
      <w:r>
        <w:t xml:space="preserve">,</w:t>
      </w:r>
      <w:r>
        <w:t xml:space="preserve"> </w:t>
      </w:r>
      <w:r>
        <w:rPr>
          <w:rStyle w:val="VerbatimChar"/>
        </w:rPr>
        <w:t xml:space="preserve">profile</w:t>
      </w:r>
      <w:r>
        <w:t xml:space="preserve"> </w:t>
      </w:r>
      <w:r>
        <w:t xml:space="preserve">(2),</w:t>
      </w:r>
      <w:r>
        <w:t xml:space="preserve"> </w:t>
      </w:r>
      <w:r>
        <w:rPr>
          <w:rStyle w:val="VerbatimChar"/>
        </w:rPr>
        <w:t xml:space="preserve">currencies</w:t>
      </w:r>
      <w:r>
        <w:t xml:space="preserve">,</w:t>
      </w:r>
      <w:r>
        <w:t xml:space="preserve"> </w:t>
      </w:r>
      <w:r>
        <w:rPr>
          <w:rStyle w:val="VerbatimChar"/>
        </w:rPr>
        <w:t xml:space="preserve">units</w:t>
      </w:r>
      <w:r>
        <w:t xml:space="preserve">,</w:t>
      </w:r>
      <w:r>
        <w:t xml:space="preserve"> </w:t>
      </w:r>
      <w:r>
        <w:rPr>
          <w:rStyle w:val="VerbatimChar"/>
        </w:rPr>
        <w:t xml:space="preserve">hsn-search</w:t>
      </w:r>
      <w:r>
        <w:t xml:space="preserve">,</w:t>
      </w:r>
      <w:r>
        <w:t xml:space="preserve"> </w:t>
      </w:r>
      <w:r>
        <w:rPr>
          <w:rStyle w:val="VerbatimChar"/>
        </w:rPr>
        <w:t xml:space="preserve">health</w:t>
      </w:r>
      <w:r>
        <w:t xml:space="preserve">. API keys exist with prefix + SHA-256 hash + scopes + expiry + revocation.</w:t>
      </w:r>
    </w:p>
    <w:p>
      <w:pPr>
        <w:pStyle w:val="BodyText"/>
      </w:pPr>
      <w:r>
        <w:rPr>
          <w:b/>
          <w:bCs/>
        </w:rPr>
        <w:t xml:space="preserve">[JUDGEMENT]</w:t>
      </w:r>
      <w:r>
        <w:t xml:space="preserve"> </w:t>
      </w:r>
      <w:r>
        <w:t xml:space="preserve">The URL design is good: putting</w:t>
      </w:r>
      <w:r>
        <w:t xml:space="preserve"> </w:t>
      </w:r>
      <w:r>
        <w:rPr>
          <w:rStyle w:val="VerbatimChar"/>
        </w:rPr>
        <w:t xml:space="preserve">orgId</w:t>
      </w:r>
      <w:r>
        <w:t xml:space="preserve"> </w:t>
      </w:r>
      <w:r>
        <w:t xml:space="preserve">in the path makes the tenant boundary visible in every log line, every trace and every route file, which is worth more than the aesthetic appeal of inferring it from the session.</w:t>
      </w:r>
    </w:p>
    <w:bookmarkEnd w:id="203"/>
    <w:bookmarkStart w:id="204" w:name="what-v1-needs-1"/>
    <w:p>
      <w:pPr>
        <w:pStyle w:val="Heading3"/>
      </w:pPr>
      <w:r>
        <w:t xml:space="preserve">31.2 What V1 needs</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rPr>
        <w:tc>
          <w:tcPr/>
          <w:p>
            <w:pPr>
              <w:pStyle w:val="Compact"/>
            </w:pPr>
            <w:r>
              <w:t xml:space="preserve">Concern</w:t>
            </w:r>
          </w:p>
        </w:tc>
        <w:tc>
          <w:tcPr/>
          <w:p>
            <w:pPr>
              <w:pStyle w:val="Compact"/>
            </w:pPr>
            <w:r>
              <w:t xml:space="preserve">V1</w:t>
            </w:r>
          </w:p>
        </w:tc>
        <w:tc>
          <w:tcPr/>
          <w:p>
            <w:pPr>
              <w:pStyle w:val="Compact"/>
            </w:pPr>
            <w:r>
              <w:t xml:space="preserve">Later</w:t>
            </w:r>
          </w:p>
        </w:tc>
      </w:tr>
      <w:tr>
        <w:tc>
          <w:tcPr/>
          <w:p>
            <w:pPr>
              <w:pStyle w:val="Compact"/>
            </w:pPr>
            <w:r>
              <w:t xml:space="preserve">REST</w:t>
            </w:r>
          </w:p>
        </w:tc>
        <w:tc>
          <w:tcPr/>
          <w:p>
            <w:pPr>
              <w:pStyle w:val="Compact"/>
            </w:pPr>
            <w:r>
              <w:t xml:space="preserve">✅</w:t>
            </w:r>
          </w:p>
        </w:tc>
        <w:tc>
          <w:tcPr/>
          <w:p>
            <w:pPr>
              <w:pStyle w:val="Compact"/>
            </w:pPr>
            <w:r>
              <w:t xml:space="preserve">—</w:t>
            </w:r>
          </w:p>
        </w:tc>
      </w:tr>
      <w:tr>
        <w:tc>
          <w:tcPr/>
          <w:p>
            <w:pPr>
              <w:pStyle w:val="Compact"/>
            </w:pPr>
            <w:r>
              <w:t xml:space="preserve">GraphQL</w:t>
            </w:r>
          </w:p>
        </w:tc>
        <w:tc>
          <w:tcPr/>
          <w:p>
            <w:pPr>
              <w:pStyle w:val="Compact"/>
            </w:pPr>
            <w:r>
              <w:t xml:space="preserve">❌ not needed</w:t>
            </w:r>
          </w:p>
        </w:tc>
        <w:tc>
          <w:tcPr/>
          <w:p>
            <w:pPr>
              <w:pStyle w:val="Compact"/>
            </w:pPr>
            <w:r>
              <w:t xml:space="preserve">only on strong client demand</w:t>
            </w:r>
          </w:p>
        </w:tc>
      </w:tr>
      <w:tr>
        <w:tc>
          <w:tcPr/>
          <w:p>
            <w:pPr>
              <w:pStyle w:val="Compact"/>
            </w:pPr>
            <w:r>
              <w:t xml:space="preserve">Versioning</w:t>
            </w:r>
          </w:p>
        </w:tc>
        <w:tc>
          <w:tcPr/>
          <w:p>
            <w:pPr>
              <w:pStyle w:val="Compact"/>
            </w:pPr>
            <w:r>
              <w:rPr>
                <w:b/>
                <w:bCs/>
              </w:rPr>
              <w:t xml:space="preserve">add</w:t>
            </w:r>
            <w:r>
              <w:rPr>
                <w:b/>
                <w:bCs/>
              </w:rPr>
              <w:t xml:space="preserve"> </w:t>
            </w:r>
            <w:r>
              <w:rPr>
                <w:rStyle w:val="VerbatimChar"/>
                <w:b/>
                <w:bCs/>
              </w:rPr>
              <w:t xml:space="preserve">/api/v1/…</w:t>
            </w:r>
            <w:r>
              <w:rPr>
                <w:b/>
                <w:bCs/>
              </w:rPr>
              <w:t xml:space="preserve"> </w:t>
            </w:r>
            <w:r>
              <w:rPr>
                <w:b/>
                <w:bCs/>
              </w:rPr>
              <w:t xml:space="preserve">now</w:t>
            </w:r>
          </w:p>
        </w:tc>
        <w:tc>
          <w:tcPr/>
          <w:p>
            <w:pPr>
              <w:pStyle w:val="Compact"/>
            </w:pPr>
            <w:r>
              <w:t xml:space="preserve">v2 when breaking</w:t>
            </w:r>
          </w:p>
        </w:tc>
      </w:tr>
      <w:tr>
        <w:tc>
          <w:tcPr/>
          <w:p>
            <w:pPr>
              <w:pStyle w:val="Compact"/>
            </w:pPr>
            <w:r>
              <w:t xml:space="preserve">Pagination</w:t>
            </w:r>
          </w:p>
        </w:tc>
        <w:tc>
          <w:tcPr/>
          <w:p>
            <w:pPr>
              <w:pStyle w:val="Compact"/>
            </w:pPr>
            <w:r>
              <w:rPr>
                <w:b/>
                <w:bCs/>
              </w:rPr>
              <w:t xml:space="preserve">standardise cursor-based</w:t>
            </w:r>
          </w:p>
        </w:tc>
        <w:tc>
          <w:tcPr/>
          <w:p>
            <w:pPr>
              <w:pStyle w:val="Compact"/>
            </w:pPr>
            <w:r>
              <w:t xml:space="preserve">—</w:t>
            </w:r>
          </w:p>
        </w:tc>
      </w:tr>
      <w:tr>
        <w:tc>
          <w:tcPr/>
          <w:p>
            <w:pPr>
              <w:pStyle w:val="Compact"/>
            </w:pPr>
            <w:r>
              <w:rPr>
                <w:b/>
                <w:bCs/>
              </w:rPr>
              <w:t xml:space="preserve">Idempotency keys</w:t>
            </w:r>
          </w:p>
        </w:tc>
        <w:tc>
          <w:tcPr/>
          <w:p>
            <w:pPr>
              <w:pStyle w:val="Compact"/>
            </w:pPr>
            <w:r>
              <w:rPr>
                <w:b/>
                <w:bCs/>
              </w:rPr>
              <w:t xml:space="preserve">add — financial writes</w:t>
            </w:r>
          </w:p>
        </w:tc>
        <w:tc>
          <w:tcPr/>
          <w:p>
            <w:pPr>
              <w:pStyle w:val="Compact"/>
            </w:pPr>
            <w:r>
              <w:t xml:space="preserve">all writes</w:t>
            </w:r>
          </w:p>
        </w:tc>
      </w:tr>
      <w:tr>
        <w:tc>
          <w:tcPr/>
          <w:p>
            <w:pPr>
              <w:pStyle w:val="Compact"/>
            </w:pPr>
            <w:r>
              <w:t xml:space="preserve">Error format</w:t>
            </w:r>
          </w:p>
        </w:tc>
        <w:tc>
          <w:tcPr/>
          <w:p>
            <w:pPr>
              <w:pStyle w:val="Compact"/>
            </w:pPr>
            <w:r>
              <w:rPr>
                <w:b/>
                <w:bCs/>
              </w:rPr>
              <w:t xml:space="preserve">standardise</w:t>
            </w:r>
          </w:p>
        </w:tc>
        <w:tc>
          <w:tcPr/>
          <w:p>
            <w:pPr>
              <w:pStyle w:val="Compact"/>
            </w:pPr>
            <w:r>
              <w:t xml:space="preserve">RFC 9457 problem+json</w:t>
            </w:r>
          </w:p>
        </w:tc>
      </w:tr>
      <w:tr>
        <w:tc>
          <w:tcPr/>
          <w:p>
            <w:pPr>
              <w:pStyle w:val="Compact"/>
            </w:pPr>
            <w:r>
              <w:t xml:space="preserve">Rate limiting</w:t>
            </w:r>
          </w:p>
        </w:tc>
        <w:tc>
          <w:tcPr/>
          <w:p>
            <w:pPr>
              <w:pStyle w:val="Compact"/>
            </w:pPr>
            <w:r>
              <w:rPr>
                <w:b/>
                <w:bCs/>
              </w:rPr>
              <w:t xml:space="preserve">extend to all routes</w:t>
            </w:r>
            <w:r>
              <w:t xml:space="preserve"> </w:t>
            </w:r>
            <w:r>
              <w:t xml:space="preserve">(§38)</w:t>
            </w:r>
          </w:p>
        </w:tc>
        <w:tc>
          <w:tcPr/>
          <w:p>
            <w:pPr>
              <w:pStyle w:val="Compact"/>
            </w:pPr>
            <w:r>
              <w:t xml:space="preserve">per-plan tiers</w:t>
            </w:r>
          </w:p>
        </w:tc>
      </w:tr>
      <w:tr>
        <w:tc>
          <w:tcPr/>
          <w:p>
            <w:pPr>
              <w:pStyle w:val="Compact"/>
            </w:pPr>
            <w:r>
              <w:t xml:space="preserve">Public API</w:t>
            </w:r>
          </w:p>
        </w:tc>
        <w:tc>
          <w:tcPr/>
          <w:p>
            <w:pPr>
              <w:pStyle w:val="Compact"/>
            </w:pPr>
            <w:r>
              <w:t xml:space="preserve">keys exist ✅</w:t>
            </w:r>
          </w:p>
        </w:tc>
        <w:tc>
          <w:tcPr/>
          <w:p>
            <w:pPr>
              <w:pStyle w:val="Compact"/>
            </w:pPr>
            <w:r>
              <w:t xml:space="preserve">docs, sandbox, SDK</w:t>
            </w:r>
          </w:p>
        </w:tc>
      </w:tr>
      <w:tr>
        <w:tc>
          <w:tcPr/>
          <w:p>
            <w:pPr>
              <w:pStyle w:val="Compact"/>
            </w:pPr>
            <w:r>
              <w:t xml:space="preserve">OAuth</w:t>
            </w:r>
          </w:p>
        </w:tc>
        <w:tc>
          <w:tcPr/>
          <w:p>
            <w:pPr>
              <w:pStyle w:val="Compact"/>
            </w:pPr>
            <w:r>
              <w:t xml:space="preserve">❌</w:t>
            </w:r>
          </w:p>
        </w:tc>
        <w:tc>
          <w:tcPr/>
          <w:p>
            <w:pPr>
              <w:pStyle w:val="Compact"/>
            </w:pPr>
            <w:r>
              <w:t xml:space="preserve">for third-party apps</w:t>
            </w:r>
          </w:p>
        </w:tc>
      </w:tr>
      <w:tr>
        <w:tc>
          <w:tcPr/>
          <w:p>
            <w:pPr>
              <w:pStyle w:val="Compact"/>
            </w:pPr>
            <w:r>
              <w:t xml:space="preserve">Webhooks out</w:t>
            </w:r>
          </w:p>
        </w:tc>
        <w:tc>
          <w:tcPr/>
          <w:p>
            <w:pPr>
              <w:pStyle w:val="Compact"/>
            </w:pPr>
            <w:r>
              <w:t xml:space="preserve">❌</w:t>
            </w:r>
          </w:p>
        </w:tc>
        <w:tc>
          <w:tcPr/>
          <w:p>
            <w:pPr>
              <w:pStyle w:val="Compact"/>
            </w:pPr>
            <w:r>
              <w:t xml:space="preserve">§32</w:t>
            </w:r>
          </w:p>
        </w:tc>
      </w:tr>
    </w:tbl>
    <w:bookmarkEnd w:id="204"/>
    <w:bookmarkStart w:id="205" w:name="versioning"/>
    <w:p>
      <w:pPr>
        <w:pStyle w:val="Heading3"/>
      </w:pPr>
      <w:r>
        <w:t xml:space="preserve">31.3 Versioning</w:t>
      </w:r>
    </w:p>
    <w:p>
      <w:pPr>
        <w:pStyle w:val="FirstParagraph"/>
      </w:pPr>
      <w:r>
        <w:rPr>
          <w:b/>
          <w:bCs/>
        </w:rPr>
        <w:t xml:space="preserve">[JUDGEMENT]</w:t>
      </w:r>
      <w:r>
        <w:t xml:space="preserve"> </w:t>
      </w:r>
      <w:r>
        <w:t xml:space="preserve">Introduce</w:t>
      </w:r>
      <w:r>
        <w:t xml:space="preserve"> </w:t>
      </w:r>
      <w:r>
        <w:rPr>
          <w:rStyle w:val="VerbatimChar"/>
        </w:rPr>
        <w:t xml:space="preserve">/api/v1/</w:t>
      </w:r>
      <w:r>
        <w:t xml:space="preserve"> </w:t>
      </w:r>
      <w:r>
        <w:rPr>
          <w:b/>
          <w:bCs/>
        </w:rPr>
        <w:t xml:space="preserve">before</w:t>
      </w:r>
      <w:r>
        <w:t xml:space="preserve"> </w:t>
      </w:r>
      <w:r>
        <w:t xml:space="preserve">the public API has customers, because it is free now and expensive later. Internal UI routes may stay unversioned — but if the same handlers serve both, version them all. Rule:</w:t>
      </w:r>
      <w:r>
        <w:t xml:space="preserve"> </w:t>
      </w:r>
      <w:r>
        <w:rPr>
          <w:b/>
          <w:bCs/>
        </w:rPr>
        <w:t xml:space="preserve">additive changes never bump the version; removing or changing the meaning of a field always does.</w:t>
      </w:r>
    </w:p>
    <w:bookmarkEnd w:id="205"/>
    <w:bookmarkStart w:id="206" w:name="pagination"/>
    <w:p>
      <w:pPr>
        <w:pStyle w:val="Heading3"/>
      </w:pPr>
      <w:r>
        <w:t xml:space="preserve">31.4 Pagination</w:t>
      </w:r>
    </w:p>
    <w:p>
      <w:pPr>
        <w:pStyle w:val="FirstParagraph"/>
      </w:pPr>
      <w:r>
        <w:t xml:space="preserve">Offset pagination degrades badly (</w:t>
      </w:r>
      <w:r>
        <w:rPr>
          <w:rStyle w:val="VerbatimChar"/>
        </w:rPr>
        <w:t xml:space="preserve">OFFSET 100000</w:t>
      </w:r>
      <w:r>
        <w:t xml:space="preserve"> </w:t>
      </w:r>
      <w:r>
        <w:t xml:space="preserve">scans 100,000 rows) and is unstable under concurrent inserts — a user paging through invoices while another is created sees duplicates.</w:t>
      </w:r>
      <w:r>
        <w:t xml:space="preserve"> </w:t>
      </w:r>
      <w:r>
        <w:rPr>
          <w:b/>
          <w:bCs/>
        </w:rPr>
        <w:t xml:space="preserve">[JUDGEMENT]</w:t>
      </w:r>
      <w:r>
        <w:t xml:space="preserve"> </w:t>
      </w:r>
      <w:r>
        <w:t xml:space="preserve">Use keyset/cursor pagination on</w:t>
      </w:r>
      <w:r>
        <w:t xml:space="preserve"> </w:t>
      </w:r>
      <w:r>
        <w:rPr>
          <w:rStyle w:val="VerbatimChar"/>
        </w:rPr>
        <w:t xml:space="preserve">(createdAt, id)</w:t>
      </w:r>
      <w:r>
        <w:t xml:space="preserve"> </w:t>
      </w:r>
      <w:r>
        <w:t xml:space="preserve">with an opaque, signed cursor. Cap</w:t>
      </w:r>
      <w:r>
        <w:t xml:space="preserve"> </w:t>
      </w:r>
      <w:r>
        <w:rPr>
          <w:rStyle w:val="VerbatimChar"/>
        </w:rPr>
        <w:t xml:space="preserve">limit</w:t>
      </w:r>
      <w:r>
        <w:t xml:space="preserve"> </w:t>
      </w:r>
      <w:r>
        <w:t xml:space="preserve">at 100. Return</w:t>
      </w:r>
      <w:r>
        <w:t xml:space="preserve"> </w:t>
      </w:r>
      <w:r>
        <w:rPr>
          <w:rStyle w:val="VerbatimChar"/>
        </w:rPr>
        <w:t xml:space="preserve">nextCursor</w:t>
      </w:r>
      <w:r>
        <w:t xml:space="preserve">, never a total count on large tables (</w:t>
      </w:r>
      <w:r>
        <w:rPr>
          <w:rStyle w:val="VerbatimChar"/>
        </w:rPr>
        <w:t xml:space="preserve">COUNT(*)</w:t>
      </w:r>
      <w:r>
        <w:t xml:space="preserve"> </w:t>
      </w:r>
      <w:r>
        <w:t xml:space="preserve">over millions of rows is itself the slow query).</w:t>
      </w:r>
    </w:p>
    <w:bookmarkEnd w:id="206"/>
    <w:bookmarkStart w:id="207" w:name="X1fd37d92aa5825b4328c2c7709ea673e214f986"/>
    <w:p>
      <w:pPr>
        <w:pStyle w:val="Heading3"/>
      </w:pPr>
      <w:r>
        <w:t xml:space="preserve">31.5 Idempotency — required for financial operations</w:t>
      </w:r>
    </w:p>
    <w:p>
      <w:pPr>
        <w:pStyle w:val="FirstParagraph"/>
      </w:pPr>
      <w:r>
        <w:rPr>
          <w:b/>
          <w:bCs/>
        </w:rPr>
        <w:t xml:space="preserve">[VERIFIED-REPO] This does not exist and it should, before launch.</w:t>
      </w:r>
      <w:r>
        <w:t xml:space="preserve"> </w:t>
      </w:r>
      <w:r>
        <w:t xml:space="preserve">An accounting system cannot tolerate duplicate operations, and duplicates are not hypothetical: a user double-clicks; a mobile client retries on a flaky connection; a gateway times out at 30 s while the server commits at 31 s and the client retries.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idempotency_keys (</w:t>
      </w:r>
      <w:r>
        <w:br/>
      </w:r>
      <w:r>
        <w:rPr>
          <w:rStyle w:val="NormalTok"/>
        </w:rPr>
        <w:t xml:space="preserve">  </w:t>
      </w:r>
      <w:r>
        <w:rPr>
          <w:rStyle w:val="OtherTok"/>
        </w:rPr>
        <w:t xml:space="preserve">"organizationId"</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key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endpoint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request_hash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detects key reuse with a different body</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IN_PROGRESS | COMPLETED</w:t>
      </w:r>
      <w:r>
        <w:br/>
      </w:r>
      <w:r>
        <w:rPr>
          <w:rStyle w:val="NormalTok"/>
        </w:rPr>
        <w:t xml:space="preserve">  response_code  </w:t>
      </w:r>
      <w:r>
        <w:rPr>
          <w:rStyle w:val="DataTypeTok"/>
        </w:rPr>
        <w:t xml:space="preserve">int</w:t>
      </w:r>
      <w:r>
        <w:rPr>
          <w:rStyle w:val="NormalTok"/>
        </w:rPr>
        <w:t xml:space="preserve">,</w:t>
      </w:r>
      <w:r>
        <w:br/>
      </w:r>
      <w:r>
        <w:rPr>
          <w:rStyle w:val="NormalTok"/>
        </w:rPr>
        <w:t xml:space="preserve">  response_body  jsonb,</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expires_at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OtherTok"/>
        </w:rPr>
        <w:t xml:space="preserve">"organizationId"</w:t>
      </w:r>
      <w:r>
        <w:rPr>
          <w:rStyle w:val="NormalTok"/>
        </w:rPr>
        <w:t xml:space="preserve">, </w:t>
      </w:r>
      <w:r>
        <w:rPr>
          <w:rStyle w:val="KeywordTok"/>
        </w:rPr>
        <w:t xml:space="preserve">key</w:t>
      </w:r>
      <w:r>
        <w:rPr>
          <w:rStyle w:val="NormalTok"/>
        </w:rPr>
        <w:t xml:space="preserve">)</w:t>
      </w:r>
      <w:r>
        <w:br/>
      </w:r>
      <w:r>
        <w:rPr>
          <w:rStyle w:val="NormalTok"/>
        </w:rPr>
        <w:t xml:space="preserve">);</w:t>
      </w:r>
    </w:p>
    <w:p>
      <w:pPr>
        <w:pStyle w:val="FirstParagraph"/>
      </w:pPr>
      <w:r>
        <w:t xml:space="preserve">Semantics: client sends</w:t>
      </w:r>
      <w:r>
        <w:t xml:space="preserve"> </w:t>
      </w:r>
      <w:r>
        <w:rPr>
          <w:rStyle w:val="VerbatimChar"/>
        </w:rPr>
        <w:t xml:space="preserve">Idempotency-Key: &lt;uuid&gt;</w:t>
      </w:r>
      <w:r>
        <w:t xml:space="preserve">. The server inserts the key</w:t>
      </w:r>
      <w:r>
        <w:t xml:space="preserve"> </w:t>
      </w:r>
      <w:r>
        <w:rPr>
          <w:b/>
          <w:bCs/>
        </w:rPr>
        <w:t xml:space="preserve">in the same transaction as the business write</w:t>
      </w:r>
      <w:r>
        <w:t xml:space="preserve">. On conflict: if</w:t>
      </w:r>
      <w:r>
        <w:t xml:space="preserve"> </w:t>
      </w:r>
      <w:r>
        <w:rPr>
          <w:rStyle w:val="VerbatimChar"/>
        </w:rPr>
        <w:t xml:space="preserve">COMPLETED</w:t>
      </w:r>
      <w:r>
        <w:t xml:space="preserve"> </w:t>
      </w:r>
      <w:r>
        <w:t xml:space="preserve">and</w:t>
      </w:r>
      <w:r>
        <w:t xml:space="preserve"> </w:t>
      </w:r>
      <w:r>
        <w:rPr>
          <w:rStyle w:val="VerbatimChar"/>
        </w:rPr>
        <w:t xml:space="preserve">request_hash</w:t>
      </w:r>
      <w:r>
        <w:t xml:space="preserve"> </w:t>
      </w:r>
      <w:r>
        <w:t xml:space="preserve">matches,</w:t>
      </w:r>
      <w:r>
        <w:t xml:space="preserve"> </w:t>
      </w:r>
      <w:r>
        <w:rPr>
          <w:b/>
          <w:bCs/>
        </w:rPr>
        <w:t xml:space="preserve">replay the stored response</w:t>
      </w:r>
      <w:r>
        <w:t xml:space="preserve">; if</w:t>
      </w:r>
      <w:r>
        <w:t xml:space="preserve"> </w:t>
      </w:r>
      <w:r>
        <w:rPr>
          <w:rStyle w:val="VerbatimChar"/>
        </w:rPr>
        <w:t xml:space="preserve">IN_PROGRESS</w:t>
      </w:r>
      <w:r>
        <w:t xml:space="preserve">, return</w:t>
      </w:r>
      <w:r>
        <w:t xml:space="preserve"> </w:t>
      </w:r>
      <w:r>
        <w:rPr>
          <w:b/>
          <w:bCs/>
        </w:rPr>
        <w:t xml:space="preserve">409</w:t>
      </w:r>
      <w:r>
        <w:t xml:space="preserve"> </w:t>
      </w:r>
      <w:r>
        <w:t xml:space="preserve">(a retry is racing the original); if the hash differs, return</w:t>
      </w:r>
      <w:r>
        <w:t xml:space="preserve"> </w:t>
      </w:r>
      <w:r>
        <w:rPr>
          <w:b/>
          <w:bCs/>
        </w:rPr>
        <w:t xml:space="preserve">422</w:t>
      </w:r>
      <w:r>
        <w:t xml:space="preserve"> </w:t>
      </w:r>
      <w:r>
        <w:t xml:space="preserve">(the key was reused for a different request — a client bug worth surfacing).</w:t>
      </w:r>
    </w:p>
    <w:p>
      <w:pPr>
        <w:pStyle w:val="BodyText"/>
      </w:pPr>
      <w:r>
        <w:rPr>
          <w:b/>
          <w:bCs/>
        </w:rPr>
        <w:t xml:space="preserve">Where it belongs:</w:t>
      </w:r>
      <w:r>
        <w:t xml:space="preserve"> </w:t>
      </w:r>
      <w:r>
        <w:t xml:space="preserve">a wrapper composed with</w:t>
      </w:r>
      <w:r>
        <w:t xml:space="preserve"> </w:t>
      </w:r>
      <w:r>
        <w:rPr>
          <w:rStyle w:val="VerbatimChar"/>
        </w:rPr>
        <w:t xml:space="preserve">withOrgAuth</w:t>
      </w:r>
      <w:r>
        <w:t xml:space="preserve">, applied to every financial mutation.</w:t>
      </w:r>
      <w:r>
        <w:t xml:space="preserve"> </w:t>
      </w:r>
      <w:r>
        <w:rPr>
          <w:b/>
          <w:bCs/>
        </w:rPr>
        <w:t xml:space="preserve">Which boundary it protects:</w:t>
      </w:r>
      <w:r>
        <w:t xml:space="preserve"> </w:t>
      </w:r>
      <w:r>
        <w:t xml:space="preserve">financial correctness.</w:t>
      </w:r>
      <w:r>
        <w:t xml:space="preserve"> </w:t>
      </w:r>
      <w:r>
        <w:rPr>
          <w:b/>
          <w:bCs/>
        </w:rPr>
        <w:t xml:space="preserve">What can go wrong:</w:t>
      </w:r>
      <w:r>
        <w:t xml:space="preserve"> </w:t>
      </w:r>
      <w:r>
        <w:t xml:space="preserve">storing the key outside the business transaction — then a crash between the two produces either a duplicate or a permanently-blocked key.</w:t>
      </w:r>
      <w:r>
        <w:t xml:space="preserve"> </w:t>
      </w:r>
      <w:r>
        <w:rPr>
          <w:b/>
          <w:bCs/>
        </w:rPr>
        <w:t xml:space="preserve">How to test:</w:t>
      </w:r>
      <w:r>
        <w:t xml:space="preserve"> </w:t>
      </w:r>
      <w:r>
        <w:t xml:space="preserve">fire the same request twice concurrently and assert exactly one invoice exists and both responses are identical (</w:t>
      </w:r>
      <w:r>
        <w:rPr>
          <w:rStyle w:val="VerbatimChar"/>
        </w:rPr>
        <w:t xml:space="preserve">tests/integration/support/concurrency.ts</w:t>
      </w:r>
      <w:r>
        <w:t xml:space="preserve"> </w:t>
      </w:r>
      <w:r>
        <w:rPr>
          <w:b/>
          <w:bCs/>
        </w:rPr>
        <w:t xml:space="preserve">[VERIFIED-REPO]</w:t>
      </w:r>
      <w:r>
        <w:t xml:space="preserve"> </w:t>
      </w:r>
      <w:r>
        <w:t xml:space="preserve">already provides the harness).</w:t>
      </w:r>
    </w:p>
    <w:p>
      <w:pPr>
        <w:pStyle w:val="BodyText"/>
      </w:pPr>
      <w:r>
        <w:rPr>
          <w:b/>
          <w:bCs/>
        </w:rPr>
        <w:t xml:space="preserve">Apply to:</w:t>
      </w:r>
      <w:r>
        <w:t xml:space="preserve"> </w:t>
      </w:r>
      <w:r>
        <w:t xml:space="preserve">create/post invoice, bill, payment, receipt, journal voucher; payroll month post; stock adjustment; any import trigger; every inbound webhook.</w:t>
      </w:r>
    </w:p>
    <w:bookmarkEnd w:id="207"/>
    <w:bookmarkStart w:id="208" w:name="error-format"/>
    <w:p>
      <w:pPr>
        <w:pStyle w:val="Heading3"/>
      </w:pPr>
      <w:r>
        <w:t xml:space="preserve">31.6 Error format</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"https://docs.accubook.in/errors/limit-exceeded"</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"Monthly invoice limit reached"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DecValTok"/>
        </w:rPr>
        <w:t xml:space="preserve">402</w:t>
      </w: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StringTok"/>
        </w:rPr>
        <w:t xml:space="preserve">"Your Starter plan allows 300 invoices per month. You have used 300."</w:t>
      </w:r>
      <w:r>
        <w:rPr>
          <w:rStyle w:val="FunctionTok"/>
        </w:rPr>
        <w:t xml:space="preserve">,</w:t>
      </w:r>
      <w:r>
        <w:br/>
      </w:r>
      <w:r>
        <w:rPr>
          <w:rStyle w:val="NormalTok"/>
        </w:rPr>
        <w:t xml:space="preserve">  </w:t>
      </w:r>
      <w:r>
        <w:rPr>
          <w:rStyle w:val="DataTypeTok"/>
        </w:rPr>
        <w:t xml:space="preserve">"instance"</w:t>
      </w:r>
      <w:r>
        <w:rPr>
          <w:rStyle w:val="FunctionTok"/>
        </w:rPr>
        <w:t xml:space="preserve">:</w:t>
      </w:r>
      <w:r>
        <w:rPr>
          <w:rStyle w:val="NormalTok"/>
        </w:rPr>
        <w:t xml:space="preserve"> </w:t>
      </w:r>
      <w:r>
        <w:rPr>
          <w:rStyle w:val="StringTok"/>
        </w:rPr>
        <w:t xml:space="preserve">"req_01J8XYZ"</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StringTok"/>
        </w:rPr>
        <w:t xml:space="preserve">"MAX_INVOICES_MONTH"</w:t>
      </w:r>
      <w:r>
        <w:rPr>
          <w:rStyle w:val="FunctionTok"/>
        </w:rPr>
        <w:t xml:space="preserve">,</w:t>
      </w:r>
      <w:r>
        <w:rPr>
          <w:rStyle w:val="NormalTok"/>
        </w:rPr>
        <w:t xml:space="preserve"> </w:t>
      </w:r>
      <w:r>
        <w:rPr>
          <w:rStyle w:val="DataTypeTok"/>
        </w:rPr>
        <w:t xml:space="preserve">"used"</w:t>
      </w:r>
      <w:r>
        <w:rPr>
          <w:rStyle w:val="FunctionTok"/>
        </w:rPr>
        <w:t xml:space="preserve">:</w:t>
      </w:r>
      <w:r>
        <w:rPr>
          <w:rStyle w:val="NormalTok"/>
        </w:rPr>
        <w:t xml:space="preserve"> </w:t>
      </w:r>
      <w:r>
        <w:rPr>
          <w:rStyle w:val="DecValTok"/>
        </w:rPr>
        <w:t xml:space="preserve">300</w:t>
      </w:r>
      <w:r>
        <w:rPr>
          <w:rStyle w:val="FunctionTok"/>
        </w:rPr>
        <w:t xml:space="preserve">,</w:t>
      </w:r>
      <w:r>
        <w:rPr>
          <w:rStyle w:val="NormalTok"/>
        </w:rPr>
        <w:t xml:space="preserve"> </w:t>
      </w:r>
      <w:r>
        <w:rPr>
          <w:rStyle w:val="DataTypeTok"/>
        </w:rPr>
        <w:t xml:space="preserve">"resets_at"</w:t>
      </w:r>
      <w:r>
        <w:rPr>
          <w:rStyle w:val="FunctionTok"/>
        </w:rPr>
        <w:t xml:space="preserve">:</w:t>
      </w:r>
      <w:r>
        <w:rPr>
          <w:rStyle w:val="NormalTok"/>
        </w:rPr>
        <w:t xml:space="preserve"> </w:t>
      </w:r>
      <w:r>
        <w:rPr>
          <w:rStyle w:val="StringTok"/>
        </w:rPr>
        <w:t xml:space="preserve">"2026-09-01T00:00:00+05:30"</w:t>
      </w:r>
      <w:r>
        <w:br/>
      </w:r>
      <w:r>
        <w:rPr>
          <w:rStyle w:val="FunctionTok"/>
        </w:rPr>
        <w:t xml:space="preserve">}</w:t>
      </w:r>
    </w:p>
    <w:p>
      <w:pPr>
        <w:pStyle w:val="FirstParagraph"/>
      </w:pPr>
      <w:r>
        <w:rPr>
          <w:b/>
          <w:bCs/>
        </w:rPr>
        <w:t xml:space="preserve">[JUDGEMENT]</w:t>
      </w:r>
      <w:r>
        <w:t xml:space="preserve"> </w:t>
      </w:r>
      <w:r>
        <w:t xml:space="preserve">Errors are product surface.</w:t>
      </w:r>
      <w:r>
        <w:t xml:space="preserve"> </w:t>
      </w:r>
      <w:r>
        <w:t xml:space="preserve">“Something went wrong”</w:t>
      </w:r>
      <w:r>
        <w:t xml:space="preserve"> </w:t>
      </w:r>
      <w:r>
        <w:t xml:space="preserve">in an accounting application at 11 p.m. on the 20th of the month is a support ticket and a churn risk. Every error should say what happened, why, and what to do next. Never leak internal details, stack traces, SQL, or the existence of other tenants’ data.</w:t>
      </w:r>
    </w:p>
    <w:p>
      <w:r>
        <w:pict>
          <v:rect style="width:0;height:1.5pt" o:hralign="center" o:hrstd="t" o:hr="t"/>
        </w:pict>
      </w:r>
    </w:p>
    <w:bookmarkEnd w:id="208"/>
    <w:bookmarkEnd w:id="209"/>
    <w:bookmarkStart w:id="212" w:name="webhooks"/>
    <w:p>
      <w:pPr>
        <w:pStyle w:val="Heading2"/>
      </w:pPr>
      <w:r>
        <w:t xml:space="preserve">32. Webhooks</w:t>
      </w:r>
    </w:p>
    <w:bookmarkStart w:id="210" w:name="inbound"/>
    <w:p>
      <w:pPr>
        <w:pStyle w:val="Heading3"/>
      </w:pPr>
      <w:r>
        <w:t xml:space="preserve">32.1 Inbound</w:t>
      </w:r>
    </w:p>
    <w:p>
      <w:pPr>
        <w:pStyle w:val="FirstParagraph"/>
      </w:pPr>
      <w:r>
        <w:t xml:space="preserve">Sources: payment provider (Razorpay), email provider (bounces, complaints), later the GST IRP.</w:t>
      </w:r>
    </w:p>
    <w:p>
      <w:pPr>
        <w:pStyle w:val="SourceCode"/>
      </w:pPr>
      <w:r>
        <w:rPr>
          <w:rStyle w:val="VerbatimChar"/>
        </w:rPr>
        <w:t xml:space="preserve">graph LR</w:t>
      </w:r>
      <w:r>
        <w:br/>
      </w:r>
      <w:r>
        <w:rPr>
          <w:rStyle w:val="VerbatimChar"/>
        </w:rPr>
        <w:t xml:space="preserve">    P[Provider] --&gt;|POST| E[/api/webhooks/razorpay/]</w:t>
      </w:r>
      <w:r>
        <w:br/>
      </w:r>
      <w:r>
        <w:rPr>
          <w:rStyle w:val="VerbatimChar"/>
        </w:rPr>
        <w:t xml:space="preserve">    E --&gt; V{Signature valid?}</w:t>
      </w:r>
      <w:r>
        <w:br/>
      </w:r>
      <w:r>
        <w:rPr>
          <w:rStyle w:val="VerbatimChar"/>
        </w:rPr>
        <w:t xml:space="preserve">    V --&gt;|no| R1[401 · log · alert on repeats]</w:t>
      </w:r>
      <w:r>
        <w:br/>
      </w:r>
      <w:r>
        <w:rPr>
          <w:rStyle w:val="VerbatimChar"/>
        </w:rPr>
        <w:t xml:space="preserve">    V --&gt;|yes| T{Timestamp within 5 min?}</w:t>
      </w:r>
      <w:r>
        <w:br/>
      </w:r>
      <w:r>
        <w:rPr>
          <w:rStyle w:val="VerbatimChar"/>
        </w:rPr>
        <w:t xml:space="preserve">    T --&gt;|no| R2[400 · replay rejected]</w:t>
      </w:r>
      <w:r>
        <w:br/>
      </w:r>
      <w:r>
        <w:rPr>
          <w:rStyle w:val="VerbatimChar"/>
        </w:rPr>
        <w:t xml:space="preserve">    T --&gt;|yes| I{provider_event_id seen?}</w:t>
      </w:r>
      <w:r>
        <w:br/>
      </w:r>
      <w:r>
        <w:rPr>
          <w:rStyle w:val="VerbatimChar"/>
        </w:rPr>
        <w:t xml:space="preserve">    I --&gt;|yes| R3[200 · already processed]</w:t>
      </w:r>
      <w:r>
        <w:br/>
      </w:r>
      <w:r>
        <w:rPr>
          <w:rStyle w:val="VerbatimChar"/>
        </w:rPr>
        <w:t xml:space="preserve">    I --&gt;|no| S[Store raw event · enqueue handler]</w:t>
      </w:r>
      <w:r>
        <w:br/>
      </w:r>
      <w:r>
        <w:rPr>
          <w:rStyle w:val="VerbatimChar"/>
        </w:rPr>
        <w:t xml:space="preserve">    S --&gt; R4[200 immediately]</w:t>
      </w:r>
    </w:p>
    <w:p>
      <w:pPr>
        <w:pStyle w:val="FirstParagraph"/>
      </w:pPr>
      <w:r>
        <w:rPr>
          <w:b/>
          <w:bCs/>
        </w:rPr>
        <w:t xml:space="preserve">[JUDGEMENT]</w:t>
      </w:r>
      <w:r>
        <w:t xml:space="preserve"> </w:t>
      </w:r>
      <w:r>
        <w:t xml:space="preserve">Five rules, each of which has burned somebody:</w:t>
      </w:r>
    </w:p>
    <w:p>
      <w:pPr>
        <w:pStyle w:val="Compact"/>
        <w:numPr>
          <w:ilvl w:val="0"/>
          <w:numId w:val="1025"/>
        </w:numPr>
      </w:pPr>
      <w:r>
        <w:rPr>
          <w:b/>
          <w:bCs/>
        </w:rPr>
        <w:t xml:space="preserve">Verify the signature before parsing the body.</w:t>
      </w:r>
      <w:r>
        <w:t xml:space="preserve"> </w:t>
      </w:r>
      <w:r>
        <w:t xml:space="preserve">Use the raw bytes; JSON round-tripping changes them and breaks HMAC comparison.</w:t>
      </w:r>
    </w:p>
    <w:p>
      <w:pPr>
        <w:pStyle w:val="Compact"/>
        <w:numPr>
          <w:ilvl w:val="0"/>
          <w:numId w:val="1025"/>
        </w:numPr>
      </w:pPr>
      <w:r>
        <w:rPr>
          <w:b/>
          <w:bCs/>
        </w:rPr>
        <w:t xml:space="preserve">Return 200 fast.</w:t>
      </w:r>
      <w:r>
        <w:t xml:space="preserve"> </w:t>
      </w:r>
      <w:r>
        <w:t xml:space="preserve">Store the raw event and enqueue; do not process inline. Providers time out and retry, and a slow handler becomes a duplicate storm.</w:t>
      </w:r>
    </w:p>
    <w:p>
      <w:pPr>
        <w:pStyle w:val="Compact"/>
        <w:numPr>
          <w:ilvl w:val="0"/>
          <w:numId w:val="1025"/>
        </w:numPr>
      </w:pPr>
      <w:r>
        <w:rPr>
          <w:b/>
          <w:bCs/>
        </w:rPr>
        <w:t xml:space="preserve">Deduplicate on the provider’s event id</w:t>
      </w:r>
      <w:r>
        <w:t xml:space="preserve"> </w:t>
      </w:r>
      <w:r>
        <w:t xml:space="preserve">with a unique index. Providers deliver at-least-once, and re-deliver during their own incidents.</w:t>
      </w:r>
    </w:p>
    <w:p>
      <w:pPr>
        <w:pStyle w:val="Compact"/>
        <w:numPr>
          <w:ilvl w:val="0"/>
          <w:numId w:val="1025"/>
        </w:numPr>
      </w:pPr>
      <w:r>
        <w:rPr>
          <w:b/>
          <w:bCs/>
        </w:rPr>
        <w:t xml:space="preserve">Reject stale timestamps</w:t>
      </w:r>
      <w:r>
        <w:t xml:space="preserve"> </w:t>
      </w:r>
      <w:r>
        <w:t xml:space="preserve">— replay protection.</w:t>
      </w:r>
    </w:p>
    <w:p>
      <w:pPr>
        <w:pStyle w:val="Compact"/>
        <w:numPr>
          <w:ilvl w:val="0"/>
          <w:numId w:val="1025"/>
        </w:numPr>
      </w:pPr>
      <w:r>
        <w:rPr>
          <w:b/>
          <w:bCs/>
        </w:rPr>
        <w:t xml:space="preserve">Resolve the tenant from the event’s stored mapping</w:t>
      </w:r>
      <w:r>
        <w:t xml:space="preserve">, never from a tenant id inside the payload.</w:t>
      </w:r>
    </w:p>
    <w:p>
      <w:pPr>
        <w:pStyle w:val="FirstParagraph"/>
      </w:pPr>
      <w:r>
        <w:rPr>
          <w:b/>
          <w:bCs/>
        </w:rPr>
        <w:t xml:space="preserve">Never trust frontend payment status.</w:t>
      </w:r>
      <w:r>
        <w:t xml:space="preserve"> </w:t>
      </w:r>
      <w:r>
        <w:t xml:space="preserve">The brief says this and it is the most important sentence in §33. The browser saying</w:t>
      </w:r>
      <w:r>
        <w:t xml:space="preserve"> </w:t>
      </w:r>
      <w:r>
        <w:t xml:space="preserve">“payment succeeded”</w:t>
      </w:r>
      <w:r>
        <w:t xml:space="preserve"> </w:t>
      </w:r>
      <w:r>
        <w:t xml:space="preserve">means the user’s browser said so. Only the verified webhook (or a server-to-server verification call) may change subscription state.</w:t>
      </w:r>
    </w:p>
    <w:bookmarkEnd w:id="210"/>
    <w:bookmarkStart w:id="211" w:name="outbound-not-v1"/>
    <w:p>
      <w:pPr>
        <w:pStyle w:val="Heading3"/>
      </w:pPr>
      <w:r>
        <w:t xml:space="preserve">32.2 Outbound — not V1</w:t>
      </w:r>
    </w:p>
    <w:p>
      <w:pPr>
        <w:pStyle w:val="FirstParagraph"/>
      </w:pPr>
      <w:r>
        <w:rPr>
          <w:b/>
          <w:bCs/>
        </w:rPr>
        <w:t xml:space="preserve">[JUDGEMENT]</w:t>
      </w:r>
      <w:r>
        <w:t xml:space="preserve"> </w:t>
      </w:r>
      <w:r>
        <w:t xml:space="preserve">Defer until customers ask. When built: HMAC-signed with a per-endpoint secret, versioned payloads, at-least-once with exponential backoff over ~24 h, a dead-letter view the tenant can see and replay, an event id for consumer-side dedup, per-tenant delivery isolation (one tenant’s dead endpoint must not delay another’s), and</w:t>
      </w:r>
      <w:r>
        <w:t xml:space="preserve"> </w:t>
      </w:r>
      <w:r>
        <w:rPr>
          <w:b/>
          <w:bCs/>
        </w:rPr>
        <w:t xml:space="preserve">SSRF protection</w:t>
      </w:r>
      <w:r>
        <w:t xml:space="preserve"> </w:t>
      </w:r>
      <w:r>
        <w:t xml:space="preserve">— validate destination URLs against private IP ranges and metadata endpoints, resolve DNS at request time and re-check.</w:t>
      </w:r>
    </w:p>
    <w:p>
      <w:r>
        <w:pict>
          <v:rect style="width:0;height:1.5pt" o:hralign="center" o:hrstd="t" o:hr="t"/>
        </w:pict>
      </w:r>
    </w:p>
    <w:bookmarkEnd w:id="211"/>
    <w:bookmarkEnd w:id="212"/>
    <w:bookmarkStart w:id="216" w:name="payments"/>
    <w:p>
      <w:pPr>
        <w:pStyle w:val="Heading2"/>
      </w:pPr>
      <w:r>
        <w:t xml:space="preserve">33. Payments</w:t>
      </w:r>
    </w:p>
    <w:bookmarkStart w:id="213" w:name="provider"/>
    <w:p>
      <w:pPr>
        <w:pStyle w:val="Heading3"/>
      </w:pPr>
      <w:r>
        <w:t xml:space="preserve">33.1 Provider</w:t>
      </w:r>
    </w:p>
    <w:p>
      <w:pPr>
        <w:pStyle w:val="FirstParagraph"/>
      </w:pPr>
      <w:r>
        <w:rPr>
          <w:b/>
          <w:bCs/>
        </w:rPr>
        <w:t xml:space="preserve">[JUDGEMENT] Razorpay for V1.</w:t>
      </w:r>
      <w:r>
        <w:t xml:space="preserve"> </w:t>
      </w:r>
      <w:r>
        <w:t xml:space="preserve">Reasons: India-first — UPI, RuPay, netbanking across Indian banks, NACH e-mandates for recurring; INR-native settlement; a native Subscriptions product; GST-compliant invoicing for your own billing; and local support in the same timezone. Stripe is the better global product and has an India entity, but for a domestic INR SMB product Razorpay’s payment-method coverage is the deciding factor.</w:t>
      </w:r>
      <w:r>
        <w:t xml:space="preserve"> </w:t>
      </w:r>
      <w:r>
        <w:rPr>
          <w:b/>
          <w:bCs/>
        </w:rPr>
        <w:t xml:space="preserve">[VENDOR-CHECK: current fees, subscription features, e-mandate rules, settlement timelines.]</w:t>
      </w:r>
    </w:p>
    <w:p>
      <w:pPr>
        <w:pStyle w:val="BodyText"/>
      </w:pPr>
      <w:r>
        <w:t xml:space="preserve">Alternatives worth a look: Cashfree, PayU, Instamojo.</w:t>
      </w:r>
      <w:r>
        <w:t xml:space="preserve"> </w:t>
      </w:r>
      <w:r>
        <w:rPr>
          <w:b/>
          <w:bCs/>
        </w:rPr>
        <w:t xml:space="preserve">[JUDGEMENT]</w:t>
      </w:r>
      <w:r>
        <w:t xml:space="preserve"> </w:t>
      </w:r>
      <w:r>
        <w:t xml:space="preserve">Abstract the provider behind a thin internal interface (</w:t>
      </w:r>
      <w:r>
        <w:rPr>
          <w:rStyle w:val="VerbatimChar"/>
        </w:rPr>
        <w:t xml:space="preserve">createSubscription</w:t>
      </w:r>
      <w:r>
        <w:t xml:space="preserve">,</w:t>
      </w:r>
      <w:r>
        <w:t xml:space="preserve"> </w:t>
      </w:r>
      <w:r>
        <w:rPr>
          <w:rStyle w:val="VerbatimChar"/>
        </w:rPr>
        <w:t xml:space="preserve">cancel</w:t>
      </w:r>
      <w:r>
        <w:t xml:space="preserve">,</w:t>
      </w:r>
      <w:r>
        <w:t xml:space="preserve"> </w:t>
      </w:r>
      <w:r>
        <w:rPr>
          <w:rStyle w:val="VerbatimChar"/>
        </w:rPr>
        <w:t xml:space="preserve">verifyWebhook</w:t>
      </w:r>
      <w:r>
        <w:t xml:space="preserve">,</w:t>
      </w:r>
      <w:r>
        <w:t xml:space="preserve"> </w:t>
      </w:r>
      <w:r>
        <w:rPr>
          <w:rStyle w:val="VerbatimChar"/>
        </w:rPr>
        <w:t xml:space="preserve">getInvoice</w:t>
      </w:r>
      <w:r>
        <w:t xml:space="preserve">) so a switch is a week, not a quarter — but do</w:t>
      </w:r>
      <w:r>
        <w:t xml:space="preserve"> </w:t>
      </w:r>
      <w:r>
        <w:rPr>
          <w:b/>
          <w:bCs/>
        </w:rPr>
        <w:t xml:space="preserve">not</w:t>
      </w:r>
      <w:r>
        <w:t xml:space="preserve"> </w:t>
      </w:r>
      <w:r>
        <w:t xml:space="preserve">build a multi-provider abstraction in V1.</w:t>
      </w:r>
    </w:p>
    <w:bookmarkEnd w:id="213"/>
    <w:bookmarkStart w:id="214" w:name="flow"/>
    <w:p>
      <w:pPr>
        <w:pStyle w:val="Heading3"/>
      </w:pPr>
      <w:r>
        <w:t xml:space="preserve">33.2 Flow</w:t>
      </w:r>
    </w:p>
    <w:p>
      <w:pPr>
        <w:pStyle w:val="SourceCode"/>
      </w:pPr>
      <w:r>
        <w:rPr>
          <w:rStyle w:val="VerbatimChar"/>
        </w:rPr>
        <w:t xml:space="preserve">sequenceDiagram</w:t>
      </w:r>
      <w:r>
        <w:br/>
      </w:r>
      <w:r>
        <w:rPr>
          <w:rStyle w:val="VerbatimChar"/>
        </w:rPr>
        <w:t xml:space="preserve">    participant U as User</w:t>
      </w:r>
      <w:r>
        <w:br/>
      </w:r>
      <w:r>
        <w:rPr>
          <w:rStyle w:val="VerbatimChar"/>
        </w:rPr>
        <w:t xml:space="preserve">    participant A as AccuBook</w:t>
      </w:r>
      <w:r>
        <w:br/>
      </w:r>
      <w:r>
        <w:rPr>
          <w:rStyle w:val="VerbatimChar"/>
        </w:rPr>
        <w:t xml:space="preserve">    participant R as Razorpay</w:t>
      </w:r>
      <w:r>
        <w:br/>
      </w:r>
      <w:r>
        <w:rPr>
          <w:rStyle w:val="VerbatimChar"/>
        </w:rPr>
        <w:t xml:space="preserve">    participant W as Webhook handler</w:t>
      </w:r>
      <w:r>
        <w:br/>
      </w:r>
      <w:r>
        <w:rPr>
          <w:rStyle w:val="VerbatimChar"/>
        </w:rPr>
        <w:t xml:space="preserve">    participant P as Platform DB</w:t>
      </w:r>
      <w:r>
        <w:br/>
      </w:r>
      <w:r>
        <w:rPr>
          <w:rStyle w:val="VerbatimChar"/>
        </w:rPr>
        <w:t xml:space="preserve">    U-&gt;&gt;A: choose plan</w:t>
      </w:r>
      <w:r>
        <w:br/>
      </w:r>
      <w:r>
        <w:rPr>
          <w:rStyle w:val="VerbatimChar"/>
        </w:rPr>
        <w:t xml:space="preserve">    A-&gt;&gt;R: create subscription (server-side)</w:t>
      </w:r>
      <w:r>
        <w:br/>
      </w:r>
      <w:r>
        <w:rPr>
          <w:rStyle w:val="VerbatimChar"/>
        </w:rPr>
        <w:t xml:space="preserve">    R--&gt;&gt;A: subscription id + checkout token</w:t>
      </w:r>
      <w:r>
        <w:br/>
      </w:r>
      <w:r>
        <w:rPr>
          <w:rStyle w:val="VerbatimChar"/>
        </w:rPr>
        <w:t xml:space="preserve">    A--&gt;&gt;U: checkout</w:t>
      </w:r>
      <w:r>
        <w:br/>
      </w:r>
      <w:r>
        <w:rPr>
          <w:rStyle w:val="VerbatimChar"/>
        </w:rPr>
        <w:t xml:space="preserve">    U-&gt;&gt;R: pay (UPI / card / netbanking)</w:t>
      </w:r>
      <w:r>
        <w:br/>
      </w:r>
      <w:r>
        <w:rPr>
          <w:rStyle w:val="VerbatimChar"/>
        </w:rPr>
        <w:t xml:space="preserve">    R--&gt;&gt;U: "success" (UI only — NOT authoritative)</w:t>
      </w:r>
      <w:r>
        <w:br/>
      </w:r>
      <w:r>
        <w:rPr>
          <w:rStyle w:val="VerbatimChar"/>
        </w:rPr>
        <w:t xml:space="preserve">    R-&gt;&gt;W: subscription.charged (signed)</w:t>
      </w:r>
      <w:r>
        <w:br/>
      </w:r>
      <w:r>
        <w:rPr>
          <w:rStyle w:val="VerbatimChar"/>
        </w:rPr>
        <w:t xml:space="preserve">    W-&gt;&gt;W: verify signature · check timestamp · dedup on event id</w:t>
      </w:r>
      <w:r>
        <w:br/>
      </w:r>
      <w:r>
        <w:rPr>
          <w:rStyle w:val="VerbatimChar"/>
        </w:rPr>
        <w:t xml:space="preserve">    W-&gt;&gt;P: BillingEvent · Subscription ACTIVE · recompute entitlements</w:t>
      </w:r>
      <w:r>
        <w:br/>
      </w:r>
      <w:r>
        <w:rPr>
          <w:rStyle w:val="VerbatimChar"/>
        </w:rPr>
        <w:t xml:space="preserve">    P--&gt;&gt;A: entitlement cache invalidated</w:t>
      </w:r>
      <w:r>
        <w:br/>
      </w:r>
      <w:r>
        <w:rPr>
          <w:rStyle w:val="VerbatimChar"/>
        </w:rPr>
        <w:t xml:space="preserve">    U-&gt;&gt;A: refresh — features now available</w:t>
      </w:r>
    </w:p>
    <w:p>
      <w:pPr>
        <w:pStyle w:val="FirstParagraph"/>
      </w:pPr>
      <w:r>
        <w:rPr>
          <w:b/>
          <w:bCs/>
        </w:rPr>
        <w:t xml:space="preserve">[JUDGEMENT]</w:t>
      </w:r>
      <w:r>
        <w:t xml:space="preserve"> </w:t>
      </w:r>
      <w:r>
        <w:t xml:space="preserve">The UI may</w:t>
      </w:r>
      <w:r>
        <w:t xml:space="preserve"> </w:t>
      </w:r>
      <w:r>
        <w:rPr>
          <w:i/>
          <w:iCs/>
        </w:rPr>
        <w:t xml:space="preserve">optimistically</w:t>
      </w:r>
      <w:r>
        <w:t xml:space="preserve"> </w:t>
      </w:r>
      <w:r>
        <w:t xml:space="preserve">show success and poll for the webhook’s effect, but</w:t>
      </w:r>
      <w:r>
        <w:t xml:space="preserve"> </w:t>
      </w:r>
      <w:r>
        <w:rPr>
          <w:b/>
          <w:bCs/>
        </w:rPr>
        <w:t xml:space="preserve">subscription state changes only on the verified webhook.</w:t>
      </w:r>
      <w:r>
        <w:t xml:space="preserve"> </w:t>
      </w:r>
      <w:r>
        <w:t xml:space="preserve">Provide a reconciliation job that queries the provider for any subscription whose local state has not changed in N minutes after a checkout — webhooks do get lost.</w:t>
      </w:r>
    </w:p>
    <w:bookmarkEnd w:id="214"/>
    <w:bookmarkStart w:id="215" w:name="india-specifics"/>
    <w:p>
      <w:pPr>
        <w:pStyle w:val="Heading3"/>
      </w:pPr>
      <w:r>
        <w:t xml:space="preserve">33.3 India specifics</w:t>
      </w:r>
    </w:p>
    <w:p>
      <w:pPr>
        <w:pStyle w:val="FirstParagraph"/>
      </w:pPr>
      <w:r>
        <w:rPr>
          <w:b/>
          <w:bCs/>
        </w:rPr>
        <w:t xml:space="preserve">[VENDOR-CHECK — verify all of these; they change]</w:t>
      </w:r>
      <w:r>
        <w:t xml:space="preserve"> </w:t>
      </w:r>
      <w:r>
        <w:t xml:space="preserve">RBI rules on card-on-file tokenisation and recurring-payment mandates (including additional-factor authentication and pre-debit notification requirements) materially affect subscription UX in India.</w:t>
      </w:r>
      <w:r>
        <w:t xml:space="preserve"> </w:t>
      </w:r>
      <w:r>
        <w:rPr>
          <w:b/>
          <w:bCs/>
        </w:rPr>
        <w:t xml:space="preserve">[JUDGEMENT]</w:t>
      </w:r>
      <w:r>
        <w:t xml:space="preserve"> </w:t>
      </w:r>
      <w:r>
        <w:t xml:space="preserve">UPI Autopay and NACH e-mandates are generally better fits than card recurring for Indian SMB subscriptions. Your own invoices to customers must be GST-compliant, which means capturing customer GSTIN and place of supply at checkout — note that AccuBook must do for itself exactly what it does for its customers.</w:t>
      </w:r>
    </w:p>
    <w:p>
      <w:r>
        <w:pict>
          <v:rect style="width:0;height:1.5pt" o:hralign="center" o:hrstd="t" o:hr="t"/>
        </w:pict>
      </w:r>
    </w:p>
    <w:bookmarkEnd w:id="215"/>
    <w:bookmarkEnd w:id="216"/>
    <w:bookmarkStart w:id="220" w:name="notifications"/>
    <w:p>
      <w:pPr>
        <w:pStyle w:val="Heading2"/>
      </w:pPr>
      <w:r>
        <w:t xml:space="preserve">34. Notifications</w:t>
      </w:r>
    </w:p>
    <w:bookmarkStart w:id="217" w:name="channels"/>
    <w:p>
      <w:pPr>
        <w:pStyle w:val="Heading3"/>
      </w:pPr>
      <w:r>
        <w:t xml:space="preserve">34.1 Channels</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p>
            <w:pPr>
              <w:pStyle w:val="Compact"/>
            </w:pPr>
            <w:r>
              <w:t xml:space="preserve">Channel</w:t>
            </w:r>
          </w:p>
        </w:tc>
        <w:tc>
          <w:tcPr/>
          <w:p>
            <w:pPr>
              <w:pStyle w:val="Compact"/>
            </w:pPr>
            <w:r>
              <w:t xml:space="preserve">V1</w:t>
            </w:r>
          </w:p>
        </w:tc>
        <w:tc>
          <w:tcPr/>
          <w:p>
            <w:pPr>
              <w:pStyle w:val="Compact"/>
            </w:pPr>
            <w:r>
              <w:t xml:space="preserve">Use</w:t>
            </w:r>
          </w:p>
        </w:tc>
      </w:tr>
      <w:tr>
        <w:tc>
          <w:tcPr/>
          <w:p>
            <w:pPr>
              <w:pStyle w:val="Compact"/>
            </w:pPr>
            <w:r>
              <w:t xml:space="preserve">In-app</w:t>
            </w:r>
          </w:p>
        </w:tc>
        <w:tc>
          <w:tcPr/>
          <w:p>
            <w:pPr>
              <w:pStyle w:val="Compact"/>
            </w:pPr>
            <w:r>
              <w:t xml:space="preserve">✅</w:t>
            </w:r>
            <w:r>
              <w:t xml:space="preserve"> </w:t>
            </w:r>
            <w:r>
              <w:rPr>
                <w:rStyle w:val="VerbatimChar"/>
              </w:rPr>
              <w:t xml:space="preserve">Notification</w:t>
            </w:r>
            <w:r>
              <w:t xml:space="preserve"> </w:t>
            </w:r>
            <w:r>
              <w:t xml:space="preserve">model exists</w:t>
            </w:r>
            <w:r>
              <w:t xml:space="preserve"> </w:t>
            </w:r>
            <w:r>
              <w:rPr>
                <w:b/>
                <w:bCs/>
              </w:rPr>
              <w:t xml:space="preserve">[VERIFIED-REPO]</w:t>
            </w:r>
          </w:p>
        </w:tc>
        <w:tc>
          <w:tcPr/>
          <w:p>
            <w:pPr>
              <w:pStyle w:val="Compact"/>
            </w:pPr>
            <w:r>
              <w:t xml:space="preserve">approvals, stock alerts, job completion</w:t>
            </w:r>
          </w:p>
        </w:tc>
      </w:tr>
      <w:tr>
        <w:tc>
          <w:tcPr/>
          <w:p>
            <w:pPr>
              <w:pStyle w:val="Compact"/>
            </w:pPr>
            <w:r>
              <w:t xml:space="preserve">Transactional email</w:t>
            </w:r>
          </w:p>
        </w:tc>
        <w:tc>
          <w:tcPr/>
          <w:p>
            <w:pPr>
              <w:pStyle w:val="Compact"/>
            </w:pPr>
            <w:r>
              <w:t xml:space="preserve">✅ Resend integrated, optional</w:t>
            </w:r>
            <w:r>
              <w:t xml:space="preserve"> </w:t>
            </w:r>
            <w:r>
              <w:rPr>
                <w:b/>
                <w:bCs/>
              </w:rPr>
              <w:t xml:space="preserve">[VERIFIED-REPO]</w:t>
            </w:r>
          </w:p>
        </w:tc>
        <w:tc>
          <w:tcPr/>
          <w:p>
            <w:pPr>
              <w:pStyle w:val="Compact"/>
            </w:pPr>
            <w:r>
              <w:t xml:space="preserve">invoices, reminders, OTP, reset, billing</w:t>
            </w:r>
          </w:p>
        </w:tc>
      </w:tr>
      <w:tr>
        <w:tc>
          <w:tcPr/>
          <w:p>
            <w:pPr>
              <w:pStyle w:val="Compact"/>
            </w:pPr>
            <w:r>
              <w:t xml:space="preserve">WhatsApp</w:t>
            </w:r>
          </w:p>
        </w:tc>
        <w:tc>
          <w:tcPr/>
          <w:p>
            <w:pPr>
              <w:pStyle w:val="Compact"/>
            </w:pPr>
            <w:r>
              <w:t xml:space="preserve">❌</w:t>
            </w:r>
          </w:p>
        </w:tc>
        <w:tc>
          <w:tcPr/>
          <w:p>
            <w:pPr>
              <w:pStyle w:val="Compact"/>
            </w:pPr>
            <w:r>
              <w:rPr>
                <w:b/>
                <w:bCs/>
              </w:rPr>
              <w:t xml:space="preserve">strong Stage 2 candidate for India</w:t>
            </w:r>
          </w:p>
        </w:tc>
      </w:tr>
      <w:tr>
        <w:tc>
          <w:tcPr/>
          <w:p>
            <w:pPr>
              <w:pStyle w:val="Compact"/>
            </w:pPr>
            <w:r>
              <w:t xml:space="preserve">SMS</w:t>
            </w:r>
          </w:p>
        </w:tc>
        <w:tc>
          <w:tcPr/>
          <w:p>
            <w:pPr>
              <w:pStyle w:val="Compact"/>
            </w:pPr>
            <w:r>
              <w:t xml:space="preserve">❌</w:t>
            </w:r>
          </w:p>
        </w:tc>
        <w:tc>
          <w:tcPr/>
          <w:p>
            <w:pPr>
              <w:pStyle w:val="Compact"/>
            </w:pPr>
            <w:r>
              <w:t xml:space="preserve">OTP fallback</w:t>
            </w:r>
          </w:p>
        </w:tc>
      </w:tr>
      <w:tr>
        <w:tc>
          <w:tcPr/>
          <w:p>
            <w:pPr>
              <w:pStyle w:val="Compact"/>
            </w:pPr>
            <w:r>
              <w:t xml:space="preserve">Push</w:t>
            </w:r>
          </w:p>
        </w:tc>
        <w:tc>
          <w:tcPr/>
          <w:p>
            <w:pPr>
              <w:pStyle w:val="Compact"/>
            </w:pPr>
            <w:r>
              <w:t xml:space="preserve">❌</w:t>
            </w:r>
          </w:p>
        </w:tc>
        <w:tc>
          <w:tcPr/>
          <w:p>
            <w:pPr>
              <w:pStyle w:val="Compact"/>
            </w:pPr>
            <w:r>
              <w:t xml:space="preserve">with a mobile app</w:t>
            </w:r>
          </w:p>
        </w:tc>
      </w:tr>
    </w:tbl>
    <w:p>
      <w:pPr>
        <w:pStyle w:val="BodyText"/>
      </w:pPr>
      <w:r>
        <w:rPr>
          <w:b/>
          <w:bCs/>
        </w:rPr>
        <w:t xml:space="preserve">[JUDGEMENT]</w:t>
      </w:r>
      <w:r>
        <w:t xml:space="preserve"> </w:t>
      </w:r>
      <w:r>
        <w:t xml:space="preserve">WhatsApp Business is worth more than SMS in the Indian SMB market — payment reminders sent over WhatsApp are read; email to a small trader’s inbox often is not. It is a genuine product differentiator, not just a channel.</w:t>
      </w:r>
      <w:r>
        <w:t xml:space="preserve"> </w:t>
      </w:r>
      <w:r>
        <w:rPr>
          <w:b/>
          <w:bCs/>
        </w:rPr>
        <w:t xml:space="preserve">[VENDOR-CHECK: WhatsApp Business API template approval, pricing, and provider (Gupshup / Twilio / Meta direct).]</w:t>
      </w:r>
    </w:p>
    <w:bookmarkEnd w:id="217"/>
    <w:bookmarkStart w:id="218" w:name="email-provider"/>
    <w:p>
      <w:pPr>
        <w:pStyle w:val="Heading3"/>
      </w:pPr>
      <w:r>
        <w:t xml:space="preserve">34.2 Email provider</w:t>
      </w:r>
    </w:p>
    <w:p>
      <w:pPr>
        <w:pStyle w:val="FirstParagraph"/>
      </w:pPr>
      <w:r>
        <w:rPr>
          <w:b/>
          <w:bCs/>
        </w:rPr>
        <w:t xml:space="preserve">[VERIFIED-REPO]</w:t>
      </w:r>
      <w:r>
        <w:t xml:space="preserve"> </w:t>
      </w:r>
      <w:r>
        <w:t xml:space="preserve">Resend, no-op when unset — a good default.</w:t>
      </w:r>
    </w:p>
    <w:p>
      <w:pPr>
        <w:pStyle w:val="BodyText"/>
      </w:pPr>
      <w:r>
        <w:rPr>
          <w:b/>
          <w:bCs/>
        </w:rPr>
        <w:t xml:space="preserve">[JUDGEMENT]</w:t>
      </w:r>
      <w:r>
        <w:t xml:space="preserve"> </w:t>
      </w:r>
      <w:r>
        <w:t xml:space="preserve">Keep Resend for V1 (excellent DX, good deliverability, simple). Evaluate AWS SES at scale on cost</w:t>
      </w:r>
      <w:r>
        <w:t xml:space="preserve"> </w:t>
      </w:r>
      <w:r>
        <w:rPr>
          <w:b/>
          <w:bCs/>
        </w:rPr>
        <w:t xml:space="preserve">[VENDOR-CHECK]</w:t>
      </w:r>
      <w:r>
        <w:t xml:space="preserve">. The architecture point:</w:t>
      </w:r>
      <w:r>
        <w:t xml:space="preserve"> </w:t>
      </w:r>
      <w:r>
        <w:rPr>
          <w:b/>
          <w:bCs/>
        </w:rPr>
        <w:t xml:space="preserve">send through an internal</w:t>
      </w:r>
      <w:r>
        <w:rPr>
          <w:b/>
          <w:bCs/>
        </w:rPr>
        <w:t xml:space="preserve"> </w:t>
      </w:r>
      <w:r>
        <w:rPr>
          <w:rStyle w:val="VerbatimChar"/>
          <w:b/>
          <w:bCs/>
        </w:rPr>
        <w:t xml:space="preserve">email.send</w:t>
      </w:r>
      <w:r>
        <w:rPr>
          <w:b/>
          <w:bCs/>
        </w:rPr>
        <w:t xml:space="preserve"> </w:t>
      </w:r>
      <w:r>
        <w:rPr>
          <w:b/>
          <w:bCs/>
        </w:rPr>
        <w:t xml:space="preserve">job, never by calling the provider from a request handler.</w:t>
      </w:r>
      <w:r>
        <w:t xml:space="preserve"> </w:t>
      </w:r>
      <w:r>
        <w:t xml:space="preserve">That gives retry, rate limiting, provider abstraction, suppression-list handling, and an audit trail of what was sent to whom — the last of which matters when a customer says</w:t>
      </w:r>
      <w:r>
        <w:t xml:space="preserve"> </w:t>
      </w:r>
      <w:r>
        <w:t xml:space="preserve">“I never received the invoice”</w:t>
      </w:r>
      <w:r>
        <w:t xml:space="preserve">.</w:t>
      </w:r>
    </w:p>
    <w:bookmarkEnd w:id="218"/>
    <w:bookmarkStart w:id="219" w:name="deliverability-is-architecture"/>
    <w:p>
      <w:pPr>
        <w:pStyle w:val="Heading3"/>
      </w:pPr>
      <w:r>
        <w:t xml:space="preserve">34.3 Deliverability is architecture</w:t>
      </w:r>
    </w:p>
    <w:p>
      <w:pPr>
        <w:pStyle w:val="FirstParagraph"/>
      </w:pPr>
      <w:r>
        <w:rPr>
          <w:b/>
          <w:bCs/>
        </w:rPr>
        <w:t xml:space="preserve">[JUDGEMENT]</w:t>
      </w:r>
      <w:r>
        <w:t xml:space="preserve"> </w:t>
      </w:r>
      <w:r>
        <w:t xml:space="preserve">For a product whose core loop is</w:t>
      </w:r>
      <w:r>
        <w:t xml:space="preserve"> </w:t>
      </w:r>
      <w:r>
        <w:rPr>
          <w:i/>
          <w:iCs/>
        </w:rPr>
        <w:t xml:space="preserve">emailing invoices to your customers’ customers</w:t>
      </w:r>
      <w:r>
        <w:t xml:space="preserve">, deliverability is a functional requirement:</w:t>
      </w:r>
    </w:p>
    <w:p>
      <w:pPr>
        <w:pStyle w:val="Compact"/>
        <w:numPr>
          <w:ilvl w:val="0"/>
          <w:numId w:val="1026"/>
        </w:numPr>
      </w:pPr>
      <w:r>
        <w:t xml:space="preserve">SPF, DKIM and DMARC on the sending domain — non-negotiable.</w:t>
      </w:r>
    </w:p>
    <w:p>
      <w:pPr>
        <w:pStyle w:val="Compact"/>
        <w:numPr>
          <w:ilvl w:val="0"/>
          <w:numId w:val="1026"/>
        </w:numPr>
      </w:pPr>
      <w:r>
        <w:rPr>
          <w:b/>
          <w:bCs/>
        </w:rPr>
        <w:t xml:space="preserve">Separate subdomains for transactional and bulk</w:t>
      </w:r>
      <w:r>
        <w:t xml:space="preserve"> </w:t>
      </w:r>
      <w:r>
        <w:t xml:space="preserve">(</w:t>
      </w:r>
      <w:r>
        <w:rPr>
          <w:rStyle w:val="VerbatimChar"/>
        </w:rPr>
        <w:t xml:space="preserve">mail.accubook.in</w:t>
      </w:r>
      <w:r>
        <w:t xml:space="preserve"> </w:t>
      </w:r>
      <w:r>
        <w:t xml:space="preserve">vs</w:t>
      </w:r>
      <w:r>
        <w:t xml:space="preserve"> </w:t>
      </w:r>
      <w:r>
        <w:rPr>
          <w:rStyle w:val="VerbatimChar"/>
        </w:rPr>
        <w:t xml:space="preserve">notify.accubook.in</w:t>
      </w:r>
      <w:r>
        <w:t xml:space="preserve">) so a marketing send cannot damage invoice deliverability.</w:t>
      </w:r>
    </w:p>
    <w:p>
      <w:pPr>
        <w:pStyle w:val="Compact"/>
        <w:numPr>
          <w:ilvl w:val="0"/>
          <w:numId w:val="1026"/>
        </w:numPr>
      </w:pPr>
      <w:r>
        <w:t xml:space="preserve">Honour bounces and complaints via webhook into a suppression list.</w:t>
      </w:r>
    </w:p>
    <w:p>
      <w:pPr>
        <w:pStyle w:val="Compact"/>
        <w:numPr>
          <w:ilvl w:val="0"/>
          <w:numId w:val="1026"/>
        </w:numPr>
      </w:pPr>
      <w:r>
        <w:rPr>
          <w:b/>
          <w:bCs/>
        </w:rPr>
        <w:t xml:space="preserve">Never send on behalf of the tenant’s own domain without verified DKIM delegation</w:t>
      </w:r>
      <w:r>
        <w:t xml:space="preserve"> </w:t>
      </w:r>
      <w:r>
        <w:t xml:space="preserve">— sending</w:t>
      </w:r>
      <w:r>
        <w:t xml:space="preserve"> </w:t>
      </w:r>
      <w:r>
        <w:rPr>
          <w:rStyle w:val="VerbatimChar"/>
        </w:rPr>
        <w:t xml:space="preserve">from: accounts@customer.com</w:t>
      </w:r>
      <w:r>
        <w:t xml:space="preserve"> </w:t>
      </w:r>
      <w:r>
        <w:t xml:space="preserve">without it is how you get listed.</w:t>
      </w:r>
    </w:p>
    <w:p>
      <w:pPr>
        <w:pStyle w:val="Compact"/>
        <w:numPr>
          <w:ilvl w:val="0"/>
          <w:numId w:val="1026"/>
        </w:numPr>
      </w:pPr>
      <w:r>
        <w:t xml:space="preserve">Surface delivery status per invoice in the UI.</w:t>
      </w:r>
      <w:r>
        <w:t xml:space="preserve"> </w:t>
      </w:r>
      <w:r>
        <w:t xml:space="preserve">“Sent, delivered, opened”</w:t>
      </w:r>
      <w:r>
        <w:t xml:space="preserve"> </w:t>
      </w:r>
      <w:r>
        <w:t xml:space="preserve">is a feature, and it deflects support.</w:t>
      </w:r>
    </w:p>
    <w:p>
      <w:r>
        <w:pict>
          <v:rect style="width:0;height:1.5pt" o:hralign="center" o:hrstd="t" o:hr="t"/>
        </w:pict>
      </w:r>
    </w:p>
    <w:bookmarkEnd w:id="219"/>
    <w:bookmarkEnd w:id="220"/>
    <w:bookmarkStart w:id="228" w:name="security"/>
    <w:p>
      <w:pPr>
        <w:pStyle w:val="Heading2"/>
      </w:pPr>
      <w:r>
        <w:t xml:space="preserve">35. Security</w:t>
      </w:r>
    </w:p>
    <w:bookmarkStart w:id="221" w:name="threat-model"/>
    <w:p>
      <w:pPr>
        <w:pStyle w:val="Heading3"/>
      </w:pPr>
      <w:r>
        <w:t xml:space="preserve">35.1 Threat model</w:t>
      </w:r>
    </w:p>
    <w:p>
      <w:pPr>
        <w:pStyle w:val="FirstParagraph"/>
      </w:pPr>
      <w:r>
        <w:t xml:space="preserve">Assets, ranked by what their loss would cost:</w:t>
      </w:r>
      <w:r>
        <w:t xml:space="preserve"> </w:t>
      </w:r>
      <w:r>
        <w:rPr>
          <w:b/>
          <w:bCs/>
        </w:rPr>
        <w:t xml:space="preserve">tenant financial data</w:t>
      </w:r>
      <w:r>
        <w:t xml:space="preserve"> </w:t>
      </w:r>
      <w:r>
        <w:t xml:space="preserve">(existential — an accounting SaaS that leaks books is finished), authentication credentials, platform-admin credentials, database credentials, payment credentials, tenant documents, and the platform’s own availability.</w:t>
      </w:r>
    </w:p>
    <w:p>
      <w:pPr>
        <w:pStyle w:val="BodyText"/>
      </w:pPr>
      <w:r>
        <w:t xml:space="preserve">Adversaries: an external unauthenticated attacker; an authenticated user of tenant A targeting tenant B (</w:t>
      </w:r>
      <w:r>
        <w:rPr>
          <w:b/>
          <w:bCs/>
        </w:rPr>
        <w:t xml:space="preserve">the primary threat for multi-tenant SaaS</w:t>
      </w:r>
      <w:r>
        <w:t xml:space="preserve">); a malicious or compromised insider; a compromised dependency; and an attacker holding leaked credentials.</w:t>
      </w:r>
    </w:p>
    <w:bookmarkEnd w:id="221"/>
    <w:bookmarkStart w:id="222" w:name="threat-control-matrix"/>
    <w:p>
      <w:pPr>
        <w:pStyle w:val="Heading3"/>
      </w:pPr>
      <w:r>
        <w:t xml:space="preserve">35.2 Threat → control matrix</w:t>
      </w:r>
    </w:p>
    <w:tbl>
      <w:tblPr>
        <w:tblStyle w:val="Table"/>
        <w:tblW w:type="pct" w:w="5000"/>
        <w:jc w:val="center"/>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Threat</w:t>
            </w:r>
          </w:p>
        </w:tc>
        <w:tc>
          <w:tcPr/>
          <w:p>
            <w:pPr>
              <w:pStyle w:val="Compact"/>
            </w:pPr>
            <w:r>
              <w:t xml:space="preserve">Impact</w:t>
            </w:r>
          </w:p>
        </w:tc>
        <w:tc>
          <w:tcPr/>
          <w:p>
            <w:pPr>
              <w:pStyle w:val="Compact"/>
            </w:pPr>
            <w:r>
              <w:t xml:space="preserve">Current</w:t>
            </w:r>
            <w:r>
              <w:t xml:space="preserve"> </w:t>
            </w:r>
            <w:r>
              <w:rPr>
                <w:b/>
                <w:bCs/>
              </w:rPr>
              <w:t xml:space="preserve">[VERIFIED-REPO]</w:t>
            </w:r>
          </w:p>
        </w:tc>
        <w:tc>
          <w:tcPr/>
          <w:p>
            <w:pPr>
              <w:pStyle w:val="Compact"/>
            </w:pPr>
            <w:r>
              <w:t xml:space="preserve">Target control</w:t>
            </w:r>
          </w:p>
        </w:tc>
      </w:tr>
      <w:tr>
        <w:tc>
          <w:tcPr/>
          <w:p>
            <w:pPr>
              <w:pStyle w:val="Compact"/>
            </w:pPr>
            <w:r>
              <w:t xml:space="preserve">T1</w:t>
            </w:r>
          </w:p>
        </w:tc>
        <w:tc>
          <w:tcPr/>
          <w:p>
            <w:pPr>
              <w:pStyle w:val="Compact"/>
            </w:pPr>
            <w:r>
              <w:rPr>
                <w:b/>
                <w:bCs/>
              </w:rPr>
              <w:t xml:space="preserve">Broken access control / cross-tenant read</w:t>
            </w:r>
          </w:p>
        </w:tc>
        <w:tc>
          <w:tcPr/>
          <w:p>
            <w:pPr>
              <w:pStyle w:val="Compact"/>
            </w:pPr>
            <w:r>
              <w:rPr>
                <w:b/>
                <w:bCs/>
              </w:rPr>
              <w:t xml:space="preserve">critical</w:t>
            </w:r>
          </w:p>
        </w:tc>
        <w:tc>
          <w:tcPr/>
          <w:p>
            <w:pPr>
              <w:pStyle w:val="Compact"/>
            </w:pPr>
            <w:r>
              <w:rPr>
                <w:rStyle w:val="VerbatimChar"/>
              </w:rPr>
              <w:t xml:space="preserve">withOrgAuth</w:t>
            </w:r>
            <w:r>
              <w:t xml:space="preserve"> </w:t>
            </w:r>
            <w:r>
              <w:t xml:space="preserve">membership check on all 110 org routes</w:t>
            </w:r>
          </w:p>
        </w:tc>
        <w:tc>
          <w:tcPr/>
          <w:p>
            <w:pPr>
              <w:pStyle w:val="Compact"/>
            </w:pPr>
            <w:r>
              <w:t xml:space="preserve">+</w:t>
            </w:r>
            <w:r>
              <w:t xml:space="preserve"> </w:t>
            </w:r>
            <w:r>
              <w:rPr>
                <w:b/>
                <w:bCs/>
              </w:rPr>
              <w:t xml:space="preserve">RLS</w:t>
            </w:r>
            <w:r>
              <w:t xml:space="preserve"> </w:t>
            </w:r>
            <w:r>
              <w:t xml:space="preserve">+ §53.2 matrix + CI route-coverage test</w:t>
            </w:r>
          </w:p>
        </w:tc>
      </w:tr>
      <w:tr>
        <w:tc>
          <w:tcPr/>
          <w:p>
            <w:pPr>
              <w:pStyle w:val="Compact"/>
            </w:pPr>
            <w:r>
              <w:t xml:space="preserve">T2</w:t>
            </w:r>
          </w:p>
        </w:tc>
        <w:tc>
          <w:tcPr/>
          <w:p>
            <w:pPr>
              <w:pStyle w:val="Compact"/>
            </w:pPr>
            <w:r>
              <w:rPr>
                <w:b/>
                <w:bCs/>
              </w:rPr>
              <w:t xml:space="preserve">IDOR on a nested id</w:t>
            </w:r>
          </w:p>
        </w:tc>
        <w:tc>
          <w:tcPr/>
          <w:p>
            <w:pPr>
              <w:pStyle w:val="Compact"/>
            </w:pPr>
            <w:r>
              <w:t xml:space="preserve">critical</w:t>
            </w:r>
          </w:p>
        </w:tc>
        <w:tc>
          <w:tcPr/>
          <w:p>
            <w:pPr>
              <w:pStyle w:val="Compact"/>
            </w:pPr>
            <w:r>
              <w:rPr>
                <w:rStyle w:val="VerbatimChar"/>
              </w:rPr>
              <w:t xml:space="preserve">findForeignReferences</w:t>
            </w:r>
            <w:r>
              <w:t xml:space="preserve"> </w:t>
            </w:r>
            <w:r>
              <w:t xml:space="preserve">for 6 kinds only</w:t>
            </w:r>
          </w:p>
        </w:tc>
        <w:tc>
          <w:tcPr/>
          <w:p>
            <w:pPr>
              <w:pStyle w:val="Compact"/>
            </w:pPr>
            <w:r>
              <w:t xml:space="preserve">RLS makes foreign rows invisible; 404 not 403</w:t>
            </w:r>
          </w:p>
        </w:tc>
      </w:tr>
      <w:tr>
        <w:tc>
          <w:tcPr/>
          <w:p>
            <w:pPr>
              <w:pStyle w:val="Compact"/>
            </w:pPr>
            <w:r>
              <w:t xml:space="preserve">T3</w:t>
            </w:r>
          </w:p>
        </w:tc>
        <w:tc>
          <w:tcPr/>
          <w:p>
            <w:pPr>
              <w:pStyle w:val="Compact"/>
            </w:pPr>
            <w:r>
              <w:t xml:space="preserve">Tenant breakout via raw SQL</w:t>
            </w:r>
          </w:p>
        </w:tc>
        <w:tc>
          <w:tcPr/>
          <w:p>
            <w:pPr>
              <w:pStyle w:val="Compact"/>
            </w:pPr>
            <w:r>
              <w:t xml:space="preserve">critical</w:t>
            </w:r>
          </w:p>
        </w:tc>
        <w:tc>
          <w:tcPr/>
          <w:p>
            <w:pPr>
              <w:pStyle w:val="Compact"/>
            </w:pPr>
            <w:r>
              <w:rPr>
                <w:rStyle w:val="VerbatimChar"/>
              </w:rPr>
              <w:t xml:space="preserve">$queryRaw</w:t>
            </w:r>
            <w:r>
              <w:t xml:space="preserve"> </w:t>
            </w:r>
            <w:r>
              <w:t xml:space="preserve">used in</w:t>
            </w:r>
            <w:r>
              <w:t xml:space="preserve"> </w:t>
            </w:r>
            <w:r>
              <w:rPr>
                <w:rStyle w:val="VerbatimChar"/>
              </w:rPr>
              <w:t xml:space="preserve">posting.ts</w:t>
            </w:r>
          </w:p>
        </w:tc>
        <w:tc>
          <w:tcPr/>
          <w:p>
            <w:pPr>
              <w:pStyle w:val="Compact"/>
            </w:pPr>
            <w:r>
              <w:t xml:space="preserve">RLS applies to raw SQL too</w:t>
            </w:r>
          </w:p>
        </w:tc>
      </w:tr>
      <w:tr>
        <w:tc>
          <w:tcPr/>
          <w:p>
            <w:pPr>
              <w:pStyle w:val="Compact"/>
            </w:pPr>
            <w:r>
              <w:t xml:space="preserve">T4</w:t>
            </w:r>
          </w:p>
        </w:tc>
        <w:tc>
          <w:tcPr/>
          <w:p>
            <w:pPr>
              <w:pStyle w:val="Compact"/>
            </w:pPr>
            <w:r>
              <w:t xml:space="preserve">SQL injection</w:t>
            </w:r>
          </w:p>
        </w:tc>
        <w:tc>
          <w:tcPr/>
          <w:p>
            <w:pPr>
              <w:pStyle w:val="Compact"/>
            </w:pPr>
            <w:r>
              <w:t xml:space="preserve">critical</w:t>
            </w:r>
          </w:p>
        </w:tc>
        <w:tc>
          <w:tcPr/>
          <w:p>
            <w:pPr>
              <w:pStyle w:val="Compact"/>
            </w:pPr>
            <w:r>
              <w:t xml:space="preserve">Prisma parameterises; raw uses tagged templates ✅</w:t>
            </w:r>
          </w:p>
        </w:tc>
        <w:tc>
          <w:tcPr/>
          <w:p>
            <w:pPr>
              <w:pStyle w:val="Compact"/>
            </w:pPr>
            <w:r>
              <w:t xml:space="preserve">ban string concatenation; CI grep; SAST</w:t>
            </w:r>
          </w:p>
        </w:tc>
      </w:tr>
      <w:tr>
        <w:tc>
          <w:tcPr/>
          <w:p>
            <w:pPr>
              <w:pStyle w:val="Compact"/>
            </w:pPr>
            <w:r>
              <w:t xml:space="preserve">T5</w:t>
            </w:r>
          </w:p>
        </w:tc>
        <w:tc>
          <w:tcPr/>
          <w:p>
            <w:pPr>
              <w:pStyle w:val="Compact"/>
            </w:pPr>
            <w:r>
              <w:rPr>
                <w:b/>
                <w:bCs/>
              </w:rPr>
              <w:t xml:space="preserve">Background job runs in the wrong tenant</w:t>
            </w:r>
          </w:p>
        </w:tc>
        <w:tc>
          <w:tcPr/>
          <w:p>
            <w:pPr>
              <w:pStyle w:val="Compact"/>
            </w:pPr>
            <w:r>
              <w:t xml:space="preserve">critical</w:t>
            </w:r>
          </w:p>
        </w:tc>
        <w:tc>
          <w:tcPr/>
          <w:p>
            <w:pPr>
              <w:pStyle w:val="Compact"/>
            </w:pPr>
            <w:r>
              <w:t xml:space="preserve">crons are platform-wide by design</w:t>
            </w:r>
          </w:p>
        </w:tc>
        <w:tc>
          <w:tcPr/>
          <w:p>
            <w:pPr>
              <w:pStyle w:val="Compact"/>
            </w:pPr>
            <w:r>
              <w:rPr>
                <w:rStyle w:val="VerbatimChar"/>
              </w:rPr>
              <w:t xml:space="preserve">tenant_scope_required</w:t>
            </w:r>
            <w:r>
              <w:t xml:space="preserve"> </w:t>
            </w:r>
            <w:r>
              <w:t xml:space="preserve">CHECK (§25.3) + assertion + test</w:t>
            </w:r>
          </w:p>
        </w:tc>
      </w:tr>
      <w:tr>
        <w:tc>
          <w:tcPr/>
          <w:p>
            <w:pPr>
              <w:pStyle w:val="Compact"/>
            </w:pPr>
            <w:r>
              <w:t xml:space="preserve">T6</w:t>
            </w:r>
          </w:p>
        </w:tc>
        <w:tc>
          <w:tcPr/>
          <w:p>
            <w:pPr>
              <w:pStyle w:val="Compact"/>
            </w:pPr>
            <w:r>
              <w:t xml:space="preserve">Privilege escalation via API key</w:t>
            </w:r>
          </w:p>
        </w:tc>
        <w:tc>
          <w:tcPr/>
          <w:p>
            <w:pPr>
              <w:pStyle w:val="Compact"/>
            </w:pPr>
            <w:r>
              <w:t xml:space="preserve">high</w:t>
            </w:r>
          </w:p>
        </w:tc>
        <w:tc>
          <w:tcPr/>
          <w:p>
            <w:pPr>
              <w:pStyle w:val="Compact"/>
            </w:pPr>
            <w:r>
              <w:t xml:space="preserve">key capped by creator’s role ✅</w:t>
            </w:r>
            <w:r>
              <w:t xml:space="preserve"> </w:t>
            </w:r>
            <w:r>
              <w:rPr>
                <w:b/>
                <w:bCs/>
              </w:rPr>
              <w:t xml:space="preserve">good</w:t>
            </w:r>
          </w:p>
        </w:tc>
        <w:tc>
          <w:tcPr/>
          <w:p>
            <w:pPr>
              <w:pStyle w:val="Compact"/>
            </w:pPr>
            <w:r>
              <w:t xml:space="preserve">+ per-key rate limit, expiry enforcement, rotation</w:t>
            </w:r>
          </w:p>
        </w:tc>
      </w:tr>
      <w:tr>
        <w:tc>
          <w:tcPr/>
          <w:p>
            <w:pPr>
              <w:pStyle w:val="Compact"/>
            </w:pPr>
            <w:r>
              <w:t xml:space="preserve">T7</w:t>
            </w:r>
          </w:p>
        </w:tc>
        <w:tc>
          <w:tcPr/>
          <w:p>
            <w:pPr>
              <w:pStyle w:val="Compact"/>
            </w:pPr>
            <w:r>
              <w:t xml:space="preserve">Session/credential theft</w:t>
            </w:r>
          </w:p>
        </w:tc>
        <w:tc>
          <w:tcPr/>
          <w:p>
            <w:pPr>
              <w:pStyle w:val="Compact"/>
            </w:pPr>
            <w:r>
              <w:t xml:space="preserve">high</w:t>
            </w:r>
          </w:p>
        </w:tc>
        <w:tc>
          <w:tcPr/>
          <w:p>
            <w:pPr>
              <w:pStyle w:val="Compact"/>
            </w:pPr>
            <w:r>
              <w:t xml:space="preserve">JWT 30 d ⚠,</w:t>
            </w:r>
            <w:r>
              <w:t xml:space="preserve"> </w:t>
            </w:r>
            <w:r>
              <w:rPr>
                <w:rStyle w:val="VerbatimChar"/>
              </w:rPr>
              <w:t xml:space="preserve">tokensRevokedAt</w:t>
            </w:r>
            <w:r>
              <w:t xml:space="preserve"> </w:t>
            </w:r>
            <w:r>
              <w:t xml:space="preserve">✅</w:t>
            </w:r>
          </w:p>
        </w:tc>
        <w:tc>
          <w:tcPr/>
          <w:p>
            <w:pPr>
              <w:pStyle w:val="Compact"/>
            </w:pPr>
            <w:r>
              <w:t xml:space="preserve">shorten JWT, MFA, step-up, device list</w:t>
            </w:r>
          </w:p>
        </w:tc>
      </w:tr>
      <w:tr>
        <w:tc>
          <w:tcPr/>
          <w:p>
            <w:pPr>
              <w:pStyle w:val="Compact"/>
            </w:pPr>
            <w:r>
              <w:t xml:space="preserve">T8</w:t>
            </w:r>
          </w:p>
        </w:tc>
        <w:tc>
          <w:tcPr/>
          <w:p>
            <w:pPr>
              <w:pStyle w:val="Compact"/>
            </w:pPr>
            <w:r>
              <w:t xml:space="preserve">Brute force / enumeration</w:t>
            </w:r>
          </w:p>
        </w:tc>
        <w:tc>
          <w:tcPr/>
          <w:p>
            <w:pPr>
              <w:pStyle w:val="Compact"/>
            </w:pPr>
            <w:r>
              <w:t xml:space="preserve">high</w:t>
            </w:r>
          </w:p>
        </w:tc>
        <w:tc>
          <w:tcPr/>
          <w:p>
            <w:pPr>
              <w:pStyle w:val="Compact"/>
            </w:pPr>
            <w:r>
              <w:t xml:space="preserve">rate limit on</w:t>
            </w:r>
            <w:r>
              <w:t xml:space="preserve"> </w:t>
            </w:r>
            <w:r>
              <w:rPr>
                <w:rStyle w:val="VerbatimChar"/>
              </w:rPr>
              <w:t xml:space="preserve">register</w:t>
            </w:r>
            <w:r>
              <w:t xml:space="preserve"> </w:t>
            </w:r>
            <w:r>
              <w:t xml:space="preserve">only</w:t>
            </w:r>
          </w:p>
        </w:tc>
        <w:tc>
          <w:tcPr/>
          <w:p>
            <w:pPr>
              <w:pStyle w:val="Compact"/>
            </w:pPr>
            <w:r>
              <w:rPr>
                <w:b/>
                <w:bCs/>
              </w:rPr>
              <w:t xml:space="preserve">extend to signin/reset/MFA</w:t>
            </w:r>
            <w:r>
              <w:t xml:space="preserve"> </w:t>
            </w:r>
            <w:r>
              <w:t xml:space="preserve">(§38)</w:t>
            </w:r>
          </w:p>
        </w:tc>
      </w:tr>
      <w:tr>
        <w:tc>
          <w:tcPr/>
          <w:p>
            <w:pPr>
              <w:pStyle w:val="Compact"/>
            </w:pPr>
            <w:r>
              <w:t xml:space="preserve">T9</w:t>
            </w:r>
          </w:p>
        </w:tc>
        <w:tc>
          <w:tcPr/>
          <w:p>
            <w:pPr>
              <w:pStyle w:val="Compact"/>
            </w:pPr>
            <w:r>
              <w:t xml:space="preserve">CSRF</w:t>
            </w:r>
          </w:p>
        </w:tc>
        <w:tc>
          <w:tcPr/>
          <w:p>
            <w:pPr>
              <w:pStyle w:val="Compact"/>
            </w:pPr>
            <w:r>
              <w:t xml:space="preserve">medium</w:t>
            </w:r>
          </w:p>
        </w:tc>
        <w:tc>
          <w:tcPr/>
          <w:p>
            <w:pPr>
              <w:pStyle w:val="Compact"/>
            </w:pPr>
            <w:r>
              <w:t xml:space="preserve">same-origin check on mutations ✅</w:t>
            </w:r>
          </w:p>
        </w:tc>
        <w:tc>
          <w:tcPr/>
          <w:p>
            <w:pPr>
              <w:pStyle w:val="Compact"/>
            </w:pPr>
            <w:r>
              <w:t xml:space="preserve">keep; add SameSite=Strict where possible</w:t>
            </w:r>
          </w:p>
        </w:tc>
      </w:tr>
      <w:tr>
        <w:tc>
          <w:tcPr/>
          <w:p>
            <w:pPr>
              <w:pStyle w:val="Compact"/>
            </w:pPr>
            <w:r>
              <w:t xml:space="preserve">T10</w:t>
            </w:r>
          </w:p>
        </w:tc>
        <w:tc>
          <w:tcPr/>
          <w:p>
            <w:pPr>
              <w:pStyle w:val="Compact"/>
            </w:pPr>
            <w:r>
              <w:t xml:space="preserve">XSS</w:t>
            </w:r>
          </w:p>
        </w:tc>
        <w:tc>
          <w:tcPr/>
          <w:p>
            <w:pPr>
              <w:pStyle w:val="Compact"/>
            </w:pPr>
            <w:r>
              <w:t xml:space="preserve">high</w:t>
            </w:r>
          </w:p>
        </w:tc>
        <w:tc>
          <w:tcPr/>
          <w:p>
            <w:pPr>
              <w:pStyle w:val="Compact"/>
            </w:pPr>
            <w:r>
              <w:t xml:space="preserve">React escapes by default</w:t>
            </w:r>
          </w:p>
        </w:tc>
        <w:tc>
          <w:tcPr/>
          <w:p>
            <w:pPr>
              <w:pStyle w:val="Compact"/>
            </w:pPr>
            <w:r>
              <w:t xml:space="preserve">CSP tightening (currently permissive by design ⚠), no</w:t>
            </w:r>
            <w:r>
              <w:t xml:space="preserve"> </w:t>
            </w:r>
            <w:r>
              <w:rPr>
                <w:rStyle w:val="VerbatimChar"/>
              </w:rPr>
              <w:t xml:space="preserve">dangerouslySetInnerHTML</w:t>
            </w:r>
            <w:r>
              <w:t xml:space="preserve"> </w:t>
            </w:r>
            <w:r>
              <w:t xml:space="preserve">on tenant data</w:t>
            </w:r>
          </w:p>
        </w:tc>
      </w:tr>
      <w:tr>
        <w:tc>
          <w:tcPr/>
          <w:p>
            <w:pPr>
              <w:pStyle w:val="Compact"/>
            </w:pPr>
            <w:r>
              <w:t xml:space="preserve">T11</w:t>
            </w:r>
          </w:p>
        </w:tc>
        <w:tc>
          <w:tcPr/>
          <w:p>
            <w:pPr>
              <w:pStyle w:val="Compact"/>
            </w:pPr>
            <w:r>
              <w:rPr>
                <w:b/>
                <w:bCs/>
              </w:rPr>
              <w:t xml:space="preserve">SSRF</w:t>
            </w:r>
          </w:p>
        </w:tc>
        <w:tc>
          <w:tcPr/>
          <w:p>
            <w:pPr>
              <w:pStyle w:val="Compact"/>
            </w:pPr>
            <w:r>
              <w:t xml:space="preserve">high</w:t>
            </w:r>
          </w:p>
        </w:tc>
        <w:tc>
          <w:tcPr/>
          <w:p>
            <w:pPr>
              <w:pStyle w:val="Compact"/>
            </w:pPr>
            <w:r>
              <w:t xml:space="preserve">OCR/e-invoice call external URLs</w:t>
            </w:r>
          </w:p>
        </w:tc>
        <w:tc>
          <w:tcPr/>
          <w:p>
            <w:pPr>
              <w:pStyle w:val="Compact"/>
            </w:pPr>
            <w:r>
              <w:t xml:space="preserve">allow-list egress; block private ranges + metadata IPs; re-resolve DNS</w:t>
            </w:r>
          </w:p>
        </w:tc>
      </w:tr>
      <w:tr>
        <w:tc>
          <w:tcPr/>
          <w:p>
            <w:pPr>
              <w:pStyle w:val="Compact"/>
            </w:pPr>
            <w:r>
              <w:t xml:space="preserve">T12</w:t>
            </w:r>
          </w:p>
        </w:tc>
        <w:tc>
          <w:tcPr/>
          <w:p>
            <w:pPr>
              <w:pStyle w:val="Compact"/>
            </w:pPr>
            <w:r>
              <w:t xml:space="preserve">Compromised platform admin</w:t>
            </w:r>
          </w:p>
        </w:tc>
        <w:tc>
          <w:tcPr/>
          <w:p>
            <w:pPr>
              <w:pStyle w:val="Compact"/>
            </w:pPr>
            <w:r>
              <w:rPr>
                <w:b/>
                <w:bCs/>
              </w:rPr>
              <w:t xml:space="preserve">critical</w:t>
            </w:r>
          </w:p>
        </w:tc>
        <w:tc>
          <w:tcPr/>
          <w:p>
            <w:pPr>
              <w:pStyle w:val="Compact"/>
            </w:pPr>
            <w:r>
              <w:t xml:space="preserve">no separate admin plane</w:t>
            </w:r>
          </w:p>
        </w:tc>
        <w:tc>
          <w:tcPr/>
          <w:p>
            <w:pPr>
              <w:pStyle w:val="Compact"/>
            </w:pPr>
            <w:r>
              <w:t xml:space="preserve">separate admin app, MFA required, break-glass (§35.6)</w:t>
            </w:r>
          </w:p>
        </w:tc>
      </w:tr>
      <w:tr>
        <w:tc>
          <w:tcPr/>
          <w:p>
            <w:pPr>
              <w:pStyle w:val="Compact"/>
            </w:pPr>
            <w:r>
              <w:t xml:space="preserve">T13</w:t>
            </w:r>
          </w:p>
        </w:tc>
        <w:tc>
          <w:tcPr/>
          <w:p>
            <w:pPr>
              <w:pStyle w:val="Compact"/>
            </w:pPr>
            <w:r>
              <w:t xml:space="preserve">Leaked DB credentials</w:t>
            </w:r>
          </w:p>
        </w:tc>
        <w:tc>
          <w:tcPr/>
          <w:p>
            <w:pPr>
              <w:pStyle w:val="Compact"/>
            </w:pPr>
            <w:r>
              <w:t xml:space="preserve">critical</w:t>
            </w:r>
          </w:p>
        </w:tc>
        <w:tc>
          <w:tcPr/>
          <w:p>
            <w:pPr>
              <w:pStyle w:val="Compact"/>
            </w:pPr>
            <w:r>
              <w:t xml:space="preserve">env vars only</w:t>
            </w:r>
          </w:p>
        </w:tc>
        <w:tc>
          <w:tcPr/>
          <w:p>
            <w:pPr>
              <w:pStyle w:val="Compact"/>
            </w:pPr>
            <w:r>
              <w:t xml:space="preserve">secret manager, rotation, IP allow-list, no prod creds locally (§47)</w:t>
            </w:r>
          </w:p>
        </w:tc>
      </w:tr>
      <w:tr>
        <w:tc>
          <w:tcPr/>
          <w:p>
            <w:pPr>
              <w:pStyle w:val="Compact"/>
            </w:pPr>
            <w:r>
              <w:t xml:space="preserve">T14</w:t>
            </w:r>
          </w:p>
        </w:tc>
        <w:tc>
          <w:tcPr/>
          <w:p>
            <w:pPr>
              <w:pStyle w:val="Compact"/>
            </w:pPr>
            <w:r>
              <w:t xml:space="preserve">Insecure file URLs</w:t>
            </w:r>
          </w:p>
        </w:tc>
        <w:tc>
          <w:tcPr/>
          <w:p>
            <w:pPr>
              <w:pStyle w:val="Compact"/>
            </w:pPr>
            <w:r>
              <w:t xml:space="preserve">high</w:t>
            </w:r>
          </w:p>
        </w:tc>
        <w:tc>
          <w:tcPr/>
          <w:p>
            <w:pPr>
              <w:pStyle w:val="Compact"/>
            </w:pPr>
            <w:r>
              <w:t xml:space="preserve">served via org-scoped route ✅</w:t>
            </w:r>
            <w:r>
              <w:t xml:space="preserve"> </w:t>
            </w:r>
            <w:r>
              <w:rPr>
                <w:b/>
                <w:bCs/>
              </w:rPr>
              <w:t xml:space="preserve">good</w:t>
            </w:r>
          </w:p>
        </w:tc>
        <w:tc>
          <w:tcPr/>
          <w:p>
            <w:pPr>
              <w:pStyle w:val="Compact"/>
            </w:pPr>
            <w:r>
              <w:t xml:space="preserve">short-lived signed URLs, row-check before signing</w:t>
            </w:r>
          </w:p>
        </w:tc>
      </w:tr>
      <w:tr>
        <w:tc>
          <w:tcPr/>
          <w:p>
            <w:pPr>
              <w:pStyle w:val="Compact"/>
            </w:pPr>
            <w:r>
              <w:t xml:space="preserve">T15</w:t>
            </w:r>
          </w:p>
        </w:tc>
        <w:tc>
          <w:tcPr/>
          <w:p>
            <w:pPr>
              <w:pStyle w:val="Compact"/>
            </w:pPr>
            <w:r>
              <w:t xml:space="preserve">Webhook forgery / replay</w:t>
            </w:r>
          </w:p>
        </w:tc>
        <w:tc>
          <w:tcPr/>
          <w:p>
            <w:pPr>
              <w:pStyle w:val="Compact"/>
            </w:pPr>
            <w:r>
              <w:t xml:space="preserve">high</w:t>
            </w:r>
          </w:p>
        </w:tc>
        <w:tc>
          <w:tcPr/>
          <w:p>
            <w:pPr>
              <w:pStyle w:val="Compact"/>
            </w:pPr>
            <w:r>
              <w:t xml:space="preserve">none yet</w:t>
            </w:r>
          </w:p>
        </w:tc>
        <w:tc>
          <w:tcPr/>
          <w:p>
            <w:pPr>
              <w:pStyle w:val="Compact"/>
            </w:pPr>
            <w:r>
              <w:t xml:space="preserve">signature + timestamp + event-id dedup (§32)</w:t>
            </w:r>
          </w:p>
        </w:tc>
      </w:tr>
      <w:tr>
        <w:tc>
          <w:tcPr/>
          <w:p>
            <w:pPr>
              <w:pStyle w:val="Compact"/>
            </w:pPr>
            <w:r>
              <w:t xml:space="preserve">T16</w:t>
            </w:r>
          </w:p>
        </w:tc>
        <w:tc>
          <w:tcPr/>
          <w:p>
            <w:pPr>
              <w:pStyle w:val="Compact"/>
            </w:pPr>
            <w:r>
              <w:t xml:space="preserve">Export abuse (mass exfiltration)</w:t>
            </w:r>
          </w:p>
        </w:tc>
        <w:tc>
          <w:tcPr/>
          <w:p>
            <w:pPr>
              <w:pStyle w:val="Compact"/>
            </w:pPr>
            <w:r>
              <w:t xml:space="preserve">high</w:t>
            </w:r>
          </w:p>
        </w:tc>
        <w:tc>
          <w:tcPr/>
          <w:p>
            <w:pPr>
              <w:pStyle w:val="Compact"/>
            </w:pPr>
            <w:r>
              <w:t xml:space="preserve">none</w:t>
            </w:r>
          </w:p>
        </w:tc>
        <w:tc>
          <w:tcPr/>
          <w:p>
            <w:pPr>
              <w:pStyle w:val="Compact"/>
            </w:pPr>
            <w:r>
              <w:t xml:space="preserve">per-tenant export quotas, alert on volume anomaly, audit every export</w:t>
            </w:r>
          </w:p>
        </w:tc>
      </w:tr>
      <w:tr>
        <w:tc>
          <w:tcPr/>
          <w:p>
            <w:pPr>
              <w:pStyle w:val="Compact"/>
            </w:pPr>
            <w:r>
              <w:t xml:space="preserve">T17</w:t>
            </w:r>
          </w:p>
        </w:tc>
        <w:tc>
          <w:tcPr/>
          <w:p>
            <w:pPr>
              <w:pStyle w:val="Compact"/>
            </w:pPr>
            <w:r>
              <w:t xml:space="preserve">Malicious upload</w:t>
            </w:r>
          </w:p>
        </w:tc>
        <w:tc>
          <w:tcPr/>
          <w:p>
            <w:pPr>
              <w:pStyle w:val="Compact"/>
            </w:pPr>
            <w:r>
              <w:t xml:space="preserve">medium</w:t>
            </w:r>
          </w:p>
        </w:tc>
        <w:tc>
          <w:tcPr/>
          <w:p>
            <w:pPr>
              <w:pStyle w:val="Compact"/>
            </w:pPr>
            <w:r>
              <w:t xml:space="preserve">extension regex only</w:t>
            </w:r>
          </w:p>
        </w:tc>
        <w:tc>
          <w:tcPr/>
          <w:p>
            <w:pPr>
              <w:pStyle w:val="Compact"/>
            </w:pPr>
            <w:r>
              <w:t xml:space="preserve">magic-byte validation, malware scan, quarantine</w:t>
            </w:r>
          </w:p>
        </w:tc>
      </w:tr>
      <w:tr>
        <w:tc>
          <w:tcPr/>
          <w:p>
            <w:pPr>
              <w:pStyle w:val="Compact"/>
            </w:pPr>
            <w:r>
              <w:t xml:space="preserve">T18</w:t>
            </w:r>
          </w:p>
        </w:tc>
        <w:tc>
          <w:tcPr/>
          <w:p>
            <w:pPr>
              <w:pStyle w:val="Compact"/>
            </w:pPr>
            <w:r>
              <w:t xml:space="preserve">Dependency compromise</w:t>
            </w:r>
          </w:p>
        </w:tc>
        <w:tc>
          <w:tcPr/>
          <w:p>
            <w:pPr>
              <w:pStyle w:val="Compact"/>
            </w:pPr>
            <w:r>
              <w:t xml:space="preserve">high</w:t>
            </w:r>
          </w:p>
        </w:tc>
        <w:tc>
          <w:tcPr/>
          <w:p>
            <w:pPr>
              <w:pStyle w:val="Compact"/>
            </w:pPr>
            <w:r>
              <w:t xml:space="preserve">Dependabot? verify</w:t>
            </w:r>
          </w:p>
        </w:tc>
        <w:tc>
          <w:tcPr/>
          <w:p>
            <w:pPr>
              <w:pStyle w:val="Compact"/>
            </w:pPr>
            <w:r>
              <w:t xml:space="preserve">lockfile audit,</w:t>
            </w:r>
            <w:r>
              <w:t xml:space="preserve"> </w:t>
            </w:r>
            <w:r>
              <w:rPr>
                <w:rStyle w:val="VerbatimChar"/>
              </w:rPr>
              <w:t xml:space="preserve">npm audit</w:t>
            </w:r>
            <w:r>
              <w:t xml:space="preserve"> </w:t>
            </w:r>
            <w:r>
              <w:t xml:space="preserve">in CI, provenance</w:t>
            </w:r>
          </w:p>
        </w:tc>
      </w:tr>
      <w:tr>
        <w:tc>
          <w:tcPr/>
          <w:p>
            <w:pPr>
              <w:pStyle w:val="Compact"/>
            </w:pPr>
            <w:r>
              <w:t xml:space="preserve">T19</w:t>
            </w:r>
          </w:p>
        </w:tc>
        <w:tc>
          <w:tcPr/>
          <w:p>
            <w:pPr>
              <w:pStyle w:val="Compact"/>
            </w:pPr>
            <w:r>
              <w:rPr>
                <w:b/>
                <w:bCs/>
              </w:rPr>
              <w:t xml:space="preserve">Bad migration destroys data</w:t>
            </w:r>
          </w:p>
        </w:tc>
        <w:tc>
          <w:tcPr/>
          <w:p>
            <w:pPr>
              <w:pStyle w:val="Compact"/>
            </w:pPr>
            <w:r>
              <w:t xml:space="preserve">critical</w:t>
            </w:r>
          </w:p>
        </w:tc>
        <w:tc>
          <w:tcPr/>
          <w:p>
            <w:pPr>
              <w:pStyle w:val="Compact"/>
            </w:pPr>
            <w:r>
              <w:t xml:space="preserve">production-only guard ✅</w:t>
            </w:r>
            <w:r>
              <w:t xml:space="preserve"> </w:t>
            </w:r>
            <w:r>
              <w:rPr>
                <w:b/>
                <w:bCs/>
              </w:rPr>
              <w:t xml:space="preserve">good</w:t>
            </w:r>
          </w:p>
        </w:tc>
        <w:tc>
          <w:tcPr/>
          <w:p>
            <w:pPr>
              <w:pStyle w:val="Compact"/>
            </w:pPr>
            <w:r>
              <w:t xml:space="preserve">+ expand/contract enforcement + pre-migration snapshot</w:t>
            </w:r>
          </w:p>
        </w:tc>
      </w:tr>
      <w:tr>
        <w:tc>
          <w:tcPr/>
          <w:p>
            <w:pPr>
              <w:pStyle w:val="Compact"/>
            </w:pPr>
            <w:r>
              <w:t xml:space="preserve">T20</w:t>
            </w:r>
          </w:p>
        </w:tc>
        <w:tc>
          <w:tcPr/>
          <w:p>
            <w:pPr>
              <w:pStyle w:val="Compact"/>
            </w:pPr>
            <w:r>
              <w:t xml:space="preserve">Denial of wallet (OCR/LLM cost)</w:t>
            </w:r>
          </w:p>
        </w:tc>
        <w:tc>
          <w:tcPr/>
          <w:p>
            <w:pPr>
              <w:pStyle w:val="Compact"/>
            </w:pPr>
            <w:r>
              <w:t xml:space="preserve">medium</w:t>
            </w:r>
          </w:p>
        </w:tc>
        <w:tc>
          <w:tcPr/>
          <w:p>
            <w:pPr>
              <w:pStyle w:val="Compact"/>
            </w:pPr>
            <w:r>
              <w:rPr>
                <w:rStyle w:val="VerbatimChar"/>
              </w:rPr>
              <w:t xml:space="preserve">ocr/pricing.ts</w:t>
            </w:r>
            <w:r>
              <w:t xml:space="preserve"> </w:t>
            </w:r>
            <w:r>
              <w:t xml:space="preserve">exists</w:t>
            </w:r>
          </w:p>
        </w:tc>
        <w:tc>
          <w:tcPr/>
          <w:p>
            <w:pPr>
              <w:pStyle w:val="Compact"/>
            </w:pPr>
            <w:r>
              <w:t xml:space="preserve">hard per-tenant</w:t>
            </w:r>
            <w:r>
              <w:t xml:space="preserve"> </w:t>
            </w:r>
            <w:r>
              <w:rPr>
                <w:rStyle w:val="VerbatimChar"/>
              </w:rPr>
              <w:t xml:space="preserve">OCR_PAGES</w:t>
            </w:r>
            <w:r>
              <w:t xml:space="preserve"> </w:t>
            </w:r>
            <w:r>
              <w:t xml:space="preserve">cap (§24.4)</w:t>
            </w:r>
          </w:p>
        </w:tc>
      </w:tr>
    </w:tbl>
    <w:bookmarkEnd w:id="222"/>
    <w:bookmarkStart w:id="223" w:name="Xef99f93709da11f0c2a9e57110572d3a2ea6fcd"/>
    <w:p>
      <w:pPr>
        <w:pStyle w:val="Heading3"/>
      </w:pPr>
      <w:r>
        <w:t xml:space="preserve">35.3 The defence-in-depth argument, stated once, precisely</w:t>
      </w:r>
    </w:p>
    <w:p>
      <w:pPr>
        <w:pStyle w:val="FirstParagraph"/>
      </w:pPr>
      <w:r>
        <w:t xml:space="preserve">Rule</w:t>
      </w:r>
      <w:r>
        <w:t xml:space="preserve"> </w:t>
      </w:r>
      <w:r>
        <w:t xml:space="preserve">“think like a security architect”</w:t>
      </w:r>
      <w:r>
        <w:t xml:space="preserve"> </w:t>
      </w:r>
      <w:r>
        <w:t xml:space="preserve">asks:</w:t>
      </w:r>
      <w:r>
        <w:t xml:space="preserve"> </w:t>
      </w:r>
      <w:r>
        <w:rPr>
          <w:i/>
          <w:iCs/>
        </w:rPr>
        <w:t xml:space="preserve">what happens if the developer makes a mistake?</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Stops</w:t>
            </w:r>
          </w:p>
        </w:tc>
        <w:tc>
          <w:tcPr/>
          <w:p>
            <w:pPr>
              <w:pStyle w:val="Compact"/>
            </w:pPr>
            <w:r>
              <w:t xml:space="preserve">Fails when</w:t>
            </w:r>
          </w:p>
        </w:tc>
      </w:tr>
      <w:tr>
        <w:tc>
          <w:tcPr/>
          <w:p>
            <w:pPr>
              <w:pStyle w:val="Compact"/>
            </w:pPr>
            <w:r>
              <w:t xml:space="preserve">1 · Session auth</w:t>
            </w:r>
          </w:p>
        </w:tc>
        <w:tc>
          <w:tcPr/>
          <w:p>
            <w:pPr>
              <w:pStyle w:val="Compact"/>
            </w:pPr>
            <w:r>
              <w:t xml:space="preserve">anonymous access</w:t>
            </w:r>
          </w:p>
        </w:tc>
        <w:tc>
          <w:tcPr/>
          <w:p>
            <w:pPr>
              <w:pStyle w:val="Compact"/>
            </w:pPr>
            <w:r>
              <w:t xml:space="preserve">token stolen</w:t>
            </w:r>
          </w:p>
        </w:tc>
      </w:tr>
      <w:tr>
        <w:tc>
          <w:tcPr/>
          <w:p>
            <w:pPr>
              <w:pStyle w:val="Compact"/>
            </w:pPr>
            <w:r>
              <w:t xml:space="preserve">2 · Membership check</w:t>
            </w:r>
          </w:p>
        </w:tc>
        <w:tc>
          <w:tcPr/>
          <w:p>
            <w:pPr>
              <w:pStyle w:val="Compact"/>
            </w:pPr>
            <w:r>
              <w:t xml:space="preserve">cross-tenant access via URL</w:t>
            </w:r>
          </w:p>
        </w:tc>
        <w:tc>
          <w:tcPr/>
          <w:p>
            <w:pPr>
              <w:pStyle w:val="Compact"/>
            </w:pPr>
            <w:r>
              <w:t xml:space="preserve">guard not applied to a route</w:t>
            </w:r>
          </w:p>
        </w:tc>
      </w:tr>
      <w:tr>
        <w:tc>
          <w:tcPr/>
          <w:p>
            <w:pPr>
              <w:pStyle w:val="Compact"/>
            </w:pPr>
            <w:r>
              <w:t xml:space="preserve">3 · Role check</w:t>
            </w:r>
          </w:p>
        </w:tc>
        <w:tc>
          <w:tcPr/>
          <w:p>
            <w:pPr>
              <w:pStyle w:val="Compact"/>
            </w:pPr>
            <w:r>
              <w:t xml:space="preserve">over-privileged action</w:t>
            </w:r>
          </w:p>
        </w:tc>
        <w:tc>
          <w:tcPr/>
          <w:p>
            <w:pPr>
              <w:pStyle w:val="Compact"/>
            </w:pPr>
            <w:r>
              <w:t xml:space="preserve">permission map wrong</w:t>
            </w:r>
          </w:p>
        </w:tc>
      </w:tr>
      <w:tr>
        <w:tc>
          <w:tcPr/>
          <w:p>
            <w:pPr>
              <w:pStyle w:val="Compact"/>
            </w:pPr>
            <w:r>
              <w:t xml:space="preserve">4 · Scoped query (</w:t>
            </w:r>
            <w:r>
              <w:rPr>
                <w:rStyle w:val="VerbatimChar"/>
              </w:rPr>
              <w:t xml:space="preserve">where organizationId</w:t>
            </w:r>
            <w:r>
              <w:t xml:space="preserve">)</w:t>
            </w:r>
          </w:p>
        </w:tc>
        <w:tc>
          <w:tcPr/>
          <w:p>
            <w:pPr>
              <w:pStyle w:val="Compact"/>
            </w:pPr>
            <w:r>
              <w:t xml:space="preserve">most accidental leaks</w:t>
            </w:r>
          </w:p>
        </w:tc>
        <w:tc>
          <w:tcPr/>
          <w:p>
            <w:pPr>
              <w:pStyle w:val="Compact"/>
            </w:pPr>
            <w:r>
              <w:rPr>
                <w:b/>
                <w:bCs/>
              </w:rPr>
              <w:t xml:space="preserve">developer forgets</w:t>
            </w:r>
          </w:p>
        </w:tc>
      </w:tr>
      <w:tr>
        <w:tc>
          <w:tcPr/>
          <w:p>
            <w:pPr>
              <w:pStyle w:val="Compact"/>
            </w:pPr>
            <w:r>
              <w:t xml:space="preserve">5 ·</w:t>
            </w:r>
            <w:r>
              <w:t xml:space="preserve"> </w:t>
            </w:r>
            <w:r>
              <w:rPr>
                <w:b/>
                <w:bCs/>
              </w:rPr>
              <w:t xml:space="preserve">RLS</w:t>
            </w:r>
          </w:p>
        </w:tc>
        <w:tc>
          <w:tcPr/>
          <w:p>
            <w:pPr>
              <w:pStyle w:val="Compact"/>
            </w:pPr>
            <w:r>
              <w:rPr>
                <w:b/>
                <w:bCs/>
              </w:rPr>
              <w:t xml:space="preserve">everything above it, at the database</w:t>
            </w:r>
          </w:p>
        </w:tc>
        <w:tc>
          <w:tcPr/>
          <w:p>
            <w:pPr>
              <w:pStyle w:val="Compact"/>
            </w:pPr>
            <w:r>
              <w:t xml:space="preserve">RLS not enabled on a table, or context not set</w:t>
            </w:r>
          </w:p>
        </w:tc>
      </w:tr>
      <w:tr>
        <w:tc>
          <w:tcPr/>
          <w:p>
            <w:pPr>
              <w:pStyle w:val="Compact"/>
            </w:pPr>
            <w:r>
              <w:t xml:space="preserve">6 · Composite FK</w:t>
            </w:r>
            <w:r>
              <w:t xml:space="preserve"> </w:t>
            </w:r>
            <w:r>
              <w:rPr>
                <w:rStyle w:val="VerbatimChar"/>
              </w:rPr>
              <w:t xml:space="preserve">(organizationId, parentId)</w:t>
            </w:r>
          </w:p>
        </w:tc>
        <w:tc>
          <w:tcPr/>
          <w:p>
            <w:pPr>
              <w:pStyle w:val="Compact"/>
            </w:pPr>
            <w:r>
              <w:t xml:space="preserve">mis-stamped child rows</w:t>
            </w:r>
          </w:p>
        </w:tc>
        <w:tc>
          <w:tcPr/>
          <w:p>
            <w:pPr>
              <w:pStyle w:val="Compact"/>
            </w:pPr>
            <w:r>
              <w:t xml:space="preserve">constraint missing</w:t>
            </w:r>
          </w:p>
        </w:tc>
      </w:tr>
      <w:tr>
        <w:tc>
          <w:tcPr/>
          <w:p>
            <w:pPr>
              <w:pStyle w:val="Compact"/>
            </w:pPr>
            <w:r>
              <w:t xml:space="preserve">7 · CI schema test</w:t>
            </w:r>
          </w:p>
        </w:tc>
        <w:tc>
          <w:tcPr/>
          <w:p>
            <w:pPr>
              <w:pStyle w:val="Compact"/>
            </w:pPr>
            <w:r>
              <w:t xml:space="preserve">tables shipped without a policy</w:t>
            </w:r>
          </w:p>
        </w:tc>
        <w:tc>
          <w:tcPr/>
          <w:p>
            <w:pPr>
              <w:pStyle w:val="Compact"/>
            </w:pPr>
            <w:r>
              <w:t xml:space="preserve">test not written</w:t>
            </w:r>
          </w:p>
        </w:tc>
      </w:tr>
      <w:tr>
        <w:tc>
          <w:tcPr/>
          <w:p>
            <w:pPr>
              <w:pStyle w:val="Compact"/>
            </w:pPr>
            <w:r>
              <w:t xml:space="preserve">8 · Isolation test matrix</w:t>
            </w:r>
          </w:p>
        </w:tc>
        <w:tc>
          <w:tcPr/>
          <w:p>
            <w:pPr>
              <w:pStyle w:val="Compact"/>
            </w:pPr>
            <w:r>
              <w:t xml:space="preserve">regressions</w:t>
            </w:r>
          </w:p>
        </w:tc>
        <w:tc>
          <w:tcPr/>
          <w:p>
            <w:pPr>
              <w:pStyle w:val="Compact"/>
            </w:pPr>
            <w:r>
              <w:t xml:space="preserve">matrix incomplete</w:t>
            </w:r>
          </w:p>
        </w:tc>
      </w:tr>
    </w:tbl>
    <w:p>
      <w:pPr>
        <w:pStyle w:val="BodyText"/>
      </w:pPr>
      <w:r>
        <w:rPr>
          <w:b/>
          <w:bCs/>
        </w:rPr>
        <w:t xml:space="preserve">Layer 4 is where humans fail, and layers 5–8 exist because of it.</w:t>
      </w:r>
      <w:r>
        <w:t xml:space="preserve"> </w:t>
      </w:r>
      <w:r>
        <w:t xml:space="preserve">That is the whole security argument for RLS, and it is the reason it is worth the round-trip cost in §17.4.</w:t>
      </w:r>
    </w:p>
    <w:bookmarkEnd w:id="223"/>
    <w:bookmarkStart w:id="224" w:name="the-404-vs-403-rule"/>
    <w:p>
      <w:pPr>
        <w:pStyle w:val="Heading3"/>
      </w:pPr>
      <w:r>
        <w:t xml:space="preserve">35.4 The 404-vs-403 rule</w:t>
      </w:r>
    </w:p>
    <w:p>
      <w:pPr>
        <w:pStyle w:val="FirstParagraph"/>
      </w:pPr>
      <w:r>
        <w:rPr>
          <w:b/>
          <w:bCs/>
        </w:rPr>
        <w:t xml:space="preserve">[JUDGEMENT]</w:t>
      </w:r>
      <w:r>
        <w:t xml:space="preserve"> </w:t>
      </w:r>
      <w:r>
        <w:t xml:space="preserve">When a caller requests a resource that exists but belongs to another tenant, return</w:t>
      </w:r>
      <w:r>
        <w:t xml:space="preserve"> </w:t>
      </w:r>
      <w:r>
        <w:rPr>
          <w:b/>
          <w:bCs/>
        </w:rPr>
        <w:t xml:space="preserve">404</w:t>
      </w:r>
      <w:r>
        <w:t xml:space="preserve">, not 403. A 403 confirms the id exists, turning any endpoint into an id-existence oracle and enabling enumeration.</w:t>
      </w:r>
      <w:r>
        <w:t xml:space="preserve"> </w:t>
      </w:r>
      <w:r>
        <w:rPr>
          <w:b/>
          <w:bCs/>
        </w:rPr>
        <w:t xml:space="preserve">[VERIFIED-REPO]</w:t>
      </w:r>
      <w:r>
        <w:t xml:space="preserve"> </w:t>
      </w:r>
      <w:r>
        <w:rPr>
          <w:rStyle w:val="VerbatimChar"/>
        </w:rPr>
        <w:t xml:space="preserve">findForeignReferences</w:t>
      </w:r>
      <w:r>
        <w:t xml:space="preserve"> </w:t>
      </w:r>
      <w:r>
        <w:t xml:space="preserve">already applies this principle (</w:t>
      </w:r>
      <w:r>
        <w:t xml:space="preserve">“both deserve the same answer”</w:t>
      </w:r>
      <w:r>
        <w:t xml:space="preserve">) — apply it uniformly. Under RLS this becomes automatic: the row is simply not visible, so the natural response is 404.</w:t>
      </w:r>
    </w:p>
    <w:p>
      <w:pPr>
        <w:pStyle w:val="BodyText"/>
      </w:pPr>
      <w:r>
        <w:t xml:space="preserve">Correspondingly, a non-member requesting a valid</w:t>
      </w:r>
      <w:r>
        <w:t xml:space="preserve"> </w:t>
      </w:r>
      <w:r>
        <w:rPr>
          <w:rStyle w:val="VerbatimChar"/>
        </w:rPr>
        <w:t xml:space="preserve">orgId</w:t>
      </w:r>
      <w:r>
        <w:t xml:space="preserve"> </w:t>
      </w:r>
      <w:r>
        <w:t xml:space="preserve">must get exactly the response a member would get for a non-existent org.</w:t>
      </w:r>
    </w:p>
    <w:bookmarkEnd w:id="224"/>
    <w:bookmarkStart w:id="225" w:name="the-rls-bypass-role"/>
    <w:p>
      <w:pPr>
        <w:pStyle w:val="Heading3"/>
      </w:pPr>
      <w:r>
        <w:t xml:space="preserve">35.5 The RLS bypass role</w:t>
      </w:r>
    </w:p>
    <w:p>
      <w:pPr>
        <w:pStyle w:val="FirstParagraph"/>
      </w:pPr>
      <w:r>
        <w:rPr>
          <w:b/>
          <w:bCs/>
        </w:rPr>
        <w:t xml:space="preserve">[JUDGEMENT]</w:t>
      </w:r>
      <w:r>
        <w:t xml:space="preserve"> </w:t>
      </w:r>
      <w:r>
        <w:rPr>
          <w:rStyle w:val="VerbatimChar"/>
        </w:rPr>
        <w:t xml:space="preserve">BYPASSRLS</w:t>
      </w:r>
      <w:r>
        <w:t xml:space="preserve"> </w:t>
      </w:r>
      <w:r>
        <w:t xml:space="preserve">must exist (migrations, backups, and cross-tenant platform jobs need it) and must be treated as a production secret of the highest sensitivity:</w:t>
      </w:r>
    </w:p>
    <w:p>
      <w:pPr>
        <w:pStyle w:val="Compact"/>
        <w:numPr>
          <w:ilvl w:val="0"/>
          <w:numId w:val="1027"/>
        </w:numPr>
      </w:pPr>
      <w:r>
        <w:t xml:space="preserve">Never used by application code. Enforced by using a different DSN, held in a different secret, not present in the application’s environment at all.</w:t>
      </w:r>
    </w:p>
    <w:p>
      <w:pPr>
        <w:pStyle w:val="Compact"/>
        <w:numPr>
          <w:ilvl w:val="0"/>
          <w:numId w:val="1027"/>
        </w:numPr>
      </w:pPr>
      <w:r>
        <w:t xml:space="preserve">Used only by the migration job and backup tooling.</w:t>
      </w:r>
    </w:p>
    <w:p>
      <w:pPr>
        <w:pStyle w:val="Compact"/>
        <w:numPr>
          <w:ilvl w:val="0"/>
          <w:numId w:val="1027"/>
        </w:numPr>
      </w:pPr>
      <w:r>
        <w:t xml:space="preserve">Every use logged to</w:t>
      </w:r>
      <w:r>
        <w:t xml:space="preserve"> </w:t>
      </w:r>
      <w:r>
        <w:rPr>
          <w:rStyle w:val="VerbatimChar"/>
        </w:rPr>
        <w:t xml:space="preserve">PlatformAuditLog</w:t>
      </w:r>
      <w:r>
        <w:t xml:space="preserve">.</w:t>
      </w:r>
    </w:p>
    <w:p>
      <w:pPr>
        <w:pStyle w:val="Compact"/>
        <w:numPr>
          <w:ilvl w:val="0"/>
          <w:numId w:val="1027"/>
        </w:numPr>
      </w:pPr>
      <w:r>
        <w:t xml:space="preserve">Rotated on any suspected compromise and on personnel change.</w:t>
      </w:r>
    </w:p>
    <w:bookmarkEnd w:id="225"/>
    <w:bookmarkStart w:id="226" w:name="Xeb451abf172da19ff4aec95d8d11d8d5d8d1be7"/>
    <w:p>
      <w:pPr>
        <w:pStyle w:val="Heading3"/>
      </w:pPr>
      <w:r>
        <w:t xml:space="preserve">35.6 Platform admin and break-glass support access</w:t>
      </w:r>
    </w:p>
    <w:p>
      <w:pPr>
        <w:pStyle w:val="FirstParagraph"/>
      </w:pPr>
      <w:r>
        <w:t xml:space="preserve">The brief’s requirement —</w:t>
      </w:r>
      <w:r>
        <w:t xml:space="preserve"> </w:t>
      </w:r>
      <w:r>
        <w:rPr>
          <w:i/>
          <w:iCs/>
        </w:rPr>
        <w:t xml:space="preserve">platform admins must not automatically have unrestricted access to customer accounting data</w:t>
      </w:r>
      <w:r>
        <w:t xml:space="preserve"> </w:t>
      </w:r>
      <w:r>
        <w:t xml:space="preserve">— is exactly right and is where most SaaS products quietly fail.</w:t>
      </w:r>
    </w:p>
    <w:p>
      <w:pPr>
        <w:pStyle w:val="SourceCode"/>
      </w:pPr>
      <w:r>
        <w:rPr>
          <w:rStyle w:val="VerbatimChar"/>
        </w:rPr>
        <w:t xml:space="preserve">sequenceDiagram</w:t>
      </w:r>
      <w:r>
        <w:br/>
      </w:r>
      <w:r>
        <w:rPr>
          <w:rStyle w:val="VerbatimChar"/>
        </w:rPr>
        <w:t xml:space="preserve">    participant S as Support engineer</w:t>
      </w:r>
      <w:r>
        <w:br/>
      </w:r>
      <w:r>
        <w:rPr>
          <w:rStyle w:val="VerbatimChar"/>
        </w:rPr>
        <w:t xml:space="preserve">    participant AP as Admin plane</w:t>
      </w:r>
      <w:r>
        <w:br/>
      </w:r>
      <w:r>
        <w:rPr>
          <w:rStyle w:val="VerbatimChar"/>
        </w:rPr>
        <w:t xml:space="preserve">    participant AR as Approver (second person)</w:t>
      </w:r>
      <w:r>
        <w:br/>
      </w:r>
      <w:r>
        <w:rPr>
          <w:rStyle w:val="VerbatimChar"/>
        </w:rPr>
        <w:t xml:space="preserve">    participant P as Platform DB</w:t>
      </w:r>
      <w:r>
        <w:br/>
      </w:r>
      <w:r>
        <w:rPr>
          <w:rStyle w:val="VerbatimChar"/>
        </w:rPr>
        <w:t xml:space="preserve">    participant T as Tenant DB</w:t>
      </w:r>
      <w:r>
        <w:br/>
      </w:r>
      <w:r>
        <w:rPr>
          <w:rStyle w:val="VerbatimChar"/>
        </w:rPr>
        <w:t xml:space="preserve">    S-&gt;&gt;AP: request access(tenant, reason, ticket, duration ≤ 4h)</w:t>
      </w:r>
      <w:r>
        <w:br/>
      </w:r>
      <w:r>
        <w:rPr>
          <w:rStyle w:val="VerbatimChar"/>
        </w:rPr>
        <w:t xml:space="preserve">    AP-&gt;&gt;AR: approval request</w:t>
      </w:r>
      <w:r>
        <w:br/>
      </w:r>
      <w:r>
        <w:rPr>
          <w:rStyle w:val="VerbatimChar"/>
        </w:rPr>
        <w:t xml:space="preserve">    AR--&gt;&gt;AP: approve (or deny)</w:t>
      </w:r>
      <w:r>
        <w:br/>
      </w:r>
      <w:r>
        <w:rPr>
          <w:rStyle w:val="VerbatimChar"/>
        </w:rPr>
        <w:t xml:space="preserve">    AP-&gt;&gt;P: SupportGrant{tenant, operator, reason, approver, scope, expires_at}</w:t>
      </w:r>
      <w:r>
        <w:br/>
      </w:r>
      <w:r>
        <w:rPr>
          <w:rStyle w:val="VerbatimChar"/>
        </w:rPr>
        <w:t xml:space="preserve">    AP-&gt;&gt;S: time-boxed session, read-only, scoped to that tenant</w:t>
      </w:r>
      <w:r>
        <w:br/>
      </w:r>
      <w:r>
        <w:rPr>
          <w:rStyle w:val="VerbatimChar"/>
        </w:rPr>
        <w:t xml:space="preserve">    S-&gt;&gt;T: queries run as app_admin_support with RLS context = that tenant</w:t>
      </w:r>
      <w:r>
        <w:br/>
      </w:r>
      <w:r>
        <w:rPr>
          <w:rStyle w:val="VerbatimChar"/>
        </w:rPr>
        <w:t xml:space="preserve">    Note over T: every query logged with grant id</w:t>
      </w:r>
      <w:r>
        <w:br/>
      </w:r>
      <w:r>
        <w:rPr>
          <w:rStyle w:val="VerbatimChar"/>
        </w:rPr>
        <w:t xml:space="preserve">    AP-&gt;&gt;P: on expiry or revoke → grant closed, session terminated</w:t>
      </w:r>
      <w:r>
        <w:br/>
      </w:r>
      <w:r>
        <w:rPr>
          <w:rStyle w:val="VerbatimChar"/>
        </w:rPr>
        <w:t xml:space="preserve">    AP-&gt;&gt;S: notify tenant owner that support accessed their account</w:t>
      </w:r>
    </w:p>
    <w:p>
      <w:pPr>
        <w:pStyle w:val="FirstParagraph"/>
      </w:pPr>
      <w:r>
        <w:rPr>
          <w:b/>
          <w:bCs/>
        </w:rPr>
        <w:t xml:space="preserve">[JUDGEMENT]</w:t>
      </w:r>
      <w:r>
        <w:t xml:space="preserve"> </w:t>
      </w:r>
      <w:r>
        <w:t xml:space="preserve">Non-negotiable properties:</w:t>
      </w:r>
    </w:p>
    <w:p>
      <w:pPr>
        <w:pStyle w:val="Compact"/>
        <w:numPr>
          <w:ilvl w:val="0"/>
          <w:numId w:val="1028"/>
        </w:numPr>
      </w:pPr>
      <w:r>
        <w:rPr>
          <w:b/>
          <w:bCs/>
        </w:rPr>
        <w:t xml:space="preserve">No standing access.</w:t>
      </w:r>
      <w:r>
        <w:t xml:space="preserve"> </w:t>
      </w:r>
      <w:r>
        <w:t xml:space="preserve">Nobody holds permanent read on tenant books. Access is granted, not possessed.</w:t>
      </w:r>
    </w:p>
    <w:p>
      <w:pPr>
        <w:pStyle w:val="Compact"/>
        <w:numPr>
          <w:ilvl w:val="0"/>
          <w:numId w:val="1028"/>
        </w:numPr>
      </w:pPr>
      <w:r>
        <w:rPr>
          <w:b/>
          <w:bCs/>
        </w:rPr>
        <w:t xml:space="preserve">Two-person approval</w:t>
      </w:r>
      <w:r>
        <w:t xml:space="preserve"> </w:t>
      </w:r>
      <w:r>
        <w:t xml:space="preserve">for anything beyond read, and for read into a tenant that has flagged sensitivity.</w:t>
      </w:r>
    </w:p>
    <w:p>
      <w:pPr>
        <w:pStyle w:val="Compact"/>
        <w:numPr>
          <w:ilvl w:val="0"/>
          <w:numId w:val="1028"/>
        </w:numPr>
      </w:pPr>
      <w:r>
        <w:rPr>
          <w:b/>
          <w:bCs/>
        </w:rPr>
        <w:t xml:space="preserve">Time-boxed</w:t>
      </w:r>
      <w:r>
        <w:t xml:space="preserve"> </w:t>
      </w:r>
      <w:r>
        <w:t xml:space="preserve">— 4 hours maximum, auto-expiring.</w:t>
      </w:r>
    </w:p>
    <w:p>
      <w:pPr>
        <w:pStyle w:val="Compact"/>
        <w:numPr>
          <w:ilvl w:val="0"/>
          <w:numId w:val="1028"/>
        </w:numPr>
      </w:pPr>
      <w:r>
        <w:rPr>
          <w:b/>
          <w:bCs/>
        </w:rPr>
        <w:t xml:space="preserve">Reason and ticket required</w:t>
      </w:r>
      <w:r>
        <w:t xml:space="preserve"> </w:t>
      </w:r>
      <w:r>
        <w:t xml:space="preserve">— free text is not enough; link the support case.</w:t>
      </w:r>
    </w:p>
    <w:p>
      <w:pPr>
        <w:pStyle w:val="Compact"/>
        <w:numPr>
          <w:ilvl w:val="0"/>
          <w:numId w:val="1028"/>
        </w:numPr>
      </w:pPr>
      <w:r>
        <w:rPr>
          <w:b/>
          <w:bCs/>
        </w:rPr>
        <w:t xml:space="preserve">Read-only by default.</w:t>
      </w:r>
      <w:r>
        <w:t xml:space="preserve"> </w:t>
      </w:r>
      <w:r>
        <w:t xml:space="preserve">Write access is a separate, rarer, more heavily approved grant.</w:t>
      </w:r>
    </w:p>
    <w:p>
      <w:pPr>
        <w:pStyle w:val="Compact"/>
        <w:numPr>
          <w:ilvl w:val="0"/>
          <w:numId w:val="1028"/>
        </w:numPr>
      </w:pPr>
      <w:r>
        <w:rPr>
          <w:b/>
          <w:bCs/>
        </w:rPr>
        <w:t xml:space="preserve">Fully logged</w:t>
      </w:r>
      <w:r>
        <w:t xml:space="preserve"> </w:t>
      </w:r>
      <w:r>
        <w:t xml:space="preserve">— every query attributable to the grant.</w:t>
      </w:r>
    </w:p>
    <w:p>
      <w:pPr>
        <w:pStyle w:val="Compact"/>
        <w:numPr>
          <w:ilvl w:val="0"/>
          <w:numId w:val="1028"/>
        </w:numPr>
      </w:pPr>
      <w:r>
        <w:rPr>
          <w:b/>
          <w:bCs/>
        </w:rPr>
        <w:t xml:space="preserve">Tenant is notified.</w:t>
      </w:r>
      <w:r>
        <w:t xml:space="preserve"> </w:t>
      </w:r>
      <w:r>
        <w:t xml:space="preserve">This is the control customers care about most, it is cheap, and it is a differentiator in enterprise sales.</w:t>
      </w:r>
    </w:p>
    <w:p>
      <w:pPr>
        <w:pStyle w:val="Compact"/>
        <w:numPr>
          <w:ilvl w:val="0"/>
          <w:numId w:val="1028"/>
        </w:numPr>
      </w:pPr>
      <w:r>
        <w:rPr>
          <w:b/>
          <w:bCs/>
        </w:rPr>
        <w:t xml:space="preserve">The admin plane is a separate application</w:t>
      </w:r>
      <w:r>
        <w:t xml:space="preserve"> </w:t>
      </w:r>
      <w:r>
        <w:t xml:space="preserve">with its own auth, mandatory MFA, and ideally its own hostname — so a session-fixation or XSS bug in the customer app cannot reach admin functions.</w:t>
      </w:r>
    </w:p>
    <w:p>
      <w:pPr>
        <w:pStyle w:val="FirstParagraph"/>
      </w:pPr>
      <w:r>
        <w:rPr>
          <w:b/>
          <w:bCs/>
        </w:rPr>
        <w:t xml:space="preserve">[JUDGEMENT]</w:t>
      </w:r>
      <w:r>
        <w:t xml:space="preserve"> </w:t>
      </w:r>
      <w:r>
        <w:t xml:space="preserve">Build items 1, 3, 4 and 6 in V1 even at 100 tenants. They are far easier to build before there is a support team with habits than after.</w:t>
      </w:r>
    </w:p>
    <w:bookmarkEnd w:id="226"/>
    <w:bookmarkStart w:id="227" w:name="security-headers"/>
    <w:p>
      <w:pPr>
        <w:pStyle w:val="Heading3"/>
      </w:pPr>
      <w:r>
        <w:t xml:space="preserve">35.7 Security headers</w:t>
      </w:r>
    </w:p>
    <w:p>
      <w:pPr>
        <w:pStyle w:val="FirstParagraph"/>
      </w:pPr>
      <w:r>
        <w:rPr>
          <w:b/>
          <w:bCs/>
        </w:rPr>
        <w:t xml:space="preserve">[VERIFIED-REPO]</w:t>
      </w:r>
      <w:r>
        <w:t xml:space="preserve"> </w:t>
      </w:r>
      <w:r>
        <w:rPr>
          <w:rStyle w:val="VerbatimChar"/>
        </w:rPr>
        <w:t xml:space="preserve">next.config.ts</w:t>
      </w:r>
      <w:r>
        <w:t xml:space="preserve"> </w:t>
      </w:r>
      <w:r>
        <w:t xml:space="preserve">sets HSTS (2 years, includeSubDomains, preload),</w:t>
      </w:r>
      <w:r>
        <w:t xml:space="preserve"> </w:t>
      </w:r>
      <w:r>
        <w:rPr>
          <w:rStyle w:val="VerbatimChar"/>
        </w:rPr>
        <w:t xml:space="preserve">X-Content-Type-Options: nosniff</w:t>
      </w:r>
      <w:r>
        <w:t xml:space="preserve">,</w:t>
      </w:r>
      <w:r>
        <w:t xml:space="preserve"> </w:t>
      </w:r>
      <w:r>
        <w:rPr>
          <w:rStyle w:val="VerbatimChar"/>
        </w:rPr>
        <w:t xml:space="preserve">X-Frame-Options: SAMEORIGIN</w:t>
      </w:r>
      <w:r>
        <w:t xml:space="preserve">,</w:t>
      </w:r>
      <w:r>
        <w:t xml:space="preserve"> </w:t>
      </w:r>
      <w:r>
        <w:rPr>
          <w:rStyle w:val="VerbatimChar"/>
        </w:rPr>
        <w:t xml:space="preserve">Referrer-Policy: strict-origin-when-cross-origin</w:t>
      </w:r>
      <w:r>
        <w:t xml:space="preserve">,</w:t>
      </w:r>
      <w:r>
        <w:t xml:space="preserve"> </w:t>
      </w:r>
      <w:r>
        <w:rPr>
          <w:rStyle w:val="VerbatimChar"/>
        </w:rPr>
        <w:t xml:space="preserve">Permissions-Policy</w:t>
      </w:r>
      <w:r>
        <w:t xml:space="preserve"> </w:t>
      </w:r>
      <w:r>
        <w:t xml:space="preserve">disabling camera/mic/geolocation, and</w:t>
      </w:r>
      <w:r>
        <w:t xml:space="preserve"> </w:t>
      </w:r>
      <w:r>
        <w:rPr>
          <w:rStyle w:val="VerbatimChar"/>
        </w:rPr>
        <w:t xml:space="preserve">poweredByHeader: false</w:t>
      </w:r>
      <w:r>
        <w:t xml:space="preserve">. The comment notes CSP is deliberately permissive for v1.</w:t>
      </w:r>
    </w:p>
    <w:p>
      <w:pPr>
        <w:pStyle w:val="BodyText"/>
      </w:pPr>
      <w:r>
        <w:rPr>
          <w:b/>
          <w:bCs/>
        </w:rPr>
        <w:t xml:space="preserve">[JUDGEMENT]</w:t>
      </w:r>
      <w:r>
        <w:t xml:space="preserve"> </w:t>
      </w:r>
      <w:r>
        <w:t xml:space="preserve">Good baseline. Add a real CSP before handling enterprise data — start in</w:t>
      </w:r>
      <w:r>
        <w:t xml:space="preserve"> </w:t>
      </w:r>
      <w:r>
        <w:rPr>
          <w:rStyle w:val="VerbatimChar"/>
        </w:rPr>
        <w:t xml:space="preserve">Content-Security-Policy-Report-Only</w:t>
      </w:r>
      <w:r>
        <w:t xml:space="preserve"> </w:t>
      </w:r>
      <w:r>
        <w:t xml:space="preserve">with a nonce-based script policy, measure violations, then enforce. This is a day of work and closes the residual XSS risk that React alone does not.</w:t>
      </w:r>
    </w:p>
    <w:p>
      <w:r>
        <w:pict>
          <v:rect style="width:0;height:1.5pt" o:hralign="center" o:hrstd="t" o:hr="t"/>
        </w:pict>
      </w:r>
    </w:p>
    <w:bookmarkEnd w:id="227"/>
    <w:bookmarkEnd w:id="228"/>
    <w:bookmarkStart w:id="233" w:name="audit"/>
    <w:p>
      <w:pPr>
        <w:pStyle w:val="Heading2"/>
      </w:pPr>
      <w:r>
        <w:t xml:space="preserve">36. Audit</w:t>
      </w:r>
    </w:p>
    <w:bookmarkStart w:id="229" w:name="current-state-5"/>
    <w:p>
      <w:pPr>
        <w:pStyle w:val="Heading3"/>
      </w:pPr>
      <w:r>
        <w:t xml:space="preserve">36.1 Current state</w:t>
      </w:r>
    </w:p>
    <w:p>
      <w:pPr>
        <w:pStyle w:val="FirstParagraph"/>
      </w:pPr>
      <w:r>
        <w:rPr>
          <w:b/>
          <w:bCs/>
        </w:rPr>
        <w:t xml:space="preserve">[VERIFIED-REPO]</w:t>
      </w:r>
      <w:r>
        <w:t xml:space="preserve"> </w:t>
      </w:r>
      <w:r>
        <w:rPr>
          <w:rStyle w:val="VerbatimChar"/>
        </w:rPr>
        <w:t xml:space="preserve">AuditLog</w:t>
      </w:r>
      <w:r>
        <w:t xml:space="preserve"> </w:t>
      </w:r>
      <w:r>
        <w:t xml:space="preserve">with</w:t>
      </w:r>
      <w:r>
        <w:t xml:space="preserve"> </w:t>
      </w:r>
      <w:r>
        <w:rPr>
          <w:rStyle w:val="VerbatimChar"/>
        </w:rPr>
        <w:t xml:space="preserve">organizationId</w:t>
      </w:r>
      <w:r>
        <w:t xml:space="preserve"> </w:t>
      </w:r>
      <w:r>
        <w:t xml:space="preserve">(</w:t>
      </w:r>
      <w:r>
        <w:rPr>
          <w:b/>
          <w:bCs/>
        </w:rPr>
        <w:t xml:space="preserve">nullable</w:t>
      </w:r>
      <w:r>
        <w:t xml:space="preserve">),</w:t>
      </w:r>
      <w:r>
        <w:t xml:space="preserve"> </w:t>
      </w:r>
      <w:r>
        <w:rPr>
          <w:rStyle w:val="VerbatimChar"/>
        </w:rPr>
        <w:t xml:space="preserve">userId</w:t>
      </w:r>
      <w:r>
        <w:t xml:space="preserve">,</w:t>
      </w:r>
      <w:r>
        <w:t xml:space="preserve"> </w:t>
      </w:r>
      <w:r>
        <w:rPr>
          <w:rStyle w:val="VerbatimChar"/>
        </w:rPr>
        <w:t xml:space="preserve">action</w:t>
      </w:r>
      <w:r>
        <w:t xml:space="preserve">,</w:t>
      </w:r>
      <w:r>
        <w:t xml:space="preserve"> </w:t>
      </w:r>
      <w:r>
        <w:rPr>
          <w:rStyle w:val="VerbatimChar"/>
        </w:rPr>
        <w:t xml:space="preserve">entityType</w:t>
      </w:r>
      <w:r>
        <w:t xml:space="preserve">,</w:t>
      </w:r>
      <w:r>
        <w:t xml:space="preserve"> </w:t>
      </w:r>
      <w:r>
        <w:rPr>
          <w:rStyle w:val="VerbatimChar"/>
        </w:rPr>
        <w:t xml:space="preserve">entityId</w:t>
      </w:r>
      <w:r>
        <w:t xml:space="preserve">,</w:t>
      </w:r>
      <w:r>
        <w:t xml:space="preserve"> </w:t>
      </w:r>
      <w:r>
        <w:rPr>
          <w:rStyle w:val="VerbatimChar"/>
        </w:rPr>
        <w:t xml:space="preserve">oldData</w:t>
      </w:r>
      <w:r>
        <w:t xml:space="preserve">/</w:t>
      </w:r>
      <w:r>
        <w:rPr>
          <w:rStyle w:val="VerbatimChar"/>
        </w:rPr>
        <w:t xml:space="preserve">newData</w:t>
      </w:r>
      <w:r>
        <w:t xml:space="preserve"> </w:t>
      </w:r>
      <w:r>
        <w:t xml:space="preserve">JSONB,</w:t>
      </w:r>
      <w:r>
        <w:t xml:space="preserve"> </w:t>
      </w:r>
      <w:r>
        <w:rPr>
          <w:rStyle w:val="VerbatimChar"/>
        </w:rPr>
        <w:t xml:space="preserve">ipAddress</w:t>
      </w:r>
      <w:r>
        <w:t xml:space="preserve">,</w:t>
      </w:r>
      <w:r>
        <w:t xml:space="preserve"> </w:t>
      </w:r>
      <w:r>
        <w:rPr>
          <w:rStyle w:val="VerbatimChar"/>
        </w:rPr>
        <w:t xml:space="preserve">userAgent</w:t>
      </w:r>
      <w:r>
        <w:t xml:space="preserve">, indexed on</w:t>
      </w:r>
      <w:r>
        <w:t xml:space="preserve"> </w:t>
      </w:r>
      <w:r>
        <w:rPr>
          <w:rStyle w:val="VerbatimChar"/>
        </w:rPr>
        <w:t xml:space="preserve">(organizationId, createdAt)</w:t>
      </w:r>
      <w:r>
        <w:t xml:space="preserve"> </w:t>
      </w:r>
      <w:r>
        <w:t xml:space="preserve">and</w:t>
      </w:r>
      <w:r>
        <w:t xml:space="preserve"> </w:t>
      </w:r>
      <w:r>
        <w:rPr>
          <w:rStyle w:val="VerbatimChar"/>
        </w:rPr>
        <w:t xml:space="preserve">(entityType, entityId)</w:t>
      </w:r>
      <w:r>
        <w:t xml:space="preserve">.</w:t>
      </w:r>
      <w:r>
        <w:t xml:space="preserve"> </w:t>
      </w:r>
      <w:r>
        <w:rPr>
          <w:rStyle w:val="VerbatimChar"/>
        </w:rPr>
        <w:t xml:space="preserve">writeAudit(tx, …)</w:t>
      </w:r>
      <w:r>
        <w:t xml:space="preserve"> </w:t>
      </w:r>
      <w:r>
        <w:t xml:space="preserve">is designed to be called</w:t>
      </w:r>
      <w:r>
        <w:t xml:space="preserve"> </w:t>
      </w:r>
      <w:r>
        <w:rPr>
          <w:b/>
          <w:bCs/>
        </w:rPr>
        <w:t xml:space="preserve">inside the business transaction</w:t>
      </w:r>
      <w:r>
        <w:t xml:space="preserve">, so the audit row rolls back with a failed mutation — correct.</w:t>
      </w:r>
    </w:p>
    <w:bookmarkEnd w:id="229"/>
    <w:bookmarkStart w:id="230" w:name="required-changes"/>
    <w:p>
      <w:pPr>
        <w:pStyle w:val="Heading3"/>
      </w:pPr>
      <w:r>
        <w:t xml:space="preserve">36.2 Required changes</w:t>
      </w:r>
    </w:p>
    <w:tbl>
      <w:tblPr>
        <w:tblStyle w:val="Table"/>
        <w:tblW w:type="pct" w:w="5000"/>
        <w:jc w:val="center"/>
        <w:tblLayout w:type="autofit"/>
        <w:tblLook w:firstRow="1" w:lastRow="0" w:firstColumn="0" w:lastColumn="0" w:noHBand="0" w:noVBand="0" w:val="0020"/>
      </w:tblPr>
      <w:tblGrid>
        <w:gridCol w:w="3960"/>
        <w:gridCol w:w="3960"/>
      </w:tblGrid>
      <w:tr>
        <w:trPr>
          <w:tblHeader w:val="on"/>
        </w:trPr>
        <w:tc>
          <w:tcPr/>
          <w:p>
            <w:pPr>
              <w:pStyle w:val="Compact"/>
            </w:pPr>
            <w:r>
              <w:t xml:space="preserve">Change</w:t>
            </w:r>
          </w:p>
        </w:tc>
        <w:tc>
          <w:tcPr/>
          <w:p>
            <w:pPr>
              <w:pStyle w:val="Compact"/>
            </w:pPr>
            <w:r>
              <w:t xml:space="preserve">Why</w:t>
            </w:r>
          </w:p>
        </w:tc>
      </w:tr>
      <w:tr>
        <w:tc>
          <w:tcPr/>
          <w:p>
            <w:pPr>
              <w:pStyle w:val="Compact"/>
            </w:pPr>
            <w:r>
              <w:rPr>
                <w:rStyle w:val="VerbatimChar"/>
                <w:b/>
                <w:bCs/>
              </w:rPr>
              <w:t xml:space="preserve">organizationId</w:t>
            </w:r>
            <w:r>
              <w:rPr>
                <w:b/>
                <w:bCs/>
              </w:rPr>
              <w:t xml:space="preserve"> </w:t>
            </w:r>
            <w:r>
              <w:rPr>
                <w:b/>
                <w:bCs/>
              </w:rPr>
              <w:t xml:space="preserve">NOT NULL</w:t>
            </w:r>
            <w:r>
              <w:t xml:space="preserve"> </w:t>
            </w:r>
            <w:r>
              <w:t xml:space="preserve">on tenant audit rows</w:t>
            </w:r>
          </w:p>
        </w:tc>
        <w:tc>
          <w:tcPr/>
          <w:p>
            <w:pPr>
              <w:pStyle w:val="Compact"/>
            </w:pPr>
            <w:r>
              <w:t xml:space="preserve">a nullable tenant column on the audit table is an isolation hole; platform actions go to</w:t>
            </w:r>
            <w:r>
              <w:t xml:space="preserve"> </w:t>
            </w:r>
            <w:r>
              <w:rPr>
                <w:rStyle w:val="VerbatimChar"/>
              </w:rPr>
              <w:t xml:space="preserve">PlatformAuditLog</w:t>
            </w:r>
            <w:r>
              <w:t xml:space="preserve"> </w:t>
            </w:r>
            <w:r>
              <w:t xml:space="preserve">instead</w:t>
            </w:r>
          </w:p>
        </w:tc>
      </w:tr>
      <w:tr>
        <w:tc>
          <w:tcPr/>
          <w:p>
            <w:pPr>
              <w:pStyle w:val="Compact"/>
            </w:pPr>
            <w:r>
              <w:rPr>
                <w:b/>
                <w:bCs/>
              </w:rPr>
              <w:t xml:space="preserve">Append-only</w:t>
            </w:r>
            <w:r>
              <w:t xml:space="preserve">:</w:t>
            </w:r>
            <w:r>
              <w:t xml:space="preserve"> </w:t>
            </w:r>
            <w:r>
              <w:rPr>
                <w:rStyle w:val="VerbatimChar"/>
              </w:rPr>
              <w:t xml:space="preserve">REVOKE UPDATE, DELETE ON audit_logs FROM app_tenant</w:t>
            </w:r>
          </w:p>
        </w:tc>
        <w:tc>
          <w:tcPr/>
          <w:p>
            <w:pPr>
              <w:pStyle w:val="Compact"/>
            </w:pPr>
            <w:r>
              <w:t xml:space="preserve">an audit log the application can rewrite is not an audit log</w:t>
            </w:r>
          </w:p>
        </w:tc>
      </w:tr>
      <w:tr>
        <w:tc>
          <w:tcPr/>
          <w:p>
            <w:pPr>
              <w:pStyle w:val="Compact"/>
            </w:pPr>
            <w:r>
              <w:rPr>
                <w:b/>
                <w:bCs/>
              </w:rPr>
              <w:t xml:space="preserve">Partition by month</w:t>
            </w:r>
            <w:r>
              <w:t xml:space="preserve"> </w:t>
            </w:r>
            <w:r>
              <w:t xml:space="preserve">(§18.5)</w:t>
            </w:r>
          </w:p>
        </w:tc>
        <w:tc>
          <w:tcPr/>
          <w:p>
            <w:pPr>
              <w:pStyle w:val="Compact"/>
            </w:pPr>
            <w:r>
              <w:t xml:space="preserve">growth and retention</w:t>
            </w:r>
          </w:p>
        </w:tc>
      </w:tr>
      <w:tr>
        <w:tc>
          <w:tcPr/>
          <w:p>
            <w:pPr>
              <w:pStyle w:val="Compact"/>
            </w:pPr>
            <w:r>
              <w:rPr>
                <w:b/>
                <w:bCs/>
              </w:rPr>
              <w:t xml:space="preserve">Retention policy</w:t>
            </w:r>
            <w:r>
              <w:t xml:space="preserve"> </w:t>
            </w:r>
            <w:r>
              <w:t xml:space="preserve">with legal hold</w:t>
            </w:r>
          </w:p>
        </w:tc>
        <w:tc>
          <w:tcPr/>
          <w:p>
            <w:pPr>
              <w:pStyle w:val="Compact"/>
            </w:pPr>
            <w:r>
              <w:t xml:space="preserve">§22.4, §48</w:t>
            </w:r>
          </w:p>
        </w:tc>
      </w:tr>
      <w:tr>
        <w:tc>
          <w:tcPr/>
          <w:p>
            <w:pPr>
              <w:pStyle w:val="Compact"/>
            </w:pPr>
            <w:r>
              <w:rPr>
                <w:b/>
                <w:bCs/>
              </w:rPr>
              <w:t xml:space="preserve">Split platform vs tenant audit</w:t>
            </w:r>
          </w:p>
        </w:tc>
        <w:tc>
          <w:tcPr/>
          <w:p>
            <w:pPr>
              <w:pStyle w:val="Compact"/>
            </w:pPr>
            <w:r>
              <w:t xml:space="preserve">different owners, different lifetimes, different deletion rules</w:t>
            </w:r>
          </w:p>
        </w:tc>
      </w:tr>
      <w:tr>
        <w:tc>
          <w:tcPr/>
          <w:p>
            <w:pPr>
              <w:pStyle w:val="Compact"/>
            </w:pPr>
            <w:r>
              <w:rPr>
                <w:b/>
                <w:bCs/>
              </w:rPr>
              <w:t xml:space="preserve">Add</w:t>
            </w:r>
            <w:r>
              <w:rPr>
                <w:b/>
                <w:bCs/>
              </w:rPr>
              <w:t xml:space="preserve"> </w:t>
            </w:r>
            <w:r>
              <w:rPr>
                <w:rStyle w:val="VerbatimChar"/>
                <w:b/>
                <w:bCs/>
              </w:rPr>
              <w:t xml:space="preserve">requestId</w:t>
            </w:r>
            <w:r>
              <w:rPr>
                <w:b/>
                <w:bCs/>
              </w:rPr>
              <w:t xml:space="preserve">,</w:t>
            </w:r>
            <w:r>
              <w:rPr>
                <w:b/>
                <w:bCs/>
              </w:rPr>
              <w:t xml:space="preserve"> </w:t>
            </w:r>
            <w:r>
              <w:rPr>
                <w:rStyle w:val="VerbatimChar"/>
                <w:b/>
                <w:bCs/>
              </w:rPr>
              <w:t xml:space="preserve">apiKeyId</w:t>
            </w:r>
            <w:r>
              <w:rPr>
                <w:b/>
                <w:bCs/>
              </w:rPr>
              <w:t xml:space="preserve">,</w:t>
            </w:r>
            <w:r>
              <w:rPr>
                <w:b/>
                <w:bCs/>
              </w:rPr>
              <w:t xml:space="preserve"> </w:t>
            </w:r>
            <w:r>
              <w:rPr>
                <w:rStyle w:val="VerbatimChar"/>
                <w:b/>
                <w:bCs/>
              </w:rPr>
              <w:t xml:space="preserve">sessionId</w:t>
            </w:r>
            <w:r>
              <w:rPr>
                <w:b/>
                <w:bCs/>
              </w:rPr>
              <w:t xml:space="preserve">,</w:t>
            </w:r>
            <w:r>
              <w:rPr>
                <w:b/>
                <w:bCs/>
              </w:rPr>
              <w:t xml:space="preserve"> </w:t>
            </w:r>
            <w:r>
              <w:rPr>
                <w:rStyle w:val="VerbatimChar"/>
                <w:b/>
                <w:bCs/>
              </w:rPr>
              <w:t xml:space="preserve">reason</w:t>
            </w:r>
          </w:p>
        </w:tc>
        <w:tc>
          <w:tcPr/>
          <w:p>
            <w:pPr>
              <w:pStyle w:val="Compact"/>
            </w:pPr>
            <w:r>
              <w:t xml:space="preserve">the</w:t>
            </w:r>
            <w:r>
              <w:t xml:space="preserve"> </w:t>
            </w:r>
            <w:r>
              <w:t xml:space="preserve">“where”</w:t>
            </w:r>
            <w:r>
              <w:t xml:space="preserve"> </w:t>
            </w:r>
            <w:r>
              <w:t xml:space="preserve">and</w:t>
            </w:r>
            <w:r>
              <w:t xml:space="preserve"> </w:t>
            </w:r>
            <w:r>
              <w:t xml:space="preserve">“why”</w:t>
            </w:r>
            <w:r>
              <w:t xml:space="preserve"> </w:t>
            </w:r>
            <w:r>
              <w:t xml:space="preserve">the brief asks for</w:t>
            </w:r>
          </w:p>
        </w:tc>
      </w:tr>
      <w:tr>
        <w:tc>
          <w:tcPr/>
          <w:p>
            <w:pPr>
              <w:pStyle w:val="Compact"/>
            </w:pPr>
            <w:r>
              <w:t xml:space="preserve">Enum the</w:t>
            </w:r>
            <w:r>
              <w:t xml:space="preserve"> </w:t>
            </w:r>
            <w:r>
              <w:rPr>
                <w:rStyle w:val="VerbatimChar"/>
              </w:rPr>
              <w:t xml:space="preserve">action</w:t>
            </w:r>
            <w:r>
              <w:t xml:space="preserve"> </w:t>
            </w:r>
            <w:r>
              <w:t xml:space="preserve">column</w:t>
            </w:r>
          </w:p>
        </w:tc>
        <w:tc>
          <w:tcPr/>
          <w:p>
            <w:pPr>
              <w:pStyle w:val="Compact"/>
            </w:pPr>
            <w:r>
              <w:t xml:space="preserve">§15.7</w:t>
            </w:r>
          </w:p>
        </w:tc>
      </w:tr>
    </w:tbl>
    <w:bookmarkEnd w:id="230"/>
    <w:bookmarkStart w:id="231" w:name="the-six-questions"/>
    <w:p>
      <w:pPr>
        <w:pStyle w:val="Heading3"/>
      </w:pPr>
      <w:r>
        <w:t xml:space="preserve">36.3 The six questions</w:t>
      </w:r>
    </w:p>
    <w:tbl>
      <w:tblPr>
        <w:tblStyle w:val="Table"/>
        <w:tblW w:type="pct" w:w="5000"/>
        <w:jc w:val="center"/>
        <w:tblLayout w:type="autofit"/>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Field</w:t>
            </w:r>
          </w:p>
        </w:tc>
      </w:tr>
      <w:tr>
        <w:tc>
          <w:tcPr/>
          <w:p>
            <w:pPr>
              <w:pStyle w:val="Compact"/>
            </w:pPr>
            <w:r>
              <w:rPr>
                <w:b/>
                <w:bCs/>
              </w:rPr>
              <w:t xml:space="preserve">Who?</w:t>
            </w:r>
          </w:p>
        </w:tc>
        <w:tc>
          <w:tcPr/>
          <w:p>
            <w:pPr>
              <w:pStyle w:val="Compact"/>
            </w:pPr>
            <w:r>
              <w:rPr>
                <w:rStyle w:val="VerbatimChar"/>
              </w:rPr>
              <w:t xml:space="preserve">userId</w:t>
            </w:r>
            <w:r>
              <w:t xml:space="preserve">,</w:t>
            </w:r>
            <w:r>
              <w:t xml:space="preserve"> </w:t>
            </w:r>
            <w:r>
              <w:rPr>
                <w:rStyle w:val="VerbatimChar"/>
              </w:rPr>
              <w:t xml:space="preserve">apiKeyId</w:t>
            </w:r>
            <w:r>
              <w:t xml:space="preserve">,</w:t>
            </w:r>
            <w:r>
              <w:t xml:space="preserve"> </w:t>
            </w:r>
            <w:r>
              <w:rPr>
                <w:rStyle w:val="VerbatimChar"/>
              </w:rPr>
              <w:t xml:space="preserve">supportGrantId</w:t>
            </w:r>
            <w:r>
              <w:t xml:space="preserve">,</w:t>
            </w:r>
            <w:r>
              <w:t xml:space="preserve"> </w:t>
            </w:r>
            <w:r>
              <w:rPr>
                <w:rStyle w:val="VerbatimChar"/>
              </w:rPr>
              <w:t xml:space="preserve">isSystem</w:t>
            </w:r>
          </w:p>
        </w:tc>
      </w:tr>
      <w:tr>
        <w:tc>
          <w:tcPr/>
          <w:p>
            <w:pPr>
              <w:pStyle w:val="Compact"/>
            </w:pPr>
            <w:r>
              <w:rPr>
                <w:b/>
                <w:bCs/>
              </w:rPr>
              <w:t xml:space="preserve">What?</w:t>
            </w:r>
          </w:p>
        </w:tc>
        <w:tc>
          <w:tcPr/>
          <w:p>
            <w:pPr>
              <w:pStyle w:val="Compact"/>
            </w:pPr>
            <w:r>
              <w:rPr>
                <w:rStyle w:val="VerbatimChar"/>
              </w:rPr>
              <w:t xml:space="preserve">action</w:t>
            </w:r>
            <w:r>
              <w:t xml:space="preserve">,</w:t>
            </w:r>
            <w:r>
              <w:t xml:space="preserve"> </w:t>
            </w:r>
            <w:r>
              <w:rPr>
                <w:rStyle w:val="VerbatimChar"/>
              </w:rPr>
              <w:t xml:space="preserve">entityType</w:t>
            </w:r>
            <w:r>
              <w:t xml:space="preserve">,</w:t>
            </w:r>
            <w:r>
              <w:t xml:space="preserve"> </w:t>
            </w:r>
            <w:r>
              <w:rPr>
                <w:rStyle w:val="VerbatimChar"/>
              </w:rPr>
              <w:t xml:space="preserve">entityId</w:t>
            </w:r>
          </w:p>
        </w:tc>
      </w:tr>
      <w:tr>
        <w:tc>
          <w:tcPr/>
          <w:p>
            <w:pPr>
              <w:pStyle w:val="Compact"/>
            </w:pPr>
            <w:r>
              <w:rPr>
                <w:b/>
                <w:bCs/>
              </w:rPr>
              <w:t xml:space="preserve">When?</w:t>
            </w:r>
          </w:p>
        </w:tc>
        <w:tc>
          <w:tcPr/>
          <w:p>
            <w:pPr>
              <w:pStyle w:val="Compact"/>
            </w:pPr>
            <w:r>
              <w:rPr>
                <w:rStyle w:val="VerbatimChar"/>
              </w:rPr>
              <w:t xml:space="preserve">createdAt</w:t>
            </w:r>
            <w:r>
              <w:t xml:space="preserve"> </w:t>
            </w:r>
            <w:r>
              <w:t xml:space="preserve">(timestamptz)</w:t>
            </w:r>
          </w:p>
        </w:tc>
      </w:tr>
      <w:tr>
        <w:tc>
          <w:tcPr/>
          <w:p>
            <w:pPr>
              <w:pStyle w:val="Compact"/>
            </w:pPr>
            <w:r>
              <w:rPr>
                <w:b/>
                <w:bCs/>
              </w:rPr>
              <w:t xml:space="preserve">Where?</w:t>
            </w:r>
          </w:p>
        </w:tc>
        <w:tc>
          <w:tcPr/>
          <w:p>
            <w:pPr>
              <w:pStyle w:val="Compact"/>
            </w:pPr>
            <w:r>
              <w:rPr>
                <w:rStyle w:val="VerbatimChar"/>
              </w:rPr>
              <w:t xml:space="preserve">ipAddress</w:t>
            </w:r>
            <w:r>
              <w:t xml:space="preserve">,</w:t>
            </w:r>
            <w:r>
              <w:t xml:space="preserve"> </w:t>
            </w:r>
            <w:r>
              <w:rPr>
                <w:rStyle w:val="VerbatimChar"/>
              </w:rPr>
              <w:t xml:space="preserve">userAgent</w:t>
            </w:r>
            <w:r>
              <w:t xml:space="preserve">,</w:t>
            </w:r>
            <w:r>
              <w:t xml:space="preserve"> </w:t>
            </w:r>
            <w:r>
              <w:rPr>
                <w:rStyle w:val="VerbatimChar"/>
              </w:rPr>
              <w:t xml:space="preserve">requestId</w:t>
            </w:r>
          </w:p>
        </w:tc>
      </w:tr>
      <w:tr>
        <w:tc>
          <w:tcPr/>
          <w:p>
            <w:pPr>
              <w:pStyle w:val="Compact"/>
            </w:pPr>
            <w:r>
              <w:rPr>
                <w:b/>
                <w:bCs/>
              </w:rPr>
              <w:t xml:space="preserve">Before / After?</w:t>
            </w:r>
          </w:p>
        </w:tc>
        <w:tc>
          <w:tcPr/>
          <w:p>
            <w:pPr>
              <w:pStyle w:val="Compact"/>
            </w:pPr>
            <w:r>
              <w:rPr>
                <w:rStyle w:val="VerbatimChar"/>
              </w:rPr>
              <w:t xml:space="preserve">oldData</w:t>
            </w:r>
            <w:r>
              <w:t xml:space="preserve">,</w:t>
            </w:r>
            <w:r>
              <w:t xml:space="preserve"> </w:t>
            </w:r>
            <w:r>
              <w:rPr>
                <w:rStyle w:val="VerbatimChar"/>
              </w:rPr>
              <w:t xml:space="preserve">newData</w:t>
            </w:r>
          </w:p>
        </w:tc>
      </w:tr>
      <w:tr>
        <w:tc>
          <w:tcPr/>
          <w:p>
            <w:pPr>
              <w:pStyle w:val="Compact"/>
            </w:pPr>
            <w:r>
              <w:rPr>
                <w:b/>
                <w:bCs/>
              </w:rPr>
              <w:t xml:space="preserve">Why?</w:t>
            </w:r>
          </w:p>
        </w:tc>
        <w:tc>
          <w:tcPr/>
          <w:p>
            <w:pPr>
              <w:pStyle w:val="Compact"/>
            </w:pPr>
            <w:r>
              <w:rPr>
                <w:rStyle w:val="VerbatimChar"/>
              </w:rPr>
              <w:t xml:space="preserve">reason</w:t>
            </w:r>
            <w:r>
              <w:t xml:space="preserve"> </w:t>
            </w:r>
            <w:r>
              <w:t xml:space="preserve">— mandatory for reversals, approvals, deletions and support access</w:t>
            </w:r>
          </w:p>
        </w:tc>
      </w:tr>
    </w:tbl>
    <w:p>
      <w:pPr>
        <w:pStyle w:val="BodyText"/>
      </w:pPr>
      <w:r>
        <w:rPr>
          <w:b/>
          <w:bCs/>
        </w:rPr>
        <w:t xml:space="preserve">[JUDGEMENT]</w:t>
      </w:r>
      <w:r>
        <w:t xml:space="preserve"> </w:t>
      </w:r>
      <w:r>
        <w:t xml:space="preserve">“Why”</w:t>
      </w:r>
      <w:r>
        <w:t xml:space="preserve"> </w:t>
      </w:r>
      <w:r>
        <w:t xml:space="preserve">is the field usually missing and the one an auditor asks about. Requiring a reason on reversals in particular converts a mystery into a record.</w:t>
      </w:r>
    </w:p>
    <w:bookmarkEnd w:id="231"/>
    <w:bookmarkStart w:id="232" w:name="what-must-be-audited"/>
    <w:p>
      <w:pPr>
        <w:pStyle w:val="Heading3"/>
      </w:pPr>
      <w:r>
        <w:t xml:space="preserve">36.4 What must be audited</w:t>
      </w:r>
    </w:p>
    <w:p>
      <w:pPr>
        <w:pStyle w:val="FirstParagraph"/>
      </w:pPr>
      <w:r>
        <w:t xml:space="preserve">Always: every financial posting and reversal; approvals and rejections; master-data changes (ledger, party, item, employee, tax config); user and role changes; API key creation and revocation; every export and report download; every login, failed login and password change; and every support-grant use.</w:t>
      </w:r>
    </w:p>
    <w:p>
      <w:pPr>
        <w:pStyle w:val="BodyText"/>
      </w:pPr>
      <w:r>
        <w:rPr>
          <w:b/>
          <w:bCs/>
        </w:rPr>
        <w:t xml:space="preserve">Never in the audit payload:</w:t>
      </w:r>
      <w:r>
        <w:t xml:space="preserve"> </w:t>
      </w:r>
      <w:r>
        <w:t xml:space="preserve">password hashes, tokens, API keys, full payment card data, or the full document body of a large import.</w:t>
      </w:r>
      <w:r>
        <w:t xml:space="preserve"> </w:t>
      </w:r>
      <w:r>
        <w:rPr>
          <w:b/>
          <w:bCs/>
        </w:rPr>
        <w:t xml:space="preserve">[JUDGEMENT]</w:t>
      </w:r>
      <w:r>
        <w:t xml:space="preserve"> </w:t>
      </w:r>
      <w:r>
        <w:rPr>
          <w:rStyle w:val="VerbatimChar"/>
        </w:rPr>
        <w:t xml:space="preserve">oldData</w:t>
      </w:r>
      <w:r>
        <w:t xml:space="preserve">/</w:t>
      </w:r>
      <w:r>
        <w:rPr>
          <w:rStyle w:val="VerbatimChar"/>
        </w:rPr>
        <w:t xml:space="preserve">newData</w:t>
      </w:r>
      <w:r>
        <w:t xml:space="preserve"> </w:t>
      </w:r>
      <w:r>
        <w:t xml:space="preserve">on wide rows must be</w:t>
      </w:r>
      <w:r>
        <w:t xml:space="preserve"> </w:t>
      </w:r>
      <w:r>
        <w:rPr>
          <w:b/>
          <w:bCs/>
        </w:rPr>
        <w:t xml:space="preserve">field-filtered</w:t>
      </w:r>
      <w:r>
        <w:t xml:space="preserve">, not dumped whole, or the audit table becomes both enormous and a secondary copy of sensitive data with weaker access controls than the original.</w:t>
      </w:r>
    </w:p>
    <w:p>
      <w:r>
        <w:pict>
          <v:rect style="width:0;height:1.5pt" o:hralign="center" o:hrstd="t" o:hr="t"/>
        </w:pict>
      </w:r>
    </w:p>
    <w:bookmarkEnd w:id="232"/>
    <w:bookmarkEnd w:id="233"/>
    <w:bookmarkStart w:id="240" w:name="observability"/>
    <w:p>
      <w:pPr>
        <w:pStyle w:val="Heading2"/>
      </w:pPr>
      <w:r>
        <w:t xml:space="preserve">37. Observability</w:t>
      </w:r>
    </w:p>
    <w:bookmarkStart w:id="234" w:name="current-state-6"/>
    <w:p>
      <w:pPr>
        <w:pStyle w:val="Heading3"/>
      </w:pPr>
      <w:r>
        <w:t xml:space="preserve">37.1 Current state</w:t>
      </w:r>
    </w:p>
    <w:p>
      <w:pPr>
        <w:pStyle w:val="FirstParagraph"/>
      </w:pPr>
      <w:r>
        <w:rPr>
          <w:b/>
          <w:bCs/>
        </w:rPr>
        <w:t xml:space="preserve">[VERIFIED-REPO]</w:t>
      </w:r>
      <w:r>
        <w:t xml:space="preserve"> </w:t>
      </w:r>
      <w:r>
        <w:t xml:space="preserve">Pino with a substantial redaction list; Sentry (</w:t>
      </w:r>
      <w:r>
        <w:rPr>
          <w:rStyle w:val="VerbatimChar"/>
        </w:rPr>
        <w:t xml:space="preserve">@sentry/nextjs</w:t>
      </w:r>
      <w:r>
        <w:t xml:space="preserve">);</w:t>
      </w:r>
      <w:r>
        <w:t xml:space="preserve"> </w:t>
      </w:r>
      <w:r>
        <w:rPr>
          <w:rStyle w:val="VerbatimChar"/>
        </w:rPr>
        <w:t xml:space="preserve">/api/health</w:t>
      </w:r>
      <w:r>
        <w:t xml:space="preserve"> </w:t>
      </w:r>
      <w:r>
        <w:t xml:space="preserve">checking DB reachability</w:t>
      </w:r>
      <w:r>
        <w:t xml:space="preserve"> </w:t>
      </w:r>
      <w:r>
        <w:rPr>
          <w:b/>
          <w:bCs/>
        </w:rPr>
        <w:t xml:space="preserve">and</w:t>
      </w:r>
      <w:r>
        <w:t xml:space="preserve"> </w:t>
      </w:r>
      <w:r>
        <w:t xml:space="preserve">migration drift. No metrics backend, no tracing, no dashboards, no alerting rules in the repository.</w:t>
      </w:r>
    </w:p>
    <w:bookmarkEnd w:id="234"/>
    <w:bookmarkStart w:id="235" w:name="X464dea0a8df4ea635c3c0382eba4b854fef9ad7"/>
    <w:p>
      <w:pPr>
        <w:pStyle w:val="Heading3"/>
      </w:pPr>
      <w:r>
        <w:t xml:space="preserve">37.2 Target — the three pillars, sized for a small team</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p>
            <w:pPr>
              <w:pStyle w:val="Compact"/>
            </w:pPr>
            <w:r>
              <w:t xml:space="preserve">Pillar</w:t>
            </w:r>
          </w:p>
        </w:tc>
        <w:tc>
          <w:tcPr/>
          <w:p>
            <w:pPr>
              <w:pStyle w:val="Compact"/>
            </w:pPr>
            <w:r>
              <w:t xml:space="preserve">V1</w:t>
            </w:r>
          </w:p>
        </w:tc>
        <w:tc>
          <w:tcPr/>
          <w:p>
            <w:pPr>
              <w:pStyle w:val="Compact"/>
            </w:pPr>
            <w:r>
              <w:t xml:space="preserve">Stage 3</w:t>
            </w:r>
          </w:p>
        </w:tc>
      </w:tr>
      <w:tr>
        <w:tc>
          <w:tcPr/>
          <w:p>
            <w:pPr>
              <w:pStyle w:val="Compact"/>
            </w:pPr>
            <w:r>
              <w:rPr>
                <w:b/>
                <w:bCs/>
              </w:rPr>
              <w:t xml:space="preserve">Logs</w:t>
            </w:r>
          </w:p>
        </w:tc>
        <w:tc>
          <w:tcPr/>
          <w:p>
            <w:pPr>
              <w:pStyle w:val="Compact"/>
            </w:pPr>
            <w:r>
              <w:t xml:space="preserve">Pino JSON → Vercel/host log drain; structured, correlated by</w:t>
            </w:r>
            <w:r>
              <w:t xml:space="preserve"> </w:t>
            </w:r>
            <w:r>
              <w:rPr>
                <w:rStyle w:val="VerbatimChar"/>
              </w:rPr>
              <w:t xml:space="preserve">requestId</w:t>
            </w:r>
          </w:p>
        </w:tc>
        <w:tc>
          <w:tcPr/>
          <w:p>
            <w:pPr>
              <w:pStyle w:val="Compact"/>
            </w:pPr>
            <w:r>
              <w:t xml:space="preserve">ship to a searchable store (Better Stack / Datadog / Loki) with 30-day retention</w:t>
            </w:r>
          </w:p>
        </w:tc>
      </w:tr>
      <w:tr>
        <w:tc>
          <w:tcPr/>
          <w:p>
            <w:pPr>
              <w:pStyle w:val="Compact"/>
            </w:pPr>
            <w:r>
              <w:rPr>
                <w:b/>
                <w:bCs/>
              </w:rPr>
              <w:t xml:space="preserve">Metrics</w:t>
            </w:r>
          </w:p>
        </w:tc>
        <w:tc>
          <w:tcPr/>
          <w:p>
            <w:pPr>
              <w:pStyle w:val="Compact"/>
            </w:pPr>
            <w:r>
              <w:t xml:space="preserve">host metrics + a small set of custom counters</w:t>
            </w:r>
          </w:p>
        </w:tc>
        <w:tc>
          <w:tcPr/>
          <w:p>
            <w:pPr>
              <w:pStyle w:val="Compact"/>
            </w:pPr>
            <w:r>
              <w:t xml:space="preserve">Prometheus-compatible + Grafana, or a managed equivalent</w:t>
            </w:r>
          </w:p>
        </w:tc>
      </w:tr>
      <w:tr>
        <w:tc>
          <w:tcPr/>
          <w:p>
            <w:pPr>
              <w:pStyle w:val="Compact"/>
            </w:pPr>
            <w:r>
              <w:rPr>
                <w:b/>
                <w:bCs/>
              </w:rPr>
              <w:t xml:space="preserve">Traces</w:t>
            </w:r>
          </w:p>
        </w:tc>
        <w:tc>
          <w:tcPr/>
          <w:p>
            <w:pPr>
              <w:pStyle w:val="Compact"/>
            </w:pPr>
            <w:r>
              <w:t xml:space="preserve">❌</w:t>
            </w:r>
          </w:p>
        </w:tc>
        <w:tc>
          <w:tcPr/>
          <w:p>
            <w:pPr>
              <w:pStyle w:val="Compact"/>
            </w:pPr>
            <w:r>
              <w:rPr>
                <w:b/>
                <w:bCs/>
              </w:rPr>
              <w:t xml:space="preserve">OpenTelemetry</w:t>
            </w:r>
            <w:r>
              <w:t xml:space="preserve"> </w:t>
            </w:r>
            <w:r>
              <w:t xml:space="preserve">— the single highest-value addition at Stage 3</w:t>
            </w:r>
          </w:p>
        </w:tc>
      </w:tr>
      <w:tr>
        <w:tc>
          <w:tcPr/>
          <w:p>
            <w:pPr>
              <w:pStyle w:val="Compact"/>
            </w:pPr>
            <w:r>
              <w:rPr>
                <w:b/>
                <w:bCs/>
              </w:rPr>
              <w:t xml:space="preserve">Errors</w:t>
            </w:r>
          </w:p>
        </w:tc>
        <w:tc>
          <w:tcPr/>
          <w:p>
            <w:pPr>
              <w:pStyle w:val="Compact"/>
            </w:pPr>
            <w:r>
              <w:t xml:space="preserve">✅ Sentry</w:t>
            </w:r>
          </w:p>
        </w:tc>
        <w:tc>
          <w:tcPr/>
          <w:p>
            <w:pPr>
              <w:pStyle w:val="Compact"/>
            </w:pPr>
            <w:r>
              <w:t xml:space="preserve">+ release tracking, source maps, tenant tagging</w:t>
            </w:r>
          </w:p>
        </w:tc>
      </w:tr>
      <w:tr>
        <w:tc>
          <w:tcPr/>
          <w:p>
            <w:pPr>
              <w:pStyle w:val="Compact"/>
            </w:pPr>
            <w:r>
              <w:rPr>
                <w:b/>
                <w:bCs/>
              </w:rPr>
              <w:t xml:space="preserve">Uptime</w:t>
            </w:r>
          </w:p>
        </w:tc>
        <w:tc>
          <w:tcPr/>
          <w:p>
            <w:pPr>
              <w:pStyle w:val="Compact"/>
            </w:pPr>
            <w:r>
              <w:t xml:space="preserve">external check on</w:t>
            </w:r>
            <w:r>
              <w:t xml:space="preserve"> </w:t>
            </w:r>
            <w:r>
              <w:rPr>
                <w:rStyle w:val="VerbatimChar"/>
              </w:rPr>
              <w:t xml:space="preserve">/api/health</w:t>
            </w:r>
          </w:p>
        </w:tc>
        <w:tc>
          <w:tcPr/>
          <w:p>
            <w:pPr>
              <w:pStyle w:val="Compact"/>
            </w:pPr>
            <w:r>
              <w:t xml:space="preserve">multi-region checks + status page</w:t>
            </w:r>
          </w:p>
        </w:tc>
      </w:tr>
    </w:tbl>
    <w:p>
      <w:pPr>
        <w:pStyle w:val="BodyText"/>
      </w:pPr>
      <w:r>
        <w:rPr>
          <w:b/>
          <w:bCs/>
        </w:rPr>
        <w:t xml:space="preserve">[JUDGEMENT]</w:t>
      </w:r>
      <w:r>
        <w:t xml:space="preserve"> </w:t>
      </w:r>
      <w:r>
        <w:t xml:space="preserve">Order of investment: (1) alerting on what exists — most systems have logs nobody reads and no alerts; (2) the RED metrics below; (3) tracing. Tracing is the most</w:t>
      </w:r>
      <w:r>
        <w:t xml:space="preserve"> </w:t>
      </w:r>
      <w:r>
        <w:rPr>
          <w:i/>
          <w:iCs/>
        </w:rPr>
        <w:t xml:space="preserve">interesting</w:t>
      </w:r>
      <w:r>
        <w:t xml:space="preserve"> </w:t>
      </w:r>
      <w:r>
        <w:t xml:space="preserve">and the least</w:t>
      </w:r>
      <w:r>
        <w:t xml:space="preserve"> </w:t>
      </w:r>
      <w:r>
        <w:rPr>
          <w:i/>
          <w:iCs/>
        </w:rPr>
        <w:t xml:space="preserve">urgent</w:t>
      </w:r>
      <w:r>
        <w:t xml:space="preserve">.</w:t>
      </w:r>
    </w:p>
    <w:bookmarkEnd w:id="235"/>
    <w:bookmarkStart w:id="236" w:name="what-every-log-line-and-span-must-carry"/>
    <w:p>
      <w:pPr>
        <w:pStyle w:val="Heading3"/>
      </w:pPr>
      <w:r>
        <w:t xml:space="preserve">37.3 What every log line and span must carry</w:t>
      </w:r>
    </w:p>
    <w:p>
      <w:pPr>
        <w:pStyle w:val="SourceCode"/>
      </w:pPr>
      <w:r>
        <w:rPr>
          <w:rStyle w:val="VerbatimChar"/>
        </w:rPr>
        <w:t xml:space="preserve">requestId · traceId · spanId · userId · tenantId · placementId ·</w:t>
      </w:r>
      <w:r>
        <w:br/>
      </w:r>
      <w:r>
        <w:rPr>
          <w:rStyle w:val="VerbatimChar"/>
        </w:rPr>
        <w:t xml:space="preserve">route · method · status · durationMs · dbMs · queueMs · jobId · apiKeyId</w:t>
      </w:r>
    </w:p>
    <w:p>
      <w:pPr>
        <w:pStyle w:val="FirstParagraph"/>
      </w:pPr>
      <w:r>
        <w:rPr>
          <w:b/>
          <w:bCs/>
        </w:rPr>
        <w:t xml:space="preserve">[JUDGEMENT]</w:t>
      </w:r>
      <w:r>
        <w:t xml:space="preserve"> </w:t>
      </w:r>
      <w:r>
        <w:rPr>
          <w:rStyle w:val="VerbatimChar"/>
        </w:rPr>
        <w:t xml:space="preserve">tenantId</w:t>
      </w:r>
      <w:r>
        <w:t xml:space="preserve"> </w:t>
      </w:r>
      <w:r>
        <w:t xml:space="preserve">on every line is what makes</w:t>
      </w:r>
      <w:r>
        <w:t xml:space="preserve"> </w:t>
      </w:r>
      <w:r>
        <w:t xml:space="preserve">“is tenant X slow?”</w:t>
      </w:r>
      <w:r>
        <w:t xml:space="preserve"> </w:t>
      </w:r>
      <w:r>
        <w:t xml:space="preserve">answerable at all. It costs nothing in logs. It costs a great deal in metrics — see §37.4.</w:t>
      </w:r>
    </w:p>
    <w:bookmarkEnd w:id="236"/>
    <w:bookmarkStart w:id="237" w:name="Xcf6e5655ff3776b5627963afcb953bd30045618"/>
    <w:p>
      <w:pPr>
        <w:pStyle w:val="Heading3"/>
      </w:pPr>
      <w:r>
        <w:t xml:space="preserve">37.4 Tenant-aware observability without cardinality explosion</w:t>
      </w:r>
    </w:p>
    <w:p>
      <w:pPr>
        <w:pStyle w:val="FirstParagraph"/>
      </w:pPr>
      <w:r>
        <w:t xml:space="preserve">The brief identifies the trap precisely. A Prometheus label with 100,000 values multiplied across route × status × method produces millions of time series and will take down the metrics backend before it takes down the application.</w:t>
      </w:r>
    </w:p>
    <w:p>
      <w:pPr>
        <w:pStyle w:val="BodyText"/>
      </w:pPr>
      <w:r>
        <w:rPr>
          <w:b/>
          <w:bCs/>
        </w:rPr>
        <w:t xml:space="preserve">[JUDGEMENT]</w:t>
      </w:r>
      <w:r>
        <w:t xml:space="preserve"> </w:t>
      </w:r>
      <w:r>
        <w:t xml:space="preserve">The resolution — three tiers:</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Mechanism</w:t>
            </w:r>
          </w:p>
        </w:tc>
        <w:tc>
          <w:tcPr/>
          <w:p>
            <w:pPr>
              <w:pStyle w:val="Compact"/>
            </w:pPr>
            <w:r>
              <w:t xml:space="preserve">Cardinality</w:t>
            </w:r>
          </w:p>
        </w:tc>
        <w:tc>
          <w:tcPr/>
          <w:p>
            <w:pPr>
              <w:pStyle w:val="Compact"/>
            </w:pPr>
            <w:r>
              <w:t xml:space="preserve">Answers</w:t>
            </w:r>
          </w:p>
        </w:tc>
      </w:tr>
      <w:tr>
        <w:tc>
          <w:tcPr/>
          <w:p>
            <w:pPr>
              <w:pStyle w:val="Compact"/>
            </w:pPr>
            <w:r>
              <w:rPr>
                <w:b/>
                <w:bCs/>
              </w:rPr>
              <w:t xml:space="preserve">Metrics</w:t>
            </w:r>
          </w:p>
        </w:tc>
        <w:tc>
          <w:tcPr/>
          <w:p>
            <w:pPr>
              <w:pStyle w:val="Compact"/>
            </w:pPr>
            <w:r>
              <w:rPr>
                <w:b/>
                <w:bCs/>
              </w:rPr>
              <w:t xml:space="preserve">no</w:t>
            </w:r>
            <w:r>
              <w:rPr>
                <w:b/>
                <w:bCs/>
              </w:rPr>
              <w:t xml:space="preserve"> </w:t>
            </w:r>
            <w:r>
              <w:rPr>
                <w:rStyle w:val="VerbatimChar"/>
                <w:b/>
                <w:bCs/>
              </w:rPr>
              <w:t xml:space="preserve">tenantId</w:t>
            </w:r>
            <w:r>
              <w:rPr>
                <w:b/>
                <w:bCs/>
              </w:rPr>
              <w:t xml:space="preserve"> </w:t>
            </w:r>
            <w:r>
              <w:rPr>
                <w:b/>
                <w:bCs/>
              </w:rPr>
              <w:t xml:space="preserve">label.</w:t>
            </w:r>
            <w:r>
              <w:t xml:space="preserve"> </w:t>
            </w:r>
            <w:r>
              <w:t xml:space="preserve">Label by</w:t>
            </w:r>
            <w:r>
              <w:t xml:space="preserve"> </w:t>
            </w:r>
            <w:r>
              <w:rPr>
                <w:rStyle w:val="VerbatimChar"/>
              </w:rPr>
              <w:t xml:space="preserve">route</w:t>
            </w:r>
            <w:r>
              <w:t xml:space="preserve">,</w:t>
            </w:r>
            <w:r>
              <w:t xml:space="preserve"> </w:t>
            </w:r>
            <w:r>
              <w:rPr>
                <w:rStyle w:val="VerbatimChar"/>
              </w:rPr>
              <w:t xml:space="preserve">status</w:t>
            </w:r>
            <w:r>
              <w:t xml:space="preserve">,</w:t>
            </w:r>
            <w:r>
              <w:t xml:space="preserve"> </w:t>
            </w:r>
            <w:r>
              <w:rPr>
                <w:rStyle w:val="VerbatimChar"/>
              </w:rPr>
              <w:t xml:space="preserve">method</w:t>
            </w:r>
            <w:r>
              <w:t xml:space="preserve">,</w:t>
            </w:r>
            <w:r>
              <w:t xml:space="preserve"> </w:t>
            </w:r>
            <w:r>
              <w:rPr>
                <w:rStyle w:val="VerbatimChar"/>
              </w:rPr>
              <w:t xml:space="preserve">placement</w:t>
            </w:r>
            <w:r>
              <w:t xml:space="preserve">, and a</w:t>
            </w:r>
            <w:r>
              <w:t xml:space="preserve"> </w:t>
            </w:r>
            <w:r>
              <w:rPr>
                <w:rStyle w:val="VerbatimChar"/>
                <w:b/>
                <w:bCs/>
              </w:rPr>
              <w:t xml:space="preserve">tenant_tier</w:t>
            </w:r>
            <w:r>
              <w:t xml:space="preserve"> </w:t>
            </w:r>
            <w:r>
              <w:t xml:space="preserve">bucket (</w:t>
            </w:r>
            <w:r>
              <w:rPr>
                <w:rStyle w:val="VerbatimChar"/>
              </w:rPr>
              <w:t xml:space="preserve">free</w:t>
            </w:r>
            <w:r>
              <w:t xml:space="preserve">/</w:t>
            </w:r>
            <w:r>
              <w:rPr>
                <w:rStyle w:val="VerbatimChar"/>
              </w:rPr>
              <w:t xml:space="preserve">starter</w:t>
            </w:r>
            <w:r>
              <w:t xml:space="preserve">/</w:t>
            </w:r>
            <w:r>
              <w:rPr>
                <w:rStyle w:val="VerbatimChar"/>
              </w:rPr>
              <w:t xml:space="preserve">pro</w:t>
            </w:r>
            <w:r>
              <w:t xml:space="preserve">/</w:t>
            </w:r>
            <w:r>
              <w:rPr>
                <w:rStyle w:val="VerbatimChar"/>
              </w:rPr>
              <w:t xml:space="preserve">enterprise</w:t>
            </w:r>
            <w:r>
              <w:t xml:space="preserve">)</w:t>
            </w:r>
          </w:p>
        </w:tc>
        <w:tc>
          <w:tcPr/>
          <w:p>
            <w:pPr>
              <w:pStyle w:val="Compact"/>
            </w:pPr>
            <w:r>
              <w:t xml:space="preserve">bounded, small</w:t>
            </w:r>
          </w:p>
        </w:tc>
        <w:tc>
          <w:tcPr/>
          <w:p>
            <w:pPr>
              <w:pStyle w:val="Compact"/>
            </w:pPr>
            <w:r>
              <w:t xml:space="preserve">“is the platform healthy?”</w:t>
            </w:r>
          </w:p>
        </w:tc>
      </w:tr>
      <w:tr>
        <w:tc>
          <w:tcPr/>
          <w:p>
            <w:pPr>
              <w:pStyle w:val="Compact"/>
            </w:pPr>
            <w:r>
              <w:rPr>
                <w:b/>
                <w:bCs/>
              </w:rPr>
              <w:t xml:space="preserve">Logs</w:t>
            </w:r>
          </w:p>
        </w:tc>
        <w:tc>
          <w:tcPr/>
          <w:p>
            <w:pPr>
              <w:pStyle w:val="Compact"/>
            </w:pPr>
            <w:r>
              <w:rPr>
                <w:rStyle w:val="VerbatimChar"/>
              </w:rPr>
              <w:t xml:space="preserve">tenantId</w:t>
            </w:r>
            <w:r>
              <w:t xml:space="preserve"> </w:t>
            </w:r>
            <w:r>
              <w:t xml:space="preserve">on</w:t>
            </w:r>
            <w:r>
              <w:t xml:space="preserve"> </w:t>
            </w:r>
            <w:r>
              <w:rPr>
                <w:b/>
                <w:bCs/>
              </w:rPr>
              <w:t xml:space="preserve">every</w:t>
            </w:r>
            <w:r>
              <w:t xml:space="preserve"> </w:t>
            </w:r>
            <w:r>
              <w:t xml:space="preserve">line</w:t>
            </w:r>
          </w:p>
        </w:tc>
        <w:tc>
          <w:tcPr/>
          <w:p>
            <w:pPr>
              <w:pStyle w:val="Compact"/>
            </w:pPr>
            <w:r>
              <w:t xml:space="preserve">unbounded but cheap; logs are not time series</w:t>
            </w:r>
          </w:p>
        </w:tc>
        <w:tc>
          <w:tcPr/>
          <w:p>
            <w:pPr>
              <w:pStyle w:val="Compact"/>
            </w:pPr>
            <w:r>
              <w:t xml:space="preserve">“what happened to tenant X?”</w:t>
            </w:r>
          </w:p>
        </w:tc>
      </w:tr>
      <w:tr>
        <w:tc>
          <w:tcPr/>
          <w:p>
            <w:pPr>
              <w:pStyle w:val="Compact"/>
            </w:pPr>
            <w:r>
              <w:rPr>
                <w:b/>
                <w:bCs/>
              </w:rPr>
              <w:t xml:space="preserve">Traces</w:t>
            </w:r>
          </w:p>
        </w:tc>
        <w:tc>
          <w:tcPr/>
          <w:p>
            <w:pPr>
              <w:pStyle w:val="Compact"/>
            </w:pPr>
            <w:r>
              <w:rPr>
                <w:rStyle w:val="VerbatimChar"/>
              </w:rPr>
              <w:t xml:space="preserve">tenantId</w:t>
            </w:r>
            <w:r>
              <w:t xml:space="preserve"> </w:t>
            </w:r>
            <w:r>
              <w:t xml:space="preserve">as a span</w:t>
            </w:r>
            <w:r>
              <w:t xml:space="preserve"> </w:t>
            </w:r>
            <w:r>
              <w:rPr>
                <w:b/>
                <w:bCs/>
              </w:rPr>
              <w:t xml:space="preserve">attribute</w:t>
            </w:r>
            <w:r>
              <w:t xml:space="preserve">, sampled</w:t>
            </w:r>
          </w:p>
        </w:tc>
        <w:tc>
          <w:tcPr/>
          <w:p>
            <w:pPr>
              <w:pStyle w:val="Compact"/>
            </w:pPr>
            <w:r>
              <w:t xml:space="preserve">bounded by sampling</w:t>
            </w:r>
          </w:p>
        </w:tc>
        <w:tc>
          <w:tcPr/>
          <w:p>
            <w:pPr>
              <w:pStyle w:val="Compact"/>
            </w:pPr>
            <w:r>
              <w:t xml:space="preserve">“why was tenant X’s request slow?”</w:t>
            </w:r>
          </w:p>
        </w:tc>
      </w:tr>
      <w:tr>
        <w:tc>
          <w:tcPr/>
          <w:p>
            <w:pPr>
              <w:pStyle w:val="Compact"/>
            </w:pPr>
            <w:r>
              <w:rPr>
                <w:b/>
                <w:bCs/>
              </w:rPr>
              <w:t xml:space="preserve">Per-tenant aggregates</w:t>
            </w:r>
          </w:p>
        </w:tc>
        <w:tc>
          <w:tcPr/>
          <w:p>
            <w:pPr>
              <w:pStyle w:val="Compact"/>
            </w:pPr>
            <w:r>
              <w:t xml:space="preserve">a periodic job writing p95 latency, error rate, job backlog and storage</w:t>
            </w:r>
            <w:r>
              <w:t xml:space="preserve"> </w:t>
            </w:r>
            <w:r>
              <w:rPr>
                <w:b/>
                <w:bCs/>
              </w:rPr>
              <w:t xml:space="preserve">per tenant into a Postgres table</w:t>
            </w:r>
          </w:p>
        </w:tc>
        <w:tc>
          <w:tcPr/>
          <w:p>
            <w:pPr>
              <w:pStyle w:val="Compact"/>
            </w:pPr>
            <w:r>
              <w:t xml:space="preserve">one row per tenant per period</w:t>
            </w:r>
          </w:p>
        </w:tc>
        <w:tc>
          <w:tcPr/>
          <w:p>
            <w:pPr>
              <w:pStyle w:val="Compact"/>
            </w:pPr>
            <w:r>
              <w:t xml:space="preserve">“which tenants are unhealthy?”</w:t>
            </w:r>
            <w:r>
              <w:t xml:space="preserve"> </w:t>
            </w:r>
            <w:r>
              <w:t xml:space="preserve">— feeds the health score (§37.6)</w:t>
            </w:r>
          </w:p>
        </w:tc>
      </w:tr>
    </w:tbl>
    <w:p>
      <w:pPr>
        <w:pStyle w:val="BodyText"/>
      </w:pPr>
      <w:r>
        <w:t xml:space="preserve">The fourth row is the key move:</w:t>
      </w:r>
      <w:r>
        <w:t xml:space="preserve"> </w:t>
      </w:r>
      <w:r>
        <w:rPr>
          <w:b/>
          <w:bCs/>
        </w:rPr>
        <w:t xml:space="preserve">per-tenant time-series data belongs in your own database as rows, not in your metrics system as labels.</w:t>
      </w:r>
      <w:r>
        <w:t xml:space="preserve"> </w:t>
      </w:r>
      <w:r>
        <w:t xml:space="preserve">It is queryable, joinable to plan and placement, and costs nothing in cardinality.</w:t>
      </w:r>
    </w:p>
    <w:p>
      <w:pPr>
        <w:pStyle w:val="BodyText"/>
      </w:pPr>
      <w:r>
        <w:rPr>
          <w:b/>
          <w:bCs/>
        </w:rPr>
        <w:t xml:space="preserve">Exception:</w:t>
      </w:r>
      <w:r>
        <w:t xml:space="preserve"> </w:t>
      </w:r>
      <w:r>
        <w:t xml:space="preserve">it is acceptable to add a</w:t>
      </w:r>
      <w:r>
        <w:t xml:space="preserve"> </w:t>
      </w:r>
      <w:r>
        <w:rPr>
          <w:rStyle w:val="VerbatimChar"/>
        </w:rPr>
        <w:t xml:space="preserve">tenantId</w:t>
      </w:r>
      <w:r>
        <w:t xml:space="preserve"> </w:t>
      </w:r>
      <w:r>
        <w:t xml:space="preserve">label for a</w:t>
      </w:r>
      <w:r>
        <w:t xml:space="preserve"> </w:t>
      </w:r>
      <w:r>
        <w:rPr>
          <w:i/>
          <w:iCs/>
        </w:rPr>
        <w:t xml:space="preserve">small allow-list</w:t>
      </w:r>
      <w:r>
        <w:t xml:space="preserve"> </w:t>
      </w:r>
      <w:r>
        <w:t xml:space="preserve">of enterprise tenants with contractual SLAs — bounded, deliberate, and reviewed.</w:t>
      </w:r>
    </w:p>
    <w:bookmarkEnd w:id="237"/>
    <w:bookmarkStart w:id="238" w:name="logging-privacy"/>
    <w:p>
      <w:pPr>
        <w:pStyle w:val="Heading3"/>
      </w:pPr>
      <w:r>
        <w:t xml:space="preserve">37.5 Logging privacy</w:t>
      </w:r>
    </w:p>
    <w:p>
      <w:pPr>
        <w:pStyle w:val="FirstParagraph"/>
      </w:pPr>
      <w:r>
        <w:rPr>
          <w:b/>
          <w:bCs/>
        </w:rPr>
        <w:t xml:space="preserve">Never log:</w:t>
      </w:r>
      <w:r>
        <w:t xml:space="preserve"> </w:t>
      </w:r>
      <w:r>
        <w:t xml:space="preserve">passwords or hashes, tokens, session cookies, API keys,</w:t>
      </w:r>
      <w:r>
        <w:t xml:space="preserve"> </w:t>
      </w:r>
      <w:r>
        <w:rPr>
          <w:rStyle w:val="VerbatimChar"/>
        </w:rPr>
        <w:t xml:space="preserve">DATABASE_URL</w:t>
      </w:r>
      <w:r>
        <w:t xml:space="preserve"> </w:t>
      </w:r>
      <w:r>
        <w:t xml:space="preserve">or any DSN, payment card data, full request/response bodies of financial documents, customer PII beyond an identifier, OCR’d document contents, or bank account numbers.</w:t>
      </w:r>
    </w:p>
    <w:p>
      <w:pPr>
        <w:pStyle w:val="BodyText"/>
      </w:pPr>
      <w:r>
        <w:rPr>
          <w:b/>
          <w:bCs/>
        </w:rPr>
        <w:t xml:space="preserve">[VERIFIED-REPO]</w:t>
      </w:r>
      <w:r>
        <w:t xml:space="preserve"> </w:t>
      </w:r>
      <w:r>
        <w:t xml:space="preserve">The existing Pino redaction list covers passwords, tokens, authorization, cookie,</w:t>
      </w:r>
      <w:r>
        <w:t xml:space="preserve"> </w:t>
      </w:r>
      <w:r>
        <w:rPr>
          <w:rStyle w:val="VerbatimChar"/>
        </w:rPr>
        <w:t xml:space="preserve">AUTH_SECRET</w:t>
      </w:r>
      <w:r>
        <w:t xml:space="preserve">,</w:t>
      </w:r>
      <w:r>
        <w:t xml:space="preserve"> </w:t>
      </w:r>
      <w:r>
        <w:rPr>
          <w:rStyle w:val="VerbatimChar"/>
        </w:rPr>
        <w:t xml:space="preserve">NEXTAUTH_SECRET</w:t>
      </w:r>
      <w:r>
        <w:t xml:space="preserve">,</w:t>
      </w:r>
      <w:r>
        <w:t xml:space="preserve"> </w:t>
      </w:r>
      <w:r>
        <w:rPr>
          <w:rStyle w:val="VerbatimChar"/>
        </w:rPr>
        <w:t xml:space="preserve">DATABASE_URL</w:t>
      </w:r>
      <w:r>
        <w:t xml:space="preserve">,</w:t>
      </w:r>
      <w:r>
        <w:t xml:space="preserve"> </w:t>
      </w:r>
      <w:r>
        <w:rPr>
          <w:rStyle w:val="VerbatimChar"/>
        </w:rPr>
        <w:t xml:space="preserve">RESEND_API_KEY</w:t>
      </w:r>
      <w:r>
        <w:t xml:space="preserve">,</w:t>
      </w:r>
      <w:r>
        <w:t xml:space="preserve"> </w:t>
      </w:r>
      <w:r>
        <w:rPr>
          <w:rStyle w:val="VerbatimChar"/>
        </w:rPr>
        <w:t xml:space="preserve">CRON_SECRET</w:t>
      </w:r>
      <w:r>
        <w:t xml:space="preserve">,</w:t>
      </w:r>
      <w:r>
        <w:t xml:space="preserve"> </w:t>
      </w:r>
      <w:r>
        <w:rPr>
          <w:rStyle w:val="VerbatimChar"/>
        </w:rPr>
        <w:t xml:space="preserve">apiKey</w:t>
      </w:r>
      <w:r>
        <w:t xml:space="preserve">.</w:t>
      </w:r>
      <w:r>
        <w:t xml:space="preserve"> </w:t>
      </w:r>
      <w:r>
        <w:rPr>
          <w:b/>
          <w:bCs/>
        </w:rPr>
        <w:t xml:space="preserve">[JUDGEMENT]</w:t>
      </w:r>
      <w:r>
        <w:t xml:space="preserve"> </w:t>
      </w:r>
      <w:r>
        <w:t xml:space="preserve">Extend with:</w:t>
      </w:r>
      <w:r>
        <w:t xml:space="preserve"> </w:t>
      </w:r>
      <w:r>
        <w:rPr>
          <w:rStyle w:val="VerbatimChar"/>
        </w:rPr>
        <w:t xml:space="preserve">gstNo</w:t>
      </w:r>
      <w:r>
        <w:t xml:space="preserve">,</w:t>
      </w:r>
      <w:r>
        <w:t xml:space="preserve"> </w:t>
      </w:r>
      <w:r>
        <w:rPr>
          <w:rStyle w:val="VerbatimChar"/>
        </w:rPr>
        <w:t xml:space="preserve">panNo</w:t>
      </w:r>
      <w:r>
        <w:t xml:space="preserve">,</w:t>
      </w:r>
      <w:r>
        <w:t xml:space="preserve"> </w:t>
      </w:r>
      <w:r>
        <w:rPr>
          <w:rStyle w:val="VerbatimChar"/>
        </w:rPr>
        <w:t xml:space="preserve">tanNo</w:t>
      </w:r>
      <w:r>
        <w:t xml:space="preserve">,</w:t>
      </w:r>
      <w:r>
        <w:t xml:space="preserve"> </w:t>
      </w:r>
      <w:r>
        <w:rPr>
          <w:rStyle w:val="VerbatimChar"/>
        </w:rPr>
        <w:t xml:space="preserve">accountNumber</w:t>
      </w:r>
      <w:r>
        <w:t xml:space="preserve">,</w:t>
      </w:r>
      <w:r>
        <w:t xml:space="preserve"> </w:t>
      </w:r>
      <w:r>
        <w:rPr>
          <w:rStyle w:val="VerbatimChar"/>
        </w:rPr>
        <w:t xml:space="preserve">ifsc</w:t>
      </w:r>
      <w:r>
        <w:t xml:space="preserve">,</w:t>
      </w:r>
      <w:r>
        <w:t xml:space="preserve"> </w:t>
      </w:r>
      <w:r>
        <w:rPr>
          <w:rStyle w:val="VerbatimChar"/>
        </w:rPr>
        <w:t xml:space="preserve">aadhaar</w:t>
      </w:r>
      <w:r>
        <w:t xml:space="preserve">,</w:t>
      </w:r>
      <w:r>
        <w:t xml:space="preserve"> </w:t>
      </w:r>
      <w:r>
        <w:rPr>
          <w:rStyle w:val="VerbatimChar"/>
        </w:rPr>
        <w:t xml:space="preserve">otp</w:t>
      </w:r>
      <w:r>
        <w:t xml:space="preserve">,</w:t>
      </w:r>
      <w:r>
        <w:t xml:space="preserve"> </w:t>
      </w:r>
      <w:r>
        <w:rPr>
          <w:rStyle w:val="VerbatimChar"/>
        </w:rPr>
        <w:t xml:space="preserve">*.body</w:t>
      </w:r>
      <w:r>
        <w:t xml:space="preserve">,</w:t>
      </w:r>
      <w:r>
        <w:t xml:space="preserve"> </w:t>
      </w:r>
      <w:r>
        <w:rPr>
          <w:rStyle w:val="VerbatimChar"/>
        </w:rPr>
        <w:t xml:space="preserve">*.payload</w:t>
      </w:r>
      <w:r>
        <w:t xml:space="preserve">,</w:t>
      </w:r>
      <w:r>
        <w:t xml:space="preserve"> </w:t>
      </w:r>
      <w:r>
        <w:rPr>
          <w:rStyle w:val="VerbatimChar"/>
        </w:rPr>
        <w:t xml:space="preserve">extractedText</w:t>
      </w:r>
      <w:r>
        <w:t xml:space="preserve">.</w:t>
      </w:r>
    </w:p>
    <w:p>
      <w:pPr>
        <w:pStyle w:val="BodyText"/>
      </w:pPr>
      <w:r>
        <w:t xml:space="preserve">Log</w:t>
      </w:r>
      <w:r>
        <w:t xml:space="preserve"> </w:t>
      </w:r>
      <w:r>
        <w:rPr>
          <w:b/>
          <w:bCs/>
        </w:rPr>
        <w:t xml:space="preserve">identifiers, not values</w:t>
      </w:r>
      <w:r>
        <w:t xml:space="preserve">:</w:t>
      </w:r>
      <w:r>
        <w:t xml:space="preserve"> </w:t>
      </w:r>
      <w:r>
        <w:rPr>
          <w:rStyle w:val="VerbatimChar"/>
        </w:rPr>
        <w:t xml:space="preserve">invoiceId</w:t>
      </w:r>
      <w:r>
        <w:t xml:space="preserve">, not the invoice. If a debugging session needs the values, that is a break-glass access (§35.6) with an audit trail — not a log line that persists for 30 days in a searchable store that support staff can read.</w:t>
      </w:r>
    </w:p>
    <w:bookmarkEnd w:id="238"/>
    <w:bookmarkStart w:id="239" w:name="alerts-that-are-worth-waking-up-for"/>
    <w:p>
      <w:pPr>
        <w:pStyle w:val="Heading3"/>
      </w:pPr>
      <w:r>
        <w:t xml:space="preserve">37.6 Alerts that are worth waking up for</w:t>
      </w:r>
    </w:p>
    <w:p>
      <w:pPr>
        <w:pStyle w:val="FirstParagraph"/>
      </w:pPr>
      <w:r>
        <w:rPr>
          <w:b/>
          <w:bCs/>
        </w:rPr>
        <w:t xml:space="preserve">[JUDGEMENT]</w:t>
      </w:r>
      <w:r>
        <w:t xml:space="preserve"> </w:t>
      </w:r>
      <w:r>
        <w:t xml:space="preserve">An alert with no runbook is a bug. Page only on the first group.</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p>
            <w:pPr>
              <w:pStyle w:val="Compact"/>
            </w:pPr>
            <w:r>
              <w:t xml:space="preserve">Alert</w:t>
            </w:r>
          </w:p>
        </w:tc>
        <w:tc>
          <w:tcPr/>
          <w:p>
            <w:pPr>
              <w:pStyle w:val="Compact"/>
            </w:pPr>
            <w:r>
              <w:t xml:space="preserve">Threshold</w:t>
            </w:r>
          </w:p>
        </w:tc>
        <w:tc>
          <w:tcPr/>
          <w:p>
            <w:pPr>
              <w:pStyle w:val="Compact"/>
            </w:pPr>
            <w:r>
              <w:t xml:space="preserve">Page?</w:t>
            </w:r>
          </w:p>
        </w:tc>
      </w:tr>
      <w:tr>
        <w:tc>
          <w:tcPr/>
          <w:p>
            <w:pPr>
              <w:pStyle w:val="Compact"/>
            </w:pPr>
            <w:r>
              <w:t xml:space="preserve">Availability &lt; 99% over 5 min</w:t>
            </w:r>
          </w:p>
        </w:tc>
        <w:tc>
          <w:tcPr/>
          <w:p>
            <w:pPr>
              <w:pStyle w:val="Compact"/>
            </w:pPr>
            <w:r>
              <w:t xml:space="preserve">—</w:t>
            </w:r>
          </w:p>
        </w:tc>
        <w:tc>
          <w:tcPr/>
          <w:p>
            <w:pPr>
              <w:pStyle w:val="Compact"/>
            </w:pPr>
            <w:r>
              <w:rPr>
                <w:b/>
                <w:bCs/>
              </w:rPr>
              <w:t xml:space="preserve">yes</w:t>
            </w:r>
          </w:p>
        </w:tc>
      </w:tr>
      <w:tr>
        <w:tc>
          <w:tcPr/>
          <w:p>
            <w:pPr>
              <w:pStyle w:val="Compact"/>
            </w:pPr>
            <w:r>
              <w:t xml:space="preserve">API 5xx rate &gt; 2% over 5 min</w:t>
            </w:r>
          </w:p>
        </w:tc>
        <w:tc>
          <w:tcPr/>
          <w:p>
            <w:pPr>
              <w:pStyle w:val="Compact"/>
            </w:pPr>
            <w:r>
              <w:t xml:space="preserve">—</w:t>
            </w:r>
          </w:p>
        </w:tc>
        <w:tc>
          <w:tcPr/>
          <w:p>
            <w:pPr>
              <w:pStyle w:val="Compact"/>
            </w:pPr>
            <w:r>
              <w:rPr>
                <w:b/>
                <w:bCs/>
              </w:rPr>
              <w:t xml:space="preserve">yes</w:t>
            </w:r>
          </w:p>
        </w:tc>
      </w:tr>
      <w:tr>
        <w:tc>
          <w:tcPr/>
          <w:p>
            <w:pPr>
              <w:pStyle w:val="Compact"/>
            </w:pPr>
            <w:r>
              <w:t xml:space="preserve">DB connections &gt; 80% of limit</w:t>
            </w:r>
          </w:p>
        </w:tc>
        <w:tc>
          <w:tcPr/>
          <w:p>
            <w:pPr>
              <w:pStyle w:val="Compact"/>
            </w:pPr>
            <w:r>
              <w:t xml:space="preserve">—</w:t>
            </w:r>
          </w:p>
        </w:tc>
        <w:tc>
          <w:tcPr/>
          <w:p>
            <w:pPr>
              <w:pStyle w:val="Compact"/>
            </w:pPr>
            <w:r>
              <w:rPr>
                <w:b/>
                <w:bCs/>
              </w:rPr>
              <w:t xml:space="preserve">yes</w:t>
            </w:r>
          </w:p>
        </w:tc>
      </w:tr>
      <w:tr>
        <w:tc>
          <w:tcPr/>
          <w:p>
            <w:pPr>
              <w:pStyle w:val="Compact"/>
            </w:pPr>
            <w:r>
              <w:t xml:space="preserve">Replication lag &gt; 60 s</w:t>
            </w:r>
          </w:p>
        </w:tc>
        <w:tc>
          <w:tcPr/>
          <w:p>
            <w:pPr>
              <w:pStyle w:val="Compact"/>
            </w:pPr>
            <w:r>
              <w:t xml:space="preserve">—</w:t>
            </w:r>
          </w:p>
        </w:tc>
        <w:tc>
          <w:tcPr/>
          <w:p>
            <w:pPr>
              <w:pStyle w:val="Compact"/>
            </w:pPr>
            <w:r>
              <w:rPr>
                <w:b/>
                <w:bCs/>
              </w:rPr>
              <w:t xml:space="preserve">yes</w:t>
            </w:r>
          </w:p>
        </w:tc>
      </w:tr>
      <w:tr>
        <w:tc>
          <w:tcPr/>
          <w:p>
            <w:pPr>
              <w:pStyle w:val="Compact"/>
            </w:pPr>
            <w:r>
              <w:t xml:space="preserve">Migration drift detected (</w:t>
            </w:r>
            <w:r>
              <w:rPr>
                <w:rStyle w:val="VerbatimChar"/>
              </w:rPr>
              <w:t xml:space="preserve">/api/health</w:t>
            </w:r>
            <w:r>
              <w:t xml:space="preserve"> </w:t>
            </w:r>
            <w:r>
              <w:t xml:space="preserve">503)</w:t>
            </w:r>
          </w:p>
        </w:tc>
        <w:tc>
          <w:tcPr/>
          <w:p>
            <w:pPr>
              <w:pStyle w:val="Compact"/>
            </w:pPr>
            <w:r>
              <w:t xml:space="preserve">any</w:t>
            </w:r>
          </w:p>
        </w:tc>
        <w:tc>
          <w:tcPr/>
          <w:p>
            <w:pPr>
              <w:pStyle w:val="Compact"/>
            </w:pPr>
            <w:r>
              <w:rPr>
                <w:b/>
                <w:bCs/>
              </w:rPr>
              <w:t xml:space="preserve">yes</w:t>
            </w:r>
          </w:p>
        </w:tc>
      </w:tr>
      <w:tr>
        <w:tc>
          <w:tcPr/>
          <w:p>
            <w:pPr>
              <w:pStyle w:val="Compact"/>
            </w:pPr>
            <w:r>
              <w:rPr>
                <w:b/>
                <w:bCs/>
              </w:rPr>
              <w:t xml:space="preserve">Trial balance out of balance</w:t>
            </w:r>
            <w:r>
              <w:t xml:space="preserve"> </w:t>
            </w:r>
            <w:r>
              <w:t xml:space="preserve">(nightly reconciliation)</w:t>
            </w:r>
          </w:p>
        </w:tc>
        <w:tc>
          <w:tcPr/>
          <w:p>
            <w:pPr>
              <w:pStyle w:val="Compact"/>
            </w:pPr>
            <w:r>
              <w:t xml:space="preserve">any</w:t>
            </w:r>
          </w:p>
        </w:tc>
        <w:tc>
          <w:tcPr/>
          <w:p>
            <w:pPr>
              <w:pStyle w:val="Compact"/>
            </w:pPr>
            <w:r>
              <w:rPr>
                <w:b/>
                <w:bCs/>
              </w:rPr>
              <w:t xml:space="preserve">yes — this is a correctness alarm</w:t>
            </w:r>
          </w:p>
        </w:tc>
      </w:tr>
      <w:tr>
        <w:tc>
          <w:tcPr/>
          <w:p>
            <w:pPr>
              <w:pStyle w:val="Compact"/>
            </w:pPr>
            <w:r>
              <w:t xml:space="preserve">Summary table ≠ ledger (§29.4)</w:t>
            </w:r>
          </w:p>
        </w:tc>
        <w:tc>
          <w:tcPr/>
          <w:p>
            <w:pPr>
              <w:pStyle w:val="Compact"/>
            </w:pPr>
            <w:r>
              <w:t xml:space="preserve">any</w:t>
            </w:r>
          </w:p>
        </w:tc>
        <w:tc>
          <w:tcPr/>
          <w:p>
            <w:pPr>
              <w:pStyle w:val="Compact"/>
            </w:pPr>
            <w:r>
              <w:rPr>
                <w:b/>
                <w:bCs/>
              </w:rPr>
              <w:t xml:space="preserve">yes</w:t>
            </w:r>
          </w:p>
        </w:tc>
      </w:tr>
      <w:tr>
        <w:tc>
          <w:tcPr/>
          <w:p>
            <w:pPr>
              <w:pStyle w:val="Compact"/>
            </w:pPr>
            <w:r>
              <w:t xml:space="preserve">Transaction-ID wraparound age &gt; 500 M</w:t>
            </w:r>
          </w:p>
        </w:tc>
        <w:tc>
          <w:tcPr/>
          <w:p>
            <w:pPr>
              <w:pStyle w:val="Compact"/>
            </w:pPr>
            <w:r>
              <w:t xml:space="preserve">—</w:t>
            </w:r>
          </w:p>
        </w:tc>
        <w:tc>
          <w:tcPr/>
          <w:p>
            <w:pPr>
              <w:pStyle w:val="Compact"/>
            </w:pPr>
            <w:r>
              <w:rPr>
                <w:b/>
                <w:bCs/>
              </w:rPr>
              <w:t xml:space="preserve">yes</w:t>
            </w:r>
          </w:p>
        </w:tc>
      </w:tr>
      <w:tr>
        <w:tc>
          <w:tcPr/>
          <w:p>
            <w:pPr>
              <w:pStyle w:val="Compact"/>
            </w:pPr>
            <w:r>
              <w:t xml:space="preserve">Job queue depth &gt; 1,000 or oldest job &gt; 15 min</w:t>
            </w:r>
          </w:p>
        </w:tc>
        <w:tc>
          <w:tcPr/>
          <w:p>
            <w:pPr>
              <w:pStyle w:val="Compact"/>
            </w:pPr>
            <w:r>
              <w:t xml:space="preserve">—</w:t>
            </w:r>
          </w:p>
        </w:tc>
        <w:tc>
          <w:tcPr/>
          <w:p>
            <w:pPr>
              <w:pStyle w:val="Compact"/>
            </w:pPr>
            <w:r>
              <w:t xml:space="preserve">no, ticket</w:t>
            </w:r>
          </w:p>
        </w:tc>
      </w:tr>
      <w:tr>
        <w:tc>
          <w:tcPr/>
          <w:p>
            <w:pPr>
              <w:pStyle w:val="Compact"/>
            </w:pPr>
            <w:r>
              <w:t xml:space="preserve">Dead-letter queue non-empty</w:t>
            </w:r>
          </w:p>
        </w:tc>
        <w:tc>
          <w:tcPr/>
          <w:p>
            <w:pPr>
              <w:pStyle w:val="Compact"/>
            </w:pPr>
            <w:r>
              <w:t xml:space="preserve">any</w:t>
            </w:r>
          </w:p>
        </w:tc>
        <w:tc>
          <w:tcPr/>
          <w:p>
            <w:pPr>
              <w:pStyle w:val="Compact"/>
            </w:pPr>
            <w:r>
              <w:t xml:space="preserve">no, ticket</w:t>
            </w:r>
          </w:p>
        </w:tc>
      </w:tr>
      <w:tr>
        <w:tc>
          <w:tcPr/>
          <w:p>
            <w:pPr>
              <w:pStyle w:val="Compact"/>
            </w:pPr>
            <w:r>
              <w:t xml:space="preserve">p95 latency &gt; 2× baseline over 15 min</w:t>
            </w:r>
          </w:p>
        </w:tc>
        <w:tc>
          <w:tcPr/>
          <w:p>
            <w:pPr>
              <w:pStyle w:val="Compact"/>
            </w:pPr>
            <w:r>
              <w:t xml:space="preserve">—</w:t>
            </w:r>
          </w:p>
        </w:tc>
        <w:tc>
          <w:tcPr/>
          <w:p>
            <w:pPr>
              <w:pStyle w:val="Compact"/>
            </w:pPr>
            <w:r>
              <w:t xml:space="preserve">no, ticket</w:t>
            </w:r>
          </w:p>
        </w:tc>
      </w:tr>
      <w:tr>
        <w:tc>
          <w:tcPr/>
          <w:p>
            <w:pPr>
              <w:pStyle w:val="Compact"/>
            </w:pPr>
            <w:r>
              <w:t xml:space="preserve">Disk &gt; 80%</w:t>
            </w:r>
          </w:p>
        </w:tc>
        <w:tc>
          <w:tcPr/>
          <w:p>
            <w:pPr>
              <w:pStyle w:val="Compact"/>
            </w:pPr>
            <w:r>
              <w:t xml:space="preserve">—</w:t>
            </w:r>
          </w:p>
        </w:tc>
        <w:tc>
          <w:tcPr/>
          <w:p>
            <w:pPr>
              <w:pStyle w:val="Compact"/>
            </w:pPr>
            <w:r>
              <w:t xml:space="preserve">no, ticket</w:t>
            </w:r>
          </w:p>
        </w:tc>
      </w:tr>
      <w:tr>
        <w:tc>
          <w:tcPr/>
          <w:p>
            <w:pPr>
              <w:pStyle w:val="Compact"/>
            </w:pPr>
            <w:r>
              <w:t xml:space="preserve">Failed logins spike</w:t>
            </w:r>
          </w:p>
        </w:tc>
        <w:tc>
          <w:tcPr/>
          <w:p>
            <w:pPr>
              <w:pStyle w:val="Compact"/>
            </w:pPr>
            <w:r>
              <w:t xml:space="preserve">10× baseline</w:t>
            </w:r>
          </w:p>
        </w:tc>
        <w:tc>
          <w:tcPr/>
          <w:p>
            <w:pPr>
              <w:pStyle w:val="Compact"/>
            </w:pPr>
            <w:r>
              <w:t xml:space="preserve">no, ticket + security review</w:t>
            </w:r>
          </w:p>
        </w:tc>
      </w:tr>
      <w:tr>
        <w:tc>
          <w:tcPr/>
          <w:p>
            <w:pPr>
              <w:pStyle w:val="Compact"/>
            </w:pPr>
            <w:r>
              <w:t xml:space="preserve">Export volume anomaly for one tenant</w:t>
            </w:r>
          </w:p>
        </w:tc>
        <w:tc>
          <w:tcPr/>
          <w:p>
            <w:pPr>
              <w:pStyle w:val="Compact"/>
            </w:pPr>
            <w:r>
              <w:t xml:space="preserve">10× that tenant’s baseline</w:t>
            </w:r>
          </w:p>
        </w:tc>
        <w:tc>
          <w:tcPr/>
          <w:p>
            <w:pPr>
              <w:pStyle w:val="Compact"/>
            </w:pPr>
            <w:r>
              <w:t xml:space="preserve">no, ticket + security review</w:t>
            </w:r>
          </w:p>
        </w:tc>
      </w:tr>
      <w:tr>
        <w:tc>
          <w:tcPr/>
          <w:p>
            <w:pPr>
              <w:pStyle w:val="Compact"/>
            </w:pPr>
            <w:r>
              <w:t xml:space="preserve">Tenant health DEGRADED</w:t>
            </w:r>
          </w:p>
        </w:tc>
        <w:tc>
          <w:tcPr/>
          <w:p>
            <w:pPr>
              <w:pStyle w:val="Compact"/>
            </w:pPr>
            <w:r>
              <w:t xml:space="preserve">any</w:t>
            </w:r>
          </w:p>
        </w:tc>
        <w:tc>
          <w:tcPr/>
          <w:p>
            <w:pPr>
              <w:pStyle w:val="Compact"/>
            </w:pPr>
            <w:r>
              <w:t xml:space="preserve">no, dashboard</w:t>
            </w:r>
          </w:p>
        </w:tc>
      </w:tr>
    </w:tbl>
    <w:p>
      <w:pPr>
        <w:pStyle w:val="BodyText"/>
      </w:pPr>
      <w:r>
        <w:rPr>
          <w:b/>
          <w:bCs/>
        </w:rPr>
        <w:t xml:space="preserve">The two correctness alarms are the ones a generic SRE checklist will not give you</w:t>
      </w:r>
      <w:r>
        <w:t xml:space="preserve">, and for an accounting product they matter more than latency.</w:t>
      </w:r>
    </w:p>
    <w:p>
      <w:r>
        <w:pict>
          <v:rect style="width:0;height:1.5pt" o:hralign="center" o:hrstd="t" o:hr="t"/>
        </w:pict>
      </w:r>
    </w:p>
    <w:bookmarkEnd w:id="239"/>
    <w:bookmarkEnd w:id="240"/>
    <w:bookmarkStart w:id="244" w:name="rate-limiting"/>
    <w:p>
      <w:pPr>
        <w:pStyle w:val="Heading2"/>
      </w:pPr>
      <w:r>
        <w:t xml:space="preserve">38. Rate Limiting</w:t>
      </w:r>
    </w:p>
    <w:bookmarkStart w:id="241" w:name="current-state-and-the-gap"/>
    <w:p>
      <w:pPr>
        <w:pStyle w:val="Heading3"/>
      </w:pPr>
      <w:r>
        <w:t xml:space="preserve">38.1 Current state and the gap</w:t>
      </w:r>
    </w:p>
    <w:p>
      <w:pPr>
        <w:pStyle w:val="FirstParagraph"/>
      </w:pPr>
      <w:r>
        <w:rPr>
          <w:b/>
          <w:bCs/>
        </w:rPr>
        <w:t xml:space="preserve">[VERIFIED-REPO]</w:t>
      </w:r>
      <w:r>
        <w:t xml:space="preserve"> </w:t>
      </w:r>
      <w:r>
        <w:t xml:space="preserve">A fixed-window Upstash limiter with a deliberate fail-open policy, applied to exactly</w:t>
      </w:r>
      <w:r>
        <w:t xml:space="preserve"> </w:t>
      </w:r>
      <w:r>
        <w:rPr>
          <w:b/>
          <w:bCs/>
        </w:rPr>
        <w:t xml:space="preserve">4 of 122 routes</w:t>
      </w:r>
      <w:r>
        <w:t xml:space="preserve">:</w:t>
      </w:r>
      <w:r>
        <w:t xml:space="preserve"> </w:t>
      </w:r>
      <w:r>
        <w:rPr>
          <w:rStyle w:val="VerbatimChar"/>
        </w:rPr>
        <w:t xml:space="preserve">auth/register</w:t>
      </w:r>
      <w:r>
        <w:t xml:space="preserve">,</w:t>
      </w:r>
      <w:r>
        <w:t xml:space="preserve"> </w:t>
      </w:r>
      <w:r>
        <w:rPr>
          <w:rStyle w:val="VerbatimChar"/>
        </w:rPr>
        <w:t xml:space="preserve">documents/extractions</w:t>
      </w:r>
      <w:r>
        <w:t xml:space="preserve">,</w:t>
      </w:r>
      <w:r>
        <w:t xml:space="preserve"> </w:t>
      </w:r>
      <w:r>
        <w:rPr>
          <w:rStyle w:val="VerbatimChar"/>
        </w:rPr>
        <w:t xml:space="preserve">extractions/[id]/reprocess</w:t>
      </w:r>
      <w:r>
        <w:t xml:space="preserve">,</w:t>
      </w:r>
      <w:r>
        <w:t xml:space="preserve"> </w:t>
      </w:r>
      <w:r>
        <w:rPr>
          <w:rStyle w:val="VerbatimChar"/>
        </w:rPr>
        <w:t xml:space="preserve">gst-returns/gstr2b/reconcile</w:t>
      </w:r>
      <w:r>
        <w:t xml:space="preserve">.</w:t>
      </w:r>
    </w:p>
    <w:p>
      <w:pPr>
        <w:pStyle w:val="BodyText"/>
      </w:pPr>
      <w:r>
        <w:rPr>
          <w:b/>
          <w:bCs/>
        </w:rPr>
        <w:t xml:space="preserve">[JUDGEMENT]</w:t>
      </w:r>
      <w:r>
        <w:t xml:space="preserve"> </w:t>
      </w:r>
      <w:r>
        <w:t xml:space="preserve">The implementation is fine; the coverage is not.</w:t>
      </w:r>
      <w:r>
        <w:t xml:space="preserve"> </w:t>
      </w:r>
      <w:r>
        <w:rPr>
          <w:b/>
          <w:bCs/>
        </w:rPr>
        <w:t xml:space="preserve">Sign-in is not rate limited</w:t>
      </w:r>
      <w:r>
        <w:t xml:space="preserve">, which is the single most important endpoint to protect.</w:t>
      </w:r>
    </w:p>
    <w:bookmarkEnd w:id="241"/>
    <w:bookmarkStart w:id="242" w:name="target-dimensions"/>
    <w:p>
      <w:pPr>
        <w:pStyle w:val="Heading3"/>
      </w:pPr>
      <w:r>
        <w:t xml:space="preserve">38.2 Target dimensions</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Key</w:t>
            </w:r>
          </w:p>
        </w:tc>
        <w:tc>
          <w:tcPr/>
          <w:p>
            <w:pPr>
              <w:pStyle w:val="Compact"/>
            </w:pPr>
            <w:r>
              <w:t xml:space="preserve">Limit</w:t>
            </w:r>
            <w:r>
              <w:t xml:space="preserve"> </w:t>
            </w:r>
            <w:r>
              <w:rPr>
                <w:b/>
                <w:bCs/>
              </w:rPr>
              <w:t xml:space="preserve">[ASSUMPTION]</w:t>
            </w:r>
          </w:p>
        </w:tc>
        <w:tc>
          <w:tcPr/>
          <w:p>
            <w:pPr>
              <w:pStyle w:val="Compact"/>
            </w:pPr>
            <w:r>
              <w:t xml:space="preserve">Failure</w:t>
            </w:r>
          </w:p>
        </w:tc>
      </w:tr>
      <w:tr>
        <w:tc>
          <w:tcPr/>
          <w:p>
            <w:pPr>
              <w:pStyle w:val="Compact"/>
            </w:pPr>
            <w:r>
              <w:t xml:space="preserve">Per IP, auth endpoints</w:t>
            </w:r>
          </w:p>
        </w:tc>
        <w:tc>
          <w:tcPr/>
          <w:p>
            <w:pPr>
              <w:pStyle w:val="Compact"/>
            </w:pPr>
            <w:r>
              <w:rPr>
                <w:rStyle w:val="VerbatimChar"/>
              </w:rPr>
              <w:t xml:space="preserve">rl:ip:{ip}:auth</w:t>
            </w:r>
          </w:p>
        </w:tc>
        <w:tc>
          <w:tcPr/>
          <w:p>
            <w:pPr>
              <w:pStyle w:val="Compact"/>
            </w:pPr>
            <w:r>
              <w:t xml:space="preserve">10 / 15 min</w:t>
            </w:r>
          </w:p>
        </w:tc>
        <w:tc>
          <w:tcPr/>
          <w:p>
            <w:pPr>
              <w:pStyle w:val="Compact"/>
            </w:pPr>
            <w:r>
              <w:t xml:space="preserve">429</w:t>
            </w:r>
          </w:p>
        </w:tc>
      </w:tr>
      <w:tr>
        <w:tc>
          <w:tcPr/>
          <w:p>
            <w:pPr>
              <w:pStyle w:val="Compact"/>
            </w:pPr>
            <w:r>
              <w:t xml:space="preserve">Per email, sign-in</w:t>
            </w:r>
          </w:p>
        </w:tc>
        <w:tc>
          <w:tcPr/>
          <w:p>
            <w:pPr>
              <w:pStyle w:val="Compact"/>
            </w:pPr>
            <w:r>
              <w:rPr>
                <w:rStyle w:val="VerbatimChar"/>
              </w:rPr>
              <w:t xml:space="preserve">rl:email:{hash}</w:t>
            </w:r>
          </w:p>
        </w:tc>
        <w:tc>
          <w:tcPr/>
          <w:p>
            <w:pPr>
              <w:pStyle w:val="Compact"/>
            </w:pPr>
            <w:r>
              <w:t xml:space="preserve">5 / 15 min, then lockout</w:t>
            </w:r>
          </w:p>
        </w:tc>
        <w:tc>
          <w:tcPr/>
          <w:p>
            <w:pPr>
              <w:pStyle w:val="Compact"/>
            </w:pPr>
            <w:r>
              <w:t xml:space="preserve">429</w:t>
            </w:r>
          </w:p>
        </w:tc>
      </w:tr>
      <w:tr>
        <w:tc>
          <w:tcPr/>
          <w:p>
            <w:pPr>
              <w:pStyle w:val="Compact"/>
            </w:pPr>
            <w:r>
              <w:t xml:space="preserve">Per user, global</w:t>
            </w:r>
          </w:p>
        </w:tc>
        <w:tc>
          <w:tcPr/>
          <w:p>
            <w:pPr>
              <w:pStyle w:val="Compact"/>
            </w:pPr>
            <w:r>
              <w:rPr>
                <w:rStyle w:val="VerbatimChar"/>
              </w:rPr>
              <w:t xml:space="preserve">rl:user:{id}</w:t>
            </w:r>
          </w:p>
        </w:tc>
        <w:tc>
          <w:tcPr/>
          <w:p>
            <w:pPr>
              <w:pStyle w:val="Compact"/>
            </w:pPr>
            <w:r>
              <w:t xml:space="preserve">600 / min</w:t>
            </w:r>
          </w:p>
        </w:tc>
        <w:tc>
          <w:tcPr/>
          <w:p>
            <w:pPr>
              <w:pStyle w:val="Compact"/>
            </w:pPr>
            <w:r>
              <w:t xml:space="preserve">429</w:t>
            </w:r>
          </w:p>
        </w:tc>
      </w:tr>
      <w:tr>
        <w:tc>
          <w:tcPr/>
          <w:p>
            <w:pPr>
              <w:pStyle w:val="Compact"/>
            </w:pPr>
            <w:r>
              <w:rPr>
                <w:b/>
                <w:bCs/>
              </w:rPr>
              <w:t xml:space="preserve">Per tenant, global</w:t>
            </w:r>
          </w:p>
        </w:tc>
        <w:tc>
          <w:tcPr/>
          <w:p>
            <w:pPr>
              <w:pStyle w:val="Compact"/>
            </w:pPr>
            <w:r>
              <w:rPr>
                <w:rStyle w:val="VerbatimChar"/>
              </w:rPr>
              <w:t xml:space="preserve">rl:tenant:{id}</w:t>
            </w:r>
          </w:p>
        </w:tc>
        <w:tc>
          <w:tcPr/>
          <w:p>
            <w:pPr>
              <w:pStyle w:val="Compact"/>
            </w:pPr>
            <w:r>
              <w:t xml:space="preserve">plan-based: 300/1,000/5,000 per min</w:t>
            </w:r>
          </w:p>
        </w:tc>
        <w:tc>
          <w:tcPr/>
          <w:p>
            <w:pPr>
              <w:pStyle w:val="Compact"/>
            </w:pPr>
            <w:r>
              <w:t xml:space="preserve">429 + upgrade hint</w:t>
            </w:r>
          </w:p>
        </w:tc>
      </w:tr>
      <w:tr>
        <w:tc>
          <w:tcPr/>
          <w:p>
            <w:pPr>
              <w:pStyle w:val="Compact"/>
            </w:pPr>
            <w:r>
              <w:t xml:space="preserve">Per tenant, writes</w:t>
            </w:r>
          </w:p>
        </w:tc>
        <w:tc>
          <w:tcPr/>
          <w:p>
            <w:pPr>
              <w:pStyle w:val="Compact"/>
            </w:pPr>
            <w:r>
              <w:rPr>
                <w:rStyle w:val="VerbatimChar"/>
              </w:rPr>
              <w:t xml:space="preserve">rl:tenant:{id}:w</w:t>
            </w:r>
          </w:p>
        </w:tc>
        <w:tc>
          <w:tcPr/>
          <w:p>
            <w:pPr>
              <w:pStyle w:val="Compact"/>
            </w:pPr>
            <w:r>
              <w:t xml:space="preserve">1/3 of global</w:t>
            </w:r>
          </w:p>
        </w:tc>
        <w:tc>
          <w:tcPr/>
          <w:p>
            <w:pPr>
              <w:pStyle w:val="Compact"/>
            </w:pPr>
            <w:r>
              <w:t xml:space="preserve">429</w:t>
            </w:r>
          </w:p>
        </w:tc>
      </w:tr>
      <w:tr>
        <w:tc>
          <w:tcPr/>
          <w:p>
            <w:pPr>
              <w:pStyle w:val="Compact"/>
            </w:pPr>
            <w:r>
              <w:t xml:space="preserve">Per API key</w:t>
            </w:r>
          </w:p>
        </w:tc>
        <w:tc>
          <w:tcPr/>
          <w:p>
            <w:pPr>
              <w:pStyle w:val="Compact"/>
            </w:pPr>
            <w:r>
              <w:rPr>
                <w:rStyle w:val="VerbatimChar"/>
              </w:rPr>
              <w:t xml:space="preserve">rl:key:{id}</w:t>
            </w:r>
          </w:p>
        </w:tc>
        <w:tc>
          <w:tcPr/>
          <w:p>
            <w:pPr>
              <w:pStyle w:val="Compact"/>
            </w:pPr>
            <w:r>
              <w:t xml:space="preserve">plan-based</w:t>
            </w:r>
          </w:p>
        </w:tc>
        <w:tc>
          <w:tcPr/>
          <w:p>
            <w:pPr>
              <w:pStyle w:val="Compact"/>
            </w:pPr>
            <w:r>
              <w:t xml:space="preserve">429 +</w:t>
            </w:r>
            <w:r>
              <w:t xml:space="preserve"> </w:t>
            </w:r>
            <w:r>
              <w:rPr>
                <w:rStyle w:val="VerbatimChar"/>
              </w:rPr>
              <w:t xml:space="preserve">Retry-After</w:t>
            </w:r>
          </w:p>
        </w:tc>
      </w:tr>
      <w:tr>
        <w:tc>
          <w:tcPr/>
          <w:p>
            <w:pPr>
              <w:pStyle w:val="Compact"/>
            </w:pPr>
            <w:r>
              <w:t xml:space="preserve">Per expensive endpoint</w:t>
            </w:r>
          </w:p>
        </w:tc>
        <w:tc>
          <w:tcPr/>
          <w:p>
            <w:pPr>
              <w:pStyle w:val="Compact"/>
            </w:pPr>
            <w:r>
              <w:rPr>
                <w:rStyle w:val="VerbatimChar"/>
              </w:rPr>
              <w:t xml:space="preserve">rl:{tenant}:{endpoint}</w:t>
            </w:r>
          </w:p>
        </w:tc>
        <w:tc>
          <w:tcPr/>
          <w:p>
            <w:pPr>
              <w:pStyle w:val="Compact"/>
            </w:pPr>
            <w:r>
              <w:t xml:space="preserve">reports 10/h, exports 20/h, OCR per plan</w:t>
            </w:r>
          </w:p>
        </w:tc>
        <w:tc>
          <w:tcPr/>
          <w:p>
            <w:pPr>
              <w:pStyle w:val="Compact"/>
            </w:pPr>
            <w:r>
              <w:t xml:space="preserve">429</w:t>
            </w:r>
          </w:p>
        </w:tc>
      </w:tr>
      <w:tr>
        <w:tc>
          <w:tcPr/>
          <w:p>
            <w:pPr>
              <w:pStyle w:val="Compact"/>
            </w:pPr>
            <w:r>
              <w:t xml:space="preserve">Per IP, global</w:t>
            </w:r>
          </w:p>
        </w:tc>
        <w:tc>
          <w:tcPr/>
          <w:p>
            <w:pPr>
              <w:pStyle w:val="Compact"/>
            </w:pPr>
            <w:r>
              <w:rPr>
                <w:rStyle w:val="VerbatimChar"/>
              </w:rPr>
              <w:t xml:space="preserve">rl:ip:{ip}</w:t>
            </w:r>
          </w:p>
        </w:tc>
        <w:tc>
          <w:tcPr/>
          <w:p>
            <w:pPr>
              <w:pStyle w:val="Compact"/>
            </w:pPr>
            <w:r>
              <w:t xml:space="preserve">1,000 / min</w:t>
            </w:r>
          </w:p>
        </w:tc>
        <w:tc>
          <w:tcPr/>
          <w:p>
            <w:pPr>
              <w:pStyle w:val="Compact"/>
            </w:pPr>
            <w:r>
              <w:t xml:space="preserve">429</w:t>
            </w:r>
          </w:p>
        </w:tc>
      </w:tr>
    </w:tbl>
    <w:p>
      <w:pPr>
        <w:pStyle w:val="BodyText"/>
      </w:pPr>
      <w:r>
        <w:rPr>
          <w:b/>
          <w:bCs/>
        </w:rPr>
        <w:t xml:space="preserve">[JUDGEMENT] The per-tenant limit is the important one</w:t>
      </w:r>
      <w:r>
        <w:t xml:space="preserve"> </w:t>
      </w:r>
      <w:r>
        <w:t xml:space="preserve">— it is the primary noisy-neighbour control (§39) and it is plan-aware, so it doubles as an upsell signal.</w:t>
      </w:r>
    </w:p>
    <w:bookmarkEnd w:id="242"/>
    <w:bookmarkStart w:id="243" w:name="implementation-notes"/>
    <w:p>
      <w:pPr>
        <w:pStyle w:val="Heading3"/>
      </w:pPr>
      <w:r>
        <w:t xml:space="preserve">38.3 Implementation notes</w:t>
      </w:r>
    </w:p>
    <w:p>
      <w:pPr>
        <w:pStyle w:val="FirstParagraph"/>
      </w:pPr>
      <w:r>
        <w:rPr>
          <w:b/>
          <w:bCs/>
        </w:rPr>
        <w:t xml:space="preserve">Keep fail-open for authentication rate limits</w:t>
      </w:r>
      <w:r>
        <w:t xml:space="preserve"> </w:t>
      </w:r>
      <w:r>
        <w:t xml:space="preserve">— the existing reasoning is sound.</w:t>
      </w:r>
      <w:r>
        <w:t xml:space="preserve"> </w:t>
      </w:r>
      <w:r>
        <w:rPr>
          <w:b/>
          <w:bCs/>
        </w:rPr>
        <w:t xml:space="preserve">[JUDGEMENT]</w:t>
      </w:r>
      <w:r>
        <w:t xml:space="preserve"> </w:t>
      </w:r>
      <w:r>
        <w:t xml:space="preserve">But</w:t>
      </w:r>
      <w:r>
        <w:t xml:space="preserve"> </w:t>
      </w:r>
      <w:r>
        <w:rPr>
          <w:b/>
          <w:bCs/>
        </w:rPr>
        <w:t xml:space="preserve">fail-closed for per-tenant quota limits on expensive operations</w:t>
      </w:r>
      <w:r>
        <w:t xml:space="preserve"> </w:t>
      </w:r>
      <w:r>
        <w:t xml:space="preserve">(report generation, OCR, exports): if Redis is down, running unlimited OCR is a real financial loss, and refusing with</w:t>
      </w:r>
      <w:r>
        <w:t xml:space="preserve"> </w:t>
      </w:r>
      <w:r>
        <w:t xml:space="preserve">“try again shortly”</w:t>
      </w:r>
      <w:r>
        <w:t xml:space="preserve"> </w:t>
      </w:r>
      <w:r>
        <w:t xml:space="preserve">is the safer error.</w:t>
      </w:r>
    </w:p>
    <w:p>
      <w:pPr>
        <w:pStyle w:val="BodyText"/>
      </w:pPr>
      <w:r>
        <w:t xml:space="preserve">Move from fixed-window to</w:t>
      </w:r>
      <w:r>
        <w:t xml:space="preserve"> </w:t>
      </w:r>
      <w:r>
        <w:rPr>
          <w:b/>
          <w:bCs/>
        </w:rPr>
        <w:t xml:space="preserve">sliding-window or token-bucket</w:t>
      </w:r>
      <w:r>
        <w:t xml:space="preserve"> </w:t>
      </w:r>
      <w:r>
        <w:t xml:space="preserve">for the tenant-level limits once traffic justifies it — fixed windows allow a 2× burst at the boundary, which for a per-minute limit is a genuine spike.</w:t>
      </w:r>
    </w:p>
    <w:p>
      <w:pPr>
        <w:pStyle w:val="BodyText"/>
      </w:pPr>
      <w:r>
        <w:t xml:space="preserve">Always return</w:t>
      </w:r>
      <w:r>
        <w:t xml:space="preserve"> </w:t>
      </w:r>
      <w:r>
        <w:rPr>
          <w:rStyle w:val="VerbatimChar"/>
        </w:rPr>
        <w:t xml:space="preserve">Retry-After</w:t>
      </w:r>
      <w:r>
        <w:t xml:space="preserve">,</w:t>
      </w:r>
      <w:r>
        <w:t xml:space="preserve"> </w:t>
      </w:r>
      <w:r>
        <w:rPr>
          <w:rStyle w:val="VerbatimChar"/>
        </w:rPr>
        <w:t xml:space="preserve">X-RateLimit-Limit</w:t>
      </w:r>
      <w:r>
        <w:t xml:space="preserve">,</w:t>
      </w:r>
      <w:r>
        <w:t xml:space="preserve"> </w:t>
      </w:r>
      <w:r>
        <w:rPr>
          <w:rStyle w:val="VerbatimChar"/>
        </w:rPr>
        <w:t xml:space="preserve">X-RateLimit-Remaining</w:t>
      </w:r>
      <w:r>
        <w:t xml:space="preserve"> </w:t>
      </w:r>
      <w:r>
        <w:t xml:space="preserve">and</w:t>
      </w:r>
      <w:r>
        <w:t xml:space="preserve"> </w:t>
      </w:r>
      <w:r>
        <w:rPr>
          <w:rStyle w:val="VerbatimChar"/>
        </w:rPr>
        <w:t xml:space="preserve">X-RateLimit-Reset</w:t>
      </w:r>
      <w:r>
        <w:t xml:space="preserve">. A 429 with no guidance is indistinguishable from an outage to the client.</w:t>
      </w:r>
    </w:p>
    <w:p>
      <w:r>
        <w:pict>
          <v:rect style="width:0;height:1.5pt" o:hralign="center" o:hrstd="t" o:hr="t"/>
        </w:pict>
      </w:r>
    </w:p>
    <w:bookmarkEnd w:id="243"/>
    <w:bookmarkEnd w:id="244"/>
    <w:bookmarkStart w:id="249" w:name="noisy-neighbour-protection"/>
    <w:p>
      <w:pPr>
        <w:pStyle w:val="Heading2"/>
      </w:pPr>
      <w:r>
        <w:t xml:space="preserve">39. Noisy Neighbour Protection</w:t>
      </w:r>
    </w:p>
    <w:bookmarkStart w:id="245" w:name="the-scenario-concretely"/>
    <w:p>
      <w:pPr>
        <w:pStyle w:val="Heading3"/>
      </w:pPr>
      <w:r>
        <w:t xml:space="preserve">39.1 The scenario, concretely</w:t>
      </w:r>
    </w:p>
    <w:p>
      <w:pPr>
        <w:pStyle w:val="FirstParagraph"/>
      </w:pPr>
      <w:r>
        <w:t xml:space="preserve">Tenant A imports 100,000 Tally transactions on 19 April. It consumes CPU, database connections, IO, worker capacity and queue slots. Tenant B — a different business, on a different plan, with a GSTR-1 deadline the next day — finds the application slow.</w:t>
      </w:r>
      <w:r>
        <w:t xml:space="preserve"> </w:t>
      </w:r>
      <w:r>
        <w:rPr>
          <w:b/>
          <w:bCs/>
        </w:rPr>
        <w:t xml:space="preserve">In a pooled architecture this is the defining risk, and it is not hypothetical:</w:t>
      </w:r>
      <w:r>
        <w:rPr>
          <w:b/>
          <w:bCs/>
        </w:rPr>
        <w:t xml:space="preserve"> </w:t>
      </w:r>
      <w:r>
        <w:rPr>
          <w:rStyle w:val="VerbatimChar"/>
          <w:b/>
          <w:bCs/>
        </w:rPr>
        <w:t xml:space="preserve">services/migration/tally.ts</w:t>
      </w:r>
      <w:r>
        <w:rPr>
          <w:b/>
          <w:bCs/>
        </w:rPr>
        <w:t xml:space="preserve"> </w:t>
      </w:r>
      <w:r>
        <w:rPr>
          <w:b/>
          <w:bCs/>
        </w:rPr>
        <w:t xml:space="preserve">exists and runs a 30-second transaction [VERIFIED-REPO].</w:t>
      </w:r>
    </w:p>
    <w:bookmarkEnd w:id="245"/>
    <w:bookmarkStart w:id="246" w:name="layered-controls"/>
    <w:p>
      <w:pPr>
        <w:pStyle w:val="Heading3"/>
      </w:pPr>
      <w:r>
        <w:t xml:space="preserve">39.2 Layered controls</w:t>
      </w:r>
    </w:p>
    <w:p>
      <w:pPr>
        <w:pStyle w:val="SourceCode"/>
      </w:pPr>
      <w:r>
        <w:rPr>
          <w:rStyle w:val="VerbatimChar"/>
        </w:rPr>
        <w:t xml:space="preserve">graph TD</w:t>
      </w:r>
      <w:r>
        <w:br/>
      </w:r>
      <w:r>
        <w:rPr>
          <w:rStyle w:val="VerbatimChar"/>
        </w:rPr>
        <w:t xml:space="preserve">    R[Tenant A: heavy load] --&gt; C1[1 · Per-tenant rate limit — §38]</w:t>
      </w:r>
      <w:r>
        <w:br/>
      </w:r>
      <w:r>
        <w:rPr>
          <w:rStyle w:val="VerbatimChar"/>
        </w:rPr>
        <w:t xml:space="preserve">    C1 --&gt; C2[2 · Queue isolation — imports have their own queue]</w:t>
      </w:r>
      <w:r>
        <w:br/>
      </w:r>
      <w:r>
        <w:rPr>
          <w:rStyle w:val="VerbatimChar"/>
        </w:rPr>
        <w:t xml:space="preserve">    C2 --&gt; C3[3 · Per-tenant in-flight job cap — §26.2]</w:t>
      </w:r>
      <w:r>
        <w:br/>
      </w:r>
      <w:r>
        <w:rPr>
          <w:rStyle w:val="VerbatimChar"/>
        </w:rPr>
        <w:t xml:space="preserve">    C3 --&gt; C4[4 · statement_timeout + lock_timeout — §17.6]</w:t>
      </w:r>
      <w:r>
        <w:br/>
      </w:r>
      <w:r>
        <w:rPr>
          <w:rStyle w:val="VerbatimChar"/>
        </w:rPr>
        <w:t xml:space="preserve">    C4 --&gt; C5[5 · Batch size caps on imports — §26.6]</w:t>
      </w:r>
      <w:r>
        <w:br/>
      </w:r>
      <w:r>
        <w:rPr>
          <w:rStyle w:val="VerbatimChar"/>
        </w:rPr>
        <w:t xml:space="preserve">    C5 --&gt; C6[6 · Usage quotas — §24.4]</w:t>
      </w:r>
      <w:r>
        <w:br/>
      </w:r>
      <w:r>
        <w:rPr>
          <w:rStyle w:val="VerbatimChar"/>
        </w:rPr>
        <w:t xml:space="preserve">    C6 --&gt; C7[7 · Detection: per-tenant resource attribution — §37.4]</w:t>
      </w:r>
      <w:r>
        <w:br/>
      </w:r>
      <w:r>
        <w:rPr>
          <w:rStyle w:val="VerbatimChar"/>
        </w:rPr>
        <w:t xml:space="preserve">    C7 --&gt; C8[8 · Placement promotion — §9.4]</w:t>
      </w:r>
    </w:p>
    <w:tbl>
      <w:tblPr>
        <w:tblStyle w:val="Table"/>
        <w:tblW w:type="pct" w:w="5000"/>
        <w:jc w:val="center"/>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Control</w:t>
            </w:r>
          </w:p>
        </w:tc>
        <w:tc>
          <w:tcPr/>
          <w:p>
            <w:pPr>
              <w:pStyle w:val="Compact"/>
            </w:pPr>
            <w:r>
              <w:t xml:space="preserve">Effort</w:t>
            </w:r>
          </w:p>
        </w:tc>
        <w:tc>
          <w:tcPr/>
          <w:p>
            <w:pPr>
              <w:pStyle w:val="Compact"/>
            </w:pPr>
            <w:r>
              <w:t xml:space="preserve">Effectiveness</w:t>
            </w:r>
          </w:p>
        </w:tc>
        <w:tc>
          <w:tcPr/>
          <w:p>
            <w:pPr>
              <w:pStyle w:val="Compact"/>
            </w:pPr>
            <w:r>
              <w:t xml:space="preserve">V1</w:t>
            </w:r>
          </w:p>
        </w:tc>
      </w:tr>
      <w:tr>
        <w:tc>
          <w:tcPr/>
          <w:p>
            <w:pPr>
              <w:pStyle w:val="Compact"/>
            </w:pPr>
            <w:r>
              <w:t xml:space="preserve">1</w:t>
            </w:r>
          </w:p>
        </w:tc>
        <w:tc>
          <w:tcPr/>
          <w:p>
            <w:pPr>
              <w:pStyle w:val="Compact"/>
            </w:pPr>
            <w:r>
              <w:t xml:space="preserve">Per-tenant rate limits</w:t>
            </w:r>
          </w:p>
        </w:tc>
        <w:tc>
          <w:tcPr/>
          <w:p>
            <w:pPr>
              <w:pStyle w:val="Compact"/>
            </w:pPr>
            <w:r>
              <w:t xml:space="preserve">low</w:t>
            </w:r>
          </w:p>
        </w:tc>
        <w:tc>
          <w:tcPr/>
          <w:p>
            <w:pPr>
              <w:pStyle w:val="Compact"/>
            </w:pPr>
            <w:r>
              <w:t xml:space="preserve">high</w:t>
            </w:r>
          </w:p>
        </w:tc>
        <w:tc>
          <w:tcPr/>
          <w:p>
            <w:pPr>
              <w:pStyle w:val="Compact"/>
            </w:pPr>
            <w:r>
              <w:t xml:space="preserve">✅</w:t>
            </w:r>
          </w:p>
        </w:tc>
      </w:tr>
      <w:tr>
        <w:tc>
          <w:tcPr/>
          <w:p>
            <w:pPr>
              <w:pStyle w:val="Compact"/>
            </w:pPr>
            <w:r>
              <w:t xml:space="preserve">2</w:t>
            </w:r>
          </w:p>
        </w:tc>
        <w:tc>
          <w:tcPr/>
          <w:p>
            <w:pPr>
              <w:pStyle w:val="Compact"/>
            </w:pPr>
            <w:r>
              <w:t xml:space="preserve">Separate queues per workload class</w:t>
            </w:r>
          </w:p>
        </w:tc>
        <w:tc>
          <w:tcPr/>
          <w:p>
            <w:pPr>
              <w:pStyle w:val="Compact"/>
            </w:pPr>
            <w:r>
              <w:t xml:space="preserve">low</w:t>
            </w:r>
          </w:p>
        </w:tc>
        <w:tc>
          <w:tcPr/>
          <w:p>
            <w:pPr>
              <w:pStyle w:val="Compact"/>
            </w:pPr>
            <w:r>
              <w:rPr>
                <w:b/>
                <w:bCs/>
              </w:rPr>
              <w:t xml:space="preserve">very high</w:t>
            </w:r>
          </w:p>
        </w:tc>
        <w:tc>
          <w:tcPr/>
          <w:p>
            <w:pPr>
              <w:pStyle w:val="Compact"/>
            </w:pPr>
            <w:r>
              <w:t xml:space="preserve">✅</w:t>
            </w:r>
          </w:p>
        </w:tc>
      </w:tr>
      <w:tr>
        <w:tc>
          <w:tcPr/>
          <w:p>
            <w:pPr>
              <w:pStyle w:val="Compact"/>
            </w:pPr>
            <w:r>
              <w:t xml:space="preserve">3</w:t>
            </w:r>
          </w:p>
        </w:tc>
        <w:tc>
          <w:tcPr/>
          <w:p>
            <w:pPr>
              <w:pStyle w:val="Compact"/>
            </w:pPr>
            <w:r>
              <w:t xml:space="preserve">Per-tenant in-flight cap</w:t>
            </w:r>
          </w:p>
        </w:tc>
        <w:tc>
          <w:tcPr/>
          <w:p>
            <w:pPr>
              <w:pStyle w:val="Compact"/>
            </w:pPr>
            <w:r>
              <w:t xml:space="preserve">low</w:t>
            </w:r>
          </w:p>
        </w:tc>
        <w:tc>
          <w:tcPr/>
          <w:p>
            <w:pPr>
              <w:pStyle w:val="Compact"/>
            </w:pPr>
            <w:r>
              <w:rPr>
                <w:b/>
                <w:bCs/>
              </w:rPr>
              <w:t xml:space="preserve">very high</w:t>
            </w:r>
          </w:p>
        </w:tc>
        <w:tc>
          <w:tcPr/>
          <w:p>
            <w:pPr>
              <w:pStyle w:val="Compact"/>
            </w:pPr>
            <w:r>
              <w:t xml:space="preserve">✅</w:t>
            </w:r>
          </w:p>
        </w:tc>
      </w:tr>
      <w:tr>
        <w:tc>
          <w:tcPr/>
          <w:p>
            <w:pPr>
              <w:pStyle w:val="Compact"/>
            </w:pPr>
            <w:r>
              <w:t xml:space="preserve">4</w:t>
            </w:r>
          </w:p>
        </w:tc>
        <w:tc>
          <w:tcPr/>
          <w:p>
            <w:pPr>
              <w:pStyle w:val="Compact"/>
            </w:pPr>
            <w:r>
              <w:rPr>
                <w:rStyle w:val="VerbatimChar"/>
              </w:rPr>
              <w:t xml:space="preserve">statement_timeout</w:t>
            </w:r>
            <w:r>
              <w:t xml:space="preserve"> </w:t>
            </w:r>
            <w:r>
              <w:t xml:space="preserve">/</w:t>
            </w:r>
            <w:r>
              <w:t xml:space="preserve"> </w:t>
            </w:r>
            <w:r>
              <w:rPr>
                <w:rStyle w:val="VerbatimChar"/>
              </w:rPr>
              <w:t xml:space="preserve">lock_timeout</w:t>
            </w:r>
          </w:p>
        </w:tc>
        <w:tc>
          <w:tcPr/>
          <w:p>
            <w:pPr>
              <w:pStyle w:val="Compact"/>
            </w:pPr>
            <w:r>
              <w:rPr>
                <w:b/>
                <w:bCs/>
              </w:rPr>
              <w:t xml:space="preserve">trivial</w:t>
            </w:r>
          </w:p>
        </w:tc>
        <w:tc>
          <w:tcPr/>
          <w:p>
            <w:pPr>
              <w:pStyle w:val="Compact"/>
            </w:pPr>
            <w:r>
              <w:t xml:space="preserve">high</w:t>
            </w:r>
          </w:p>
        </w:tc>
        <w:tc>
          <w:tcPr/>
          <w:p>
            <w:pPr>
              <w:pStyle w:val="Compact"/>
            </w:pPr>
            <w:r>
              <w:t xml:space="preserve">✅</w:t>
            </w:r>
          </w:p>
        </w:tc>
      </w:tr>
      <w:tr>
        <w:tc>
          <w:tcPr/>
          <w:p>
            <w:pPr>
              <w:pStyle w:val="Compact"/>
            </w:pPr>
            <w:r>
              <w:t xml:space="preserve">5</w:t>
            </w:r>
          </w:p>
        </w:tc>
        <w:tc>
          <w:tcPr/>
          <w:p>
            <w:pPr>
              <w:pStyle w:val="Compact"/>
            </w:pPr>
            <w:r>
              <w:t xml:space="preserve">Import batch caps</w:t>
            </w:r>
          </w:p>
        </w:tc>
        <w:tc>
          <w:tcPr/>
          <w:p>
            <w:pPr>
              <w:pStyle w:val="Compact"/>
            </w:pPr>
            <w:r>
              <w:t xml:space="preserve">low</w:t>
            </w:r>
          </w:p>
        </w:tc>
        <w:tc>
          <w:tcPr/>
          <w:p>
            <w:pPr>
              <w:pStyle w:val="Compact"/>
            </w:pPr>
            <w:r>
              <w:t xml:space="preserve">high</w:t>
            </w:r>
          </w:p>
        </w:tc>
        <w:tc>
          <w:tcPr/>
          <w:p>
            <w:pPr>
              <w:pStyle w:val="Compact"/>
            </w:pPr>
            <w:r>
              <w:t xml:space="preserve">✅</w:t>
            </w:r>
          </w:p>
        </w:tc>
      </w:tr>
      <w:tr>
        <w:tc>
          <w:tcPr/>
          <w:p>
            <w:pPr>
              <w:pStyle w:val="Compact"/>
            </w:pPr>
            <w:r>
              <w:t xml:space="preserve">6</w:t>
            </w:r>
          </w:p>
        </w:tc>
        <w:tc>
          <w:tcPr/>
          <w:p>
            <w:pPr>
              <w:pStyle w:val="Compact"/>
            </w:pPr>
            <w:r>
              <w:t xml:space="preserve">Usage quotas</w:t>
            </w:r>
          </w:p>
        </w:tc>
        <w:tc>
          <w:tcPr/>
          <w:p>
            <w:pPr>
              <w:pStyle w:val="Compact"/>
            </w:pPr>
            <w:r>
              <w:t xml:space="preserve">medium</w:t>
            </w:r>
          </w:p>
        </w:tc>
        <w:tc>
          <w:tcPr/>
          <w:p>
            <w:pPr>
              <w:pStyle w:val="Compact"/>
            </w:pPr>
            <w:r>
              <w:t xml:space="preserve">medium</w:t>
            </w:r>
          </w:p>
        </w:tc>
        <w:tc>
          <w:tcPr/>
          <w:p>
            <w:pPr>
              <w:pStyle w:val="Compact"/>
            </w:pPr>
            <w:r>
              <w:t xml:space="preserve">✅ (with §24)</w:t>
            </w:r>
          </w:p>
        </w:tc>
      </w:tr>
      <w:tr>
        <w:tc>
          <w:tcPr/>
          <w:p>
            <w:pPr>
              <w:pStyle w:val="Compact"/>
            </w:pPr>
            <w:r>
              <w:t xml:space="preserve">7</w:t>
            </w:r>
          </w:p>
        </w:tc>
        <w:tc>
          <w:tcPr/>
          <w:p>
            <w:pPr>
              <w:pStyle w:val="Compact"/>
            </w:pPr>
            <w:r>
              <w:t xml:space="preserve">Per-tenant resource attribution</w:t>
            </w:r>
          </w:p>
        </w:tc>
        <w:tc>
          <w:tcPr/>
          <w:p>
            <w:pPr>
              <w:pStyle w:val="Compact"/>
            </w:pPr>
            <w:r>
              <w:t xml:space="preserve">medium</w:t>
            </w:r>
          </w:p>
        </w:tc>
        <w:tc>
          <w:tcPr/>
          <w:p>
            <w:pPr>
              <w:pStyle w:val="Compact"/>
            </w:pPr>
            <w:r>
              <w:t xml:space="preserve">(detection)</w:t>
            </w:r>
          </w:p>
        </w:tc>
        <w:tc>
          <w:tcPr/>
          <w:p>
            <w:pPr>
              <w:pStyle w:val="Compact"/>
            </w:pPr>
            <w:r>
              <w:t xml:space="preserve">Stage 2</w:t>
            </w:r>
          </w:p>
        </w:tc>
      </w:tr>
      <w:tr>
        <w:tc>
          <w:tcPr/>
          <w:p>
            <w:pPr>
              <w:pStyle w:val="Compact"/>
            </w:pPr>
            <w:r>
              <w:t xml:space="preserve">8</w:t>
            </w:r>
          </w:p>
        </w:tc>
        <w:tc>
          <w:tcPr/>
          <w:p>
            <w:pPr>
              <w:pStyle w:val="Compact"/>
            </w:pPr>
            <w:r>
              <w:t xml:space="preserve">Placement promotion</w:t>
            </w:r>
          </w:p>
        </w:tc>
        <w:tc>
          <w:tcPr/>
          <w:p>
            <w:pPr>
              <w:pStyle w:val="Compact"/>
            </w:pPr>
            <w:r>
              <w:t xml:space="preserve">high</w:t>
            </w:r>
          </w:p>
        </w:tc>
        <w:tc>
          <w:tcPr/>
          <w:p>
            <w:pPr>
              <w:pStyle w:val="Compact"/>
            </w:pPr>
            <w:r>
              <w:rPr>
                <w:b/>
                <w:bCs/>
              </w:rPr>
              <w:t xml:space="preserve">complete</w:t>
            </w:r>
          </w:p>
        </w:tc>
        <w:tc>
          <w:tcPr/>
          <w:p>
            <w:pPr>
              <w:pStyle w:val="Compact"/>
            </w:pPr>
            <w:r>
              <w:t xml:space="preserve">Stage 3</w:t>
            </w:r>
          </w:p>
        </w:tc>
      </w:tr>
      <w:tr>
        <w:tc>
          <w:tcPr/>
          <w:p>
            <w:pPr>
              <w:pStyle w:val="Compact"/>
            </w:pPr>
            <w:r>
              <w:t xml:space="preserve">9</w:t>
            </w:r>
          </w:p>
        </w:tc>
        <w:tc>
          <w:tcPr/>
          <w:p>
            <w:pPr>
              <w:pStyle w:val="Compact"/>
            </w:pPr>
            <w:r>
              <w:t xml:space="preserve">Postgres resource groups / separate DB roles with limits</w:t>
            </w:r>
          </w:p>
        </w:tc>
        <w:tc>
          <w:tcPr/>
          <w:p>
            <w:pPr>
              <w:pStyle w:val="Compact"/>
            </w:pPr>
            <w:r>
              <w:t xml:space="preserve">medium</w:t>
            </w:r>
          </w:p>
        </w:tc>
        <w:tc>
          <w:tcPr/>
          <w:p>
            <w:pPr>
              <w:pStyle w:val="Compact"/>
            </w:pPr>
            <w:r>
              <w:t xml:space="preserve">medium</w:t>
            </w:r>
          </w:p>
        </w:tc>
        <w:tc>
          <w:tcPr/>
          <w:p>
            <w:pPr>
              <w:pStyle w:val="Compact"/>
            </w:pPr>
            <w:r>
              <w:t xml:space="preserve">Stage 3</w:t>
            </w:r>
          </w:p>
        </w:tc>
      </w:tr>
    </w:tbl>
    <w:p>
      <w:pPr>
        <w:pStyle w:val="BodyText"/>
      </w:pPr>
      <w:r>
        <w:rPr>
          <w:b/>
          <w:bCs/>
        </w:rPr>
        <w:t xml:space="preserve">[JUDGEMENT]</w:t>
      </w:r>
      <w:r>
        <w:t xml:space="preserve"> </w:t>
      </w:r>
      <w:r>
        <w:t xml:space="preserve">Controls 1–5 cost perhaps a week in total and remove most of the risk. Control 4 alone — two configuration settings — converts</w:t>
      </w:r>
      <w:r>
        <w:t xml:space="preserve"> </w:t>
      </w:r>
      <w:r>
        <w:t xml:space="preserve">“one tenant’s runaway query hung the database for eleven minutes”</w:t>
      </w:r>
      <w:r>
        <w:t xml:space="preserve"> </w:t>
      </w:r>
      <w:r>
        <w:t xml:space="preserve">into</w:t>
      </w:r>
      <w:r>
        <w:t xml:space="preserve"> </w:t>
      </w:r>
      <w:r>
        <w:t xml:space="preserve">“one tenant’s query failed after fifteen seconds”</w:t>
      </w:r>
      <w:r>
        <w:t xml:space="preserve">. It is the best effort-to-value ratio available anywhere in this document.</w:t>
      </w:r>
    </w:p>
    <w:bookmarkEnd w:id="246"/>
    <w:bookmarkStart w:id="247" w:name="detection"/>
    <w:p>
      <w:pPr>
        <w:pStyle w:val="Heading3"/>
      </w:pPr>
      <w:r>
        <w:t xml:space="preserve">39.3 Detection</w:t>
      </w:r>
    </w:p>
    <w:p>
      <w:pPr>
        <w:pStyle w:val="FirstParagraph"/>
      </w:pPr>
      <w:r>
        <w:t xml:space="preserve">Per-tenant attribution requires:</w:t>
      </w:r>
      <w:r>
        <w:t xml:space="preserve"> </w:t>
      </w:r>
      <w:r>
        <w:rPr>
          <w:rStyle w:val="VerbatimChar"/>
        </w:rPr>
        <w:t xml:space="preserve">pg_stat_statements</w:t>
      </w:r>
      <w:r>
        <w:t xml:space="preserve"> </w:t>
      </w:r>
      <w:r>
        <w:t xml:space="preserve">correlated to tenant via a query comment (</w:t>
      </w:r>
      <w:r>
        <w:rPr>
          <w:rStyle w:val="VerbatimChar"/>
        </w:rPr>
        <w:t xml:space="preserve">/* tenant=xyz */</w:t>
      </w:r>
      <w:r>
        <w:t xml:space="preserve"> </w:t>
      </w:r>
      <w:r>
        <w:t xml:space="preserve">injected by the Prisma extension), per-tenant request counts and latencies from logs, per-tenant job counts and durations from the</w:t>
      </w:r>
      <w:r>
        <w:t xml:space="preserve"> </w:t>
      </w:r>
      <w:r>
        <w:rPr>
          <w:rStyle w:val="VerbatimChar"/>
        </w:rPr>
        <w:t xml:space="preserve">jobs</w:t>
      </w:r>
      <w:r>
        <w:t xml:space="preserve"> </w:t>
      </w:r>
      <w:r>
        <w:t xml:space="preserve">table, and per-tenant storage from usage metering. Aggregate nightly into the per-tenant metrics table (§37.4).</w:t>
      </w:r>
    </w:p>
    <w:p>
      <w:pPr>
        <w:pStyle w:val="BodyText"/>
      </w:pPr>
      <w:r>
        <w:rPr>
          <w:b/>
          <w:bCs/>
        </w:rPr>
        <w:t xml:space="preserve">[JUDGEMENT]</w:t>
      </w:r>
      <w:r>
        <w:t xml:space="preserve"> </w:t>
      </w:r>
      <w:r>
        <w:t xml:space="preserve">The query comment is a small trick with outsized value: it makes</w:t>
      </w:r>
      <w:r>
        <w:t xml:space="preserve"> </w:t>
      </w:r>
      <w:r>
        <w:rPr>
          <w:rStyle w:val="VerbatimChar"/>
        </w:rPr>
        <w:t xml:space="preserve">pg_stat_statements</w:t>
      </w:r>
      <w:r>
        <w:t xml:space="preserve"> </w:t>
      </w:r>
      <w:r>
        <w:t xml:space="preserve">tenant-attributable without a separate tracing system.</w:t>
      </w:r>
    </w:p>
    <w:bookmarkEnd w:id="247"/>
    <w:bookmarkStart w:id="248" w:name="response-ladder"/>
    <w:p>
      <w:pPr>
        <w:pStyle w:val="Heading3"/>
      </w:pPr>
      <w:r>
        <w:t xml:space="preserve">39.4 Response ladder</w:t>
      </w:r>
    </w:p>
    <w:p>
      <w:pPr>
        <w:pStyle w:val="SourceCode"/>
      </w:pPr>
      <w:r>
        <w:rPr>
          <w:rStyle w:val="VerbatimChar"/>
        </w:rPr>
        <w:t xml:space="preserve">Detected → 1 · Throttle (rate limit tightened for that tenant)</w:t>
      </w:r>
      <w:r>
        <w:br/>
      </w:r>
      <w:r>
        <w:rPr>
          <w:rStyle w:val="VerbatimChar"/>
        </w:rPr>
        <w:t xml:space="preserve">         → 2 · Contact the customer — often it is a mistake or a one-off migration</w:t>
      </w:r>
      <w:r>
        <w:br/>
      </w:r>
      <w:r>
        <w:rPr>
          <w:rStyle w:val="VerbatimChar"/>
        </w:rPr>
        <w:t xml:space="preserve">         → 3 * Offer a scheduled window for the heavy operation</w:t>
      </w:r>
      <w:r>
        <w:br/>
      </w:r>
      <w:r>
        <w:rPr>
          <w:rStyle w:val="VerbatimChar"/>
        </w:rPr>
        <w:t xml:space="preserve">         → 4 · Offer an upgrade (more quota, higher limits)</w:t>
      </w:r>
      <w:r>
        <w:br/>
      </w:r>
      <w:r>
        <w:rPr>
          <w:rStyle w:val="VerbatimChar"/>
        </w:rPr>
        <w:t xml:space="preserve">         → 5 · Promote to BRIDGE/SILO placement</w:t>
      </w:r>
      <w:r>
        <w:br/>
      </w:r>
      <w:r>
        <w:rPr>
          <w:rStyle w:val="VerbatimChar"/>
        </w:rPr>
        <w:t xml:space="preserve">         → 6 · Suspend (abuse only, with approval)</w:t>
      </w:r>
    </w:p>
    <w:p>
      <w:pPr>
        <w:pStyle w:val="FirstParagraph"/>
      </w:pPr>
      <w:r>
        <w:rPr>
          <w:b/>
          <w:bCs/>
        </w:rPr>
        <w:t xml:space="preserve">[JUDGEMENT]</w:t>
      </w:r>
      <w:r>
        <w:t xml:space="preserve"> </w:t>
      </w:r>
      <w:r>
        <w:t xml:space="preserve">Step 2 is skipped far too often. Most noisy neighbours are not attacking you; they are a customer doing something legitimate at a bad time, and a phone call solves it faster than any engineering control.</w:t>
      </w:r>
    </w:p>
    <w:p>
      <w:r>
        <w:pict>
          <v:rect style="width:0;height:1.5pt" o:hralign="center" o:hrstd="t" o:hr="t"/>
        </w:pict>
      </w:r>
    </w:p>
    <w:bookmarkEnd w:id="248"/>
    <w:bookmarkEnd w:id="249"/>
    <w:bookmarkStart w:id="253" w:name="disaster-recovery"/>
    <w:p>
      <w:pPr>
        <w:pStyle w:val="Heading2"/>
      </w:pPr>
      <w:r>
        <w:t xml:space="preserve">40. Disaster Recovery</w:t>
      </w:r>
    </w:p>
    <w:bookmarkStart w:id="250" w:name="targets"/>
    <w:p>
      <w:pPr>
        <w:pStyle w:val="Heading3"/>
      </w:pPr>
      <w:r>
        <w:t xml:space="preserve">40.1 Targets</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V1</w:t>
            </w:r>
          </w:p>
        </w:tc>
        <w:tc>
          <w:tcPr/>
          <w:p>
            <w:pPr>
              <w:pStyle w:val="Compact"/>
            </w:pPr>
            <w:r>
              <w:t xml:space="preserve">Stage 3</w:t>
            </w:r>
          </w:p>
        </w:tc>
        <w:tc>
          <w:tcPr/>
          <w:p>
            <w:pPr>
              <w:pStyle w:val="Compact"/>
            </w:pPr>
            <w:r>
              <w:t xml:space="preserve">Stage 5</w:t>
            </w:r>
          </w:p>
        </w:tc>
      </w:tr>
      <w:tr>
        <w:tc>
          <w:tcPr/>
          <w:p>
            <w:pPr>
              <w:pStyle w:val="Compact"/>
            </w:pPr>
            <w:r>
              <w:rPr>
                <w:b/>
                <w:bCs/>
              </w:rPr>
              <w:t xml:space="preserve">RPO</w:t>
            </w:r>
            <w:r>
              <w:t xml:space="preserve"> </w:t>
            </w:r>
            <w:r>
              <w:t xml:space="preserve">(data loss tolerated)</w:t>
            </w:r>
          </w:p>
        </w:tc>
        <w:tc>
          <w:tcPr/>
          <w:p>
            <w:pPr>
              <w:pStyle w:val="Compact"/>
            </w:pPr>
            <w:r>
              <w:t xml:space="preserve">≤ 5 min</w:t>
            </w:r>
          </w:p>
        </w:tc>
        <w:tc>
          <w:tcPr/>
          <w:p>
            <w:pPr>
              <w:pStyle w:val="Compact"/>
            </w:pPr>
            <w:r>
              <w:t xml:space="preserve">≤ 1 min</w:t>
            </w:r>
          </w:p>
        </w:tc>
        <w:tc>
          <w:tcPr/>
          <w:p>
            <w:pPr>
              <w:pStyle w:val="Compact"/>
            </w:pPr>
            <w:r>
              <w:t xml:space="preserve">≤ 1 min</w:t>
            </w:r>
          </w:p>
        </w:tc>
      </w:tr>
      <w:tr>
        <w:tc>
          <w:tcPr/>
          <w:p>
            <w:pPr>
              <w:pStyle w:val="Compact"/>
            </w:pPr>
            <w:r>
              <w:rPr>
                <w:b/>
                <w:bCs/>
              </w:rPr>
              <w:t xml:space="preserve">RTO</w:t>
            </w:r>
            <w:r>
              <w:t xml:space="preserve"> </w:t>
            </w:r>
            <w:r>
              <w:t xml:space="preserve">— whole platform</w:t>
            </w:r>
          </w:p>
        </w:tc>
        <w:tc>
          <w:tcPr/>
          <w:p>
            <w:pPr>
              <w:pStyle w:val="Compact"/>
            </w:pPr>
            <w:r>
              <w:t xml:space="preserve">≤ 4 h</w:t>
            </w:r>
          </w:p>
        </w:tc>
        <w:tc>
          <w:tcPr/>
          <w:p>
            <w:pPr>
              <w:pStyle w:val="Compact"/>
            </w:pPr>
            <w:r>
              <w:t xml:space="preserve">≤ 1 h</w:t>
            </w:r>
          </w:p>
        </w:tc>
        <w:tc>
          <w:tcPr/>
          <w:p>
            <w:pPr>
              <w:pStyle w:val="Compact"/>
            </w:pPr>
            <w:r>
              <w:t xml:space="preserve">≤ 30 min</w:t>
            </w:r>
          </w:p>
        </w:tc>
      </w:tr>
      <w:tr>
        <w:tc>
          <w:tcPr/>
          <w:p>
            <w:pPr>
              <w:pStyle w:val="Compact"/>
            </w:pPr>
            <w:r>
              <w:rPr>
                <w:b/>
                <w:bCs/>
              </w:rPr>
              <w:t xml:space="preserve">RTO</w:t>
            </w:r>
            <w:r>
              <w:t xml:space="preserve"> </w:t>
            </w:r>
            <w:r>
              <w:t xml:space="preserve">— one tenant</w:t>
            </w:r>
          </w:p>
        </w:tc>
        <w:tc>
          <w:tcPr/>
          <w:p>
            <w:pPr>
              <w:pStyle w:val="Compact"/>
            </w:pPr>
            <w:r>
              <w:t xml:space="preserve">≤ 8 h</w:t>
            </w:r>
          </w:p>
        </w:tc>
        <w:tc>
          <w:tcPr/>
          <w:p>
            <w:pPr>
              <w:pStyle w:val="Compact"/>
            </w:pPr>
            <w:r>
              <w:t xml:space="preserve">≤ 2 h</w:t>
            </w:r>
          </w:p>
        </w:tc>
        <w:tc>
          <w:tcPr/>
          <w:p>
            <w:pPr>
              <w:pStyle w:val="Compact"/>
            </w:pPr>
            <w:r>
              <w:t xml:space="preserve">≤ 1 h</w:t>
            </w:r>
          </w:p>
        </w:tc>
      </w:tr>
      <w:tr>
        <w:tc>
          <w:tcPr/>
          <w:p>
            <w:pPr>
              <w:pStyle w:val="Compact"/>
            </w:pPr>
            <w:r>
              <w:rPr>
                <w:b/>
                <w:bCs/>
              </w:rPr>
              <w:t xml:space="preserve">RTO</w:t>
            </w:r>
            <w:r>
              <w:t xml:space="preserve"> </w:t>
            </w:r>
            <w:r>
              <w:t xml:space="preserve">— one placement</w:t>
            </w:r>
          </w:p>
        </w:tc>
        <w:tc>
          <w:tcPr/>
          <w:p>
            <w:pPr>
              <w:pStyle w:val="Compact"/>
            </w:pPr>
            <w:r>
              <w:t xml:space="preserve">n/a</w:t>
            </w:r>
          </w:p>
        </w:tc>
        <w:tc>
          <w:tcPr/>
          <w:p>
            <w:pPr>
              <w:pStyle w:val="Compact"/>
            </w:pPr>
            <w:r>
              <w:t xml:space="preserve">≤ 2 h</w:t>
            </w:r>
          </w:p>
        </w:tc>
        <w:tc>
          <w:tcPr/>
          <w:p>
            <w:pPr>
              <w:pStyle w:val="Compact"/>
            </w:pPr>
            <w:r>
              <w:t xml:space="preserve">≤ 1 h</w:t>
            </w:r>
          </w:p>
        </w:tc>
      </w:tr>
    </w:tbl>
    <w:p>
      <w:pPr>
        <w:pStyle w:val="BodyText"/>
      </w:pPr>
      <w:r>
        <w:rPr>
          <w:b/>
          <w:bCs/>
        </w:rPr>
        <w:t xml:space="preserve">[JUDGEMENT]</w:t>
      </w:r>
      <w:r>
        <w:t xml:space="preserve"> </w:t>
      </w:r>
      <w:r>
        <w:t xml:space="preserve">These are honest targets for a small team, not aspirational ones.</w:t>
      </w:r>
      <w:r>
        <w:t xml:space="preserve"> </w:t>
      </w:r>
      <w:r>
        <w:rPr>
          <w:b/>
          <w:bCs/>
        </w:rPr>
        <w:t xml:space="preserve">A 4-hour RTO you can actually meet is worth more than a 15-minute RTO you have never rehearsed.</w:t>
      </w:r>
      <w:r>
        <w:t xml:space="preserve"> </w:t>
      </w:r>
      <w:r>
        <w:t xml:space="preserve">Publish nothing until §41.5 has passed twice.</w:t>
      </w:r>
    </w:p>
    <w:bookmarkEnd w:id="250"/>
    <w:bookmarkStart w:id="251" w:name="scenario-playbook"/>
    <w:p>
      <w:pPr>
        <w:pStyle w:val="Heading3"/>
      </w:pPr>
      <w:r>
        <w:t xml:space="preserve">40.2 Scenario playbook</w:t>
      </w:r>
    </w:p>
    <w:tbl>
      <w:tblPr>
        <w:tblStyle w:val="Table"/>
        <w:tblW w:type="pct" w:w="5000"/>
        <w:jc w:val="center"/>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Scenario</w:t>
            </w:r>
          </w:p>
        </w:tc>
        <w:tc>
          <w:tcPr/>
          <w:p>
            <w:pPr>
              <w:pStyle w:val="Compact"/>
            </w:pPr>
            <w:r>
              <w:t xml:space="preserve">Detection</w:t>
            </w:r>
          </w:p>
        </w:tc>
        <w:tc>
          <w:tcPr/>
          <w:p>
            <w:pPr>
              <w:pStyle w:val="Compact"/>
            </w:pPr>
            <w:r>
              <w:t xml:space="preserve">Immediate action</w:t>
            </w:r>
          </w:p>
        </w:tc>
        <w:tc>
          <w:tcPr/>
          <w:p>
            <w:pPr>
              <w:pStyle w:val="Compact"/>
            </w:pPr>
            <w:r>
              <w:t xml:space="preserve">Recovery</w:t>
            </w:r>
          </w:p>
        </w:tc>
        <w:tc>
          <w:tcPr/>
          <w:p>
            <w:pPr>
              <w:pStyle w:val="Compact"/>
            </w:pPr>
            <w:r>
              <w:t xml:space="preserve">RTO</w:t>
            </w:r>
          </w:p>
        </w:tc>
      </w:tr>
      <w:tr>
        <w:tc>
          <w:tcPr/>
          <w:p>
            <w:pPr>
              <w:pStyle w:val="Compact"/>
            </w:pPr>
            <w:r>
              <w:rPr>
                <w:b/>
                <w:bCs/>
              </w:rPr>
              <w:t xml:space="preserve">Region failure</w:t>
            </w:r>
          </w:p>
        </w:tc>
        <w:tc>
          <w:tcPr/>
          <w:p>
            <w:pPr>
              <w:pStyle w:val="Compact"/>
            </w:pPr>
            <w:r>
              <w:t xml:space="preserve">uptime checks</w:t>
            </w:r>
          </w:p>
        </w:tc>
        <w:tc>
          <w:tcPr/>
          <w:p>
            <w:pPr>
              <w:pStyle w:val="Compact"/>
            </w:pPr>
            <w:r>
              <w:t xml:space="preserve">status page; assess provider ETA</w:t>
            </w:r>
          </w:p>
        </w:tc>
        <w:tc>
          <w:tcPr/>
          <w:p>
            <w:pPr>
              <w:pStyle w:val="Compact"/>
            </w:pPr>
            <w:r>
              <w:t xml:space="preserve">V1: wait + communicate. Stage 4: fail over to standby region</w:t>
            </w:r>
          </w:p>
        </w:tc>
        <w:tc>
          <w:tcPr/>
          <w:p>
            <w:pPr>
              <w:pStyle w:val="Compact"/>
            </w:pPr>
            <w:r>
              <w:t xml:space="preserve">4 h → 1 h</w:t>
            </w:r>
          </w:p>
        </w:tc>
      </w:tr>
      <w:tr>
        <w:tc>
          <w:tcPr/>
          <w:p>
            <w:pPr>
              <w:pStyle w:val="Compact"/>
            </w:pPr>
            <w:r>
              <w:rPr>
                <w:b/>
                <w:bCs/>
              </w:rPr>
              <w:t xml:space="preserve">Primary DB failure</w:t>
            </w:r>
          </w:p>
        </w:tc>
        <w:tc>
          <w:tcPr/>
          <w:p>
            <w:pPr>
              <w:pStyle w:val="Compact"/>
            </w:pPr>
            <w:r>
              <w:t xml:space="preserve">health check, alerts</w:t>
            </w:r>
          </w:p>
        </w:tc>
        <w:tc>
          <w:tcPr/>
          <w:p>
            <w:pPr>
              <w:pStyle w:val="Compact"/>
            </w:pPr>
            <w:r>
              <w:t xml:space="preserve">verify not a transient</w:t>
            </w:r>
          </w:p>
        </w:tc>
        <w:tc>
          <w:tcPr/>
          <w:p>
            <w:pPr>
              <w:pStyle w:val="Compact"/>
            </w:pPr>
            <w:r>
              <w:t xml:space="preserve">managed failover to standby</w:t>
            </w:r>
          </w:p>
        </w:tc>
        <w:tc>
          <w:tcPr/>
          <w:p>
            <w:pPr>
              <w:pStyle w:val="Compact"/>
            </w:pPr>
            <w:r>
              <w:t xml:space="preserve">5–30 min</w:t>
            </w:r>
          </w:p>
        </w:tc>
      </w:tr>
      <w:tr>
        <w:tc>
          <w:tcPr/>
          <w:p>
            <w:pPr>
              <w:pStyle w:val="Compact"/>
            </w:pPr>
            <w:r>
              <w:rPr>
                <w:b/>
                <w:bCs/>
              </w:rPr>
              <w:t xml:space="preserve">DB corruption</w:t>
            </w:r>
          </w:p>
        </w:tc>
        <w:tc>
          <w:tcPr/>
          <w:p>
            <w:pPr>
              <w:pStyle w:val="Compact"/>
            </w:pPr>
            <w:r>
              <w:t xml:space="preserve">integrity checks, user reports</w:t>
            </w:r>
          </w:p>
        </w:tc>
        <w:tc>
          <w:tcPr/>
          <w:p>
            <w:pPr>
              <w:pStyle w:val="Compact"/>
            </w:pPr>
            <w:r>
              <w:rPr>
                <w:b/>
                <w:bCs/>
              </w:rPr>
              <w:t xml:space="preserve">stop writes immediately</w:t>
            </w:r>
          </w:p>
        </w:tc>
        <w:tc>
          <w:tcPr/>
          <w:p>
            <w:pPr>
              <w:pStyle w:val="Compact"/>
            </w:pPr>
            <w:r>
              <w:t xml:space="preserve">PITR to just before corruption</w:t>
            </w:r>
          </w:p>
        </w:tc>
        <w:tc>
          <w:tcPr/>
          <w:p>
            <w:pPr>
              <w:pStyle w:val="Compact"/>
            </w:pPr>
            <w:r>
              <w:t xml:space="preserve">1–4 h</w:t>
            </w:r>
          </w:p>
        </w:tc>
      </w:tr>
      <w:tr>
        <w:tc>
          <w:tcPr/>
          <w:p>
            <w:pPr>
              <w:pStyle w:val="Compact"/>
            </w:pPr>
            <w:r>
              <w:rPr>
                <w:b/>
                <w:bCs/>
              </w:rPr>
              <w:t xml:space="preserve">Application failure (bad deploy)</w:t>
            </w:r>
          </w:p>
        </w:tc>
        <w:tc>
          <w:tcPr/>
          <w:p>
            <w:pPr>
              <w:pStyle w:val="Compact"/>
            </w:pPr>
            <w:r>
              <w:t xml:space="preserve">error rate, Sentry</w:t>
            </w:r>
          </w:p>
        </w:tc>
        <w:tc>
          <w:tcPr/>
          <w:p>
            <w:pPr>
              <w:pStyle w:val="Compact"/>
            </w:pPr>
            <w:r>
              <w:rPr>
                <w:b/>
                <w:bCs/>
              </w:rPr>
              <w:t xml:space="preserve">roll back first, diagnose after</w:t>
            </w:r>
          </w:p>
        </w:tc>
        <w:tc>
          <w:tcPr/>
          <w:p>
            <w:pPr>
              <w:pStyle w:val="Compact"/>
            </w:pPr>
            <w:r>
              <w:t xml:space="preserve">previous deployment</w:t>
            </w:r>
          </w:p>
        </w:tc>
        <w:tc>
          <w:tcPr/>
          <w:p>
            <w:pPr>
              <w:pStyle w:val="Compact"/>
            </w:pPr>
            <w:r>
              <w:t xml:space="preserve">&lt; 10 min</w:t>
            </w:r>
          </w:p>
        </w:tc>
      </w:tr>
      <w:tr>
        <w:tc>
          <w:tcPr/>
          <w:p>
            <w:pPr>
              <w:pStyle w:val="Compact"/>
            </w:pPr>
            <w:r>
              <w:rPr>
                <w:b/>
                <w:bCs/>
              </w:rPr>
              <w:t xml:space="preserve">Bad migration</w:t>
            </w:r>
          </w:p>
        </w:tc>
        <w:tc>
          <w:tcPr/>
          <w:p>
            <w:pPr>
              <w:pStyle w:val="Compact"/>
            </w:pPr>
            <w:r>
              <w:t xml:space="preserve">health drift, errors</w:t>
            </w:r>
          </w:p>
        </w:tc>
        <w:tc>
          <w:tcPr/>
          <w:p>
            <w:pPr>
              <w:pStyle w:val="Compact"/>
            </w:pPr>
            <w:r>
              <w:t xml:space="preserve">roll back app; assess if data changed</w:t>
            </w:r>
          </w:p>
        </w:tc>
        <w:tc>
          <w:tcPr/>
          <w:p>
            <w:pPr>
              <w:pStyle w:val="Compact"/>
            </w:pPr>
            <w:r>
              <w:t xml:space="preserve">if destructive: PITR</w:t>
            </w:r>
          </w:p>
        </w:tc>
        <w:tc>
          <w:tcPr/>
          <w:p>
            <w:pPr>
              <w:pStyle w:val="Compact"/>
            </w:pPr>
            <w:r>
              <w:t xml:space="preserve">30 min – 4 h</w:t>
            </w:r>
          </w:p>
        </w:tc>
      </w:tr>
      <w:tr>
        <w:tc>
          <w:tcPr/>
          <w:p>
            <w:pPr>
              <w:pStyle w:val="Compact"/>
            </w:pPr>
            <w:r>
              <w:rPr>
                <w:b/>
                <w:bCs/>
              </w:rPr>
              <w:t xml:space="preserve">Object storage unavailable</w:t>
            </w:r>
          </w:p>
        </w:tc>
        <w:tc>
          <w:tcPr/>
          <w:p>
            <w:pPr>
              <w:pStyle w:val="Compact"/>
            </w:pPr>
            <w:r>
              <w:t xml:space="preserve">upload/download errors</w:t>
            </w:r>
          </w:p>
        </w:tc>
        <w:tc>
          <w:tcPr/>
          <w:p>
            <w:pPr>
              <w:pStyle w:val="Compact"/>
            </w:pPr>
            <w:r>
              <w:t xml:space="preserve">degrade gracefully (§52.5)</w:t>
            </w:r>
          </w:p>
        </w:tc>
        <w:tc>
          <w:tcPr/>
          <w:p>
            <w:pPr>
              <w:pStyle w:val="Compact"/>
            </w:pPr>
            <w:r>
              <w:t xml:space="preserve">provider recovery</w:t>
            </w:r>
          </w:p>
        </w:tc>
        <w:tc>
          <w:tcPr/>
          <w:p>
            <w:pPr>
              <w:pStyle w:val="Compact"/>
            </w:pPr>
            <w:r>
              <w:t xml:space="preserve">n/a</w:t>
            </w:r>
          </w:p>
        </w:tc>
      </w:tr>
      <w:tr>
        <w:tc>
          <w:tcPr/>
          <w:p>
            <w:pPr>
              <w:pStyle w:val="Compact"/>
            </w:pPr>
            <w:r>
              <w:rPr>
                <w:b/>
                <w:bCs/>
              </w:rPr>
              <w:t xml:space="preserve">Queue backlog / worker failure</w:t>
            </w:r>
          </w:p>
        </w:tc>
        <w:tc>
          <w:tcPr/>
          <w:p>
            <w:pPr>
              <w:pStyle w:val="Compact"/>
            </w:pPr>
            <w:r>
              <w:t xml:space="preserve">queue depth alert</w:t>
            </w:r>
          </w:p>
        </w:tc>
        <w:tc>
          <w:tcPr/>
          <w:p>
            <w:pPr>
              <w:pStyle w:val="Compact"/>
            </w:pPr>
            <w:r>
              <w:t xml:space="preserve">scale workers; jobs are durable</w:t>
            </w:r>
          </w:p>
        </w:tc>
        <w:tc>
          <w:tcPr/>
          <w:p>
            <w:pPr>
              <w:pStyle w:val="Compact"/>
            </w:pPr>
            <w:r>
              <w:t xml:space="preserve">drain</w:t>
            </w:r>
          </w:p>
        </w:tc>
        <w:tc>
          <w:tcPr/>
          <w:p>
            <w:pPr>
              <w:pStyle w:val="Compact"/>
            </w:pPr>
            <w:r>
              <w:t xml:space="preserve">30 min</w:t>
            </w:r>
          </w:p>
        </w:tc>
      </w:tr>
      <w:tr>
        <w:tc>
          <w:tcPr/>
          <w:p>
            <w:pPr>
              <w:pStyle w:val="Compact"/>
            </w:pPr>
            <w:r>
              <w:rPr>
                <w:b/>
                <w:bCs/>
              </w:rPr>
              <w:t xml:space="preserve">Platform DB failure</w:t>
            </w:r>
          </w:p>
        </w:tc>
        <w:tc>
          <w:tcPr/>
          <w:p>
            <w:pPr>
              <w:pStyle w:val="Compact"/>
            </w:pPr>
            <w:r>
              <w:t xml:space="preserve">every request affected</w:t>
            </w:r>
          </w:p>
        </w:tc>
        <w:tc>
          <w:tcPr/>
          <w:p>
            <w:pPr>
              <w:pStyle w:val="Compact"/>
            </w:pPr>
            <w:r>
              <w:t xml:space="preserve">serve from cache in degraded mode (§52.6)</w:t>
            </w:r>
          </w:p>
        </w:tc>
        <w:tc>
          <w:tcPr/>
          <w:p>
            <w:pPr>
              <w:pStyle w:val="Compact"/>
            </w:pPr>
            <w:r>
              <w:t xml:space="preserve">failover / PITR</w:t>
            </w:r>
          </w:p>
        </w:tc>
        <w:tc>
          <w:tcPr/>
          <w:p>
            <w:pPr>
              <w:pStyle w:val="Compact"/>
            </w:pPr>
            <w:r>
              <w:t xml:space="preserve">15 min – 2 h</w:t>
            </w:r>
          </w:p>
        </w:tc>
      </w:tr>
      <w:tr>
        <w:tc>
          <w:tcPr/>
          <w:p>
            <w:pPr>
              <w:pStyle w:val="Compact"/>
            </w:pPr>
            <w:r>
              <w:rPr>
                <w:b/>
                <w:bCs/>
              </w:rPr>
              <w:t xml:space="preserve">One tenant’s data corrupted</w:t>
            </w:r>
            <w:r>
              <w:t xml:space="preserve"> </w:t>
            </w:r>
            <w:r>
              <w:t xml:space="preserve">(bad import, user error)</w:t>
            </w:r>
          </w:p>
        </w:tc>
        <w:tc>
          <w:tcPr/>
          <w:p>
            <w:pPr>
              <w:pStyle w:val="Compact"/>
            </w:pPr>
            <w:r>
              <w:t xml:space="preserve">user report</w:t>
            </w:r>
          </w:p>
        </w:tc>
        <w:tc>
          <w:tcPr/>
          <w:p>
            <w:pPr>
              <w:pStyle w:val="Compact"/>
            </w:pPr>
            <w:r>
              <w:t xml:space="preserve">freeze that tenant to</w:t>
            </w:r>
            <w:r>
              <w:t xml:space="preserve"> </w:t>
            </w:r>
            <w:r>
              <w:rPr>
                <w:rStyle w:val="VerbatimChar"/>
              </w:rPr>
              <w:t xml:space="preserve">READ_ONLY</w:t>
            </w:r>
          </w:p>
        </w:tc>
        <w:tc>
          <w:tcPr/>
          <w:p>
            <w:pPr>
              <w:pStyle w:val="Compact"/>
            </w:pPr>
            <w:r>
              <w:t xml:space="preserve">single-tenant restore (§41.4)</w:t>
            </w:r>
          </w:p>
        </w:tc>
        <w:tc>
          <w:tcPr/>
          <w:p>
            <w:pPr>
              <w:pStyle w:val="Compact"/>
            </w:pPr>
            <w:r>
              <w:t xml:space="preserve">8 h</w:t>
            </w:r>
          </w:p>
        </w:tc>
      </w:tr>
      <w:tr>
        <w:tc>
          <w:tcPr/>
          <w:p>
            <w:pPr>
              <w:pStyle w:val="Compact"/>
            </w:pPr>
            <w:r>
              <w:rPr>
                <w:b/>
                <w:bCs/>
              </w:rPr>
              <w:t xml:space="preserve">Credential compromise</w:t>
            </w:r>
          </w:p>
        </w:tc>
        <w:tc>
          <w:tcPr/>
          <w:p>
            <w:pPr>
              <w:pStyle w:val="Compact"/>
            </w:pPr>
            <w:r>
              <w:t xml:space="preserve">anomaly, disclosure</w:t>
            </w:r>
          </w:p>
        </w:tc>
        <w:tc>
          <w:tcPr/>
          <w:p>
            <w:pPr>
              <w:pStyle w:val="Compact"/>
            </w:pPr>
            <w:r>
              <w:rPr>
                <w:b/>
                <w:bCs/>
              </w:rPr>
              <w:t xml:space="preserve">rotate immediately</w:t>
            </w:r>
            <w:r>
              <w:t xml:space="preserve">, revoke sessions</w:t>
            </w:r>
          </w:p>
        </w:tc>
        <w:tc>
          <w:tcPr/>
          <w:p>
            <w:pPr>
              <w:pStyle w:val="Compact"/>
            </w:pPr>
            <w:r>
              <w:t xml:space="preserve">forensics, notify</w:t>
            </w:r>
          </w:p>
        </w:tc>
        <w:tc>
          <w:tcPr/>
          <w:p>
            <w:pPr>
              <w:pStyle w:val="Compact"/>
            </w:pPr>
            <w:r>
              <w:t xml:space="preserve">hours</w:t>
            </w:r>
          </w:p>
        </w:tc>
      </w:tr>
      <w:tr>
        <w:tc>
          <w:tcPr/>
          <w:p>
            <w:pPr>
              <w:pStyle w:val="Compact"/>
            </w:pPr>
            <w:r>
              <w:rPr>
                <w:b/>
                <w:bCs/>
              </w:rPr>
              <w:t xml:space="preserve">Ransomware / destructive insider</w:t>
            </w:r>
          </w:p>
        </w:tc>
        <w:tc>
          <w:tcPr/>
          <w:p>
            <w:pPr>
              <w:pStyle w:val="Compact"/>
            </w:pPr>
            <w:r>
              <w:t xml:space="preserve">anomaly</w:t>
            </w:r>
          </w:p>
        </w:tc>
        <w:tc>
          <w:tcPr/>
          <w:p>
            <w:pPr>
              <w:pStyle w:val="Compact"/>
            </w:pPr>
            <w:r>
              <w:t xml:space="preserve">isolate, freeze</w:t>
            </w:r>
          </w:p>
        </w:tc>
        <w:tc>
          <w:tcPr/>
          <w:p>
            <w:pPr>
              <w:pStyle w:val="Compact"/>
            </w:pPr>
            <w:r>
              <w:t xml:space="preserve">restore from</w:t>
            </w:r>
            <w:r>
              <w:t xml:space="preserve"> </w:t>
            </w:r>
            <w:r>
              <w:rPr>
                <w:b/>
                <w:bCs/>
              </w:rPr>
              <w:t xml:space="preserve">immutable</w:t>
            </w:r>
            <w:r>
              <w:t xml:space="preserve"> </w:t>
            </w:r>
            <w:r>
              <w:t xml:space="preserve">backup</w:t>
            </w:r>
          </w:p>
        </w:tc>
        <w:tc>
          <w:tcPr/>
          <w:p>
            <w:pPr>
              <w:pStyle w:val="Compact"/>
            </w:pPr>
            <w:r>
              <w:t xml:space="preserve">4–24 h</w:t>
            </w:r>
          </w:p>
        </w:tc>
      </w:tr>
    </w:tbl>
    <w:p>
      <w:pPr>
        <w:pStyle w:val="BodyText"/>
      </w:pPr>
      <w:r>
        <w:rPr>
          <w:b/>
          <w:bCs/>
        </w:rPr>
        <w:t xml:space="preserve">[JUDGEMENT]</w:t>
      </w:r>
      <w:r>
        <w:t xml:space="preserve"> </w:t>
      </w:r>
      <w:r>
        <w:t xml:space="preserve">Two lines deserve emphasis.</w:t>
      </w:r>
      <w:r>
        <w:t xml:space="preserve"> </w:t>
      </w:r>
      <w:r>
        <w:rPr>
          <w:b/>
          <w:bCs/>
        </w:rPr>
        <w:t xml:space="preserve">“Roll back first, diagnose after”</w:t>
      </w:r>
      <w:r>
        <w:t xml:space="preserve"> </w:t>
      </w:r>
      <w:r>
        <w:t xml:space="preserve">— during an incident, restoring service takes priority over understanding it; the diagnosis is easier with the logs you already have. And</w:t>
      </w:r>
      <w:r>
        <w:t xml:space="preserve"> </w:t>
      </w:r>
      <w:r>
        <w:rPr>
          <w:b/>
          <w:bCs/>
        </w:rPr>
        <w:t xml:space="preserve">“stop writes immediately”</w:t>
      </w:r>
      <w:r>
        <w:t xml:space="preserve"> </w:t>
      </w:r>
      <w:r>
        <w:t xml:space="preserve">on suspected corruption — every write after corruption begins makes PITR lossier, because the recovery point must precede the corruption.</w:t>
      </w:r>
    </w:p>
    <w:bookmarkEnd w:id="251"/>
    <w:bookmarkStart w:id="252" w:name="X78190723d3993bf0705f3edb5aec796cd08257c"/>
    <w:p>
      <w:pPr>
        <w:pStyle w:val="Heading3"/>
      </w:pPr>
      <w:r>
        <w:t xml:space="preserve">40.3 The failure the design specifically prevents</w:t>
      </w:r>
    </w:p>
    <w:p>
      <w:pPr>
        <w:pStyle w:val="FirstParagraph"/>
      </w:pPr>
      <w:r>
        <w:rPr>
          <w:b/>
          <w:bCs/>
        </w:rPr>
        <w:t xml:space="preserve">[JUDGEMENT]</w:t>
      </w:r>
      <w:r>
        <w:t xml:space="preserve"> </w:t>
      </w:r>
      <w:r>
        <w:t xml:space="preserve">A single tenant’s bad data must never require a platform-wide restore. In a naive pooled design it can: if tenant A’s import corrupts shared reference data, or if the only recovery tool is</w:t>
      </w:r>
      <w:r>
        <w:t xml:space="preserve"> </w:t>
      </w:r>
      <w:r>
        <w:t xml:space="preserve">“restore the whole database”</w:t>
      </w:r>
      <w:r>
        <w:t xml:space="preserve">, then tenant A’s mistake costs every tenant their last hour of work.</w:t>
      </w:r>
    </w:p>
    <w:p>
      <w:pPr>
        <w:pStyle w:val="BodyText"/>
      </w:pPr>
      <w:r>
        <w:t xml:space="preserve">The design prevents this through: RLS and composite FKs (tenant A cannot write outside its own rows); single-tenant restore (§41.4) as a rehearsed procedure; and</w:t>
      </w:r>
      <w:r>
        <w:t xml:space="preserve"> </w:t>
      </w:r>
      <w:r>
        <w:rPr>
          <w:rStyle w:val="VerbatimChar"/>
        </w:rPr>
        <w:t xml:space="preserve">READ_ONLY</w:t>
      </w:r>
      <w:r>
        <w:t xml:space="preserve"> </w:t>
      </w:r>
      <w:r>
        <w:t xml:space="preserve">tenant status, so one tenant can be frozen while everyone else keeps working.</w:t>
      </w:r>
    </w:p>
    <w:p>
      <w:r>
        <w:pict>
          <v:rect style="width:0;height:1.5pt" o:hralign="center" o:hrstd="t" o:hr="t"/>
        </w:pict>
      </w:r>
    </w:p>
    <w:bookmarkEnd w:id="252"/>
    <w:bookmarkEnd w:id="253"/>
    <w:bookmarkStart w:id="259" w:name="backup-and-restore"/>
    <w:p>
      <w:pPr>
        <w:pStyle w:val="Heading2"/>
      </w:pPr>
      <w:r>
        <w:t xml:space="preserve">41. Backup and Restore</w:t>
      </w:r>
    </w:p>
    <w:bookmarkStart w:id="254" w:name="what-is-backed-up"/>
    <w:p>
      <w:pPr>
        <w:pStyle w:val="Heading3"/>
      </w:pPr>
      <w:r>
        <w:t xml:space="preserve">41.1 What is backed up</w:t>
      </w:r>
    </w:p>
    <w:tbl>
      <w:tblPr>
        <w:tblStyle w:val="Table"/>
        <w:tblW w:type="pct" w:w="5000"/>
        <w:jc w:val="center"/>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Store</w:t>
            </w:r>
          </w:p>
        </w:tc>
        <w:tc>
          <w:tcPr/>
          <w:p>
            <w:pPr>
              <w:pStyle w:val="Compact"/>
            </w:pPr>
            <w:r>
              <w:t xml:space="preserve">Method</w:t>
            </w:r>
          </w:p>
        </w:tc>
        <w:tc>
          <w:tcPr/>
          <w:p>
            <w:pPr>
              <w:pStyle w:val="Compact"/>
            </w:pPr>
            <w:r>
              <w:t xml:space="preserve">Frequency</w:t>
            </w:r>
          </w:p>
        </w:tc>
        <w:tc>
          <w:tcPr/>
          <w:p>
            <w:pPr>
              <w:pStyle w:val="Compact"/>
            </w:pPr>
            <w:r>
              <w:t xml:space="preserve">Retention</w:t>
            </w:r>
            <w:r>
              <w:t xml:space="preserve"> </w:t>
            </w:r>
            <w:r>
              <w:rPr>
                <w:b/>
                <w:bCs/>
              </w:rPr>
              <w:t xml:space="preserve">[ASSUMPTION]</w:t>
            </w:r>
          </w:p>
        </w:tc>
        <w:tc>
          <w:tcPr/>
          <w:p>
            <w:pPr>
              <w:pStyle w:val="Compact"/>
            </w:pPr>
            <w:r>
              <w:t xml:space="preserve">Encrypted</w:t>
            </w:r>
          </w:p>
        </w:tc>
      </w:tr>
      <w:tr>
        <w:tc>
          <w:tcPr/>
          <w:p>
            <w:pPr>
              <w:pStyle w:val="Compact"/>
            </w:pPr>
            <w:r>
              <w:t xml:space="preserve">Platform DB</w:t>
            </w:r>
          </w:p>
        </w:tc>
        <w:tc>
          <w:tcPr/>
          <w:p>
            <w:pPr>
              <w:pStyle w:val="Compact"/>
            </w:pPr>
            <w:r>
              <w:t xml:space="preserve">full + WAL/PITR</w:t>
            </w:r>
          </w:p>
        </w:tc>
        <w:tc>
          <w:tcPr/>
          <w:p>
            <w:pPr>
              <w:pStyle w:val="Compact"/>
            </w:pPr>
            <w:r>
              <w:t xml:space="preserve">continuous</w:t>
            </w:r>
          </w:p>
        </w:tc>
        <w:tc>
          <w:tcPr/>
          <w:p>
            <w:pPr>
              <w:pStyle w:val="Compact"/>
            </w:pPr>
            <w:r>
              <w:t xml:space="preserve">30 d PITR, 12 monthly fulls</w:t>
            </w:r>
          </w:p>
        </w:tc>
        <w:tc>
          <w:tcPr/>
          <w:p>
            <w:pPr>
              <w:pStyle w:val="Compact"/>
            </w:pPr>
            <w:r>
              <w:t xml:space="preserve">✓</w:t>
            </w:r>
          </w:p>
        </w:tc>
      </w:tr>
      <w:tr>
        <w:tc>
          <w:tcPr/>
          <w:p>
            <w:pPr>
              <w:pStyle w:val="Compact"/>
            </w:pPr>
            <w:r>
              <w:t xml:space="preserve">Tenant DB (pooled)</w:t>
            </w:r>
          </w:p>
        </w:tc>
        <w:tc>
          <w:tcPr/>
          <w:p>
            <w:pPr>
              <w:pStyle w:val="Compact"/>
            </w:pPr>
            <w:r>
              <w:t xml:space="preserve">full + WAL/PITR</w:t>
            </w:r>
          </w:p>
        </w:tc>
        <w:tc>
          <w:tcPr/>
          <w:p>
            <w:pPr>
              <w:pStyle w:val="Compact"/>
            </w:pPr>
            <w:r>
              <w:t xml:space="preserve">continuous</w:t>
            </w:r>
          </w:p>
        </w:tc>
        <w:tc>
          <w:tcPr/>
          <w:p>
            <w:pPr>
              <w:pStyle w:val="Compact"/>
            </w:pPr>
            <w:r>
              <w:t xml:space="preserve">30 d PITR, 12 monthly fulls</w:t>
            </w:r>
          </w:p>
        </w:tc>
        <w:tc>
          <w:tcPr/>
          <w:p>
            <w:pPr>
              <w:pStyle w:val="Compact"/>
            </w:pPr>
            <w:r>
              <w:t xml:space="preserve">✓</w:t>
            </w:r>
          </w:p>
        </w:tc>
      </w:tr>
      <w:tr>
        <w:tc>
          <w:tcPr/>
          <w:p>
            <w:pPr>
              <w:pStyle w:val="Compact"/>
            </w:pPr>
            <w:r>
              <w:t xml:space="preserve">Tenant DB (bridge/silo)</w:t>
            </w:r>
          </w:p>
        </w:tc>
        <w:tc>
          <w:tcPr/>
          <w:p>
            <w:pPr>
              <w:pStyle w:val="Compact"/>
            </w:pPr>
            <w:r>
              <w:t xml:space="preserve">as above, per placement</w:t>
            </w:r>
          </w:p>
        </w:tc>
        <w:tc>
          <w:tcPr/>
          <w:p>
            <w:pPr>
              <w:pStyle w:val="Compact"/>
            </w:pPr>
            <w:r>
              <w:t xml:space="preserve">continuous</w:t>
            </w:r>
          </w:p>
        </w:tc>
        <w:tc>
          <w:tcPr/>
          <w:p>
            <w:pPr>
              <w:pStyle w:val="Compact"/>
            </w:pPr>
            <w:r>
              <w:t xml:space="preserve">per contract</w:t>
            </w:r>
          </w:p>
        </w:tc>
        <w:tc>
          <w:tcPr/>
          <w:p>
            <w:pPr>
              <w:pStyle w:val="Compact"/>
            </w:pPr>
            <w:r>
              <w:t xml:space="preserve">✓</w:t>
            </w:r>
          </w:p>
        </w:tc>
      </w:tr>
      <w:tr>
        <w:tc>
          <w:tcPr/>
          <w:p>
            <w:pPr>
              <w:pStyle w:val="Compact"/>
            </w:pPr>
            <w:r>
              <w:t xml:space="preserve">Object storage</w:t>
            </w:r>
          </w:p>
        </w:tc>
        <w:tc>
          <w:tcPr/>
          <w:p>
            <w:pPr>
              <w:pStyle w:val="Compact"/>
            </w:pPr>
            <w:r>
              <w:t xml:space="preserve">versioning + cross-region replication</w:t>
            </w:r>
          </w:p>
        </w:tc>
        <w:tc>
          <w:tcPr/>
          <w:p>
            <w:pPr>
              <w:pStyle w:val="Compact"/>
            </w:pPr>
            <w:r>
              <w:t xml:space="preserve">continuous</w:t>
            </w:r>
          </w:p>
        </w:tc>
        <w:tc>
          <w:tcPr/>
          <w:p>
            <w:pPr>
              <w:pStyle w:val="Compact"/>
            </w:pPr>
            <w:r>
              <w:t xml:space="preserve">90 d versions</w:t>
            </w:r>
          </w:p>
        </w:tc>
        <w:tc>
          <w:tcPr/>
          <w:p>
            <w:pPr>
              <w:pStyle w:val="Compact"/>
            </w:pPr>
            <w:r>
              <w:t xml:space="preserve">✓</w:t>
            </w:r>
          </w:p>
        </w:tc>
      </w:tr>
      <w:tr>
        <w:tc>
          <w:tcPr/>
          <w:p>
            <w:pPr>
              <w:pStyle w:val="Compact"/>
            </w:pPr>
            <w:r>
              <w:t xml:space="preserve">Per-tenant logical export</w:t>
            </w:r>
          </w:p>
        </w:tc>
        <w:tc>
          <w:tcPr/>
          <w:p>
            <w:pPr>
              <w:pStyle w:val="Compact"/>
            </w:pPr>
            <w:r>
              <w:rPr>
                <w:rStyle w:val="VerbatimChar"/>
              </w:rPr>
              <w:t xml:space="preserve">pg_dump</w:t>
            </w:r>
            <w:r>
              <w:t xml:space="preserve">-style extract filtered by tenant</w:t>
            </w:r>
          </w:p>
        </w:tc>
        <w:tc>
          <w:tcPr/>
          <w:p>
            <w:pPr>
              <w:pStyle w:val="Compact"/>
            </w:pPr>
            <w:r>
              <w:t xml:space="preserve">weekly for enterprise; on demand for all</w:t>
            </w:r>
          </w:p>
        </w:tc>
        <w:tc>
          <w:tcPr/>
          <w:p>
            <w:pPr>
              <w:pStyle w:val="Compact"/>
            </w:pPr>
            <w:r>
              <w:t xml:space="preserve">90 d</w:t>
            </w:r>
          </w:p>
        </w:tc>
        <w:tc>
          <w:tcPr/>
          <w:p>
            <w:pPr>
              <w:pStyle w:val="Compact"/>
            </w:pPr>
            <w:r>
              <w:t xml:space="preserve">✓</w:t>
            </w:r>
          </w:p>
        </w:tc>
      </w:tr>
      <w:tr>
        <w:tc>
          <w:tcPr/>
          <w:p>
            <w:pPr>
              <w:pStyle w:val="Compact"/>
            </w:pPr>
            <w:r>
              <w:t xml:space="preserve">Secrets</w:t>
            </w:r>
          </w:p>
        </w:tc>
        <w:tc>
          <w:tcPr/>
          <w:p>
            <w:pPr>
              <w:pStyle w:val="Compact"/>
            </w:pPr>
            <w:r>
              <w:t xml:space="preserve">secret-manager native versioning</w:t>
            </w:r>
          </w:p>
        </w:tc>
        <w:tc>
          <w:tcPr/>
          <w:p>
            <w:pPr>
              <w:pStyle w:val="Compact"/>
            </w:pPr>
            <w:r>
              <w:t xml:space="preserve">on change</w:t>
            </w:r>
          </w:p>
        </w:tc>
        <w:tc>
          <w:tcPr/>
          <w:p>
            <w:pPr>
              <w:pStyle w:val="Compact"/>
            </w:pPr>
            <w:r>
              <w:t xml:space="preserve">90 d</w:t>
            </w:r>
          </w:p>
        </w:tc>
        <w:tc>
          <w:tcPr/>
          <w:p>
            <w:pPr>
              <w:pStyle w:val="Compact"/>
            </w:pPr>
            <w:r>
              <w:t xml:space="preserve">✓</w:t>
            </w:r>
          </w:p>
        </w:tc>
      </w:tr>
      <w:tr>
        <w:tc>
          <w:tcPr/>
          <w:p>
            <w:pPr>
              <w:pStyle w:val="Compact"/>
            </w:pPr>
            <w:r>
              <w:t xml:space="preserve">Infrastructure definition</w:t>
            </w:r>
          </w:p>
        </w:tc>
        <w:tc>
          <w:tcPr/>
          <w:p>
            <w:pPr>
              <w:pStyle w:val="Compact"/>
            </w:pPr>
            <w:r>
              <w:t xml:space="preserve">Git</w:t>
            </w:r>
          </w:p>
        </w:tc>
        <w:tc>
          <w:tcPr/>
          <w:p>
            <w:pPr>
              <w:pStyle w:val="Compact"/>
            </w:pPr>
            <w:r>
              <w:t xml:space="preserve">on commit</w:t>
            </w:r>
          </w:p>
        </w:tc>
        <w:tc>
          <w:tcPr/>
          <w:p>
            <w:pPr>
              <w:pStyle w:val="Compact"/>
            </w:pPr>
            <w:r>
              <w:t xml:space="preserve">forever</w:t>
            </w:r>
          </w:p>
        </w:tc>
        <w:tc>
          <w:tcPr/>
          <w:p>
            <w:pPr>
              <w:pStyle w:val="Compact"/>
            </w:pPr>
            <w:r>
              <w:t xml:space="preserve">n/a</w:t>
            </w:r>
          </w:p>
        </w:tc>
      </w:tr>
    </w:tbl>
    <w:p>
      <w:pPr>
        <w:pStyle w:val="BodyText"/>
      </w:pPr>
      <w:r>
        <w:rPr>
          <w:b/>
          <w:bCs/>
        </w:rPr>
        <w:t xml:space="preserve">[VENDOR-CHECK: Neon’s PITR retention window varies by plan — verify before relying on 30 days.]</w:t>
      </w:r>
    </w:p>
    <w:bookmarkEnd w:id="254"/>
    <w:bookmarkStart w:id="255" w:name="backup-integrity"/>
    <w:p>
      <w:pPr>
        <w:pStyle w:val="Heading3"/>
      </w:pPr>
      <w:r>
        <w:t xml:space="preserve">41.2 Backup integrity</w:t>
      </w:r>
    </w:p>
    <w:p>
      <w:pPr>
        <w:pStyle w:val="FirstParagraph"/>
      </w:pPr>
      <w:r>
        <w:rPr>
          <w:b/>
          <w:bCs/>
        </w:rPr>
        <w:t xml:space="preserve">[JUDGEMENT]</w:t>
      </w:r>
      <w:r>
        <w:t xml:space="preserve"> </w:t>
      </w:r>
      <w:r>
        <w:t xml:space="preserve">A backup that has never been restored is a hypothesis, not a backup.</w:t>
      </w:r>
    </w:p>
    <w:p>
      <w:pPr>
        <w:pStyle w:val="Compact"/>
        <w:numPr>
          <w:ilvl w:val="0"/>
          <w:numId w:val="1029"/>
        </w:numPr>
      </w:pPr>
      <w:r>
        <w:rPr>
          <w:b/>
          <w:bCs/>
        </w:rPr>
        <w:t xml:space="preserve">Weekly automated restore verification</w:t>
      </w:r>
      <w:r>
        <w:t xml:space="preserve">: restore the latest backup into a scratch database, run a checksum query set (row counts per table,</w:t>
      </w:r>
      <w:r>
        <w:t xml:space="preserve"> </w:t>
      </w:r>
      <w:r>
        <w:rPr>
          <w:rStyle w:val="VerbatimChar"/>
        </w:rPr>
        <w:t xml:space="preserve">SUM(totalDebit)</w:t>
      </w:r>
      <w:r>
        <w:t xml:space="preserve"> </w:t>
      </w:r>
      <w:r>
        <w:t xml:space="preserve">and</w:t>
      </w:r>
      <w:r>
        <w:t xml:space="preserve"> </w:t>
      </w:r>
      <w:r>
        <w:rPr>
          <w:rStyle w:val="VerbatimChar"/>
        </w:rPr>
        <w:t xml:space="preserve">SUM(totalCredit)</w:t>
      </w:r>
      <w:r>
        <w:t xml:space="preserve"> </w:t>
      </w:r>
      <w:r>
        <w:t xml:space="preserve">per tenant, latest voucher per tenant), assert equality, tear down. Fully automatable; roughly two days to build.</w:t>
      </w:r>
    </w:p>
    <w:p>
      <w:pPr>
        <w:pStyle w:val="Compact"/>
        <w:numPr>
          <w:ilvl w:val="0"/>
          <w:numId w:val="1029"/>
        </w:numPr>
      </w:pPr>
      <w:r>
        <w:rPr>
          <w:b/>
          <w:bCs/>
        </w:rPr>
        <w:t xml:space="preserve">Backups must be immutable</w:t>
      </w:r>
      <w:r>
        <w:t xml:space="preserve"> </w:t>
      </w:r>
      <w:r>
        <w:t xml:space="preserve">and stored in an account or project with separate credentials, so a compromise of production cannot delete them. This is the specific control against ransomware and destructive insiders.</w:t>
      </w:r>
    </w:p>
    <w:p>
      <w:pPr>
        <w:pStyle w:val="Compact"/>
        <w:numPr>
          <w:ilvl w:val="0"/>
          <w:numId w:val="1029"/>
        </w:numPr>
      </w:pPr>
      <w:r>
        <w:rPr>
          <w:b/>
          <w:bCs/>
        </w:rPr>
        <w:t xml:space="preserve">Cross-region copy</w:t>
      </w:r>
      <w:r>
        <w:t xml:space="preserve"> </w:t>
      </w:r>
      <w:r>
        <w:t xml:space="preserve">of at least the monthly fulls.</w:t>
      </w:r>
    </w:p>
    <w:p>
      <w:pPr>
        <w:pStyle w:val="Compact"/>
        <w:numPr>
          <w:ilvl w:val="0"/>
          <w:numId w:val="1029"/>
        </w:numPr>
      </w:pPr>
      <w:r>
        <w:rPr>
          <w:b/>
          <w:bCs/>
        </w:rPr>
        <w:t xml:space="preserve">Alert on backup age</w:t>
      </w:r>
      <w:r>
        <w:t xml:space="preserve"> </w:t>
      </w:r>
      <w:r>
        <w:t xml:space="preserve">—</w:t>
      </w:r>
      <w:r>
        <w:t xml:space="preserve"> </w:t>
      </w:r>
      <w:r>
        <w:t xml:space="preserve">“last successful backup &gt; 25 h”</w:t>
      </w:r>
      <w:r>
        <w:t xml:space="preserve"> </w:t>
      </w:r>
      <w:r>
        <w:t xml:space="preserve">is a page.</w:t>
      </w:r>
    </w:p>
    <w:bookmarkEnd w:id="255"/>
    <w:bookmarkStart w:id="256" w:name="restore-procedures"/>
    <w:p>
      <w:pPr>
        <w:pStyle w:val="Heading3"/>
      </w:pPr>
      <w:r>
        <w:t xml:space="preserve">41.3 Restore procedures</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Procedure</w:t>
            </w:r>
          </w:p>
        </w:tc>
        <w:tc>
          <w:tcPr/>
          <w:p>
            <w:pPr>
              <w:pStyle w:val="Compact"/>
            </w:pPr>
            <w:r>
              <w:t xml:space="preserve">Rehearsal</w:t>
            </w:r>
          </w:p>
        </w:tc>
      </w:tr>
      <w:tr>
        <w:tc>
          <w:tcPr/>
          <w:p>
            <w:pPr>
              <w:pStyle w:val="Compact"/>
            </w:pPr>
            <w:r>
              <w:t xml:space="preserve">Full platform</w:t>
            </w:r>
          </w:p>
        </w:tc>
        <w:tc>
          <w:tcPr/>
          <w:p>
            <w:pPr>
              <w:pStyle w:val="Compact"/>
            </w:pPr>
            <w:r>
              <w:t xml:space="preserve">provision, restore Platform DB + pooled DB to a consistent point, replay WAL, verify, redirect DNS</w:t>
            </w:r>
          </w:p>
        </w:tc>
        <w:tc>
          <w:tcPr/>
          <w:p>
            <w:pPr>
              <w:pStyle w:val="Compact"/>
            </w:pPr>
            <w:r>
              <w:t xml:space="preserve">quarterly</w:t>
            </w:r>
          </w:p>
        </w:tc>
      </w:tr>
      <w:tr>
        <w:tc>
          <w:tcPr/>
          <w:p>
            <w:pPr>
              <w:pStyle w:val="Compact"/>
            </w:pPr>
            <w:r>
              <w:t xml:space="preserve">Point-in-time</w:t>
            </w:r>
          </w:p>
        </w:tc>
        <w:tc>
          <w:tcPr/>
          <w:p>
            <w:pPr>
              <w:pStyle w:val="Compact"/>
            </w:pPr>
            <w:r>
              <w:t xml:space="preserve">create a branch/clone at timestamp T, verify, promote</w:t>
            </w:r>
          </w:p>
        </w:tc>
        <w:tc>
          <w:tcPr/>
          <w:p>
            <w:pPr>
              <w:pStyle w:val="Compact"/>
            </w:pPr>
            <w:r>
              <w:t xml:space="preserve">quarterly</w:t>
            </w:r>
          </w:p>
        </w:tc>
      </w:tr>
      <w:tr>
        <w:tc>
          <w:tcPr/>
          <w:p>
            <w:pPr>
              <w:pStyle w:val="Compact"/>
            </w:pPr>
            <w:r>
              <w:rPr>
                <w:b/>
                <w:bCs/>
              </w:rPr>
              <w:t xml:space="preserve">Single tenant</w:t>
            </w:r>
          </w:p>
        </w:tc>
        <w:tc>
          <w:tcPr/>
          <w:p>
            <w:pPr>
              <w:pStyle w:val="Compact"/>
            </w:pPr>
            <w:r>
              <w:t xml:space="preserve">§41.4</w:t>
            </w:r>
          </w:p>
        </w:tc>
        <w:tc>
          <w:tcPr/>
          <w:p>
            <w:pPr>
              <w:pStyle w:val="Compact"/>
            </w:pPr>
            <w:r>
              <w:rPr>
                <w:b/>
                <w:bCs/>
              </w:rPr>
              <w:t xml:space="preserve">quarterly — the most likely to be needed</w:t>
            </w:r>
          </w:p>
        </w:tc>
      </w:tr>
      <w:tr>
        <w:tc>
          <w:tcPr/>
          <w:p>
            <w:pPr>
              <w:pStyle w:val="Compact"/>
            </w:pPr>
            <w:r>
              <w:t xml:space="preserve">Single object</w:t>
            </w:r>
          </w:p>
        </w:tc>
        <w:tc>
          <w:tcPr/>
          <w:p>
            <w:pPr>
              <w:pStyle w:val="Compact"/>
            </w:pPr>
            <w:r>
              <w:t xml:space="preserve">restore from version</w:t>
            </w:r>
          </w:p>
        </w:tc>
        <w:tc>
          <w:tcPr/>
          <w:p>
            <w:pPr>
              <w:pStyle w:val="Compact"/>
            </w:pPr>
            <w:r>
              <w:t xml:space="preserve">on demand</w:t>
            </w:r>
          </w:p>
        </w:tc>
      </w:tr>
    </w:tbl>
    <w:bookmarkEnd w:id="256"/>
    <w:bookmarkStart w:id="257" w:name="X03fc069a879ac4a3c41b2599bd04b8844773cb8"/>
    <w:p>
      <w:pPr>
        <w:pStyle w:val="Heading3"/>
      </w:pPr>
      <w:r>
        <w:t xml:space="preserve">41.4 Single-tenant restore in a pooled database — the hard case</w:t>
      </w:r>
    </w:p>
    <w:p>
      <w:pPr>
        <w:pStyle w:val="FirstParagraph"/>
      </w:pPr>
      <w:r>
        <w:t xml:space="preserve">The brief asks directly:</w:t>
      </w:r>
      <w:r>
        <w:t xml:space="preserve"> </w:t>
      </w:r>
      <w:r>
        <w:rPr>
          <w:i/>
          <w:iCs/>
        </w:rPr>
        <w:t xml:space="preserve">how do we restore tenant A without affecting tenant B?</w:t>
      </w:r>
      <w:r>
        <w:t xml:space="preserve"> </w:t>
      </w:r>
      <w:r>
        <w:t xml:space="preserve">In a pooled architecture this is genuinely harder than in a silo, and it must be solved deliberately.</w:t>
      </w:r>
    </w:p>
    <w:p>
      <w:pPr>
        <w:pStyle w:val="SourceCode"/>
      </w:pPr>
      <w:r>
        <w:rPr>
          <w:rStyle w:val="VerbatimChar"/>
        </w:rPr>
        <w:t xml:space="preserve">graph TD</w:t>
      </w:r>
      <w:r>
        <w:br/>
      </w:r>
      <w:r>
        <w:rPr>
          <w:rStyle w:val="VerbatimChar"/>
        </w:rPr>
        <w:t xml:space="preserve">    A[Tenant A needs restore to T] --&gt; B[Set tenant A to READ_ONLY — B..Z unaffected]</w:t>
      </w:r>
      <w:r>
        <w:br/>
      </w:r>
      <w:r>
        <w:rPr>
          <w:rStyle w:val="VerbatimChar"/>
        </w:rPr>
        <w:t xml:space="preserve">    B --&gt; C[Create a PITR branch/clone of the pooled DB at T]</w:t>
      </w:r>
      <w:r>
        <w:br/>
      </w:r>
      <w:r>
        <w:rPr>
          <w:rStyle w:val="VerbatimChar"/>
        </w:rPr>
        <w:t xml:space="preserve">    C --&gt; D[Connect to the clone as a BYPASSRLS role]</w:t>
      </w:r>
      <w:r>
        <w:br/>
      </w:r>
      <w:r>
        <w:rPr>
          <w:rStyle w:val="VerbatimChar"/>
        </w:rPr>
        <w:t xml:space="preserve">    D --&gt; E["Extract tenant A only: ordered by FK depth,&lt;br/&gt;WHERE organizationId = A"]</w:t>
      </w:r>
      <w:r>
        <w:br/>
      </w:r>
      <w:r>
        <w:rPr>
          <w:rStyle w:val="VerbatimChar"/>
        </w:rPr>
        <w:t xml:space="preserve">    E --&gt; F[Load into a staging schema in production]</w:t>
      </w:r>
      <w:r>
        <w:br/>
      </w:r>
      <w:r>
        <w:rPr>
          <w:rStyle w:val="VerbatimChar"/>
        </w:rPr>
        <w:t xml:space="preserve">    F --&gt; G[Verify: row counts, trial balance at T, voucher continuity]</w:t>
      </w:r>
      <w:r>
        <w:br/>
      </w:r>
      <w:r>
        <w:rPr>
          <w:rStyle w:val="VerbatimChar"/>
        </w:rPr>
        <w:t xml:space="preserve">    G --&gt; H{Verified?}</w:t>
      </w:r>
      <w:r>
        <w:br/>
      </w:r>
      <w:r>
        <w:rPr>
          <w:rStyle w:val="VerbatimChar"/>
        </w:rPr>
        <w:t xml:space="preserve">    H --&gt;|no| X[Abort — tenant A returns to ACTIVE, nothing changed]</w:t>
      </w:r>
      <w:r>
        <w:br/>
      </w:r>
      <w:r>
        <w:rPr>
          <w:rStyle w:val="VerbatimChar"/>
        </w:rPr>
        <w:t xml:space="preserve">    H --&gt;|yes| I[Swap: delete A's live rows, insert staged rows,&lt;br/&gt;in ONE transaction, FK order respected]</w:t>
      </w:r>
      <w:r>
        <w:br/>
      </w:r>
      <w:r>
        <w:rPr>
          <w:rStyle w:val="VerbatimChar"/>
        </w:rPr>
        <w:t xml:space="preserve">    I --&gt; J[Tenant A → ACTIVE · certificate written to PlatformAuditLog]</w:t>
      </w:r>
    </w:p>
    <w:p>
      <w:pPr>
        <w:pStyle w:val="FirstParagraph"/>
      </w:pPr>
      <w:r>
        <w:rPr>
          <w:b/>
          <w:bCs/>
        </w:rPr>
        <w:t xml:space="preserve">[JUDGEMENT]</w:t>
      </w:r>
      <w:r>
        <w:t xml:space="preserve"> </w:t>
      </w:r>
      <w:r>
        <w:t xml:space="preserve">Three things make this feasible rather than terrifying:</w:t>
      </w:r>
    </w:p>
    <w:p>
      <w:pPr>
        <w:pStyle w:val="Compact"/>
        <w:numPr>
          <w:ilvl w:val="0"/>
          <w:numId w:val="1030"/>
        </w:numPr>
      </w:pPr>
      <w:r>
        <w:rPr>
          <w:b/>
          <w:bCs/>
        </w:rPr>
        <w:t xml:space="preserve">The extraction script must exist and be tested before it is needed.</w:t>
      </w:r>
      <w:r>
        <w:t xml:space="preserve"> </w:t>
      </w:r>
      <w:r>
        <w:t xml:space="preserve">It is a topological sort of the 74-model graph plus a</w:t>
      </w:r>
      <w:r>
        <w:t xml:space="preserve"> </w:t>
      </w:r>
      <w:r>
        <w:rPr>
          <w:rStyle w:val="VerbatimChar"/>
        </w:rPr>
        <w:t xml:space="preserve">WHERE organizationId = $1</w:t>
      </w:r>
      <w:r>
        <w:t xml:space="preserve"> </w:t>
      </w:r>
      <w:r>
        <w:t xml:space="preserve">per table — mechanical, generatable from the Prisma schema, and about a day’s work.</w:t>
      </w:r>
      <w:r>
        <w:t xml:space="preserve"> </w:t>
      </w:r>
      <w:r>
        <w:rPr>
          <w:b/>
          <w:bCs/>
        </w:rPr>
        <w:t xml:space="preserve">Write it in V1.</w:t>
      </w:r>
      <w:r>
        <w:t xml:space="preserve"> </w:t>
      </w:r>
      <w:r>
        <w:t xml:space="preserve">Discovering at 2 a.m. that you do not have it is the actual disaster.</w:t>
      </w:r>
    </w:p>
    <w:p>
      <w:pPr>
        <w:pStyle w:val="Compact"/>
        <w:numPr>
          <w:ilvl w:val="0"/>
          <w:numId w:val="1030"/>
        </w:numPr>
      </w:pPr>
      <w:r>
        <w:rPr>
          <w:b/>
          <w:bCs/>
        </w:rPr>
        <w:t xml:space="preserve">The composite FKs from §20.5 make the extraction correct.</w:t>
      </w:r>
      <w:r>
        <w:t xml:space="preserve"> </w:t>
      </w:r>
      <w:r>
        <w:t xml:space="preserve">Without</w:t>
      </w:r>
      <w:r>
        <w:t xml:space="preserve"> </w:t>
      </w:r>
      <w:r>
        <w:rPr>
          <w:rStyle w:val="VerbatimChar"/>
        </w:rPr>
        <w:t xml:space="preserve">(organizationId, parentId)</w:t>
      </w:r>
      <w:r>
        <w:t xml:space="preserve"> </w:t>
      </w:r>
      <w:r>
        <w:t xml:space="preserve">guarantees, extracting</w:t>
      </w:r>
      <w:r>
        <w:t xml:space="preserve"> </w:t>
      </w:r>
      <w:r>
        <w:t xml:space="preserve">“tenant A’s rows”</w:t>
      </w:r>
      <w:r>
        <w:t xml:space="preserve"> </w:t>
      </w:r>
      <w:r>
        <w:t xml:space="preserve">from child tables requires joining up to the parent for every table, and any mis-stamped row is silently missed.</w:t>
      </w:r>
    </w:p>
    <w:p>
      <w:pPr>
        <w:pStyle w:val="Compact"/>
        <w:numPr>
          <w:ilvl w:val="0"/>
          <w:numId w:val="1030"/>
        </w:numPr>
      </w:pPr>
      <w:r>
        <w:rPr>
          <w:b/>
          <w:bCs/>
        </w:rPr>
        <w:t xml:space="preserve">Verify with a domain assertion, not just row counts.</w:t>
      </w:r>
      <w:r>
        <w:t xml:space="preserve"> </w:t>
      </w:r>
      <w:r>
        <w:t xml:space="preserve">“Tenant A’s trial balance after restore equals its trial balance at time T”</w:t>
      </w:r>
      <w:r>
        <w:t xml:space="preserve"> </w:t>
      </w:r>
      <w:r>
        <w:t xml:space="preserve">is the check that proves it worked.</w:t>
      </w:r>
    </w:p>
    <w:p>
      <w:pPr>
        <w:pStyle w:val="FirstParagraph"/>
      </w:pPr>
      <w:r>
        <w:rPr>
          <w:b/>
          <w:bCs/>
        </w:rPr>
        <w:t xml:space="preserve">Honest statement of the trade-off:</w:t>
      </w:r>
      <w:r>
        <w:t xml:space="preserve"> </w:t>
      </w:r>
      <w:r>
        <w:t xml:space="preserve">this is meaningfully harder than</w:t>
      </w:r>
      <w:r>
        <w:t xml:space="preserve"> </w:t>
      </w:r>
      <w:r>
        <w:rPr>
          <w:rStyle w:val="VerbatimChar"/>
        </w:rPr>
        <w:t xml:space="preserve">pg_restore -d tenant_a</w:t>
      </w:r>
      <w:r>
        <w:t xml:space="preserve">. It is the principal operational price of pooled tenancy, it is bounded (one script, one rehearsal cadence), and it is worth paying for everything §1.2 lists.</w:t>
      </w:r>
    </w:p>
    <w:bookmarkEnd w:id="257"/>
    <w:bookmarkStart w:id="258" w:name="restore-rehearsal"/>
    <w:p>
      <w:pPr>
        <w:pStyle w:val="Heading3"/>
      </w:pPr>
      <w:r>
        <w:t xml:space="preserve">41.5 Restore rehearsal</w:t>
      </w:r>
    </w:p>
    <w:p>
      <w:pPr>
        <w:pStyle w:val="FirstParagraph"/>
      </w:pPr>
      <w:r>
        <w:rPr>
          <w:b/>
          <w:bCs/>
        </w:rPr>
        <w:t xml:space="preserve">[JUDGEMENT]</w:t>
      </w:r>
      <w:r>
        <w:t xml:space="preserve"> </w:t>
      </w:r>
      <w:r>
        <w:t xml:space="preserve">Quarterly, with a written report. Measure: time to first byte restored, time to verified, total elapsed, and whether the documented runbook was actually sufficient.</w:t>
      </w:r>
      <w:r>
        <w:t xml:space="preserve"> </w:t>
      </w:r>
      <w:r>
        <w:rPr>
          <w:b/>
          <w:bCs/>
        </w:rPr>
        <w:t xml:space="preserve">Do the first rehearsal before launch.</w:t>
      </w:r>
      <w:r>
        <w:t xml:space="preserve"> </w:t>
      </w:r>
      <w:r>
        <w:rPr>
          <w:b/>
          <w:bCs/>
        </w:rPr>
        <w:t xml:space="preserve">[VERIFIED-REPO] G18 records that restore has never been tested — this is the highest-value unglamorous work available.</w:t>
      </w:r>
    </w:p>
    <w:p>
      <w:r>
        <w:pict>
          <v:rect style="width:0;height:1.5pt" o:hralign="center" o:hrstd="t" o:hr="t"/>
        </w:pict>
      </w:r>
    </w:p>
    <w:bookmarkEnd w:id="258"/>
    <w:bookmarkEnd w:id="259"/>
    <w:bookmarkStart w:id="263" w:name="high-availability"/>
    <w:p>
      <w:pPr>
        <w:pStyle w:val="Heading2"/>
      </w:pPr>
      <w:r>
        <w:t xml:space="preserve">42. High Availability</w:t>
      </w:r>
    </w:p>
    <w:bookmarkStart w:id="260" w:name="what-v1-actually-needs"/>
    <w:p>
      <w:pPr>
        <w:pStyle w:val="Heading3"/>
      </w:pPr>
      <w:r>
        <w:t xml:space="preserve">42.1 What V1 actually needs</w:t>
      </w:r>
    </w:p>
    <w:p>
      <w:pPr>
        <w:pStyle w:val="FirstParagraph"/>
      </w:pPr>
      <w:r>
        <w:rPr>
          <w:b/>
          <w:bCs/>
        </w:rPr>
        <w:t xml:space="preserve">[JUDGEMENT]</w:t>
      </w:r>
      <w:r>
        <w:t xml:space="preserve"> </w:t>
      </w:r>
      <w:r>
        <w:t xml:space="preserve">Considerably less than instinct suggests. Do not buy HA infrastructure without justification.</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V1</w:t>
            </w:r>
          </w:p>
        </w:tc>
        <w:tc>
          <w:tcPr/>
          <w:p>
            <w:pPr>
              <w:pStyle w:val="Compact"/>
            </w:pPr>
            <w:r>
              <w:t xml:space="preserve">Justification</w:t>
            </w:r>
          </w:p>
        </w:tc>
      </w:tr>
      <w:tr>
        <w:tc>
          <w:tcPr/>
          <w:p>
            <w:pPr>
              <w:pStyle w:val="Compact"/>
            </w:pPr>
            <w:r>
              <w:t xml:space="preserve">Application</w:t>
            </w:r>
          </w:p>
        </w:tc>
        <w:tc>
          <w:tcPr/>
          <w:p>
            <w:pPr>
              <w:pStyle w:val="Compact"/>
            </w:pPr>
            <w:r>
              <w:t xml:space="preserve">✅ multiple instances (automatic on Vercel)</w:t>
            </w:r>
          </w:p>
        </w:tc>
        <w:tc>
          <w:tcPr/>
          <w:p>
            <w:pPr>
              <w:pStyle w:val="Compact"/>
            </w:pPr>
            <w:r>
              <w:t xml:space="preserve">free</w:t>
            </w:r>
          </w:p>
        </w:tc>
      </w:tr>
      <w:tr>
        <w:tc>
          <w:tcPr/>
          <w:p>
            <w:pPr>
              <w:pStyle w:val="Compact"/>
            </w:pPr>
            <w:r>
              <w:t xml:space="preserve">Load balancer</w:t>
            </w:r>
          </w:p>
        </w:tc>
        <w:tc>
          <w:tcPr/>
          <w:p>
            <w:pPr>
              <w:pStyle w:val="Compact"/>
            </w:pPr>
            <w:r>
              <w:t xml:space="preserve">✅ platform-provided</w:t>
            </w:r>
          </w:p>
        </w:tc>
        <w:tc>
          <w:tcPr/>
          <w:p>
            <w:pPr>
              <w:pStyle w:val="Compact"/>
            </w:pPr>
            <w:r>
              <w:t xml:space="preserve">free</w:t>
            </w:r>
          </w:p>
        </w:tc>
      </w:tr>
      <w:tr>
        <w:tc>
          <w:tcPr/>
          <w:p>
            <w:pPr>
              <w:pStyle w:val="Compact"/>
            </w:pPr>
            <w:r>
              <w:rPr>
                <w:b/>
                <w:bCs/>
              </w:rPr>
              <w:t xml:space="preserve">Database</w:t>
            </w:r>
          </w:p>
        </w:tc>
        <w:tc>
          <w:tcPr/>
          <w:p>
            <w:pPr>
              <w:pStyle w:val="Compact"/>
            </w:pPr>
            <w:r>
              <w:rPr>
                <w:b/>
                <w:bCs/>
              </w:rPr>
              <w:t xml:space="preserve">single primary with automated backup + PITR</w:t>
            </w:r>
          </w:p>
        </w:tc>
        <w:tc>
          <w:tcPr/>
          <w:p>
            <w:pPr>
              <w:pStyle w:val="Compact"/>
            </w:pPr>
            <w:r>
              <w:t xml:space="preserve">a managed failover is minutes; the cost of a hot standby is not justified at V1 revenue</w:t>
            </w:r>
          </w:p>
        </w:tc>
      </w:tr>
      <w:tr>
        <w:tc>
          <w:tcPr/>
          <w:p>
            <w:pPr>
              <w:pStyle w:val="Compact"/>
            </w:pPr>
            <w:r>
              <w:t xml:space="preserve">Read replica</w:t>
            </w:r>
          </w:p>
        </w:tc>
        <w:tc>
          <w:tcPr/>
          <w:p>
            <w:pPr>
              <w:pStyle w:val="Compact"/>
            </w:pPr>
            <w:r>
              <w:t xml:space="preserve">❌ V1</w:t>
            </w:r>
          </w:p>
        </w:tc>
        <w:tc>
          <w:tcPr/>
          <w:p>
            <w:pPr>
              <w:pStyle w:val="Compact"/>
            </w:pPr>
            <w:r>
              <w:t xml:space="preserve">add at ~10k tenants</w:t>
            </w:r>
          </w:p>
        </w:tc>
      </w:tr>
      <w:tr>
        <w:tc>
          <w:tcPr/>
          <w:p>
            <w:pPr>
              <w:pStyle w:val="Compact"/>
            </w:pPr>
            <w:r>
              <w:t xml:space="preserve">Redis</w:t>
            </w:r>
          </w:p>
        </w:tc>
        <w:tc>
          <w:tcPr/>
          <w:p>
            <w:pPr>
              <w:pStyle w:val="Compact"/>
            </w:pPr>
            <w:r>
              <w:t xml:space="preserve">single instance,</w:t>
            </w:r>
            <w:r>
              <w:t xml:space="preserve"> </w:t>
            </w:r>
            <w:r>
              <w:rPr>
                <w:b/>
                <w:bCs/>
              </w:rPr>
              <w:t xml:space="preserve">fail-open</w:t>
            </w:r>
          </w:p>
        </w:tc>
        <w:tc>
          <w:tcPr/>
          <w:p>
            <w:pPr>
              <w:pStyle w:val="Compact"/>
            </w:pPr>
            <w:r>
              <w:t xml:space="preserve">it is a cache; the app must work without it</w:t>
            </w:r>
          </w:p>
        </w:tc>
      </w:tr>
      <w:tr>
        <w:tc>
          <w:tcPr/>
          <w:p>
            <w:pPr>
              <w:pStyle w:val="Compact"/>
            </w:pPr>
            <w:r>
              <w:t xml:space="preserve">Queue</w:t>
            </w:r>
          </w:p>
        </w:tc>
        <w:tc>
          <w:tcPr/>
          <w:p>
            <w:pPr>
              <w:pStyle w:val="Compact"/>
            </w:pPr>
            <w:r>
              <w:t xml:space="preserve">✅ in Postgres — inherits DB availability</w:t>
            </w:r>
          </w:p>
        </w:tc>
        <w:tc>
          <w:tcPr/>
          <w:p>
            <w:pPr>
              <w:pStyle w:val="Compact"/>
            </w:pPr>
            <w:r>
              <w:t xml:space="preserve">free</w:t>
            </w:r>
          </w:p>
        </w:tc>
      </w:tr>
      <w:tr>
        <w:tc>
          <w:tcPr/>
          <w:p>
            <w:pPr>
              <w:pStyle w:val="Compact"/>
            </w:pPr>
            <w:r>
              <w:t xml:space="preserve">Object storage</w:t>
            </w:r>
          </w:p>
        </w:tc>
        <w:tc>
          <w:tcPr/>
          <w:p>
            <w:pPr>
              <w:pStyle w:val="Compact"/>
            </w:pPr>
            <w:r>
              <w:t xml:space="preserve">✅ provider-redundant</w:t>
            </w:r>
          </w:p>
        </w:tc>
        <w:tc>
          <w:tcPr/>
          <w:p>
            <w:pPr>
              <w:pStyle w:val="Compact"/>
            </w:pPr>
            <w:r>
              <w:t xml:space="preserve">free</w:t>
            </w:r>
          </w:p>
        </w:tc>
      </w:tr>
      <w:tr>
        <w:tc>
          <w:tcPr/>
          <w:p>
            <w:pPr>
              <w:pStyle w:val="Compact"/>
            </w:pPr>
            <w:r>
              <w:t xml:space="preserve">Multi-AZ</w:t>
            </w:r>
          </w:p>
        </w:tc>
        <w:tc>
          <w:tcPr/>
          <w:p>
            <w:pPr>
              <w:pStyle w:val="Compact"/>
            </w:pPr>
            <w:r>
              <w:t xml:space="preserve">✅ if the provider offers it by default</w:t>
            </w:r>
          </w:p>
        </w:tc>
        <w:tc>
          <w:tcPr/>
          <w:p>
            <w:pPr>
              <w:pStyle w:val="Compact"/>
            </w:pPr>
            <w:r>
              <w:t xml:space="preserve">usually free</w:t>
            </w:r>
          </w:p>
        </w:tc>
      </w:tr>
      <w:tr>
        <w:tc>
          <w:tcPr/>
          <w:p>
            <w:pPr>
              <w:pStyle w:val="Compact"/>
            </w:pPr>
            <w:r>
              <w:t xml:space="preserve">Multi-region</w:t>
            </w:r>
          </w:p>
        </w:tc>
        <w:tc>
          <w:tcPr/>
          <w:p>
            <w:pPr>
              <w:pStyle w:val="Compact"/>
            </w:pPr>
            <w:r>
              <w:t xml:space="preserve">❌</w:t>
            </w:r>
          </w:p>
        </w:tc>
        <w:tc>
          <w:tcPr/>
          <w:p>
            <w:pPr>
              <w:pStyle w:val="Compact"/>
            </w:pPr>
            <w:r>
              <w:t xml:space="preserve">§62</w:t>
            </w:r>
          </w:p>
        </w:tc>
      </w:tr>
    </w:tbl>
    <w:bookmarkEnd w:id="260"/>
    <w:bookmarkStart w:id="261" w:name="growth"/>
    <w:p>
      <w:pPr>
        <w:pStyle w:val="Heading3"/>
      </w:pPr>
      <w:r>
        <w:t xml:space="preserve">42.2 Growth</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Add</w:t>
            </w:r>
          </w:p>
        </w:tc>
        <w:tc>
          <w:tcPr/>
          <w:p>
            <w:pPr>
              <w:pStyle w:val="Compact"/>
            </w:pPr>
            <w:r>
              <w:t xml:space="preserve">Why</w:t>
            </w:r>
          </w:p>
        </w:tc>
      </w:tr>
      <w:tr>
        <w:tc>
          <w:tcPr/>
          <w:p>
            <w:pPr>
              <w:pStyle w:val="Compact"/>
            </w:pPr>
            <w:r>
              <w:t xml:space="preserve">1k tenants</w:t>
            </w:r>
          </w:p>
        </w:tc>
        <w:tc>
          <w:tcPr/>
          <w:p>
            <w:pPr>
              <w:pStyle w:val="Compact"/>
            </w:pPr>
            <w:r>
              <w:t xml:space="preserve">automated failover on the database</w:t>
            </w:r>
          </w:p>
        </w:tc>
        <w:tc>
          <w:tcPr/>
          <w:p>
            <w:pPr>
              <w:pStyle w:val="Compact"/>
            </w:pPr>
            <w:r>
              <w:t xml:space="preserve">reduce DB RTO to minutes</w:t>
            </w:r>
          </w:p>
        </w:tc>
      </w:tr>
      <w:tr>
        <w:tc>
          <w:tcPr/>
          <w:p>
            <w:pPr>
              <w:pStyle w:val="Compact"/>
            </w:pPr>
            <w:r>
              <w:t xml:space="preserve">10k</w:t>
            </w:r>
          </w:p>
        </w:tc>
        <w:tc>
          <w:tcPr/>
          <w:p>
            <w:pPr>
              <w:pStyle w:val="Compact"/>
            </w:pPr>
            <w:r>
              <w:t xml:space="preserve">read replica</w:t>
            </w:r>
          </w:p>
        </w:tc>
        <w:tc>
          <w:tcPr/>
          <w:p>
            <w:pPr>
              <w:pStyle w:val="Compact"/>
            </w:pPr>
            <w:r>
              <w:t xml:space="preserve">reports + read scaling + a warm failover candidate</w:t>
            </w:r>
          </w:p>
        </w:tc>
      </w:tr>
      <w:tr>
        <w:tc>
          <w:tcPr/>
          <w:p>
            <w:pPr>
              <w:pStyle w:val="Compact"/>
            </w:pPr>
            <w:r>
              <w:t xml:space="preserve">30k</w:t>
            </w:r>
          </w:p>
        </w:tc>
        <w:tc>
          <w:tcPr/>
          <w:p>
            <w:pPr>
              <w:pStyle w:val="Compact"/>
            </w:pPr>
            <w:r>
              <w:t xml:space="preserve">second replica; workers in ≥ 2 AZs</w:t>
            </w:r>
          </w:p>
        </w:tc>
        <w:tc>
          <w:tcPr/>
          <w:p>
            <w:pPr>
              <w:pStyle w:val="Compact"/>
            </w:pPr>
            <w:r>
              <w:t xml:space="preserve">remove worker SPOF</w:t>
            </w:r>
          </w:p>
        </w:tc>
      </w:tr>
      <w:tr>
        <w:tc>
          <w:tcPr/>
          <w:p>
            <w:pPr>
              <w:pStyle w:val="Compact"/>
            </w:pPr>
            <w:r>
              <w:t xml:space="preserve">60k</w:t>
            </w:r>
          </w:p>
        </w:tc>
        <w:tc>
          <w:tcPr/>
          <w:p>
            <w:pPr>
              <w:pStyle w:val="Compact"/>
            </w:pPr>
            <w:r>
              <w:t xml:space="preserve">Redis HA; standby region for the Platform DB</w:t>
            </w:r>
          </w:p>
        </w:tc>
        <w:tc>
          <w:tcPr/>
          <w:p>
            <w:pPr>
              <w:pStyle w:val="Compact"/>
            </w:pPr>
            <w:r>
              <w:t xml:space="preserve">Platform DB is the SPOF (§52.6)</w:t>
            </w:r>
          </w:p>
        </w:tc>
      </w:tr>
      <w:tr>
        <w:tc>
          <w:tcPr/>
          <w:p>
            <w:pPr>
              <w:pStyle w:val="Compact"/>
            </w:pPr>
            <w:r>
              <w:t xml:space="preserve">100k</w:t>
            </w:r>
          </w:p>
        </w:tc>
        <w:tc>
          <w:tcPr/>
          <w:p>
            <w:pPr>
              <w:pStyle w:val="Compact"/>
            </w:pPr>
            <w:r>
              <w:t xml:space="preserve">warm standby region for the whole platform</w:t>
            </w:r>
          </w:p>
        </w:tc>
        <w:tc>
          <w:tcPr/>
          <w:p>
            <w:pPr>
              <w:pStyle w:val="Compact"/>
            </w:pPr>
            <w:r>
              <w:t xml:space="preserve">RTO to 30 min</w:t>
            </w:r>
          </w:p>
        </w:tc>
      </w:tr>
    </w:tbl>
    <w:bookmarkEnd w:id="261"/>
    <w:bookmarkStart w:id="262" w:name="X8a088f0f028d36c63b1f32f74a44b9f2fa4541e"/>
    <w:p>
      <w:pPr>
        <w:pStyle w:val="Heading3"/>
      </w:pPr>
      <w:r>
        <w:t xml:space="preserve">42.3 Design for graceful degradation, not for never failing</w:t>
      </w:r>
    </w:p>
    <w:p>
      <w:pPr>
        <w:pStyle w:val="FirstParagraph"/>
      </w:pPr>
      <w:r>
        <w:rPr>
          <w:b/>
          <w:bCs/>
        </w:rPr>
        <w:t xml:space="preserve">[JUDGEMENT]</w:t>
      </w:r>
      <w:r>
        <w:t xml:space="preserve"> </w:t>
      </w:r>
      <w:r>
        <w:t xml:space="preserve">For a team of this size,</w:t>
      </w:r>
      <w:r>
        <w:t xml:space="preserve"> </w:t>
      </w:r>
      <w:r>
        <w:rPr>
          <w:b/>
          <w:bCs/>
        </w:rPr>
        <w:t xml:space="preserve">degradation is a better investment than redundancy.</w:t>
      </w:r>
      <w:r>
        <w:t xml:space="preserve"> </w:t>
      </w:r>
      <w:r>
        <w:t xml:space="preserve">A system that keeps 90% of its function when a dependency fails is worth more than one that has a hot standby for everything and falls over completely when something unexpected breaks. §52 defines exactly what degrades and how.</w:t>
      </w:r>
    </w:p>
    <w:p>
      <w:r>
        <w:pict>
          <v:rect style="width:0;height:1.5pt" o:hralign="center" o:hrstd="t" o:hr="t"/>
        </w:pict>
      </w:r>
    </w:p>
    <w:bookmarkEnd w:id="262"/>
    <w:bookmarkEnd w:id="263"/>
    <w:bookmarkStart w:id="269" w:name="deployment"/>
    <w:p>
      <w:pPr>
        <w:pStyle w:val="Heading2"/>
      </w:pPr>
      <w:r>
        <w:t xml:space="preserve">43. Deployment</w:t>
      </w:r>
    </w:p>
    <w:bookmarkStart w:id="264" w:name="v1-stay-on-vercel-add-a-worker"/>
    <w:p>
      <w:pPr>
        <w:pStyle w:val="Heading3"/>
      </w:pPr>
      <w:r>
        <w:t xml:space="preserve">43.1 V1 — stay on Vercel, add a worker</w:t>
      </w:r>
    </w:p>
    <w:p>
      <w:pPr>
        <w:pStyle w:val="FirstParagraph"/>
      </w:pPr>
      <w:r>
        <w:rPr>
          <w:b/>
          <w:bCs/>
        </w:rPr>
        <w:t xml:space="preserve">[JUDGEMENT]</w:t>
      </w:r>
      <w:r>
        <w:t xml:space="preserve"> </w:t>
      </w:r>
      <w:r>
        <w:t xml:space="preserve">The brief asks not to choose on popularity. The reasoning here is team size and current investment, and it points at staying:</w:t>
      </w:r>
    </w:p>
    <w:tbl>
      <w:tblPr>
        <w:tblStyle w:val="Table"/>
        <w:tblW w:type="pct" w:w="5000"/>
        <w:jc w:val="center"/>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Criterion</w:t>
            </w:r>
          </w:p>
        </w:tc>
        <w:tc>
          <w:tcPr/>
          <w:p>
            <w:pPr>
              <w:pStyle w:val="Compact"/>
            </w:pPr>
            <w:r>
              <w:t xml:space="preserve">Vercel + Neon</w:t>
            </w:r>
          </w:p>
        </w:tc>
        <w:tc>
          <w:tcPr/>
          <w:p>
            <w:pPr>
              <w:pStyle w:val="Compact"/>
            </w:pPr>
            <w:r>
              <w:t xml:space="preserve">AWS (ECS/RDS)</w:t>
            </w:r>
          </w:p>
        </w:tc>
        <w:tc>
          <w:tcPr/>
          <w:p>
            <w:pPr>
              <w:pStyle w:val="Compact"/>
            </w:pPr>
            <w:r>
              <w:t xml:space="preserve">Fly.io</w:t>
            </w:r>
          </w:p>
        </w:tc>
        <w:tc>
          <w:tcPr/>
          <w:p>
            <w:pPr>
              <w:pStyle w:val="Compact"/>
            </w:pPr>
            <w:r>
              <w:t xml:space="preserve">Railway/Render</w:t>
            </w:r>
          </w:p>
        </w:tc>
      </w:tr>
      <w:tr>
        <w:tc>
          <w:tcPr/>
          <w:p>
            <w:pPr>
              <w:pStyle w:val="Compact"/>
            </w:pPr>
            <w:r>
              <w:t xml:space="preserve">Next.js fit</w:t>
            </w:r>
          </w:p>
        </w:tc>
        <w:tc>
          <w:tcPr/>
          <w:p>
            <w:pPr>
              <w:pStyle w:val="Compact"/>
            </w:pPr>
            <w:r>
              <w:t xml:space="preserve">✅ native</w:t>
            </w:r>
          </w:p>
        </w:tc>
        <w:tc>
          <w:tcPr/>
          <w:p>
            <w:pPr>
              <w:pStyle w:val="Compact"/>
            </w:pPr>
            <w:r>
              <w:t xml:space="preserve">manual</w:t>
            </w:r>
          </w:p>
        </w:tc>
        <w:tc>
          <w:tcPr/>
          <w:p>
            <w:pPr>
              <w:pStyle w:val="Compact"/>
            </w:pPr>
            <w:r>
              <w:t xml:space="preserve">good</w:t>
            </w:r>
          </w:p>
        </w:tc>
        <w:tc>
          <w:tcPr/>
          <w:p>
            <w:pPr>
              <w:pStyle w:val="Compact"/>
            </w:pPr>
            <w:r>
              <w:t xml:space="preserve">good</w:t>
            </w:r>
          </w:p>
        </w:tc>
      </w:tr>
      <w:tr>
        <w:tc>
          <w:tcPr/>
          <w:p>
            <w:pPr>
              <w:pStyle w:val="Compact"/>
            </w:pPr>
            <w:r>
              <w:t xml:space="preserve">Ops burden for 2–5 people</w:t>
            </w:r>
          </w:p>
        </w:tc>
        <w:tc>
          <w:tcPr/>
          <w:p>
            <w:pPr>
              <w:pStyle w:val="Compact"/>
            </w:pPr>
            <w:r>
              <w:t xml:space="preserve">✅ minimal</w:t>
            </w:r>
          </w:p>
        </w:tc>
        <w:tc>
          <w:tcPr/>
          <w:p>
            <w:pPr>
              <w:pStyle w:val="Compact"/>
            </w:pPr>
            <w:r>
              <w:rPr>
                <w:b/>
                <w:bCs/>
              </w:rPr>
              <w:t xml:space="preserve">high</w:t>
            </w:r>
          </w:p>
        </w:tc>
        <w:tc>
          <w:tcPr/>
          <w:p>
            <w:pPr>
              <w:pStyle w:val="Compact"/>
            </w:pPr>
            <w:r>
              <w:t xml:space="preserve">low</w:t>
            </w:r>
          </w:p>
        </w:tc>
        <w:tc>
          <w:tcPr/>
          <w:p>
            <w:pPr>
              <w:pStyle w:val="Compact"/>
            </w:pPr>
            <w:r>
              <w:t xml:space="preserve">low</w:t>
            </w:r>
          </w:p>
        </w:tc>
      </w:tr>
      <w:tr>
        <w:tc>
          <w:tcPr/>
          <w:p>
            <w:pPr>
              <w:pStyle w:val="Compact"/>
            </w:pPr>
            <w:r>
              <w:t xml:space="preserve">Long-running workers</w:t>
            </w:r>
          </w:p>
        </w:tc>
        <w:tc>
          <w:tcPr/>
          <w:p>
            <w:pPr>
              <w:pStyle w:val="Compact"/>
            </w:pPr>
            <w:r>
              <w:t xml:space="preserve">❌</w:t>
            </w:r>
            <w:r>
              <w:t xml:space="preserve"> </w:t>
            </w:r>
            <w:r>
              <w:rPr>
                <w:b/>
                <w:bCs/>
              </w:rPr>
              <w:t xml:space="preserve">needs a companion</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Background job duration limits</w:t>
            </w:r>
          </w:p>
        </w:tc>
        <w:tc>
          <w:tcPr/>
          <w:p>
            <w:pPr>
              <w:pStyle w:val="Compact"/>
            </w:pPr>
            <w:r>
              <w:t xml:space="preserve">❌ hard ceiling</w:t>
            </w:r>
          </w:p>
        </w:tc>
        <w:tc>
          <w:tcPr/>
          <w:p>
            <w:pPr>
              <w:pStyle w:val="Compact"/>
            </w:pPr>
            <w:r>
              <w:t xml:space="preserve">✅ none</w:t>
            </w:r>
          </w:p>
        </w:tc>
        <w:tc>
          <w:tcPr/>
          <w:p>
            <w:pPr>
              <w:pStyle w:val="Compact"/>
            </w:pPr>
            <w:r>
              <w:t xml:space="preserve">✅ none</w:t>
            </w:r>
          </w:p>
        </w:tc>
        <w:tc>
          <w:tcPr/>
          <w:p>
            <w:pPr>
              <w:pStyle w:val="Compact"/>
            </w:pPr>
            <w:r>
              <w:t xml:space="preserve">✅ none</w:t>
            </w:r>
          </w:p>
        </w:tc>
      </w:tr>
      <w:tr>
        <w:tc>
          <w:tcPr/>
          <w:p>
            <w:pPr>
              <w:pStyle w:val="Compact"/>
            </w:pPr>
            <w:r>
              <w:rPr>
                <w:b/>
                <w:bCs/>
              </w:rPr>
              <w:t xml:space="preserve">India region</w:t>
            </w:r>
          </w:p>
        </w:tc>
        <w:tc>
          <w:tcPr/>
          <w:p>
            <w:pPr>
              <w:pStyle w:val="Compact"/>
            </w:pPr>
            <w:r>
              <w:t xml:space="preserve">edge yes;</w:t>
            </w:r>
            <w:r>
              <w:t xml:space="preserve"> </w:t>
            </w:r>
            <w:r>
              <w:rPr>
                <w:b/>
                <w:bCs/>
              </w:rPr>
              <w:t xml:space="preserve">verify function + DB region</w:t>
            </w:r>
          </w:p>
        </w:tc>
        <w:tc>
          <w:tcPr/>
          <w:p>
            <w:pPr>
              <w:pStyle w:val="Compact"/>
            </w:pPr>
            <w:r>
              <w:t xml:space="preserve">✅ ap-south-1</w:t>
            </w:r>
          </w:p>
        </w:tc>
        <w:tc>
          <w:tcPr/>
          <w:p>
            <w:pPr>
              <w:pStyle w:val="Compact"/>
            </w:pPr>
            <w:r>
              <w:t xml:space="preserve">✅</w:t>
            </w:r>
          </w:p>
        </w:tc>
        <w:tc>
          <w:tcPr/>
          <w:p>
            <w:pPr>
              <w:pStyle w:val="Compact"/>
            </w:pPr>
            <w:r>
              <w:t xml:space="preserve">partial</w:t>
            </w:r>
          </w:p>
        </w:tc>
      </w:tr>
      <w:tr>
        <w:tc>
          <w:tcPr/>
          <w:p>
            <w:pPr>
              <w:pStyle w:val="Compact"/>
            </w:pPr>
            <w:r>
              <w:t xml:space="preserve">Postgres</w:t>
            </w:r>
          </w:p>
        </w:tc>
        <w:tc>
          <w:tcPr/>
          <w:p>
            <w:pPr>
              <w:pStyle w:val="Compact"/>
            </w:pPr>
            <w:r>
              <w:t xml:space="preserve">Neon (managed)</w:t>
            </w:r>
          </w:p>
        </w:tc>
        <w:tc>
          <w:tcPr/>
          <w:p>
            <w:pPr>
              <w:pStyle w:val="Compact"/>
            </w:pPr>
            <w:r>
              <w:t xml:space="preserve">RDS/Aurora</w:t>
            </w:r>
          </w:p>
        </w:tc>
        <w:tc>
          <w:tcPr/>
          <w:p>
            <w:pPr>
              <w:pStyle w:val="Compact"/>
            </w:pPr>
            <w:r>
              <w:t xml:space="preserve">Fly Postgres / Neon</w:t>
            </w:r>
          </w:p>
        </w:tc>
        <w:tc>
          <w:tcPr/>
          <w:p>
            <w:pPr>
              <w:pStyle w:val="Compact"/>
            </w:pPr>
            <w:r>
              <w:t xml:space="preserve">managed</w:t>
            </w:r>
          </w:p>
        </w:tc>
      </w:tr>
      <w:tr>
        <w:tc>
          <w:tcPr/>
          <w:p>
            <w:pPr>
              <w:pStyle w:val="Compact"/>
            </w:pPr>
            <w:r>
              <w:t xml:space="preserve">Cost at 100 tenants</w:t>
            </w:r>
          </w:p>
        </w:tc>
        <w:tc>
          <w:tcPr/>
          <w:p>
            <w:pPr>
              <w:pStyle w:val="Compact"/>
            </w:pPr>
            <w:r>
              <w:t xml:space="preserve">low</w:t>
            </w:r>
          </w:p>
        </w:tc>
        <w:tc>
          <w:tcPr/>
          <w:p>
            <w:pPr>
              <w:pStyle w:val="Compact"/>
            </w:pPr>
            <w:r>
              <w:t xml:space="preserve">medium (fixed floor)</w:t>
            </w:r>
          </w:p>
        </w:tc>
        <w:tc>
          <w:tcPr/>
          <w:p>
            <w:pPr>
              <w:pStyle w:val="Compact"/>
            </w:pPr>
            <w:r>
              <w:t xml:space="preserve">low</w:t>
            </w:r>
          </w:p>
        </w:tc>
        <w:tc>
          <w:tcPr/>
          <w:p>
            <w:pPr>
              <w:pStyle w:val="Compact"/>
            </w:pPr>
            <w:r>
              <w:t xml:space="preserve">low</w:t>
            </w:r>
          </w:p>
        </w:tc>
      </w:tr>
      <w:tr>
        <w:tc>
          <w:tcPr/>
          <w:p>
            <w:pPr>
              <w:pStyle w:val="Compact"/>
            </w:pPr>
            <w:r>
              <w:t xml:space="preserve">Cost at 100k tenants</w:t>
            </w:r>
          </w:p>
        </w:tc>
        <w:tc>
          <w:tcPr/>
          <w:p>
            <w:pPr>
              <w:pStyle w:val="Compact"/>
            </w:pPr>
            <w:r>
              <w:rPr>
                <w:b/>
                <w:bCs/>
              </w:rPr>
              <w:t xml:space="preserve">high</w:t>
            </w:r>
          </w:p>
        </w:tc>
        <w:tc>
          <w:tcPr/>
          <w:p>
            <w:pPr>
              <w:pStyle w:val="Compact"/>
            </w:pPr>
            <w:r>
              <w:t xml:space="preserve">medium</w:t>
            </w:r>
          </w:p>
        </w:tc>
        <w:tc>
          <w:tcPr/>
          <w:p>
            <w:pPr>
              <w:pStyle w:val="Compact"/>
            </w:pPr>
            <w:r>
              <w:t xml:space="preserve">medium</w:t>
            </w:r>
          </w:p>
        </w:tc>
        <w:tc>
          <w:tcPr/>
          <w:p>
            <w:pPr>
              <w:pStyle w:val="Compact"/>
            </w:pPr>
            <w:r>
              <w:t xml:space="preserve">medium</w:t>
            </w:r>
          </w:p>
        </w:tc>
      </w:tr>
      <w:tr>
        <w:tc>
          <w:tcPr/>
          <w:p>
            <w:pPr>
              <w:pStyle w:val="Compact"/>
            </w:pPr>
            <w:r>
              <w:t xml:space="preserve">Vendor lock-in</w:t>
            </w:r>
          </w:p>
        </w:tc>
        <w:tc>
          <w:tcPr/>
          <w:p>
            <w:pPr>
              <w:pStyle w:val="Compact"/>
            </w:pPr>
            <w:r>
              <w:t xml:space="preserve">medium</w:t>
            </w:r>
          </w:p>
        </w:tc>
        <w:tc>
          <w:tcPr/>
          <w:p>
            <w:pPr>
              <w:pStyle w:val="Compact"/>
            </w:pPr>
            <w:r>
              <w:t xml:space="preserve">low</w:t>
            </w:r>
          </w:p>
        </w:tc>
        <w:tc>
          <w:tcPr/>
          <w:p>
            <w:pPr>
              <w:pStyle w:val="Compact"/>
            </w:pPr>
            <w:r>
              <w:t xml:space="preserve">low</w:t>
            </w:r>
          </w:p>
        </w:tc>
        <w:tc>
          <w:tcPr/>
          <w:p>
            <w:pPr>
              <w:pStyle w:val="Compact"/>
            </w:pPr>
            <w:r>
              <w:t xml:space="preserve">low</w:t>
            </w:r>
          </w:p>
        </w:tc>
      </w:tr>
    </w:tbl>
    <w:p>
      <w:pPr>
        <w:pStyle w:val="BodyText"/>
      </w:pPr>
      <w:r>
        <w:rPr>
          <w:b/>
          <w:bCs/>
        </w:rPr>
        <w:t xml:space="preserve">Recommendation: Vercel (web) + a small container-hosted worker + Neon (Postgres) for V1.</w:t>
      </w:r>
      <w:r>
        <w:t xml:space="preserve"> </w:t>
      </w:r>
      <w:r>
        <w:t xml:space="preserve">The worker is the only addition, and it is required by §26.4 regardless of hosting choice.</w:t>
      </w:r>
    </w:p>
    <w:bookmarkEnd w:id="264"/>
    <w:bookmarkStart w:id="265" w:name="Xa3af7188524c4be3c4840755c7e3bf1b0dab2ac"/>
    <w:p>
      <w:pPr>
        <w:pStyle w:val="Heading3"/>
      </w:pPr>
      <w:r>
        <w:t xml:space="preserve">43.2 Migration triggers — decide by evidence, not by mood</w:t>
      </w:r>
    </w:p>
    <w:p>
      <w:pPr>
        <w:pStyle w:val="FirstParagraph"/>
      </w:pPr>
      <w:r>
        <w:rPr>
          <w:b/>
          <w:bCs/>
        </w:rPr>
        <w:t xml:space="preserve">[JUDGEMENT]</w:t>
      </w:r>
      <w:r>
        <w:t xml:space="preserve"> </w:t>
      </w:r>
      <w:r>
        <w:t xml:space="preserve">Move off Vercel when</w:t>
      </w:r>
      <w:r>
        <w:t xml:space="preserve"> </w:t>
      </w:r>
      <w:r>
        <w:rPr>
          <w:b/>
          <w:bCs/>
        </w:rPr>
        <w:t xml:space="preserve">two or more</w:t>
      </w:r>
      <w:r>
        <w:t xml:space="preserve"> </w:t>
      </w:r>
      <w:r>
        <w:t xml:space="preserve">are true:</w:t>
      </w:r>
    </w:p>
    <w:p>
      <w:pPr>
        <w:pStyle w:val="Compact"/>
        <w:numPr>
          <w:ilvl w:val="0"/>
          <w:numId w:val="1031"/>
        </w:numPr>
      </w:pPr>
      <w:r>
        <w:t xml:space="preserve">Vercel spend exceeds ~2× the modelled cost of equivalent container hosting.</w:t>
      </w:r>
    </w:p>
    <w:p>
      <w:pPr>
        <w:pStyle w:val="Compact"/>
        <w:numPr>
          <w:ilvl w:val="0"/>
          <w:numId w:val="1031"/>
        </w:numPr>
      </w:pPr>
      <w:r>
        <w:t xml:space="preserve">Function duration or memory limits are constraining product decisions.</w:t>
      </w:r>
    </w:p>
    <w:p>
      <w:pPr>
        <w:pStyle w:val="Compact"/>
        <w:numPr>
          <w:ilvl w:val="0"/>
          <w:numId w:val="1031"/>
        </w:numPr>
      </w:pPr>
      <w:r>
        <w:t xml:space="preserve">Data residency requires application compute in India and the platform cannot guarantee it.</w:t>
      </w:r>
      <w:r>
        <w:t xml:space="preserve"> </w:t>
      </w:r>
      <w:r>
        <w:rPr>
          <w:b/>
          <w:bCs/>
        </w:rPr>
        <w:t xml:space="preserve">[VENDOR-CHECK]</w:t>
      </w:r>
    </w:p>
    <w:p>
      <w:pPr>
        <w:pStyle w:val="Compact"/>
        <w:numPr>
          <w:ilvl w:val="0"/>
          <w:numId w:val="1031"/>
        </w:numPr>
      </w:pPr>
      <w:r>
        <w:t xml:space="preserve">An enterprise customer requires VPC peering / private networking to the database.</w:t>
      </w:r>
    </w:p>
    <w:p>
      <w:pPr>
        <w:pStyle w:val="Compact"/>
        <w:numPr>
          <w:ilvl w:val="0"/>
          <w:numId w:val="1031"/>
        </w:numPr>
      </w:pPr>
      <w:r>
        <w:t xml:space="preserve">The team has grown enough to carry infrastructure work (roughly 8+ engineers).</w:t>
      </w:r>
    </w:p>
    <w:p>
      <w:pPr>
        <w:pStyle w:val="FirstParagraph"/>
      </w:pPr>
      <w:r>
        <w:rPr>
          <w:b/>
          <w:bCs/>
        </w:rPr>
        <w:t xml:space="preserve">[JUDGEMENT]</w:t>
      </w:r>
      <w:r>
        <w:t xml:space="preserve"> </w:t>
      </w:r>
      <w:r>
        <w:t xml:space="preserve">Trigger 3 is the most likely to arrive first, and it is worth checking early: DPDP-driven residency expectations are a live commercial question in Indian enterprise sales even where the law does not strictly compel it.</w:t>
      </w:r>
    </w:p>
    <w:bookmarkEnd w:id="265"/>
    <w:bookmarkStart w:id="266" w:name="five-year-evolution"/>
    <w:p>
      <w:pPr>
        <w:pStyle w:val="Heading3"/>
      </w:pPr>
      <w:r>
        <w:t xml:space="preserve">43.3 Five-year evolution</w:t>
      </w:r>
    </w:p>
    <w:p>
      <w:pPr>
        <w:pStyle w:val="SourceCode"/>
      </w:pPr>
      <w:r>
        <w:rPr>
          <w:rStyle w:val="VerbatimChar"/>
        </w:rPr>
        <w:t xml:space="preserve">Stage 1–2   Vercel + Neon + 1 worker container                    ← V1</w:t>
      </w:r>
      <w:r>
        <w:br/>
      </w:r>
      <w:r>
        <w:rPr>
          <w:rStyle w:val="VerbatimChar"/>
        </w:rPr>
        <w:t xml:space="preserve">Stage 3     Vercel + Neon (+ replica) + 2–3 workers + Redis</w:t>
      </w:r>
      <w:r>
        <w:br/>
      </w:r>
      <w:r>
        <w:rPr>
          <w:rStyle w:val="VerbatimChar"/>
        </w:rPr>
        <w:t xml:space="preserve">Stage 4     Consider: containers (ECS/Fly) in ap-south-1</w:t>
      </w:r>
      <w:r>
        <w:br/>
      </w:r>
      <w:r>
        <w:rPr>
          <w:rStyle w:val="VerbatimChar"/>
        </w:rPr>
        <w:t xml:space="preserve">            + managed Postgres in ap-south-1 + workers + Redis</w:t>
      </w:r>
      <w:r>
        <w:br/>
      </w:r>
      <w:r>
        <w:rPr>
          <w:rStyle w:val="VerbatimChar"/>
        </w:rPr>
        <w:t xml:space="preserve">Stage 5     Multi-placement, possibly multi-region for enterprise</w:t>
      </w:r>
    </w:p>
    <w:p>
      <w:pPr>
        <w:pStyle w:val="FirstParagraph"/>
      </w:pPr>
      <w:r>
        <w:rPr>
          <w:b/>
          <w:bCs/>
        </w:rPr>
        <w:t xml:space="preserve">[JUDGEMENT] Kubernetes does not appear at any stage.</w:t>
      </w:r>
      <w:r>
        <w:t xml:space="preserve"> </w:t>
      </w:r>
      <w:r>
        <w:t xml:space="preserve">It is justified when you have many heterogeneous services and a platform team to run it. AccuBook has a monolith and a worker. Managed containers cover it. Revisit if the service count exceeds roughly ten</w:t>
      </w:r>
      <w:r>
        <w:t xml:space="preserve"> </w:t>
      </w:r>
      <w:r>
        <w:rPr>
          <w:i/>
          <w:iCs/>
        </w:rPr>
        <w:t xml:space="preserve">and</w:t>
      </w:r>
      <w:r>
        <w:t xml:space="preserve"> </w:t>
      </w:r>
      <w:r>
        <w:t xml:space="preserve">there is a dedicated platform engineer. (§62)</w:t>
      </w:r>
    </w:p>
    <w:bookmarkEnd w:id="266"/>
    <w:bookmarkStart w:id="267" w:name="deployment-strategy"/>
    <w:p>
      <w:pPr>
        <w:pStyle w:val="Heading3"/>
      </w:pPr>
      <w:r>
        <w:t xml:space="preserve">43.4 Deployment strategy</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p>
            <w:pPr>
              <w:pStyle w:val="Compact"/>
            </w:pPr>
            <w:r>
              <w:t xml:space="preserve">Strategy</w:t>
            </w:r>
          </w:p>
        </w:tc>
        <w:tc>
          <w:tcPr/>
          <w:p>
            <w:pPr>
              <w:pStyle w:val="Compact"/>
            </w:pPr>
            <w:r>
              <w:t xml:space="preserve">Use</w:t>
            </w:r>
          </w:p>
        </w:tc>
        <w:tc>
          <w:tcPr/>
          <w:p>
            <w:pPr>
              <w:pStyle w:val="Compact"/>
            </w:pPr>
            <w:r>
              <w:t xml:space="preserve">Note</w:t>
            </w:r>
          </w:p>
        </w:tc>
      </w:tr>
      <w:tr>
        <w:tc>
          <w:tcPr/>
          <w:p>
            <w:pPr>
              <w:pStyle w:val="Compact"/>
            </w:pPr>
            <w:r>
              <w:rPr>
                <w:b/>
                <w:bCs/>
              </w:rPr>
              <w:t xml:space="preserve">Preview per PR</w:t>
            </w:r>
          </w:p>
        </w:tc>
        <w:tc>
          <w:tcPr/>
          <w:p>
            <w:pPr>
              <w:pStyle w:val="Compact"/>
            </w:pPr>
            <w:r>
              <w:t xml:space="preserve">✅ already</w:t>
            </w:r>
          </w:p>
        </w:tc>
        <w:tc>
          <w:tcPr/>
          <w:p>
            <w:pPr>
              <w:pStyle w:val="Compact"/>
            </w:pPr>
            <w:r>
              <w:rPr>
                <w:b/>
                <w:bCs/>
              </w:rPr>
              <w:t xml:space="preserve">[VERIFIED-REPO]</w:t>
            </w:r>
            <w:r>
              <w:t xml:space="preserve"> </w:t>
            </w:r>
            <w:r>
              <w:t xml:space="preserve">and correctly barred from migrating production</w:t>
            </w:r>
          </w:p>
        </w:tc>
      </w:tr>
      <w:tr>
        <w:tc>
          <w:tcPr/>
          <w:p>
            <w:pPr>
              <w:pStyle w:val="Compact"/>
            </w:pPr>
            <w:r>
              <w:t xml:space="preserve">Rolling</w:t>
            </w:r>
          </w:p>
        </w:tc>
        <w:tc>
          <w:tcPr/>
          <w:p>
            <w:pPr>
              <w:pStyle w:val="Compact"/>
            </w:pPr>
            <w:r>
              <w:t xml:space="preserve">default for web</w:t>
            </w:r>
          </w:p>
        </w:tc>
        <w:tc>
          <w:tcPr/>
          <w:p>
            <w:pPr>
              <w:pStyle w:val="Compact"/>
            </w:pPr>
            <w:r>
              <w:t xml:space="preserve">platform-managed</w:t>
            </w:r>
          </w:p>
        </w:tc>
      </w:tr>
      <w:tr>
        <w:tc>
          <w:tcPr/>
          <w:p>
            <w:pPr>
              <w:pStyle w:val="Compact"/>
            </w:pPr>
            <w:r>
              <w:rPr>
                <w:b/>
                <w:bCs/>
              </w:rPr>
              <w:t xml:space="preserve">Canary</w:t>
            </w:r>
          </w:p>
        </w:tc>
        <w:tc>
          <w:tcPr/>
          <w:p>
            <w:pPr>
              <w:pStyle w:val="Compact"/>
            </w:pPr>
            <w:r>
              <w:t xml:space="preserve">Stage 3+</w:t>
            </w:r>
          </w:p>
        </w:tc>
        <w:tc>
          <w:tcPr/>
          <w:p>
            <w:pPr>
              <w:pStyle w:val="Compact"/>
            </w:pPr>
            <w:r>
              <w:t xml:space="preserve">route 5% for 10 min, watch error rate, then proceed</w:t>
            </w:r>
          </w:p>
        </w:tc>
      </w:tr>
      <w:tr>
        <w:tc>
          <w:tcPr/>
          <w:p>
            <w:pPr>
              <w:pStyle w:val="Compact"/>
            </w:pPr>
            <w:r>
              <w:t xml:space="preserve">Blue/green</w:t>
            </w:r>
          </w:p>
        </w:tc>
        <w:tc>
          <w:tcPr/>
          <w:p>
            <w:pPr>
              <w:pStyle w:val="Compact"/>
            </w:pPr>
            <w:r>
              <w:t xml:space="preserve">for risky releases</w:t>
            </w:r>
          </w:p>
        </w:tc>
        <w:tc>
          <w:tcPr/>
          <w:p>
            <w:pPr>
              <w:pStyle w:val="Compact"/>
            </w:pPr>
            <w:r>
              <w:t xml:space="preserve">full environment swap</w:t>
            </w:r>
          </w:p>
        </w:tc>
      </w:tr>
      <w:tr>
        <w:tc>
          <w:tcPr/>
          <w:p>
            <w:pPr>
              <w:pStyle w:val="Compact"/>
            </w:pPr>
            <w:r>
              <w:rPr>
                <w:b/>
                <w:bCs/>
              </w:rPr>
              <w:t xml:space="preserve">Instant rollback</w:t>
            </w:r>
          </w:p>
        </w:tc>
        <w:tc>
          <w:tcPr/>
          <w:p>
            <w:pPr>
              <w:pStyle w:val="Compact"/>
            </w:pPr>
            <w:r>
              <w:t xml:space="preserve">✅</w:t>
            </w:r>
            <w:r>
              <w:t xml:space="preserve"> </w:t>
            </w:r>
            <w:r>
              <w:rPr>
                <w:b/>
                <w:bCs/>
              </w:rPr>
              <w:t xml:space="preserve">required now</w:t>
            </w:r>
          </w:p>
        </w:tc>
        <w:tc>
          <w:tcPr/>
          <w:p>
            <w:pPr>
              <w:pStyle w:val="Compact"/>
            </w:pPr>
            <w:r>
              <w:t xml:space="preserve">must be under 10 minutes, and</w:t>
            </w:r>
            <w:r>
              <w:t xml:space="preserve"> </w:t>
            </w:r>
            <w:r>
              <w:rPr>
                <w:b/>
                <w:bCs/>
              </w:rPr>
              <w:t xml:space="preserve">rehearsed</w:t>
            </w:r>
          </w:p>
        </w:tc>
      </w:tr>
      <w:tr>
        <w:tc>
          <w:tcPr/>
          <w:p>
            <w:pPr>
              <w:pStyle w:val="Compact"/>
            </w:pPr>
            <w:r>
              <w:rPr>
                <w:b/>
                <w:bCs/>
              </w:rPr>
              <w:t xml:space="preserve">Feature flags</w:t>
            </w:r>
          </w:p>
        </w:tc>
        <w:tc>
          <w:tcPr/>
          <w:p>
            <w:pPr>
              <w:pStyle w:val="Compact"/>
            </w:pPr>
            <w:r>
              <w:t xml:space="preserve">✅</w:t>
            </w:r>
            <w:r>
              <w:t xml:space="preserve"> </w:t>
            </w:r>
            <w:r>
              <w:rPr>
                <w:b/>
                <w:bCs/>
              </w:rPr>
              <w:t xml:space="preserve">required now</w:t>
            </w:r>
          </w:p>
        </w:tc>
        <w:tc>
          <w:tcPr/>
          <w:p>
            <w:pPr>
              <w:pStyle w:val="Compact"/>
            </w:pPr>
            <w:r>
              <w:t xml:space="preserve">decouple deploy from release (§43.5)</w:t>
            </w:r>
          </w:p>
        </w:tc>
      </w:tr>
    </w:tbl>
    <w:p>
      <w:pPr>
        <w:pStyle w:val="BodyText"/>
      </w:pPr>
      <w:r>
        <w:rPr>
          <w:b/>
          <w:bCs/>
        </w:rPr>
        <w:t xml:space="preserve">[JUDGEMENT] The most important property is that a deploy is revertible in minutes without a database rollback.</w:t>
      </w:r>
      <w:r>
        <w:t xml:space="preserve"> </w:t>
      </w:r>
      <w:r>
        <w:t xml:space="preserve">That is exactly what expand/contract (§20.4) buys, and it is why the discipline is non-negotiable.</w:t>
      </w:r>
    </w:p>
    <w:bookmarkEnd w:id="267"/>
    <w:bookmarkStart w:id="268" w:name="feature-flags"/>
    <w:p>
      <w:pPr>
        <w:pStyle w:val="Heading3"/>
      </w:pPr>
      <w:r>
        <w:t xml:space="preserve">43.5 Feature flags</w:t>
      </w:r>
    </w:p>
    <w:p>
      <w:pPr>
        <w:pStyle w:val="FirstParagraph"/>
      </w:pPr>
      <w:r>
        <w:t xml:space="preserve">Needed for: RLS rollout table by table (§15.3), new module launches, per-tenant beta access, and</w:t>
      </w:r>
      <w:r>
        <w:t xml:space="preserve"> </w:t>
      </w:r>
      <w:r>
        <w:rPr>
          <w:b/>
          <w:bCs/>
        </w:rPr>
        <w:t xml:space="preserve">emergency kill switches</w:t>
      </w:r>
      <w:r>
        <w:t xml:space="preserve"> </w:t>
      </w:r>
      <w:r>
        <w:t xml:space="preserve">(disable OCR if the provider is down; disable exports under load; disable a broken report).</w:t>
      </w:r>
    </w:p>
    <w:p>
      <w:pPr>
        <w:pStyle w:val="BodyText"/>
      </w:pPr>
      <w:r>
        <w:rPr>
          <w:b/>
          <w:bCs/>
        </w:rPr>
        <w:t xml:space="preserve">[JUDGEMENT]</w:t>
      </w:r>
      <w:r>
        <w:t xml:space="preserve"> </w:t>
      </w:r>
      <w:r>
        <w:t xml:space="preserve">Do not buy a flag service in V1. A</w:t>
      </w:r>
      <w:r>
        <w:t xml:space="preserve"> </w:t>
      </w:r>
      <w:r>
        <w:rPr>
          <w:rStyle w:val="VerbatimChar"/>
        </w:rPr>
        <w:t xml:space="preserve">feature_flags</w:t>
      </w:r>
      <w:r>
        <w:t xml:space="preserve"> </w:t>
      </w:r>
      <w:r>
        <w:t xml:space="preserve">table in the Platform DB, cached in Redis with a 30-second TTL, with global / plan / tenant / percentage scopes, is roughly 200 lines. It integrates with entitlements (§24), which a third-party service will not.</w:t>
      </w:r>
    </w:p>
    <w:p>
      <w:pPr>
        <w:pStyle w:val="BodyText"/>
      </w:pPr>
      <w:r>
        <w:rPr>
          <w:b/>
          <w:bCs/>
        </w:rPr>
        <w:t xml:space="preserve">Kill switches are the underrated half.</w:t>
      </w:r>
      <w:r>
        <w:t xml:space="preserve"> </w:t>
      </w:r>
      <w:r>
        <w:t xml:space="preserve">When the OCR provider is failing and every request is timing out, a switch that disables the feature and shows</w:t>
      </w:r>
      <w:r>
        <w:t xml:space="preserve"> </w:t>
      </w:r>
      <w:r>
        <w:t xml:space="preserve">“document reading is temporarily unavailable”</w:t>
      </w:r>
      <w:r>
        <w:t xml:space="preserve"> </w:t>
      </w:r>
      <w:r>
        <w:t xml:space="preserve">is far better than an incident.</w:t>
      </w:r>
    </w:p>
    <w:p>
      <w:r>
        <w:pict>
          <v:rect style="width:0;height:1.5pt" o:hralign="center" o:hrstd="t" o:hr="t"/>
        </w:pict>
      </w:r>
    </w:p>
    <w:bookmarkEnd w:id="268"/>
    <w:bookmarkEnd w:id="269"/>
    <w:bookmarkStart w:id="273" w:name="cicd"/>
    <w:p>
      <w:pPr>
        <w:pStyle w:val="Heading2"/>
      </w:pPr>
      <w:r>
        <w:t xml:space="preserve">44. CI/CD</w:t>
      </w:r>
    </w:p>
    <w:bookmarkStart w:id="270" w:name="current-pipeline"/>
    <w:p>
      <w:pPr>
        <w:pStyle w:val="Heading3"/>
      </w:pPr>
      <w:r>
        <w:t xml:space="preserve">44.1 Current pipeline</w:t>
      </w:r>
    </w:p>
    <w:p>
      <w:pPr>
        <w:pStyle w:val="FirstParagraph"/>
      </w:pPr>
      <w:r>
        <w:rPr>
          <w:b/>
          <w:bCs/>
        </w:rPr>
        <w:t xml:space="preserve">[VERIFIED-REPO]</w:t>
      </w:r>
      <w:r>
        <w:t xml:space="preserve"> </w:t>
      </w:r>
      <w:r>
        <w:rPr>
          <w:rStyle w:val="VerbatimChar"/>
        </w:rPr>
        <w:t xml:space="preserve">.github/workflows/ci.yml</w:t>
      </w:r>
      <w:r>
        <w:t xml:space="preserve">: on push to</w:t>
      </w:r>
      <w:r>
        <w:t xml:space="preserve"> </w:t>
      </w:r>
      <w:r>
        <w:rPr>
          <w:rStyle w:val="VerbatimChar"/>
        </w:rPr>
        <w:t xml:space="preserve">main</w:t>
      </w:r>
      <w:r>
        <w:t xml:space="preserve"> </w:t>
      </w:r>
      <w:r>
        <w:t xml:space="preserve">and on every PR, with a</w:t>
      </w:r>
      <w:r>
        <w:t xml:space="preserve"> </w:t>
      </w:r>
      <w:r>
        <w:rPr>
          <w:rStyle w:val="VerbatimChar"/>
        </w:rPr>
        <w:t xml:space="preserve">postgres:16-alpine</w:t>
      </w:r>
      <w:r>
        <w:t xml:space="preserve"> </w:t>
      </w:r>
      <w:r>
        <w:t xml:space="preserve">service —</w:t>
      </w:r>
      <w:r>
        <w:t xml:space="preserve"> </w:t>
      </w:r>
      <w:r>
        <w:rPr>
          <w:rStyle w:val="VerbatimChar"/>
        </w:rPr>
        <w:t xml:space="preserve">npm ci</w:t>
      </w:r>
      <w:r>
        <w:t xml:space="preserve"> </w:t>
      </w:r>
      <w:r>
        <w:t xml:space="preserve">→</w:t>
      </w:r>
      <w:r>
        <w:t xml:space="preserve"> </w:t>
      </w:r>
      <w:r>
        <w:rPr>
          <w:rStyle w:val="VerbatimChar"/>
        </w:rPr>
        <w:t xml:space="preserve">prisma generate</w:t>
      </w:r>
      <w:r>
        <w:t xml:space="preserve"> </w:t>
      </w:r>
      <w:r>
        <w:t xml:space="preserve">→</w:t>
      </w:r>
      <w:r>
        <w:t xml:space="preserve"> </w:t>
      </w:r>
      <w:r>
        <w:rPr>
          <w:b/>
          <w:bCs/>
        </w:rPr>
        <w:t xml:space="preserve">typecheck</w:t>
      </w:r>
      <w:r>
        <w:t xml:space="preserve"> </w:t>
      </w:r>
      <w:r>
        <w:t xml:space="preserve">→</w:t>
      </w:r>
      <w:r>
        <w:t xml:space="preserve"> </w:t>
      </w:r>
      <w:r>
        <w:rPr>
          <w:b/>
          <w:bCs/>
        </w:rPr>
        <w:t xml:space="preserve">lint</w:t>
      </w:r>
      <w:r>
        <w:t xml:space="preserve"> </w:t>
      </w:r>
      <w:r>
        <w:t xml:space="preserve">→</w:t>
      </w:r>
      <w:r>
        <w:t xml:space="preserve"> </w:t>
      </w:r>
      <w:r>
        <w:rPr>
          <w:b/>
          <w:bCs/>
        </w:rPr>
        <w:t xml:space="preserve">unit tests</w:t>
      </w:r>
      <w:r>
        <w:t xml:space="preserve"> </w:t>
      </w:r>
      <w:r>
        <w:t xml:space="preserve">→</w:t>
      </w:r>
      <w:r>
        <w:t xml:space="preserve"> </w:t>
      </w:r>
      <w:r>
        <w:rPr>
          <w:rStyle w:val="VerbatimChar"/>
        </w:rPr>
        <w:t xml:space="preserve">prisma migrate deploy</w:t>
      </w:r>
      <w:r>
        <w:t xml:space="preserve"> </w:t>
      </w:r>
      <w:r>
        <w:t xml:space="preserve">against the test DB →</w:t>
      </w:r>
      <w:r>
        <w:t xml:space="preserve"> </w:t>
      </w:r>
      <w:r>
        <w:rPr>
          <w:b/>
          <w:bCs/>
        </w:rPr>
        <w:t xml:space="preserve">integration tests</w:t>
      </w:r>
      <w:r>
        <w:t xml:space="preserve"> </w:t>
      </w:r>
      <w:r>
        <w:t xml:space="preserve">→</w:t>
      </w:r>
      <w:r>
        <w:t xml:space="preserve"> </w:t>
      </w:r>
      <w:r>
        <w:rPr>
          <w:b/>
          <w:bCs/>
        </w:rPr>
        <w:t xml:space="preserve">build</w:t>
      </w:r>
      <w:r>
        <w:t xml:space="preserve">. The integration config pins</w:t>
      </w:r>
      <w:r>
        <w:t xml:space="preserve"> </w:t>
      </w:r>
      <w:r>
        <w:rPr>
          <w:rStyle w:val="VerbatimChar"/>
        </w:rPr>
        <w:t xml:space="preserve">DATABASE_URL</w:t>
      </w:r>
      <w:r>
        <w:t xml:space="preserve"> </w:t>
      </w:r>
      <w:r>
        <w:t xml:space="preserve">to</w:t>
      </w:r>
      <w:r>
        <w:t xml:space="preserve"> </w:t>
      </w:r>
      <w:r>
        <w:rPr>
          <w:rStyle w:val="VerbatimChar"/>
        </w:rPr>
        <w:t xml:space="preserve">TEST_DATABASE_URL</w:t>
      </w:r>
      <w:r>
        <w:t xml:space="preserve"> </w:t>
      </w:r>
      <w:r>
        <w:t xml:space="preserve">before app modules load, and a guard refuses to run unless the host is local and the database is named</w:t>
      </w:r>
      <w:r>
        <w:t xml:space="preserve"> </w:t>
      </w:r>
      <w:r>
        <w:rPr>
          <w:rStyle w:val="VerbatimChar"/>
        </w:rPr>
        <w:t xml:space="preserve">accubook_test</w:t>
      </w:r>
      <w:r>
        <w:t xml:space="preserve">.</w:t>
      </w:r>
    </w:p>
    <w:p>
      <w:pPr>
        <w:pStyle w:val="BodyText"/>
      </w:pPr>
      <w:r>
        <w:rPr>
          <w:b/>
          <w:bCs/>
        </w:rPr>
        <w:t xml:space="preserve">[JUDGEMENT] This is a genuinely good pipeline</w:t>
      </w:r>
      <w:r>
        <w:t xml:space="preserve"> </w:t>
      </w:r>
      <w:r>
        <w:t xml:space="preserve">— better than most at this stage. Applying the real migration chain to a fresh database on every PR catches migration defects at the right moment. The test-database guard prevents the catastrophic accident of an integration suite truncating production.</w:t>
      </w:r>
    </w:p>
    <w:bookmarkEnd w:id="270"/>
    <w:bookmarkStart w:id="271" w:name="additions"/>
    <w:p>
      <w:pPr>
        <w:pStyle w:val="Heading3"/>
      </w:pPr>
      <w:r>
        <w:t xml:space="preserve">44.2 Additions</w:t>
      </w:r>
    </w:p>
    <w:p>
      <w:pPr>
        <w:pStyle w:val="SourceCode"/>
      </w:pPr>
      <w:r>
        <w:rPr>
          <w:rStyle w:val="VerbatimChar"/>
        </w:rPr>
        <w:t xml:space="preserve">graph LR</w:t>
      </w:r>
      <w:r>
        <w:br/>
      </w:r>
      <w:r>
        <w:rPr>
          <w:rStyle w:val="VerbatimChar"/>
        </w:rPr>
        <w:t xml:space="preserve">    PR[PR] --&gt; A[typecheck · lint]</w:t>
      </w:r>
      <w:r>
        <w:br/>
      </w:r>
      <w:r>
        <w:rPr>
          <w:rStyle w:val="VerbatimChar"/>
        </w:rPr>
        <w:t xml:space="preserve">    A --&gt; B[unit tests]</w:t>
      </w:r>
      <w:r>
        <w:br/>
      </w:r>
      <w:r>
        <w:rPr>
          <w:rStyle w:val="VerbatimChar"/>
        </w:rPr>
        <w:t xml:space="preserve">    B --&gt; C[migrate fresh DB]</w:t>
      </w:r>
      <w:r>
        <w:br/>
      </w:r>
      <w:r>
        <w:rPr>
          <w:rStyle w:val="VerbatimChar"/>
        </w:rPr>
        <w:t xml:space="preserve">    C --&gt; D[integration tests]</w:t>
      </w:r>
      <w:r>
        <w:br/>
      </w:r>
      <w:r>
        <w:rPr>
          <w:rStyle w:val="VerbatimChar"/>
        </w:rPr>
        <w:t xml:space="preserve">    D --&gt; E["★ tenant isolation matrix — §53.2"]</w:t>
      </w:r>
      <w:r>
        <w:br/>
      </w:r>
      <w:r>
        <w:rPr>
          <w:rStyle w:val="VerbatimChar"/>
        </w:rPr>
        <w:t xml:space="preserve">    E --&gt; F["★ schema conformance — §11.3"]</w:t>
      </w:r>
      <w:r>
        <w:br/>
      </w:r>
      <w:r>
        <w:rPr>
          <w:rStyle w:val="VerbatimChar"/>
        </w:rPr>
        <w:t xml:space="preserve">    F --&gt; G["★ migration safety — expand-only"]</w:t>
      </w:r>
      <w:r>
        <w:br/>
      </w:r>
      <w:r>
        <w:rPr>
          <w:rStyle w:val="VerbatimChar"/>
        </w:rPr>
        <w:t xml:space="preserve">    G --&gt; H["★ secret scan · npm audit · SAST"]</w:t>
      </w:r>
      <w:r>
        <w:br/>
      </w:r>
      <w:r>
        <w:rPr>
          <w:rStyle w:val="VerbatimChar"/>
        </w:rPr>
        <w:t xml:space="preserve">    H --&gt; I[build]</w:t>
      </w:r>
      <w:r>
        <w:br/>
      </w:r>
      <w:r>
        <w:rPr>
          <w:rStyle w:val="VerbatimChar"/>
        </w:rPr>
        <w:t xml:space="preserve">    I --&gt; J[preview deploy]</w:t>
      </w:r>
      <w:r>
        <w:br/>
      </w:r>
      <w:r>
        <w:rPr>
          <w:rStyle w:val="VerbatimChar"/>
        </w:rPr>
        <w:t xml:space="preserve">    J --&gt; K["★ smoke tests on preview"]</w:t>
      </w:r>
      <w:r>
        <w:br/>
      </w:r>
      <w:r>
        <w:rPr>
          <w:rStyle w:val="VerbatimChar"/>
        </w:rPr>
        <w:t xml:space="preserve">    K --&gt; M{merge}</w:t>
      </w:r>
      <w:r>
        <w:br/>
      </w:r>
      <w:r>
        <w:rPr>
          <w:rStyle w:val="VerbatimChar"/>
        </w:rPr>
        <w:t xml:space="preserve">    M --&gt; N["★ migration job (separate from build)"]</w:t>
      </w:r>
      <w:r>
        <w:br/>
      </w:r>
      <w:r>
        <w:rPr>
          <w:rStyle w:val="VerbatimChar"/>
        </w:rPr>
        <w:t xml:space="preserve">    N --&gt; O[production deploy]</w:t>
      </w:r>
      <w:r>
        <w:br/>
      </w:r>
      <w:r>
        <w:rPr>
          <w:rStyle w:val="VerbatimChar"/>
        </w:rPr>
        <w:t xml:space="preserve">    O --&gt; P["★ post-deploy verification: /api/health, drift, canary"]</w:t>
      </w:r>
      <w:r>
        <w:br/>
      </w:r>
      <w:r>
        <w:rPr>
          <w:rStyle w:val="VerbatimChar"/>
        </w:rPr>
        <w:t xml:space="preserve">    P --&gt;|fail| Q[auto rollback]</w:t>
      </w:r>
    </w:p>
    <w:p>
      <w:pPr>
        <w:pStyle w:val="FirstParagraph"/>
      </w:pPr>
      <w:r>
        <w:t xml:space="preserve">★ = new.</w:t>
      </w:r>
      <w:r>
        <w:t xml:space="preserve"> </w:t>
      </w:r>
      <w:r>
        <w:rPr>
          <w:b/>
          <w:bCs/>
        </w:rPr>
        <w:t xml:space="preserve">[JUDGEMENT]</w:t>
      </w:r>
      <w:r>
        <w:t xml:space="preserve"> </w:t>
      </w:r>
      <w:r>
        <w:t xml:space="preserve">In priority order: the</w:t>
      </w:r>
      <w:r>
        <w:t xml:space="preserve"> </w:t>
      </w:r>
      <w:r>
        <w:rPr>
          <w:b/>
          <w:bCs/>
        </w:rPr>
        <w:t xml:space="preserve">isolation matrix</w:t>
      </w:r>
      <w:r>
        <w:t xml:space="preserve"> </w:t>
      </w:r>
      <w:r>
        <w:t xml:space="preserve">(E) and the</w:t>
      </w:r>
      <w:r>
        <w:t xml:space="preserve"> </w:t>
      </w:r>
      <w:r>
        <w:rPr>
          <w:b/>
          <w:bCs/>
        </w:rPr>
        <w:t xml:space="preserve">schema conformance test</w:t>
      </w:r>
      <w:r>
        <w:t xml:space="preserve"> </w:t>
      </w:r>
      <w:r>
        <w:t xml:space="preserve">(F) are the two that prevent the breach class this whole document is about.</w:t>
      </w:r>
      <w:r>
        <w:t xml:space="preserve"> </w:t>
      </w:r>
      <w:r>
        <w:rPr>
          <w:b/>
          <w:bCs/>
        </w:rPr>
        <w:t xml:space="preserve">Secret scanning</w:t>
      </w:r>
      <w:r>
        <w:t xml:space="preserve"> </w:t>
      </w:r>
      <w:r>
        <w:t xml:space="preserve">(H) is trivial and prevents a common, expensive mistake.</w:t>
      </w:r>
      <w:r>
        <w:t xml:space="preserve"> </w:t>
      </w:r>
      <w:r>
        <w:rPr>
          <w:b/>
          <w:bCs/>
        </w:rPr>
        <w:t xml:space="preserve">Post-deploy verification with auto-rollback</w:t>
      </w:r>
      <w:r>
        <w:t xml:space="preserve"> </w:t>
      </w:r>
      <w:r>
        <w:t xml:space="preserve">(P) converts a bad deploy from an incident into a blip.</w:t>
      </w:r>
    </w:p>
    <w:bookmarkEnd w:id="271"/>
    <w:bookmarkStart w:id="272" w:name="branching-and-release"/>
    <w:p>
      <w:pPr>
        <w:pStyle w:val="Heading3"/>
      </w:pPr>
      <w:r>
        <w:t xml:space="preserve">44.3 Branching and release</w:t>
      </w:r>
    </w:p>
    <w:p>
      <w:pPr>
        <w:pStyle w:val="FirstParagraph"/>
      </w:pPr>
      <w:r>
        <w:rPr>
          <w:b/>
          <w:bCs/>
        </w:rPr>
        <w:t xml:space="preserve">[JUDGEMENT]</w:t>
      </w:r>
      <w:r>
        <w:t xml:space="preserve"> </w:t>
      </w:r>
      <w:r>
        <w:t xml:space="preserve">Trunk-based with short-lived branches, protected</w:t>
      </w:r>
      <w:r>
        <w:t xml:space="preserve"> </w:t>
      </w:r>
      <w:r>
        <w:rPr>
          <w:rStyle w:val="VerbatimChar"/>
        </w:rPr>
        <w:t xml:space="preserve">main</w:t>
      </w:r>
      <w:r>
        <w:t xml:space="preserve"> </w:t>
      </w:r>
      <w:r>
        <w:t xml:space="preserve">requiring CI green and one review, squash merges, conventional commits, and — for a team this size —</w:t>
      </w:r>
      <w:r>
        <w:t xml:space="preserve"> </w:t>
      </w:r>
      <w:r>
        <w:rPr>
          <w:b/>
          <w:bCs/>
        </w:rPr>
        <w:t xml:space="preserve">continuous deployment to production on merge</w:t>
      </w:r>
      <w:r>
        <w:t xml:space="preserve">, with feature flags carrying the risk instead of a release process. Batching releases increases the change-set per deploy, which increases the difficulty of attributing a regression. Small and frequent is safer.</w:t>
      </w:r>
    </w:p>
    <w:p>
      <w:pPr>
        <w:pStyle w:val="BodyText"/>
      </w:pPr>
      <w:r>
        <w:rPr>
          <w:b/>
          <w:bCs/>
        </w:rPr>
        <w:t xml:space="preserve">Database changes are the exception:</w:t>
      </w:r>
      <w:r>
        <w:t xml:space="preserve"> </w:t>
      </w:r>
      <w:r>
        <w:t xml:space="preserve">migrations run as their own gated job (§20.3), and a release containing a migration deploys only after the migration is verified.</w:t>
      </w:r>
    </w:p>
    <w:p>
      <w:r>
        <w:pict>
          <v:rect style="width:0;height:1.5pt" o:hralign="center" o:hrstd="t" o:hr="t"/>
        </w:pict>
      </w:r>
    </w:p>
    <w:bookmarkEnd w:id="272"/>
    <w:bookmarkEnd w:id="273"/>
    <w:bookmarkStart w:id="279" w:name="infrastructure"/>
    <w:p>
      <w:pPr>
        <w:pStyle w:val="Heading2"/>
      </w:pPr>
      <w:r>
        <w:t xml:space="preserve">45. Infrastructure</w:t>
      </w:r>
    </w:p>
    <w:bookmarkStart w:id="274" w:name="v1-topology"/>
    <w:p>
      <w:pPr>
        <w:pStyle w:val="Heading3"/>
      </w:pPr>
      <w:r>
        <w:t xml:space="preserve">45.1 V1 topology</w:t>
      </w:r>
    </w:p>
    <w:p>
      <w:pPr>
        <w:pStyle w:val="SourceCode"/>
      </w:pPr>
      <w:r>
        <w:rPr>
          <w:rStyle w:val="VerbatimChar"/>
        </w:rPr>
        <w:t xml:space="preserve">graph TB</w:t>
      </w:r>
      <w:r>
        <w:br/>
      </w:r>
      <w:r>
        <w:rPr>
          <w:rStyle w:val="VerbatimChar"/>
        </w:rPr>
        <w:t xml:space="preserve">    U[Users — browsers, mobile web] --&gt; DNS[DNS]</w:t>
      </w:r>
      <w:r>
        <w:br/>
      </w:r>
      <w:r>
        <w:rPr>
          <w:rStyle w:val="VerbatimChar"/>
        </w:rPr>
        <w:t xml:space="preserve">    DNS --&gt; CDN[CDN + WAF · static assets, DDoS, bot rules]</w:t>
      </w:r>
      <w:r>
        <w:br/>
      </w:r>
      <w:r>
        <w:rPr>
          <w:rStyle w:val="VerbatimChar"/>
        </w:rPr>
        <w:t xml:space="preserve">    CDN --&gt; APP[Next.js on Vercel&lt;br/&gt;77 pages · 122 routes&lt;br/&gt;auto-scaled instances]</w:t>
      </w:r>
      <w:r>
        <w:br/>
      </w:r>
      <w:r>
        <w:rPr>
          <w:rStyle w:val="VerbatimChar"/>
        </w:rPr>
        <w:t xml:space="preserve">    APP --&gt; POOLER[Postgres connection pooler&lt;br/&gt;transaction mode]</w:t>
      </w:r>
      <w:r>
        <w:br/>
      </w:r>
      <w:r>
        <w:rPr>
          <w:rStyle w:val="VerbatimChar"/>
        </w:rPr>
        <w:t xml:space="preserve">    POOLER --&gt; PG[(Neon PostgreSQL)]</w:t>
      </w:r>
      <w:r>
        <w:br/>
      </w:r>
      <w:r>
        <w:rPr>
          <w:rStyle w:val="VerbatimChar"/>
        </w:rPr>
        <w:t xml:space="preserve">    PG --- PLATDB[(accubook_platform)]</w:t>
      </w:r>
      <w:r>
        <w:br/>
      </w:r>
      <w:r>
        <w:rPr>
          <w:rStyle w:val="VerbatimChar"/>
        </w:rPr>
        <w:t xml:space="preserve">    PG --- TENDB[(accubook · POOL-01 · RLS)]</w:t>
      </w:r>
      <w:r>
        <w:br/>
      </w:r>
      <w:r>
        <w:rPr>
          <w:rStyle w:val="VerbatimChar"/>
        </w:rPr>
        <w:t xml:space="preserve">    APP --&gt; REDIS[(Redis — rate limits, metadata cache)]</w:t>
      </w:r>
      <w:r>
        <w:br/>
      </w:r>
      <w:r>
        <w:rPr>
          <w:rStyle w:val="VerbatimChar"/>
        </w:rPr>
        <w:t xml:space="preserve">    APP --&gt; BLOB[Object storage — tenant-prefixed]</w:t>
      </w:r>
      <w:r>
        <w:br/>
      </w:r>
      <w:r>
        <w:rPr>
          <w:rStyle w:val="VerbatimChar"/>
        </w:rPr>
        <w:t xml:space="preserve">    APP --&gt; SENTRY[Sentry]</w:t>
      </w:r>
      <w:r>
        <w:br/>
      </w:r>
      <w:r>
        <w:rPr>
          <w:rStyle w:val="VerbatimChar"/>
        </w:rPr>
        <w:t xml:space="preserve">    APP --&gt; LOGS[Log drain]</w:t>
      </w:r>
      <w:r>
        <w:br/>
      </w:r>
      <w:r>
        <w:rPr>
          <w:rStyle w:val="VerbatimChar"/>
        </w:rPr>
        <w:t xml:space="preserve">    SCHED[Scheduler] --&gt; APP</w:t>
      </w:r>
      <w:r>
        <w:br/>
      </w:r>
      <w:r>
        <w:rPr>
          <w:rStyle w:val="VerbatimChar"/>
        </w:rPr>
        <w:t xml:space="preserve">    APP --&gt;|enqueue in-transaction| TENDB</w:t>
      </w:r>
      <w:r>
        <w:br/>
      </w:r>
      <w:r>
        <w:rPr>
          <w:rStyle w:val="VerbatimChar"/>
        </w:rPr>
        <w:t xml:space="preserve">    WORKER[Worker container&lt;br/&gt;same codebase, worker entrypoint] --&gt; POOLER</w:t>
      </w:r>
      <w:r>
        <w:br/>
      </w:r>
      <w:r>
        <w:rPr>
          <w:rStyle w:val="VerbatimChar"/>
        </w:rPr>
        <w:t xml:space="preserve">    WORKER --&gt; BLOB</w:t>
      </w:r>
      <w:r>
        <w:br/>
      </w:r>
      <w:r>
        <w:rPr>
          <w:rStyle w:val="VerbatimChar"/>
        </w:rPr>
        <w:t xml:space="preserve">    WORKER --&gt; EXT</w:t>
      </w:r>
      <w:r>
        <w:br/>
      </w:r>
      <w:r>
        <w:rPr>
          <w:rStyle w:val="VerbatimChar"/>
        </w:rPr>
        <w:t xml:space="preserve">    subgraph EXT[External]</w:t>
      </w:r>
      <w:r>
        <w:br/>
      </w:r>
      <w:r>
        <w:rPr>
          <w:rStyle w:val="VerbatimChar"/>
        </w:rPr>
        <w:t xml:space="preserve">        RZP[Razorpay]</w:t>
      </w:r>
      <w:r>
        <w:br/>
      </w:r>
      <w:r>
        <w:rPr>
          <w:rStyle w:val="VerbatimChar"/>
        </w:rPr>
        <w:t xml:space="preserve">        RES[Resend]</w:t>
      </w:r>
      <w:r>
        <w:br/>
      </w:r>
      <w:r>
        <w:rPr>
          <w:rStyle w:val="VerbatimChar"/>
        </w:rPr>
        <w:t xml:space="preserve">        ANT[Anthropic — OCR]</w:t>
      </w:r>
      <w:r>
        <w:br/>
      </w:r>
      <w:r>
        <w:rPr>
          <w:rStyle w:val="VerbatimChar"/>
        </w:rPr>
        <w:t xml:space="preserve">        GST[GST IRP / e-way bill]</w:t>
      </w:r>
      <w:r>
        <w:br/>
      </w:r>
      <w:r>
        <w:rPr>
          <w:rStyle w:val="VerbatimChar"/>
        </w:rPr>
        <w:t xml:space="preserve">    end</w:t>
      </w:r>
      <w:r>
        <w:br/>
      </w:r>
      <w:r>
        <w:rPr>
          <w:rStyle w:val="VerbatimChar"/>
        </w:rPr>
        <w:t xml:space="preserve">    APP --&gt; EXT</w:t>
      </w:r>
    </w:p>
    <w:bookmarkEnd w:id="274"/>
    <w:bookmarkStart w:id="275" w:name="component-justification"/>
    <w:p>
      <w:pPr>
        <w:pStyle w:val="Heading3"/>
      </w:pPr>
      <w:r>
        <w:t xml:space="preserve">45.2 Component justification</w:t>
      </w:r>
    </w:p>
    <w:p>
      <w:pPr>
        <w:pStyle w:val="FirstParagraph"/>
      </w:pPr>
      <w:r>
        <w:t xml:space="preserve">For each:</w:t>
      </w:r>
      <w:r>
        <w:t xml:space="preserve"> </w:t>
      </w:r>
      <w:r>
        <w:rPr>
          <w:i/>
          <w:iCs/>
        </w:rPr>
        <w:t xml:space="preserve">why do we need it, what does it solve, why this technology, what are the alternatives, what happens if it fails, is it V1?</w:t>
      </w:r>
    </w:p>
    <w:tbl>
      <w:tblPr>
        <w:tblStyle w:val="Table"/>
        <w:tblW w:type="pct" w:w="5000"/>
        <w:jc w:val="center"/>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Component</w:t>
            </w:r>
          </w:p>
        </w:tc>
        <w:tc>
          <w:tcPr/>
          <w:p>
            <w:pPr>
              <w:pStyle w:val="Compact"/>
            </w:pPr>
            <w:r>
              <w:t xml:space="preserve">Why</w:t>
            </w:r>
          </w:p>
        </w:tc>
        <w:tc>
          <w:tcPr/>
          <w:p>
            <w:pPr>
              <w:pStyle w:val="Compact"/>
            </w:pPr>
            <w:r>
              <w:t xml:space="preserve">Alternatives</w:t>
            </w:r>
          </w:p>
        </w:tc>
        <w:tc>
          <w:tcPr/>
          <w:p>
            <w:pPr>
              <w:pStyle w:val="Compact"/>
            </w:pPr>
            <w:r>
              <w:t xml:space="preserve">If it fails</w:t>
            </w:r>
          </w:p>
        </w:tc>
        <w:tc>
          <w:tcPr/>
          <w:p>
            <w:pPr>
              <w:pStyle w:val="Compact"/>
            </w:pPr>
            <w:r>
              <w:t xml:space="preserve">V1</w:t>
            </w:r>
          </w:p>
        </w:tc>
      </w:tr>
      <w:tr>
        <w:tc>
          <w:tcPr/>
          <w:p>
            <w:pPr>
              <w:pStyle w:val="Compact"/>
            </w:pPr>
            <w:r>
              <w:rPr>
                <w:b/>
                <w:bCs/>
              </w:rPr>
              <w:t xml:space="preserve">CDN + WAF</w:t>
            </w:r>
          </w:p>
        </w:tc>
        <w:tc>
          <w:tcPr/>
          <w:p>
            <w:pPr>
              <w:pStyle w:val="Compact"/>
            </w:pPr>
            <w:r>
              <w:t xml:space="preserve">static delivery, DDoS, bot mitigation</w:t>
            </w:r>
          </w:p>
        </w:tc>
        <w:tc>
          <w:tcPr/>
          <w:p>
            <w:pPr>
              <w:pStyle w:val="Compact"/>
            </w:pPr>
            <w:r>
              <w:t xml:space="preserve">Cloudflare / Vercel edge / CloudFront</w:t>
            </w:r>
          </w:p>
        </w:tc>
        <w:tc>
          <w:tcPr/>
          <w:p>
            <w:pPr>
              <w:pStyle w:val="Compact"/>
            </w:pPr>
            <w:r>
              <w:t xml:space="preserve">static assets slow; app still reachable</w:t>
            </w:r>
          </w:p>
        </w:tc>
        <w:tc>
          <w:tcPr/>
          <w:p>
            <w:pPr>
              <w:pStyle w:val="Compact"/>
            </w:pPr>
            <w:r>
              <w:t xml:space="preserve">✅</w:t>
            </w:r>
          </w:p>
        </w:tc>
      </w:tr>
      <w:tr>
        <w:tc>
          <w:tcPr/>
          <w:p>
            <w:pPr>
              <w:pStyle w:val="Compact"/>
            </w:pPr>
            <w:r>
              <w:rPr>
                <w:b/>
                <w:bCs/>
              </w:rPr>
              <w:t xml:space="preserve">Next.js app</w:t>
            </w:r>
          </w:p>
        </w:tc>
        <w:tc>
          <w:tcPr/>
          <w:p>
            <w:pPr>
              <w:pStyle w:val="Compact"/>
            </w:pPr>
            <w:r>
              <w:t xml:space="preserve">the product</w:t>
            </w:r>
          </w:p>
        </w:tc>
        <w:tc>
          <w:tcPr/>
          <w:p>
            <w:pPr>
              <w:pStyle w:val="Compact"/>
            </w:pPr>
            <w:r>
              <w:t xml:space="preserve">—</w:t>
            </w:r>
          </w:p>
        </w:tc>
        <w:tc>
          <w:tcPr/>
          <w:p>
            <w:pPr>
              <w:pStyle w:val="Compact"/>
            </w:pPr>
            <w:r>
              <w:rPr>
                <w:b/>
                <w:bCs/>
              </w:rPr>
              <w:t xml:space="preserve">total outage</w:t>
            </w:r>
          </w:p>
        </w:tc>
        <w:tc>
          <w:tcPr/>
          <w:p>
            <w:pPr>
              <w:pStyle w:val="Compact"/>
            </w:pPr>
            <w:r>
              <w:t xml:space="preserve">✅</w:t>
            </w:r>
          </w:p>
        </w:tc>
      </w:tr>
      <w:tr>
        <w:tc>
          <w:tcPr/>
          <w:p>
            <w:pPr>
              <w:pStyle w:val="Compact"/>
            </w:pPr>
            <w:r>
              <w:rPr>
                <w:b/>
                <w:bCs/>
              </w:rPr>
              <w:t xml:space="preserve">Pooler</w:t>
            </w:r>
          </w:p>
        </w:tc>
        <w:tc>
          <w:tcPr/>
          <w:p>
            <w:pPr>
              <w:pStyle w:val="Compact"/>
            </w:pPr>
            <w:r>
              <w:t xml:space="preserve">prevents serverless connection exhaustion (§17.3)</w:t>
            </w:r>
          </w:p>
        </w:tc>
        <w:tc>
          <w:tcPr/>
          <w:p>
            <w:pPr>
              <w:pStyle w:val="Compact"/>
            </w:pPr>
            <w:r>
              <w:t xml:space="preserve">Neon pooler / PgBouncer / pgcat</w:t>
            </w:r>
          </w:p>
        </w:tc>
        <w:tc>
          <w:tcPr/>
          <w:p>
            <w:pPr>
              <w:pStyle w:val="Compact"/>
            </w:pPr>
            <w:r>
              <w:t xml:space="preserve">DB unreachable</w:t>
            </w:r>
          </w:p>
        </w:tc>
        <w:tc>
          <w:tcPr/>
          <w:p>
            <w:pPr>
              <w:pStyle w:val="Compact"/>
            </w:pPr>
            <w:r>
              <w:t xml:space="preserve">✅</w:t>
            </w:r>
          </w:p>
        </w:tc>
      </w:tr>
      <w:tr>
        <w:tc>
          <w:tcPr/>
          <w:p>
            <w:pPr>
              <w:pStyle w:val="Compact"/>
            </w:pPr>
            <w:r>
              <w:rPr>
                <w:b/>
                <w:bCs/>
              </w:rPr>
              <w:t xml:space="preserve">PostgreSQL</w:t>
            </w:r>
          </w:p>
        </w:tc>
        <w:tc>
          <w:tcPr/>
          <w:p>
            <w:pPr>
              <w:pStyle w:val="Compact"/>
            </w:pPr>
            <w:r>
              <w:t xml:space="preserve">system of record; ACID is non-negotiable for a ledger</w:t>
            </w:r>
          </w:p>
        </w:tc>
        <w:tc>
          <w:tcPr/>
          <w:p>
            <w:pPr>
              <w:pStyle w:val="Compact"/>
            </w:pPr>
            <w:r>
              <w:t xml:space="preserve">MySQL (no RLS parity), CockroachDB (cost, maturity for this use)</w:t>
            </w:r>
          </w:p>
        </w:tc>
        <w:tc>
          <w:tcPr/>
          <w:p>
            <w:pPr>
              <w:pStyle w:val="Compact"/>
            </w:pPr>
            <w:r>
              <w:rPr>
                <w:b/>
                <w:bCs/>
              </w:rPr>
              <w:t xml:space="preserve">total outage</w:t>
            </w:r>
          </w:p>
        </w:tc>
        <w:tc>
          <w:tcPr/>
          <w:p>
            <w:pPr>
              <w:pStyle w:val="Compact"/>
            </w:pPr>
            <w:r>
              <w:t xml:space="preserve">✅</w:t>
            </w:r>
          </w:p>
        </w:tc>
      </w:tr>
      <w:tr>
        <w:tc>
          <w:tcPr/>
          <w:p>
            <w:pPr>
              <w:pStyle w:val="Compact"/>
            </w:pPr>
            <w:r>
              <w:rPr>
                <w:b/>
                <w:bCs/>
              </w:rPr>
              <w:t xml:space="preserve">Platform DB</w:t>
            </w:r>
          </w:p>
        </w:tc>
        <w:tc>
          <w:tcPr/>
          <w:p>
            <w:pPr>
              <w:pStyle w:val="Compact"/>
            </w:pPr>
            <w:r>
              <w:t xml:space="preserve">control plane (§10)</w:t>
            </w:r>
          </w:p>
        </w:tc>
        <w:tc>
          <w:tcPr/>
          <w:p>
            <w:pPr>
              <w:pStyle w:val="Compact"/>
            </w:pPr>
            <w:r>
              <w:t xml:space="preserve">same cluster, separate DB in V1</w:t>
            </w:r>
          </w:p>
        </w:tc>
        <w:tc>
          <w:tcPr/>
          <w:p>
            <w:pPr>
              <w:pStyle w:val="Compact"/>
            </w:pPr>
            <w:r>
              <w:t xml:space="preserve">degraded mode (§52.6)</w:t>
            </w:r>
          </w:p>
        </w:tc>
        <w:tc>
          <w:tcPr/>
          <w:p>
            <w:pPr>
              <w:pStyle w:val="Compact"/>
            </w:pPr>
            <w:r>
              <w:t xml:space="preserve">✅</w:t>
            </w:r>
          </w:p>
        </w:tc>
      </w:tr>
      <w:tr>
        <w:tc>
          <w:tcPr/>
          <w:p>
            <w:pPr>
              <w:pStyle w:val="Compact"/>
            </w:pPr>
            <w:r>
              <w:rPr>
                <w:b/>
                <w:bCs/>
              </w:rPr>
              <w:t xml:space="preserve">Redis</w:t>
            </w:r>
          </w:p>
        </w:tc>
        <w:tc>
          <w:tcPr/>
          <w:p>
            <w:pPr>
              <w:pStyle w:val="Compact"/>
            </w:pPr>
            <w:r>
              <w:t xml:space="preserve">shared rate-limit + metadata cache</w:t>
            </w:r>
          </w:p>
        </w:tc>
        <w:tc>
          <w:tcPr/>
          <w:p>
            <w:pPr>
              <w:pStyle w:val="Compact"/>
            </w:pPr>
            <w:r>
              <w:t xml:space="preserve">Upstash / managed Redis</w:t>
            </w:r>
          </w:p>
        </w:tc>
        <w:tc>
          <w:tcPr/>
          <w:p>
            <w:pPr>
              <w:pStyle w:val="Compact"/>
            </w:pPr>
            <w:r>
              <w:t xml:space="preserve">fail-open on limits; DB fallback for cache</w:t>
            </w:r>
          </w:p>
        </w:tc>
        <w:tc>
          <w:tcPr/>
          <w:p>
            <w:pPr>
              <w:pStyle w:val="Compact"/>
            </w:pPr>
            <w:r>
              <w:t xml:space="preserve">✅</w:t>
            </w:r>
          </w:p>
        </w:tc>
      </w:tr>
      <w:tr>
        <w:tc>
          <w:tcPr/>
          <w:p>
            <w:pPr>
              <w:pStyle w:val="Compact"/>
            </w:pPr>
            <w:r>
              <w:rPr>
                <w:b/>
                <w:bCs/>
              </w:rPr>
              <w:t xml:space="preserve">Object storage</w:t>
            </w:r>
          </w:p>
        </w:tc>
        <w:tc>
          <w:tcPr/>
          <w:p>
            <w:pPr>
              <w:pStyle w:val="Compact"/>
            </w:pPr>
            <w:r>
              <w:t xml:space="preserve">documents, reports, exports</w:t>
            </w:r>
          </w:p>
        </w:tc>
        <w:tc>
          <w:tcPr/>
          <w:p>
            <w:pPr>
              <w:pStyle w:val="Compact"/>
            </w:pPr>
            <w:r>
              <w:t xml:space="preserve">Vercel Blob / R2 / S3</w:t>
            </w:r>
          </w:p>
        </w:tc>
        <w:tc>
          <w:tcPr/>
          <w:p>
            <w:pPr>
              <w:pStyle w:val="Compact"/>
            </w:pPr>
            <w:r>
              <w:t xml:space="preserve">uploads and downloads fail; the rest works</w:t>
            </w:r>
          </w:p>
        </w:tc>
        <w:tc>
          <w:tcPr/>
          <w:p>
            <w:pPr>
              <w:pStyle w:val="Compact"/>
            </w:pPr>
            <w:r>
              <w:t xml:space="preserve">✅</w:t>
            </w:r>
          </w:p>
        </w:tc>
      </w:tr>
      <w:tr>
        <w:tc>
          <w:tcPr/>
          <w:p>
            <w:pPr>
              <w:pStyle w:val="Compact"/>
            </w:pPr>
            <w:r>
              <w:rPr>
                <w:b/>
                <w:bCs/>
              </w:rPr>
              <w:t xml:space="preserve">Worker container</w:t>
            </w:r>
          </w:p>
        </w:tc>
        <w:tc>
          <w:tcPr/>
          <w:p>
            <w:pPr>
              <w:pStyle w:val="Compact"/>
            </w:pPr>
            <w:r>
              <w:t xml:space="preserve">long-running jobs beyond function limits</w:t>
            </w:r>
          </w:p>
        </w:tc>
        <w:tc>
          <w:tcPr/>
          <w:p>
            <w:pPr>
              <w:pStyle w:val="Compact"/>
            </w:pPr>
            <w:r>
              <w:t xml:space="preserve">Fly / Railway / Render / ECS</w:t>
            </w:r>
          </w:p>
        </w:tc>
        <w:tc>
          <w:tcPr/>
          <w:p>
            <w:pPr>
              <w:pStyle w:val="Compact"/>
            </w:pPr>
            <w:r>
              <w:t xml:space="preserve">jobs queue up durably and drain on recovery</w:t>
            </w:r>
          </w:p>
        </w:tc>
        <w:tc>
          <w:tcPr/>
          <w:p>
            <w:pPr>
              <w:pStyle w:val="Compact"/>
            </w:pPr>
            <w:r>
              <w:t xml:space="preserve">✅</w:t>
            </w:r>
          </w:p>
        </w:tc>
      </w:tr>
      <w:tr>
        <w:tc>
          <w:tcPr/>
          <w:p>
            <w:pPr>
              <w:pStyle w:val="Compact"/>
            </w:pPr>
            <w:r>
              <w:rPr>
                <w:b/>
                <w:bCs/>
              </w:rPr>
              <w:t xml:space="preserve">Scheduler</w:t>
            </w:r>
          </w:p>
        </w:tc>
        <w:tc>
          <w:tcPr/>
          <w:p>
            <w:pPr>
              <w:pStyle w:val="Compact"/>
            </w:pPr>
            <w:r>
              <w:t xml:space="preserve">periodic dispatch</w:t>
            </w:r>
          </w:p>
        </w:tc>
        <w:tc>
          <w:tcPr/>
          <w:p>
            <w:pPr>
              <w:pStyle w:val="Compact"/>
            </w:pPr>
            <w:r>
              <w:t xml:space="preserve">Vercel Cron / cloud scheduler</w:t>
            </w:r>
          </w:p>
        </w:tc>
        <w:tc>
          <w:tcPr/>
          <w:p>
            <w:pPr>
              <w:pStyle w:val="Compact"/>
            </w:pPr>
            <w:r>
              <w:t xml:space="preserve">scheduled work delayed, not lost</w:t>
            </w:r>
          </w:p>
        </w:tc>
        <w:tc>
          <w:tcPr/>
          <w:p>
            <w:pPr>
              <w:pStyle w:val="Compact"/>
            </w:pPr>
            <w:r>
              <w:t xml:space="preserve">✅</w:t>
            </w:r>
          </w:p>
        </w:tc>
      </w:tr>
      <w:tr>
        <w:tc>
          <w:tcPr/>
          <w:p>
            <w:pPr>
              <w:pStyle w:val="Compact"/>
            </w:pPr>
            <w:r>
              <w:rPr>
                <w:b/>
                <w:bCs/>
              </w:rPr>
              <w:t xml:space="preserve">Sentry</w:t>
            </w:r>
          </w:p>
        </w:tc>
        <w:tc>
          <w:tcPr/>
          <w:p>
            <w:pPr>
              <w:pStyle w:val="Compact"/>
            </w:pPr>
            <w:r>
              <w:t xml:space="preserve">error aggregation</w:t>
            </w:r>
          </w:p>
        </w:tc>
        <w:tc>
          <w:tcPr/>
          <w:p>
            <w:pPr>
              <w:pStyle w:val="Compact"/>
            </w:pPr>
            <w:r>
              <w:t xml:space="preserve">—</w:t>
            </w:r>
          </w:p>
        </w:tc>
        <w:tc>
          <w:tcPr/>
          <w:p>
            <w:pPr>
              <w:pStyle w:val="Compact"/>
            </w:pPr>
            <w:r>
              <w:t xml:space="preserve">blind to errors</w:t>
            </w:r>
          </w:p>
        </w:tc>
        <w:tc>
          <w:tcPr/>
          <w:p>
            <w:pPr>
              <w:pStyle w:val="Compact"/>
            </w:pPr>
            <w:r>
              <w:t xml:space="preserve">✅</w:t>
            </w:r>
          </w:p>
        </w:tc>
      </w:tr>
      <w:tr>
        <w:tc>
          <w:tcPr/>
          <w:p>
            <w:pPr>
              <w:pStyle w:val="Compact"/>
            </w:pPr>
            <w:r>
              <w:rPr>
                <w:b/>
                <w:bCs/>
              </w:rPr>
              <w:t xml:space="preserve">Log drain</w:t>
            </w:r>
          </w:p>
        </w:tc>
        <w:tc>
          <w:tcPr/>
          <w:p>
            <w:pPr>
              <w:pStyle w:val="Compact"/>
            </w:pPr>
            <w:r>
              <w:t xml:space="preserve">searchable logs</w:t>
            </w:r>
          </w:p>
        </w:tc>
        <w:tc>
          <w:tcPr/>
          <w:p>
            <w:pPr>
              <w:pStyle w:val="Compact"/>
            </w:pPr>
            <w:r>
              <w:t xml:space="preserve">—</w:t>
            </w:r>
          </w:p>
        </w:tc>
        <w:tc>
          <w:tcPr/>
          <w:p>
            <w:pPr>
              <w:pStyle w:val="Compact"/>
            </w:pPr>
            <w:r>
              <w:t xml:space="preserve">blind</w:t>
            </w:r>
          </w:p>
        </w:tc>
        <w:tc>
          <w:tcPr/>
          <w:p>
            <w:pPr>
              <w:pStyle w:val="Compact"/>
            </w:pPr>
            <w:r>
              <w:t xml:space="preserve">✅</w:t>
            </w:r>
          </w:p>
        </w:tc>
      </w:tr>
      <w:tr>
        <w:tc>
          <w:tcPr/>
          <w:p>
            <w:pPr>
              <w:pStyle w:val="Compact"/>
            </w:pPr>
            <w:r>
              <w:t xml:space="preserve">Read replica</w:t>
            </w:r>
          </w:p>
        </w:tc>
        <w:tc>
          <w:tcPr/>
          <w:p>
            <w:pPr>
              <w:pStyle w:val="Compact"/>
            </w:pPr>
            <w:r>
              <w:t xml:space="preserve">offload reports</w:t>
            </w:r>
          </w:p>
        </w:tc>
        <w:tc>
          <w:tcPr/>
          <w:p>
            <w:pPr>
              <w:pStyle w:val="Compact"/>
            </w:pPr>
            <w:r>
              <w:t xml:space="preserve">—</w:t>
            </w:r>
          </w:p>
        </w:tc>
        <w:tc>
          <w:tcPr/>
          <w:p>
            <w:pPr>
              <w:pStyle w:val="Compact"/>
            </w:pPr>
            <w:r>
              <w:t xml:space="preserve">reports slow / fall back to primary</w:t>
            </w:r>
          </w:p>
        </w:tc>
        <w:tc>
          <w:tcPr/>
          <w:p>
            <w:pPr>
              <w:pStyle w:val="Compact"/>
            </w:pPr>
            <w:r>
              <w:t xml:space="preserve">❌ Stage 3</w:t>
            </w:r>
          </w:p>
        </w:tc>
      </w:tr>
      <w:tr>
        <w:tc>
          <w:tcPr/>
          <w:p>
            <w:pPr>
              <w:pStyle w:val="Compact"/>
            </w:pPr>
            <w:r>
              <w:t xml:space="preserve">Analytics store</w:t>
            </w:r>
          </w:p>
        </w:tc>
        <w:tc>
          <w:tcPr/>
          <w:p>
            <w:pPr>
              <w:pStyle w:val="Compact"/>
            </w:pPr>
            <w:r>
              <w:t xml:space="preserve">§30</w:t>
            </w:r>
          </w:p>
        </w:tc>
        <w:tc>
          <w:tcPr/>
          <w:p>
            <w:pPr>
              <w:pStyle w:val="Compact"/>
            </w:pPr>
            <w:r>
              <w:t xml:space="preserve">—</w:t>
            </w:r>
          </w:p>
        </w:tc>
        <w:tc>
          <w:tcPr/>
          <w:p>
            <w:pPr>
              <w:pStyle w:val="Compact"/>
            </w:pPr>
            <w:r>
              <w:t xml:space="preserve">analytics stale</w:t>
            </w:r>
          </w:p>
        </w:tc>
        <w:tc>
          <w:tcPr/>
          <w:p>
            <w:pPr>
              <w:pStyle w:val="Compact"/>
            </w:pPr>
            <w:r>
              <w:t xml:space="preserve">❌ Stage 4</w:t>
            </w:r>
          </w:p>
        </w:tc>
      </w:tr>
    </w:tbl>
    <w:bookmarkEnd w:id="275"/>
    <w:bookmarkStart w:id="276" w:name="environments"/>
    <w:p>
      <w:pPr>
        <w:pStyle w:val="Heading3"/>
      </w:pPr>
      <w:r>
        <w:t xml:space="preserve">45.3 Environments</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rPr>
        <w:tc>
          <w:tcPr/>
          <w:p>
            <w:pPr>
              <w:pStyle w:val="Compact"/>
            </w:pPr>
            <w:r>
              <w:t xml:space="preserve">Env</w:t>
            </w:r>
          </w:p>
        </w:tc>
        <w:tc>
          <w:tcPr/>
          <w:p>
            <w:pPr>
              <w:pStyle w:val="Compact"/>
            </w:pPr>
            <w:r>
              <w:t xml:space="preserve">Purpose</w:t>
            </w:r>
          </w:p>
        </w:tc>
        <w:tc>
          <w:tcPr/>
          <w:p>
            <w:pPr>
              <w:pStyle w:val="Compact"/>
            </w:pPr>
            <w:r>
              <w:t xml:space="preserve">Data</w:t>
            </w:r>
          </w:p>
        </w:tc>
        <w:tc>
          <w:tcPr/>
          <w:p>
            <w:pPr>
              <w:pStyle w:val="Compact"/>
            </w:pPr>
            <w:r>
              <w:t xml:space="preserve">DB</w:t>
            </w:r>
          </w:p>
        </w:tc>
      </w:tr>
      <w:tr>
        <w:tc>
          <w:tcPr/>
          <w:p>
            <w:pPr>
              <w:pStyle w:val="Compact"/>
            </w:pPr>
            <w:r>
              <w:t xml:space="preserve">Local</w:t>
            </w:r>
          </w:p>
        </w:tc>
        <w:tc>
          <w:tcPr/>
          <w:p>
            <w:pPr>
              <w:pStyle w:val="Compact"/>
            </w:pPr>
            <w:r>
              <w:t xml:space="preserve">development</w:t>
            </w:r>
          </w:p>
        </w:tc>
        <w:tc>
          <w:tcPr/>
          <w:p>
            <w:pPr>
              <w:pStyle w:val="Compact"/>
            </w:pPr>
            <w:r>
              <w:t xml:space="preserve">seeded fake</w:t>
            </w:r>
          </w:p>
        </w:tc>
        <w:tc>
          <w:tcPr/>
          <w:p>
            <w:pPr>
              <w:pStyle w:val="Compact"/>
            </w:pPr>
            <w:r>
              <w:t xml:space="preserve">local Postgres or a Neon dev branch</w:t>
            </w:r>
          </w:p>
        </w:tc>
      </w:tr>
      <w:tr>
        <w:tc>
          <w:tcPr/>
          <w:p>
            <w:pPr>
              <w:pStyle w:val="Compact"/>
            </w:pPr>
            <w:r>
              <w:t xml:space="preserve">CI</w:t>
            </w:r>
          </w:p>
        </w:tc>
        <w:tc>
          <w:tcPr/>
          <w:p>
            <w:pPr>
              <w:pStyle w:val="Compact"/>
            </w:pPr>
            <w:r>
              <w:t xml:space="preserve">verification</w:t>
            </w:r>
          </w:p>
        </w:tc>
        <w:tc>
          <w:tcPr/>
          <w:p>
            <w:pPr>
              <w:pStyle w:val="Compact"/>
            </w:pPr>
            <w:r>
              <w:t xml:space="preserve">ephemeral</w:t>
            </w:r>
          </w:p>
        </w:tc>
        <w:tc>
          <w:tcPr/>
          <w:p>
            <w:pPr>
              <w:pStyle w:val="Compact"/>
            </w:pPr>
            <w:r>
              <w:rPr>
                <w:rStyle w:val="VerbatimChar"/>
              </w:rPr>
              <w:t xml:space="preserve">postgres:16-alpine</w:t>
            </w:r>
            <w:r>
              <w:t xml:space="preserve"> </w:t>
            </w:r>
            <w:r>
              <w:t xml:space="preserve">service ✅</w:t>
            </w:r>
          </w:p>
        </w:tc>
      </w:tr>
      <w:tr>
        <w:tc>
          <w:tcPr/>
          <w:p>
            <w:pPr>
              <w:pStyle w:val="Compact"/>
            </w:pPr>
            <w:r>
              <w:rPr>
                <w:b/>
                <w:bCs/>
              </w:rPr>
              <w:t xml:space="preserve">Preview</w:t>
            </w:r>
          </w:p>
        </w:tc>
        <w:tc>
          <w:tcPr/>
          <w:p>
            <w:pPr>
              <w:pStyle w:val="Compact"/>
            </w:pPr>
            <w:r>
              <w:t xml:space="preserve">per-PR review</w:t>
            </w:r>
          </w:p>
        </w:tc>
        <w:tc>
          <w:tcPr/>
          <w:p>
            <w:pPr>
              <w:pStyle w:val="Compact"/>
            </w:pPr>
            <w:r>
              <w:t xml:space="preserve">⚠️</w:t>
            </w:r>
            <w:r>
              <w:t xml:space="preserve"> </w:t>
            </w:r>
            <w:r>
              <w:rPr>
                <w:b/>
                <w:bCs/>
              </w:rPr>
              <w:t xml:space="preserve">currently shares the production DB</w:t>
            </w:r>
          </w:p>
        </w:tc>
        <w:tc>
          <w:tcPr/>
          <w:p>
            <w:pPr>
              <w:pStyle w:val="Compact"/>
            </w:pPr>
            <w:r>
              <w:rPr>
                <w:b/>
                <w:bCs/>
              </w:rPr>
              <w:t xml:space="preserve">should be a per-PR branch</w:t>
            </w:r>
          </w:p>
        </w:tc>
      </w:tr>
      <w:tr>
        <w:tc>
          <w:tcPr/>
          <w:p>
            <w:pPr>
              <w:pStyle w:val="Compact"/>
            </w:pPr>
            <w:r>
              <w:t xml:space="preserve">Staging</w:t>
            </w:r>
          </w:p>
        </w:tc>
        <w:tc>
          <w:tcPr/>
          <w:p>
            <w:pPr>
              <w:pStyle w:val="Compact"/>
            </w:pPr>
            <w:r>
              <w:t xml:space="preserve">pre-production, load tests</w:t>
            </w:r>
          </w:p>
        </w:tc>
        <w:tc>
          <w:tcPr/>
          <w:p>
            <w:pPr>
              <w:pStyle w:val="Compact"/>
            </w:pPr>
            <w:r>
              <w:t xml:space="preserve">anonymised copy</w:t>
            </w:r>
          </w:p>
        </w:tc>
        <w:tc>
          <w:tcPr/>
          <w:p>
            <w:pPr>
              <w:pStyle w:val="Compact"/>
            </w:pPr>
            <w:r>
              <w:t xml:space="preserve">own instance</w:t>
            </w:r>
          </w:p>
        </w:tc>
      </w:tr>
      <w:tr>
        <w:tc>
          <w:tcPr/>
          <w:p>
            <w:pPr>
              <w:pStyle w:val="Compact"/>
            </w:pPr>
            <w:r>
              <w:t xml:space="preserve">Production</w:t>
            </w:r>
          </w:p>
        </w:tc>
        <w:tc>
          <w:tcPr/>
          <w:p>
            <w:pPr>
              <w:pStyle w:val="Compact"/>
            </w:pPr>
            <w:r>
              <w:t xml:space="preserve">live</w:t>
            </w:r>
          </w:p>
        </w:tc>
        <w:tc>
          <w:tcPr/>
          <w:p>
            <w:pPr>
              <w:pStyle w:val="Compact"/>
            </w:pPr>
            <w:r>
              <w:t xml:space="preserve">real</w:t>
            </w:r>
          </w:p>
        </w:tc>
        <w:tc>
          <w:tcPr/>
          <w:p>
            <w:pPr>
              <w:pStyle w:val="Compact"/>
            </w:pPr>
            <w:r>
              <w:t xml:space="preserve">Neon</w:t>
            </w:r>
          </w:p>
        </w:tc>
      </w:tr>
    </w:tbl>
    <w:p>
      <w:pPr>
        <w:pStyle w:val="BodyText"/>
      </w:pPr>
      <w:r>
        <w:rPr>
          <w:b/>
          <w:bCs/>
        </w:rPr>
        <w:t xml:space="preserve">[JUDGEMENT] Fix the preview environment.</w:t>
      </w:r>
      <w:r>
        <w:t xml:space="preserve"> </w:t>
      </w:r>
      <w:r>
        <w:rPr>
          <w:b/>
          <w:bCs/>
        </w:rPr>
        <w:t xml:space="preserve">[VERIFIED-REPO]</w:t>
      </w:r>
      <w:r>
        <w:t xml:space="preserve"> </w:t>
      </w:r>
      <w:r>
        <w:rPr>
          <w:rStyle w:val="VerbatimChar"/>
        </w:rPr>
        <w:t xml:space="preserve">migrate-on-deploy.mjs</w:t>
      </w:r>
      <w:r>
        <w:t xml:space="preserve"> </w:t>
      </w:r>
      <w:r>
        <w:t xml:space="preserve">documents that preview deployments share the production</w:t>
      </w:r>
      <w:r>
        <w:t xml:space="preserve"> </w:t>
      </w:r>
      <w:r>
        <w:rPr>
          <w:rStyle w:val="VerbatimChar"/>
        </w:rPr>
        <w:t xml:space="preserve">DATABASE_URL</w:t>
      </w:r>
      <w:r>
        <w:t xml:space="preserve">, and that this is how migrations 12 and 13 reached production from an unmerged branch. The guard prevents preview</w:t>
      </w:r>
      <w:r>
        <w:t xml:space="preserve"> </w:t>
      </w:r>
      <w:r>
        <w:rPr>
          <w:i/>
          <w:iCs/>
        </w:rPr>
        <w:t xml:space="preserve">migrations</w:t>
      </w:r>
      <w:r>
        <w:t xml:space="preserve">, which was the urgent fix — but</w:t>
      </w:r>
      <w:r>
        <w:t xml:space="preserve"> </w:t>
      </w:r>
      <w:r>
        <w:rPr>
          <w:b/>
          <w:bCs/>
        </w:rPr>
        <w:t xml:space="preserve">preview code still reads and writes production data.</w:t>
      </w:r>
      <w:r>
        <w:t xml:space="preserve"> </w:t>
      </w:r>
      <w:r>
        <w:t xml:space="preserve">A preview of a branch with a bug can corrupt live customer books. Neon’s branching makes per-PR databases cheap; this should be done before launch.</w:t>
      </w:r>
    </w:p>
    <w:bookmarkEnd w:id="276"/>
    <w:bookmarkStart w:id="277" w:name="infrastructure-as-code"/>
    <w:p>
      <w:pPr>
        <w:pStyle w:val="Heading3"/>
      </w:pPr>
      <w:r>
        <w:t xml:space="preserve">45.4 Infrastructure as code</w:t>
      </w:r>
    </w:p>
    <w:p>
      <w:pPr>
        <w:pStyle w:val="FirstParagraph"/>
      </w:pPr>
      <w:r>
        <w:rPr>
          <w:b/>
          <w:bCs/>
        </w:rPr>
        <w:t xml:space="preserve">[JUDGEMENT] Terraform, and not yet.</w:t>
      </w:r>
    </w:p>
    <w:p>
      <w:pPr>
        <w:pStyle w:val="BodyText"/>
      </w:pPr>
      <w:r>
        <w:t xml:space="preserve">In V1 the infrastructure is: a Vercel project, a Neon project, an Upstash database, a worker service, and DNS. That is a one-page README, and Terraform over five managed SaaS products adds provider-version friction without preventing any realistic mistake.</w:t>
      </w:r>
    </w:p>
    <w:p>
      <w:pPr>
        <w:pStyle w:val="BodyText"/>
      </w:pPr>
      <w:r>
        <w:rPr>
          <w:b/>
          <w:bCs/>
        </w:rPr>
        <w:t xml:space="preserve">Adopt Terraform when</w:t>
      </w:r>
      <w:r>
        <w:t xml:space="preserve"> </w:t>
      </w:r>
      <w:r>
        <w:t xml:space="preserve">the environment count exceeds three, or a second region appears, or an enterprise contract requires a reproducible environment, or the team exceeds ~5 engineers.</w:t>
      </w:r>
      <w:r>
        <w:t xml:space="preserve"> </w:t>
      </w:r>
      <w:r>
        <w:rPr>
          <w:b/>
          <w:bCs/>
        </w:rPr>
        <w:t xml:space="preserve">Then</w:t>
      </w:r>
      <w:r>
        <w:t xml:space="preserve"> </w:t>
      </w:r>
      <w:r>
        <w:t xml:space="preserve">codify: databases and roles, networking, storage buckets and lifecycle rules, queues, cache, secrets (references, never values), DNS, monitors and alert rules.</w:t>
      </w:r>
    </w:p>
    <w:p>
      <w:pPr>
        <w:pStyle w:val="BodyText"/>
      </w:pPr>
      <w:r>
        <w:rPr>
          <w:b/>
          <w:bCs/>
        </w:rPr>
        <w:t xml:space="preserve">[JUDGEMENT]</w:t>
      </w:r>
      <w:r>
        <w:t xml:space="preserve"> </w:t>
      </w:r>
      <w:r>
        <w:t xml:space="preserve">Do</w:t>
      </w:r>
      <w:r>
        <w:t xml:space="preserve"> </w:t>
      </w:r>
      <w:r>
        <w:rPr>
          <w:b/>
          <w:bCs/>
        </w:rPr>
        <w:t xml:space="preserve">not</w:t>
      </w:r>
      <w:r>
        <w:t xml:space="preserve"> </w:t>
      </w:r>
      <w:r>
        <w:t xml:space="preserve">provision production infrastructure from this document. Architecture first, approval second, infrastructure third — as the brief requires.</w:t>
      </w:r>
    </w:p>
    <w:bookmarkEnd w:id="277"/>
    <w:bookmarkStart w:id="278" w:name="india-region-and-data-residency"/>
    <w:p>
      <w:pPr>
        <w:pStyle w:val="Heading3"/>
      </w:pPr>
      <w:r>
        <w:t xml:space="preserve">45.5 India region and data residency</w:t>
      </w:r>
    </w:p>
    <w:p>
      <w:pPr>
        <w:pStyle w:val="FirstParagraph"/>
      </w:pPr>
      <w:r>
        <w:rPr>
          <w:b/>
          <w:bCs/>
        </w:rPr>
        <w:t xml:space="preserve">[VENDOR-CHECK — verify all of this; it is commercially significant.]</w:t>
      </w:r>
      <w:r>
        <w:t xml:space="preserve"> </w:t>
      </w:r>
      <w:r>
        <w:t xml:space="preserve">Confirm: which region the Vercel functions execute in for your project; whether Neon offers an India (ap-south-1) region and whether your project can be placed there; where Vercel Blob objects physically reside; where Upstash data resides; and where Sentry and log data are stored.</w:t>
      </w:r>
    </w:p>
    <w:p>
      <w:pPr>
        <w:pStyle w:val="BodyText"/>
      </w:pPr>
      <w:r>
        <w:rPr>
          <w:b/>
          <w:bCs/>
        </w:rPr>
        <w:t xml:space="preserve">[JUDGEMENT]</w:t>
      </w:r>
      <w:r>
        <w:t xml:space="preserve"> </w:t>
      </w:r>
      <w:r>
        <w:t xml:space="preserve">Even where the law does not compel residency,</w:t>
      </w:r>
      <w:r>
        <w:t xml:space="preserve"> </w:t>
      </w:r>
      <w:r>
        <w:rPr>
          <w:b/>
          <w:bCs/>
        </w:rPr>
        <w:t xml:space="preserve">enterprise buyers in India increasingly ask</w:t>
      </w:r>
      <w:r>
        <w:t xml:space="preserve">, and the answer</w:t>
      </w:r>
      <w:r>
        <w:t xml:space="preserve"> </w:t>
      </w:r>
      <w:r>
        <w:t xml:space="preserve">“our database is in Singapore”</w:t>
      </w:r>
      <w:r>
        <w:t xml:space="preserve"> </w:t>
      </w:r>
      <w:r>
        <w:t xml:space="preserve">loses deals. This is the most likely trigger for the §43.2 migration to AWS ap-south-1, and it is worth modelling the cost of that move early rather than discovering it mid-negotiation.</w:t>
      </w:r>
    </w:p>
    <w:p>
      <w:r>
        <w:pict>
          <v:rect style="width:0;height:1.5pt" o:hralign="center" o:hrstd="t" o:hr="t"/>
        </w:pict>
      </w:r>
    </w:p>
    <w:bookmarkEnd w:id="278"/>
    <w:bookmarkEnd w:id="279"/>
    <w:bookmarkStart w:id="282" w:name="networking"/>
    <w:p>
      <w:pPr>
        <w:pStyle w:val="Heading2"/>
      </w:pPr>
      <w:r>
        <w:t xml:space="preserve">46. Networking</w:t>
      </w:r>
    </w:p>
    <w:bookmarkStart w:id="280" w:name="v1"/>
    <w:p>
      <w:pPr>
        <w:pStyle w:val="Heading3"/>
      </w:pPr>
      <w:r>
        <w:t xml:space="preserve">46.1 V1</w:t>
      </w:r>
    </w:p>
    <w:p>
      <w:pPr>
        <w:pStyle w:val="FirstParagraph"/>
      </w:pPr>
      <w:r>
        <w:rPr>
          <w:b/>
          <w:bCs/>
        </w:rPr>
        <w:t xml:space="preserve">[JUDGEMENT]</w:t>
      </w:r>
      <w:r>
        <w:t xml:space="preserve"> </w:t>
      </w:r>
      <w:r>
        <w:t xml:space="preserve">In a managed-platform V1 there is little network to design, and pretending otherwise is over-engineering. What matters:</w:t>
      </w:r>
    </w:p>
    <w:tbl>
      <w:tblPr>
        <w:tblStyle w:val="Table"/>
        <w:tblW w:type="pct" w:w="5000"/>
        <w:jc w:val="center"/>
        <w:tblLayout w:type="autofit"/>
        <w:tblLook w:firstRow="1" w:lastRow="0" w:firstColumn="0" w:lastColumn="0" w:noHBand="0" w:noVBand="0" w:val="0020"/>
      </w:tblPr>
      <w:tblGrid>
        <w:gridCol w:w="3960"/>
        <w:gridCol w:w="3960"/>
      </w:tblGrid>
      <w:tr>
        <w:trPr>
          <w:tblHeader w:val="on"/>
        </w:trPr>
        <w:tc>
          <w:tcPr/>
          <w:p>
            <w:pPr>
              <w:pStyle w:val="Compact"/>
            </w:pPr>
            <w:r>
              <w:t xml:space="preserve">Control</w:t>
            </w:r>
          </w:p>
        </w:tc>
        <w:tc>
          <w:tcPr/>
          <w:p>
            <w:pPr>
              <w:pStyle w:val="Compact"/>
            </w:pPr>
            <w:r>
              <w:t xml:space="preserve">V1</w:t>
            </w:r>
          </w:p>
        </w:tc>
      </w:tr>
      <w:tr>
        <w:tc>
          <w:tcPr/>
          <w:p>
            <w:pPr>
              <w:pStyle w:val="Compact"/>
            </w:pPr>
            <w:r>
              <w:t xml:space="preserve">TLS everywhere (public and DB)</w:t>
            </w:r>
          </w:p>
        </w:tc>
        <w:tc>
          <w:tcPr/>
          <w:p>
            <w:pPr>
              <w:pStyle w:val="Compact"/>
            </w:pPr>
            <w:r>
              <w:t xml:space="preserve">✅ enforce</w:t>
            </w:r>
            <w:r>
              <w:t xml:space="preserve"> </w:t>
            </w:r>
            <w:r>
              <w:rPr>
                <w:rStyle w:val="VerbatimChar"/>
              </w:rPr>
              <w:t xml:space="preserve">sslmode=require</w:t>
            </w:r>
            <w:r>
              <w:t xml:space="preserve"> </w:t>
            </w:r>
            <w:r>
              <w:t xml:space="preserve">minimum</w:t>
            </w:r>
          </w:p>
        </w:tc>
      </w:tr>
      <w:tr>
        <w:tc>
          <w:tcPr/>
          <w:p>
            <w:pPr>
              <w:pStyle w:val="Compact"/>
            </w:pPr>
            <w:r>
              <w:t xml:space="preserve">Database not publicly reachable without credentials + TLS</w:t>
            </w:r>
          </w:p>
        </w:tc>
        <w:tc>
          <w:tcPr/>
          <w:p>
            <w:pPr>
              <w:pStyle w:val="Compact"/>
            </w:pPr>
            <w:r>
              <w:t xml:space="preserve">✅ +</w:t>
            </w:r>
            <w:r>
              <w:t xml:space="preserve"> </w:t>
            </w:r>
            <w:r>
              <w:rPr>
                <w:b/>
                <w:bCs/>
              </w:rPr>
              <w:t xml:space="preserve">IP allow-list where the platform supports it</w:t>
            </w:r>
          </w:p>
        </w:tc>
      </w:tr>
      <w:tr>
        <w:tc>
          <w:tcPr/>
          <w:p>
            <w:pPr>
              <w:pStyle w:val="Compact"/>
            </w:pPr>
            <w:r>
              <w:t xml:space="preserve">Secrets not in the repository</w:t>
            </w:r>
          </w:p>
        </w:tc>
        <w:tc>
          <w:tcPr/>
          <w:p>
            <w:pPr>
              <w:pStyle w:val="Compact"/>
            </w:pPr>
            <w:r>
              <w:t xml:space="preserve">✅</w:t>
            </w:r>
            <w:r>
              <w:t xml:space="preserve"> </w:t>
            </w:r>
            <w:r>
              <w:rPr>
                <w:b/>
                <w:bCs/>
              </w:rPr>
              <w:t xml:space="preserve">[VERIFIED-REPO]</w:t>
            </w:r>
            <w:r>
              <w:t xml:space="preserve"> </w:t>
            </w:r>
            <w:r>
              <w:rPr>
                <w:rStyle w:val="VerbatimChar"/>
              </w:rPr>
              <w:t xml:space="preserve">env.ts</w:t>
            </w:r>
            <w:r>
              <w:t xml:space="preserve"> </w:t>
            </w:r>
            <w:r>
              <w:t xml:space="preserve">reads from the environment</w:t>
            </w:r>
          </w:p>
        </w:tc>
      </w:tr>
      <w:tr>
        <w:tc>
          <w:tcPr/>
          <w:p>
            <w:pPr>
              <w:pStyle w:val="Compact"/>
            </w:pPr>
            <w:r>
              <w:rPr>
                <w:b/>
                <w:bCs/>
              </w:rPr>
              <w:t xml:space="preserve">Egress allow-list</w:t>
            </w:r>
            <w:r>
              <w:t xml:space="preserve"> </w:t>
            </w:r>
            <w:r>
              <w:t xml:space="preserve">for outbound calls (SSRF, §35.2 T11)</w:t>
            </w:r>
          </w:p>
        </w:tc>
        <w:tc>
          <w:tcPr/>
          <w:p>
            <w:pPr>
              <w:pStyle w:val="Compact"/>
            </w:pPr>
            <w:r>
              <w:t xml:space="preserve">⚠️</w:t>
            </w:r>
            <w:r>
              <w:t xml:space="preserve"> </w:t>
            </w:r>
            <w:r>
              <w:rPr>
                <w:b/>
                <w:bCs/>
              </w:rPr>
              <w:t xml:space="preserve">add</w:t>
            </w:r>
          </w:p>
        </w:tc>
      </w:tr>
      <w:tr>
        <w:tc>
          <w:tcPr/>
          <w:p>
            <w:pPr>
              <w:pStyle w:val="Compact"/>
            </w:pPr>
            <w:r>
              <w:t xml:space="preserve">Security headers</w:t>
            </w:r>
          </w:p>
        </w:tc>
        <w:tc>
          <w:tcPr/>
          <w:p>
            <w:pPr>
              <w:pStyle w:val="Compact"/>
            </w:pPr>
            <w:r>
              <w:t xml:space="preserve">✅</w:t>
            </w:r>
            <w:r>
              <w:t xml:space="preserve"> </w:t>
            </w:r>
            <w:r>
              <w:rPr>
                <w:b/>
                <w:bCs/>
              </w:rPr>
              <w:t xml:space="preserve">[VERIFIED-REPO]</w:t>
            </w:r>
          </w:p>
        </w:tc>
      </w:tr>
      <w:tr>
        <w:tc>
          <w:tcPr/>
          <w:p>
            <w:pPr>
              <w:pStyle w:val="Compact"/>
            </w:pPr>
            <w:r>
              <w:t xml:space="preserve">WAF / bot rules</w:t>
            </w:r>
          </w:p>
        </w:tc>
        <w:tc>
          <w:tcPr/>
          <w:p>
            <w:pPr>
              <w:pStyle w:val="Compact"/>
            </w:pPr>
            <w:r>
              <w:t xml:space="preserve">✅ platform-provided</w:t>
            </w:r>
          </w:p>
        </w:tc>
      </w:tr>
    </w:tbl>
    <w:bookmarkEnd w:id="280"/>
    <w:bookmarkStart w:id="281" w:name="when-compute-moves-to-a-vpc-stage-4"/>
    <w:p>
      <w:pPr>
        <w:pStyle w:val="Heading3"/>
      </w:pPr>
      <w:r>
        <w:t xml:space="preserve">46.2 When compute moves to a VPC (Stage 4)</w:t>
      </w:r>
    </w:p>
    <w:p>
      <w:pPr>
        <w:pStyle w:val="SourceCode"/>
      </w:pPr>
      <w:r>
        <w:rPr>
          <w:rStyle w:val="VerbatimChar"/>
        </w:rPr>
        <w:t xml:space="preserve">graph TB</w:t>
      </w:r>
      <w:r>
        <w:br/>
      </w:r>
      <w:r>
        <w:rPr>
          <w:rStyle w:val="VerbatimChar"/>
        </w:rPr>
        <w:t xml:space="preserve">    I[Internet] --&gt; WAF[WAF + CDN]</w:t>
      </w:r>
      <w:r>
        <w:br/>
      </w:r>
      <w:r>
        <w:rPr>
          <w:rStyle w:val="VerbatimChar"/>
        </w:rPr>
        <w:t xml:space="preserve">    WAF --&gt; ALB[Load balancer — public subnet]</w:t>
      </w:r>
      <w:r>
        <w:br/>
      </w:r>
      <w:r>
        <w:rPr>
          <w:rStyle w:val="VerbatimChar"/>
        </w:rPr>
        <w:t xml:space="preserve">    subgraph VPC</w:t>
      </w:r>
      <w:r>
        <w:br/>
      </w:r>
      <w:r>
        <w:rPr>
          <w:rStyle w:val="VerbatimChar"/>
        </w:rPr>
        <w:t xml:space="preserve">        subgraph PUB[Public subnets]</w:t>
      </w:r>
      <w:r>
        <w:br/>
      </w:r>
      <w:r>
        <w:rPr>
          <w:rStyle w:val="VerbatimChar"/>
        </w:rPr>
        <w:t xml:space="preserve">            ALB</w:t>
      </w:r>
      <w:r>
        <w:br/>
      </w:r>
      <w:r>
        <w:rPr>
          <w:rStyle w:val="VerbatimChar"/>
        </w:rPr>
        <w:t xml:space="preserve">            NAT[NAT gateway]</w:t>
      </w:r>
      <w:r>
        <w:br/>
      </w:r>
      <w:r>
        <w:rPr>
          <w:rStyle w:val="VerbatimChar"/>
        </w:rPr>
        <w:t xml:space="preserve">        end</w:t>
      </w:r>
      <w:r>
        <w:br/>
      </w:r>
      <w:r>
        <w:rPr>
          <w:rStyle w:val="VerbatimChar"/>
        </w:rPr>
        <w:t xml:space="preserve">        subgraph PRIV[Private subnets — app]</w:t>
      </w:r>
      <w:r>
        <w:br/>
      </w:r>
      <w:r>
        <w:rPr>
          <w:rStyle w:val="VerbatimChar"/>
        </w:rPr>
        <w:t xml:space="preserve">            APP[App containers]</w:t>
      </w:r>
      <w:r>
        <w:br/>
      </w:r>
      <w:r>
        <w:rPr>
          <w:rStyle w:val="VerbatimChar"/>
        </w:rPr>
        <w:t xml:space="preserve">            WRK[Worker containers]</w:t>
      </w:r>
      <w:r>
        <w:br/>
      </w:r>
      <w:r>
        <w:rPr>
          <w:rStyle w:val="VerbatimChar"/>
        </w:rPr>
        <w:t xml:space="preserve">        end</w:t>
      </w:r>
      <w:r>
        <w:br/>
      </w:r>
      <w:r>
        <w:rPr>
          <w:rStyle w:val="VerbatimChar"/>
        </w:rPr>
        <w:t xml:space="preserve">        subgraph DATA[Private subnets — data, no internet route]</w:t>
      </w:r>
      <w:r>
        <w:br/>
      </w:r>
      <w:r>
        <w:rPr>
          <w:rStyle w:val="VerbatimChar"/>
        </w:rPr>
        <w:t xml:space="preserve">            PG[(PostgreSQL)]</w:t>
      </w:r>
      <w:r>
        <w:br/>
      </w:r>
      <w:r>
        <w:rPr>
          <w:rStyle w:val="VerbatimChar"/>
        </w:rPr>
        <w:t xml:space="preserve">            RD[(Redis)]</w:t>
      </w:r>
      <w:r>
        <w:br/>
      </w:r>
      <w:r>
        <w:rPr>
          <w:rStyle w:val="VerbatimChar"/>
        </w:rPr>
        <w:t xml:space="preserve">        end</w:t>
      </w:r>
      <w:r>
        <w:br/>
      </w:r>
      <w:r>
        <w:rPr>
          <w:rStyle w:val="VerbatimChar"/>
        </w:rPr>
        <w:t xml:space="preserve">    end</w:t>
      </w:r>
      <w:r>
        <w:br/>
      </w:r>
      <w:r>
        <w:rPr>
          <w:rStyle w:val="VerbatimChar"/>
        </w:rPr>
        <w:t xml:space="preserve">    ALB --&gt; APP</w:t>
      </w:r>
      <w:r>
        <w:br/>
      </w:r>
      <w:r>
        <w:rPr>
          <w:rStyle w:val="VerbatimChar"/>
        </w:rPr>
        <w:t xml:space="preserve">    APP --&gt; PG</w:t>
      </w:r>
      <w:r>
        <w:br/>
      </w:r>
      <w:r>
        <w:rPr>
          <w:rStyle w:val="VerbatimChar"/>
        </w:rPr>
        <w:t xml:space="preserve">    APP --&gt; RD</w:t>
      </w:r>
      <w:r>
        <w:br/>
      </w:r>
      <w:r>
        <w:rPr>
          <w:rStyle w:val="VerbatimChar"/>
        </w:rPr>
        <w:t xml:space="preserve">    WRK --&gt; PG</w:t>
      </w:r>
      <w:r>
        <w:br/>
      </w:r>
      <w:r>
        <w:rPr>
          <w:rStyle w:val="VerbatimChar"/>
        </w:rPr>
        <w:t xml:space="preserve">    APP --&gt; NAT --&gt; EXT[External APIs]</w:t>
      </w:r>
    </w:p>
    <w:p>
      <w:pPr>
        <w:pStyle w:val="FirstParagraph"/>
      </w:pPr>
      <w:r>
        <w:t xml:space="preserve">Rules: databases in subnets with</w:t>
      </w:r>
      <w:r>
        <w:t xml:space="preserve"> </w:t>
      </w:r>
      <w:r>
        <w:rPr>
          <w:b/>
          <w:bCs/>
        </w:rPr>
        <w:t xml:space="preserve">no route to the internet</w:t>
      </w:r>
      <w:r>
        <w:t xml:space="preserve">; app→DB allowed only from the app security group;</w:t>
      </w:r>
      <w:r>
        <w:t xml:space="preserve"> </w:t>
      </w:r>
      <w:r>
        <w:rPr>
          <w:b/>
          <w:bCs/>
        </w:rPr>
        <w:t xml:space="preserve">no SSH</w:t>
      </w:r>
      <w:r>
        <w:t xml:space="preserve"> </w:t>
      </w:r>
      <w:r>
        <w:t xml:space="preserve">(use session-manager-style access, audited); VPC endpoints for object storage so traffic stays off the public internet; VPC flow logs on.</w:t>
      </w:r>
    </w:p>
    <w:p>
      <w:r>
        <w:pict>
          <v:rect style="width:0;height:1.5pt" o:hralign="center" o:hrstd="t" o:hr="t"/>
        </w:pict>
      </w:r>
    </w:p>
    <w:bookmarkEnd w:id="281"/>
    <w:bookmarkEnd w:id="282"/>
    <w:bookmarkStart w:id="286" w:name="secrets"/>
    <w:p>
      <w:pPr>
        <w:pStyle w:val="Heading2"/>
      </w:pPr>
      <w:r>
        <w:t xml:space="preserve">47. Secrets</w:t>
      </w:r>
    </w:p>
    <w:bookmarkStart w:id="283" w:name="current-state-7"/>
    <w:p>
      <w:pPr>
        <w:pStyle w:val="Heading3"/>
      </w:pPr>
      <w:r>
        <w:t xml:space="preserve">47.1 Current state</w:t>
      </w:r>
    </w:p>
    <w:p>
      <w:pPr>
        <w:pStyle w:val="FirstParagraph"/>
      </w:pPr>
      <w:r>
        <w:rPr>
          <w:b/>
          <w:bCs/>
        </w:rPr>
        <w:t xml:space="preserve">[VERIFIED-REPO]</w:t>
      </w:r>
      <w:r>
        <w:t xml:space="preserve"> </w:t>
      </w:r>
      <w:r>
        <w:t xml:space="preserve">All secrets are environment variables validated by Zod at import:</w:t>
      </w:r>
      <w:r>
        <w:t xml:space="preserve"> </w:t>
      </w:r>
      <w:r>
        <w:rPr>
          <w:rStyle w:val="VerbatimChar"/>
        </w:rPr>
        <w:t xml:space="preserve">DATABASE_URL</w:t>
      </w:r>
      <w:r>
        <w:t xml:space="preserve">,</w:t>
      </w:r>
      <w:r>
        <w:t xml:space="preserve"> </w:t>
      </w:r>
      <w:r>
        <w:rPr>
          <w:rStyle w:val="VerbatimChar"/>
        </w:rPr>
        <w:t xml:space="preserve">AUTH_SECRET</w:t>
      </w:r>
      <w:r>
        <w:t xml:space="preserve">/</w:t>
      </w:r>
      <w:r>
        <w:rPr>
          <w:rStyle w:val="VerbatimChar"/>
        </w:rPr>
        <w:t xml:space="preserve">NEXTAUTH_SECRET</w:t>
      </w:r>
      <w:r>
        <w:t xml:space="preserve"> </w:t>
      </w:r>
      <w:r>
        <w:t xml:space="preserve">(min 32 chars),</w:t>
      </w:r>
      <w:r>
        <w:t xml:space="preserve"> </w:t>
      </w:r>
      <w:r>
        <w:rPr>
          <w:rStyle w:val="VerbatimChar"/>
        </w:rPr>
        <w:t xml:space="preserve">CRON_SECRET</w:t>
      </w:r>
      <w:r>
        <w:t xml:space="preserve"> </w:t>
      </w:r>
      <w:r>
        <w:t xml:space="preserve">(min 32, with a comment saying</w:t>
      </w:r>
      <w:r>
        <w:t xml:space="preserve"> </w:t>
      </w:r>
      <w:r>
        <w:t xml:space="preserve">“rotate quarterly”</w:t>
      </w:r>
      <w:r>
        <w:t xml:space="preserve">),</w:t>
      </w:r>
      <w:r>
        <w:t xml:space="preserve"> </w:t>
      </w:r>
      <w:r>
        <w:rPr>
          <w:rStyle w:val="VerbatimChar"/>
        </w:rPr>
        <w:t xml:space="preserve">RESEND_API_KEY</w:t>
      </w:r>
      <w:r>
        <w:t xml:space="preserve">,</w:t>
      </w:r>
      <w:r>
        <w:t xml:space="preserve"> </w:t>
      </w:r>
      <w:r>
        <w:rPr>
          <w:rStyle w:val="VerbatimChar"/>
        </w:rPr>
        <w:t xml:space="preserve">UPSTASH_*</w:t>
      </w:r>
      <w:r>
        <w:t xml:space="preserve">,</w:t>
      </w:r>
      <w:r>
        <w:t xml:space="preserve"> </w:t>
      </w:r>
      <w:r>
        <w:rPr>
          <w:rStyle w:val="VerbatimChar"/>
        </w:rPr>
        <w:t xml:space="preserve">SENTRY_DSN</w:t>
      </w:r>
      <w:r>
        <w:t xml:space="preserve">,</w:t>
      </w:r>
      <w:r>
        <w:t xml:space="preserve"> </w:t>
      </w:r>
      <w:r>
        <w:rPr>
          <w:rStyle w:val="VerbatimChar"/>
        </w:rPr>
        <w:t xml:space="preserve">BLOB_READ_WRITE_TOKEN</w:t>
      </w:r>
      <w:r>
        <w:t xml:space="preserve">,</w:t>
      </w:r>
      <w:r>
        <w:t xml:space="preserve"> </w:t>
      </w:r>
      <w:r>
        <w:rPr>
          <w:rStyle w:val="VerbatimChar"/>
        </w:rPr>
        <w:t xml:space="preserve">ANTHROPIC_API_KEY</w:t>
      </w:r>
      <w:r>
        <w:t xml:space="preserve">.</w:t>
      </w:r>
    </w:p>
    <w:p>
      <w:pPr>
        <w:pStyle w:val="BodyText"/>
      </w:pPr>
      <w:r>
        <w:rPr>
          <w:b/>
          <w:bCs/>
        </w:rPr>
        <w:t xml:space="preserve">[JUDGEMENT]</w:t>
      </w:r>
      <w:r>
        <w:t xml:space="preserve"> </w:t>
      </w:r>
      <w:r>
        <w:t xml:space="preserve">Centralised, validated, fail-fast configuration is a genuinely good pattern and better than scattered</w:t>
      </w:r>
      <w:r>
        <w:t xml:space="preserve"> </w:t>
      </w:r>
      <w:r>
        <w:rPr>
          <w:rStyle w:val="VerbatimChar"/>
        </w:rPr>
        <w:t xml:space="preserve">process.env</w:t>
      </w:r>
      <w:r>
        <w:t xml:space="preserve"> </w:t>
      </w:r>
      <w:r>
        <w:t xml:space="preserve">access. The gaps are</w:t>
      </w:r>
      <w:r>
        <w:t xml:space="preserve"> </w:t>
      </w:r>
      <w:r>
        <w:rPr>
          <w:b/>
          <w:bCs/>
        </w:rPr>
        <w:t xml:space="preserve">rotation</w:t>
      </w:r>
      <w:r>
        <w:t xml:space="preserve">,</w:t>
      </w:r>
      <w:r>
        <w:t xml:space="preserve"> </w:t>
      </w:r>
      <w:r>
        <w:rPr>
          <w:b/>
          <w:bCs/>
        </w:rPr>
        <w:t xml:space="preserve">access control</w:t>
      </w:r>
      <w:r>
        <w:t xml:space="preserve"> </w:t>
      </w:r>
      <w:r>
        <w:t xml:space="preserve">and</w:t>
      </w:r>
      <w:r>
        <w:t xml:space="preserve"> </w:t>
      </w:r>
      <w:r>
        <w:rPr>
          <w:b/>
          <w:bCs/>
        </w:rPr>
        <w:t xml:space="preserve">audit</w:t>
      </w:r>
      <w:r>
        <w:t xml:space="preserve"> </w:t>
      </w:r>
      <w:r>
        <w:t xml:space="preserve">— not storage format.</w:t>
      </w:r>
    </w:p>
    <w:bookmarkEnd w:id="283"/>
    <w:bookmarkStart w:id="284" w:name="target-1"/>
    <w:p>
      <w:pPr>
        <w:pStyle w:val="Heading3"/>
      </w:pPr>
      <w:r>
        <w:t xml:space="preserve">47.2 Target</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rPr>
        <w:tc>
          <w:tcPr/>
          <w:p>
            <w:pPr>
              <w:pStyle w:val="Compact"/>
            </w:pPr>
            <w:r>
              <w:t xml:space="preserve">Secret</w:t>
            </w:r>
          </w:p>
        </w:tc>
        <w:tc>
          <w:tcPr/>
          <w:p>
            <w:pPr>
              <w:pStyle w:val="Compact"/>
            </w:pPr>
            <w:r>
              <w:t xml:space="preserve">Rotation</w:t>
            </w:r>
          </w:p>
        </w:tc>
        <w:tc>
          <w:tcPr/>
          <w:p>
            <w:pPr>
              <w:pStyle w:val="Compact"/>
            </w:pPr>
            <w:r>
              <w:t xml:space="preserve">Store</w:t>
            </w:r>
          </w:p>
        </w:tc>
        <w:tc>
          <w:tcPr/>
          <w:p>
            <w:pPr>
              <w:pStyle w:val="Compact"/>
            </w:pPr>
            <w:r>
              <w:t xml:space="preserve">Blast radius</w:t>
            </w:r>
          </w:p>
        </w:tc>
      </w:tr>
      <w:tr>
        <w:tc>
          <w:tcPr/>
          <w:p>
            <w:pPr>
              <w:pStyle w:val="Compact"/>
            </w:pPr>
            <w:r>
              <w:rPr>
                <w:rStyle w:val="VerbatimChar"/>
              </w:rPr>
              <w:t xml:space="preserve">DATABASE_URL</w:t>
            </w:r>
            <w:r>
              <w:t xml:space="preserve"> </w:t>
            </w:r>
            <w:r>
              <w:t xml:space="preserve">(app role)</w:t>
            </w:r>
          </w:p>
        </w:tc>
        <w:tc>
          <w:tcPr/>
          <w:p>
            <w:pPr>
              <w:pStyle w:val="Compact"/>
            </w:pPr>
            <w:r>
              <w:t xml:space="preserve">90 d</w:t>
            </w:r>
          </w:p>
        </w:tc>
        <w:tc>
          <w:tcPr/>
          <w:p>
            <w:pPr>
              <w:pStyle w:val="Compact"/>
            </w:pPr>
            <w:r>
              <w:t xml:space="preserve">secret manager</w:t>
            </w:r>
          </w:p>
        </w:tc>
        <w:tc>
          <w:tcPr/>
          <w:p>
            <w:pPr>
              <w:pStyle w:val="Compact"/>
            </w:pPr>
            <w:r>
              <w:t xml:space="preserve">full tenant data —</w:t>
            </w:r>
            <w:r>
              <w:t xml:space="preserve"> </w:t>
            </w:r>
            <w:r>
              <w:rPr>
                <w:b/>
                <w:bCs/>
              </w:rPr>
              <w:t xml:space="preserve">highest</w:t>
            </w:r>
          </w:p>
        </w:tc>
      </w:tr>
      <w:tr>
        <w:tc>
          <w:tcPr/>
          <w:p>
            <w:pPr>
              <w:pStyle w:val="Compact"/>
            </w:pPr>
            <w:r>
              <w:t xml:space="preserve">DB owner /</w:t>
            </w:r>
            <w:r>
              <w:t xml:space="preserve"> </w:t>
            </w:r>
            <w:r>
              <w:rPr>
                <w:rStyle w:val="VerbatimChar"/>
              </w:rPr>
              <w:t xml:space="preserve">BYPASSRLS</w:t>
            </w:r>
            <w:r>
              <w:t xml:space="preserve"> </w:t>
            </w:r>
            <w:r>
              <w:t xml:space="preserve">DSN</w:t>
            </w:r>
          </w:p>
        </w:tc>
        <w:tc>
          <w:tcPr/>
          <w:p>
            <w:pPr>
              <w:pStyle w:val="Compact"/>
            </w:pPr>
            <w:r>
              <w:t xml:space="preserve">90 d,</w:t>
            </w:r>
            <w:r>
              <w:t xml:space="preserve"> </w:t>
            </w:r>
            <w:r>
              <w:rPr>
                <w:b/>
                <w:bCs/>
              </w:rPr>
              <w:t xml:space="preserve">separate store</w:t>
            </w:r>
          </w:p>
        </w:tc>
        <w:tc>
          <w:tcPr/>
          <w:p>
            <w:pPr>
              <w:pStyle w:val="Compact"/>
            </w:pPr>
            <w:r>
              <w:t xml:space="preserve">secret manager, restricted</w:t>
            </w:r>
          </w:p>
        </w:tc>
        <w:tc>
          <w:tcPr/>
          <w:p>
            <w:pPr>
              <w:pStyle w:val="Compact"/>
            </w:pPr>
            <w:r>
              <w:rPr>
                <w:b/>
                <w:bCs/>
              </w:rPr>
              <w:t xml:space="preserve">catastrophic</w:t>
            </w:r>
            <w:r>
              <w:t xml:space="preserve"> </w:t>
            </w:r>
            <w:r>
              <w:t xml:space="preserve">— never in the app env</w:t>
            </w:r>
          </w:p>
        </w:tc>
      </w:tr>
      <w:tr>
        <w:tc>
          <w:tcPr/>
          <w:p>
            <w:pPr>
              <w:pStyle w:val="Compact"/>
            </w:pPr>
            <w:r>
              <w:rPr>
                <w:rStyle w:val="VerbatimChar"/>
              </w:rPr>
              <w:t xml:space="preserve">AUTH_SECRET</w:t>
            </w:r>
          </w:p>
        </w:tc>
        <w:tc>
          <w:tcPr/>
          <w:p>
            <w:pPr>
              <w:pStyle w:val="Compact"/>
            </w:pPr>
            <w:r>
              <w:t xml:space="preserve">180 d,</w:t>
            </w:r>
            <w:r>
              <w:t xml:space="preserve"> </w:t>
            </w:r>
            <w:r>
              <w:rPr>
                <w:b/>
                <w:bCs/>
              </w:rPr>
              <w:t xml:space="preserve">rolling</w:t>
            </w:r>
            <w:r>
              <w:t xml:space="preserve"> </w:t>
            </w:r>
            <w:r>
              <w:t xml:space="preserve">(accept old + new)</w:t>
            </w:r>
          </w:p>
        </w:tc>
        <w:tc>
          <w:tcPr/>
          <w:p>
            <w:pPr>
              <w:pStyle w:val="Compact"/>
            </w:pPr>
            <w:r>
              <w:t xml:space="preserve">secret manager</w:t>
            </w:r>
          </w:p>
        </w:tc>
        <w:tc>
          <w:tcPr/>
          <w:p>
            <w:pPr>
              <w:pStyle w:val="Compact"/>
            </w:pPr>
            <w:r>
              <w:t xml:space="preserve">all sessions</w:t>
            </w:r>
          </w:p>
        </w:tc>
      </w:tr>
      <w:tr>
        <w:tc>
          <w:tcPr/>
          <w:p>
            <w:pPr>
              <w:pStyle w:val="Compact"/>
            </w:pPr>
            <w:r>
              <w:rPr>
                <w:rStyle w:val="VerbatimChar"/>
              </w:rPr>
              <w:t xml:space="preserve">CRON_SECRET</w:t>
            </w:r>
          </w:p>
        </w:tc>
        <w:tc>
          <w:tcPr/>
          <w:p>
            <w:pPr>
              <w:pStyle w:val="Compact"/>
            </w:pPr>
            <w:r>
              <w:t xml:space="preserve">90 d</w:t>
            </w:r>
          </w:p>
        </w:tc>
        <w:tc>
          <w:tcPr/>
          <w:p>
            <w:pPr>
              <w:pStyle w:val="Compact"/>
            </w:pPr>
            <w:r>
              <w:t xml:space="preserve">secret manager</w:t>
            </w:r>
          </w:p>
        </w:tc>
        <w:tc>
          <w:tcPr/>
          <w:p>
            <w:pPr>
              <w:pStyle w:val="Compact"/>
            </w:pPr>
            <w:r>
              <w:t xml:space="preserve">can trigger jobs</w:t>
            </w:r>
          </w:p>
        </w:tc>
      </w:tr>
      <w:tr>
        <w:tc>
          <w:tcPr/>
          <w:p>
            <w:pPr>
              <w:pStyle w:val="Compact"/>
            </w:pPr>
            <w:r>
              <w:t xml:space="preserve">Razorpay keys + webhook secret</w:t>
            </w:r>
          </w:p>
        </w:tc>
        <w:tc>
          <w:tcPr/>
          <w:p>
            <w:pPr>
              <w:pStyle w:val="Compact"/>
            </w:pPr>
            <w:r>
              <w:t xml:space="preserve">on compromise</w:t>
            </w:r>
          </w:p>
        </w:tc>
        <w:tc>
          <w:tcPr/>
          <w:p>
            <w:pPr>
              <w:pStyle w:val="Compact"/>
            </w:pPr>
            <w:r>
              <w:t xml:space="preserve">secret manager</w:t>
            </w:r>
          </w:p>
        </w:tc>
        <w:tc>
          <w:tcPr/>
          <w:p>
            <w:pPr>
              <w:pStyle w:val="Compact"/>
            </w:pPr>
            <w:r>
              <w:t xml:space="preserve">payments</w:t>
            </w:r>
          </w:p>
        </w:tc>
      </w:tr>
      <w:tr>
        <w:tc>
          <w:tcPr/>
          <w:p>
            <w:pPr>
              <w:pStyle w:val="Compact"/>
            </w:pPr>
            <w:r>
              <w:t xml:space="preserve">Storage token</w:t>
            </w:r>
          </w:p>
        </w:tc>
        <w:tc>
          <w:tcPr/>
          <w:p>
            <w:pPr>
              <w:pStyle w:val="Compact"/>
            </w:pPr>
            <w:r>
              <w:t xml:space="preserve">90 d</w:t>
            </w:r>
          </w:p>
        </w:tc>
        <w:tc>
          <w:tcPr/>
          <w:p>
            <w:pPr>
              <w:pStyle w:val="Compact"/>
            </w:pPr>
            <w:r>
              <w:t xml:space="preserve">secret manager</w:t>
            </w:r>
          </w:p>
        </w:tc>
        <w:tc>
          <w:tcPr/>
          <w:p>
            <w:pPr>
              <w:pStyle w:val="Compact"/>
            </w:pPr>
            <w:r>
              <w:t xml:space="preserve">documents</w:t>
            </w:r>
          </w:p>
        </w:tc>
      </w:tr>
      <w:tr>
        <w:tc>
          <w:tcPr/>
          <w:p>
            <w:pPr>
              <w:pStyle w:val="Compact"/>
            </w:pPr>
            <w:r>
              <w:rPr>
                <w:rStyle w:val="VerbatimChar"/>
              </w:rPr>
              <w:t xml:space="preserve">ANTHROPIC_API_KEY</w:t>
            </w:r>
          </w:p>
        </w:tc>
        <w:tc>
          <w:tcPr/>
          <w:p>
            <w:pPr>
              <w:pStyle w:val="Compact"/>
            </w:pPr>
            <w:r>
              <w:t xml:space="preserve">90 d</w:t>
            </w:r>
          </w:p>
        </w:tc>
        <w:tc>
          <w:tcPr/>
          <w:p>
            <w:pPr>
              <w:pStyle w:val="Compact"/>
            </w:pPr>
            <w:r>
              <w:t xml:space="preserve">secret manager</w:t>
            </w:r>
          </w:p>
        </w:tc>
        <w:tc>
          <w:tcPr/>
          <w:p>
            <w:pPr>
              <w:pStyle w:val="Compact"/>
            </w:pPr>
            <w:r>
              <w:t xml:space="preserve">cost</w:t>
            </w:r>
          </w:p>
        </w:tc>
      </w:tr>
      <w:tr>
        <w:tc>
          <w:tcPr/>
          <w:p>
            <w:pPr>
              <w:pStyle w:val="Compact"/>
            </w:pPr>
            <w:r>
              <w:t xml:space="preserve">Per-tenant placement DSNs</w:t>
            </w:r>
          </w:p>
        </w:tc>
        <w:tc>
          <w:tcPr/>
          <w:p>
            <w:pPr>
              <w:pStyle w:val="Compact"/>
            </w:pPr>
            <w:r>
              <w:t xml:space="preserve">90 d</w:t>
            </w:r>
          </w:p>
        </w:tc>
        <w:tc>
          <w:tcPr/>
          <w:p>
            <w:pPr>
              <w:pStyle w:val="Compact"/>
            </w:pPr>
            <w:r>
              <w:t xml:space="preserve">secret manager, one entry per placement</w:t>
            </w:r>
          </w:p>
        </w:tc>
        <w:tc>
          <w:tcPr/>
          <w:p>
            <w:pPr>
              <w:pStyle w:val="Compact"/>
            </w:pPr>
            <w:r>
              <w:t xml:space="preserve">that placement</w:t>
            </w:r>
          </w:p>
        </w:tc>
      </w:tr>
    </w:tbl>
    <w:bookmarkEnd w:id="284"/>
    <w:bookmarkStart w:id="285" w:name="recommendation"/>
    <w:p>
      <w:pPr>
        <w:pStyle w:val="Heading3"/>
      </w:pPr>
      <w:r>
        <w:t xml:space="preserve">47.3 Recommendation</w:t>
      </w:r>
    </w:p>
    <w:p>
      <w:pPr>
        <w:pStyle w:val="FirstParagraph"/>
      </w:pPr>
      <w:r>
        <w:rPr>
          <w:b/>
          <w:bCs/>
        </w:rPr>
        <w:t xml:space="preserve">[JUDGEMENT]</w:t>
      </w:r>
      <w:r>
        <w:t xml:space="preserve"> </w:t>
      </w:r>
      <w:r>
        <w:t xml:space="preserve">V1: keep platform-native encrypted environment variables (Vercel’s),</w:t>
      </w:r>
      <w:r>
        <w:t xml:space="preserve"> </w:t>
      </w:r>
      <w:r>
        <w:rPr>
          <w:b/>
          <w:bCs/>
        </w:rPr>
        <w:t xml:space="preserve">plus</w:t>
      </w:r>
      <w:r>
        <w:t xml:space="preserve"> </w:t>
      </w:r>
      <w:r>
        <w:t xml:space="preserve">three disciplines that cost nothing: (1)</w:t>
      </w:r>
      <w:r>
        <w:t xml:space="preserve"> </w:t>
      </w:r>
      <w:r>
        <w:rPr>
          <w:b/>
          <w:bCs/>
        </w:rPr>
        <w:t xml:space="preserve">no production secret ever exists on a developer machine</w:t>
      </w:r>
      <w:r>
        <w:t xml:space="preserve"> </w:t>
      </w:r>
      <w:r>
        <w:t xml:space="preserve">— local development uses a local or branched database; (2) a documented rotation runbook with a calendar reminder; (3)</w:t>
      </w:r>
      <w:r>
        <w:t xml:space="preserve"> </w:t>
      </w:r>
      <w:r>
        <w:rPr>
          <w:b/>
          <w:bCs/>
        </w:rPr>
        <w:t xml:space="preserve">secret scanning in CI and on pre-commit</w:t>
      </w:r>
      <w:r>
        <w:t xml:space="preserve">.</w:t>
      </w:r>
    </w:p>
    <w:p>
      <w:pPr>
        <w:pStyle w:val="BodyText"/>
      </w:pPr>
      <w:r>
        <w:t xml:space="preserve">Stage 3: move to a real secret manager (AWS Secrets Manager, or Infisical/Doppler if staying multi-vendor) for versioning, automated rotation, per-service access policies and access audit.</w:t>
      </w:r>
    </w:p>
    <w:p>
      <w:pPr>
        <w:pStyle w:val="BodyText"/>
      </w:pPr>
      <w:r>
        <w:rPr>
          <w:b/>
          <w:bCs/>
        </w:rPr>
        <w:t xml:space="preserve">Rotation must be non-breaking by design.</w:t>
      </w:r>
      <w:r>
        <w:t xml:space="preserve"> </w:t>
      </w:r>
      <w:r>
        <w:rPr>
          <w:rStyle w:val="VerbatimChar"/>
        </w:rPr>
        <w:t xml:space="preserve">AUTH_SECRET</w:t>
      </w:r>
      <w:r>
        <w:t xml:space="preserve"> </w:t>
      </w:r>
      <w:r>
        <w:t xml:space="preserve">rotation in particular must accept the previous secret for a grace period, or every user is logged out — which is why it needs a rolling mechanism rather than a straight swap.</w:t>
      </w:r>
    </w:p>
    <w:p>
      <w:pPr>
        <w:pStyle w:val="BodyText"/>
      </w:pPr>
      <w:r>
        <w:rPr>
          <w:b/>
          <w:bCs/>
        </w:rPr>
        <w:t xml:space="preserve">[JUDGEMENT] The single highest-value item here is separating the</w:t>
      </w:r>
      <w:r>
        <w:rPr>
          <w:b/>
          <w:bCs/>
        </w:rPr>
        <w:t xml:space="preserve"> </w:t>
      </w:r>
      <w:r>
        <w:rPr>
          <w:rStyle w:val="VerbatimChar"/>
          <w:b/>
          <w:bCs/>
        </w:rPr>
        <w:t xml:space="preserve">BYPASSRLS</w:t>
      </w:r>
      <w:r>
        <w:rPr>
          <w:b/>
          <w:bCs/>
        </w:rPr>
        <w:t xml:space="preserve"> </w:t>
      </w:r>
      <w:r>
        <w:rPr>
          <w:b/>
          <w:bCs/>
        </w:rPr>
        <w:t xml:space="preserve">credential from the application entirely.</w:t>
      </w:r>
      <w:r>
        <w:t xml:space="preserve"> </w:t>
      </w:r>
      <w:r>
        <w:t xml:space="preserve">If the application’s environment never contains a credential that can bypass tenant isolation, then a full application compromise still cannot read across tenants in one query.</w:t>
      </w:r>
    </w:p>
    <w:p>
      <w:r>
        <w:pict>
          <v:rect style="width:0;height:1.5pt" o:hralign="center" o:hrstd="t" o:hr="t"/>
        </w:pict>
      </w:r>
    </w:p>
    <w:bookmarkEnd w:id="285"/>
    <w:bookmarkEnd w:id="286"/>
    <w:bookmarkStart w:id="290" w:name="X5dd1398df0e6e0881eb2545caff7a85a298d388"/>
    <w:p>
      <w:pPr>
        <w:pStyle w:val="Heading2"/>
      </w:pPr>
      <w:r>
        <w:t xml:space="preserve">48. Compliance (including India regulatory architecture)</w:t>
      </w:r>
    </w:p>
    <w:p>
      <w:pPr>
        <w:pStyle w:val="BlockText"/>
      </w:pPr>
      <w:r>
        <w:rPr>
          <w:b/>
          <w:bCs/>
        </w:rPr>
        <w:t xml:space="preserve">Not legal advice.</w:t>
      </w:r>
      <w:r>
        <w:t xml:space="preserve"> </w:t>
      </w:r>
      <w:r>
        <w:t xml:space="preserve">This section describes architecture that</w:t>
      </w:r>
      <w:r>
        <w:t xml:space="preserve"> </w:t>
      </w:r>
      <w:r>
        <w:rPr>
          <w:i/>
          <w:iCs/>
        </w:rPr>
        <w:t xml:space="preserve">supports</w:t>
      </w:r>
      <w:r>
        <w:t xml:space="preserve"> </w:t>
      </w:r>
      <w:r>
        <w:t xml:space="preserve">compliance. Every obligation named must be confirmed with Indian counsel and, for tax matters, a practising CA.</w:t>
      </w:r>
      <w:r>
        <w:t xml:space="preserve"> </w:t>
      </w:r>
      <w:r>
        <w:rPr>
          <w:b/>
          <w:bCs/>
        </w:rPr>
        <w:t xml:space="preserve">[Legal review required before launch.]</w:t>
      </w:r>
    </w:p>
    <w:bookmarkStart w:id="287" w:name="Xc9182a63cb679af990a8ecce420a78c838a585e"/>
    <w:p>
      <w:pPr>
        <w:pStyle w:val="Heading3"/>
      </w:pPr>
      <w:r>
        <w:t xml:space="preserve">48.1 India-specific accounting requirements the architecture must accommodate</w:t>
      </w:r>
    </w:p>
    <w:p>
      <w:pPr>
        <w:pStyle w:val="FirstParagraph"/>
      </w:pPr>
      <w:r>
        <w:rPr>
          <w:b/>
          <w:bCs/>
        </w:rPr>
        <w:t xml:space="preserve">[VERIFIED-REPO]</w:t>
      </w:r>
      <w:r>
        <w:t xml:space="preserve"> </w:t>
      </w:r>
      <w:r>
        <w:t xml:space="preserve">AccuBook already implements a substantial amount of this: GSTR-1, GSTR-2B, GSTR-3B, GSTR-9, CMP-08, e-invoice, e-way bill, TDS, TCS, Form 16A, monthly challan, composition scheme, HSN library.</w:t>
      </w:r>
    </w:p>
    <w:tbl>
      <w:tblPr>
        <w:tblStyle w:val="Table"/>
        <w:tblW w:type="pct" w:w="5000"/>
        <w:jc w:val="center"/>
        <w:tblLayout w:type="autofit"/>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Architectural implication</w:t>
            </w:r>
          </w:p>
        </w:tc>
      </w:tr>
      <w:tr>
        <w:tc>
          <w:tcPr/>
          <w:p>
            <w:pPr>
              <w:pStyle w:val="Compact"/>
            </w:pPr>
            <w:r>
              <w:t xml:space="preserve">GST: CGST/SGST/IGST/UTGST split by place of supply</w:t>
            </w:r>
          </w:p>
        </w:tc>
        <w:tc>
          <w:tcPr/>
          <w:p>
            <w:pPr>
              <w:pStyle w:val="Compact"/>
            </w:pPr>
            <w:r>
              <w:t xml:space="preserve">tax computation must be</w:t>
            </w:r>
            <w:r>
              <w:t xml:space="preserve"> </w:t>
            </w:r>
            <w:r>
              <w:rPr>
                <w:b/>
                <w:bCs/>
              </w:rPr>
              <w:t xml:space="preserve">versioned by date</w:t>
            </w:r>
            <w:r>
              <w:t xml:space="preserve">, since rates change</w:t>
            </w:r>
          </w:p>
        </w:tc>
      </w:tr>
      <w:tr>
        <w:tc>
          <w:tcPr/>
          <w:p>
            <w:pPr>
              <w:pStyle w:val="Compact"/>
            </w:pPr>
            <w:r>
              <w:t xml:space="preserve">GSTIN validation and state code</w:t>
            </w:r>
          </w:p>
        </w:tc>
        <w:tc>
          <w:tcPr/>
          <w:p>
            <w:pPr>
              <w:pStyle w:val="Compact"/>
            </w:pPr>
            <w:r>
              <w:t xml:space="preserve">reference data, updatable without deploy</w:t>
            </w:r>
          </w:p>
        </w:tc>
      </w:tr>
      <w:tr>
        <w:tc>
          <w:tcPr/>
          <w:p>
            <w:pPr>
              <w:pStyle w:val="Compact"/>
            </w:pPr>
            <w:r>
              <w:rPr>
                <w:b/>
                <w:bCs/>
              </w:rPr>
              <w:t xml:space="preserve">E-invoicing (IRP)</w:t>
            </w:r>
            <w:r>
              <w:t xml:space="preserve"> </w:t>
            </w:r>
            <w:r>
              <w:t xml:space="preserve">— applicability by turnover threshold</w:t>
            </w:r>
          </w:p>
        </w:tc>
        <w:tc>
          <w:tcPr/>
          <w:p>
            <w:pPr>
              <w:pStyle w:val="Compact"/>
            </w:pPr>
            <w:r>
              <w:t xml:space="preserve">external dependency with downtime → must be async, queued, retryable; IRN stored immutably</w:t>
            </w:r>
          </w:p>
        </w:tc>
      </w:tr>
      <w:tr>
        <w:tc>
          <w:tcPr/>
          <w:p>
            <w:pPr>
              <w:pStyle w:val="Compact"/>
            </w:pPr>
            <w:r>
              <w:t xml:space="preserve">E-way bill above value thresholds</w:t>
            </w:r>
          </w:p>
        </w:tc>
        <w:tc>
          <w:tcPr/>
          <w:p>
            <w:pPr>
              <w:pStyle w:val="Compact"/>
            </w:pPr>
            <w:r>
              <w:t xml:space="preserve">same</w:t>
            </w:r>
          </w:p>
        </w:tc>
      </w:tr>
      <w:tr>
        <w:tc>
          <w:tcPr/>
          <w:p>
            <w:pPr>
              <w:pStyle w:val="Compact"/>
            </w:pPr>
            <w:r>
              <w:t xml:space="preserve">GSTR-1 (11th), GSTR-3B (20th)</w:t>
            </w:r>
          </w:p>
        </w:tc>
        <w:tc>
          <w:tcPr/>
          <w:p>
            <w:pPr>
              <w:pStyle w:val="Compact"/>
            </w:pPr>
            <w:r>
              <w:rPr>
                <w:b/>
                <w:bCs/>
              </w:rPr>
              <w:t xml:space="preserve">the load spike in §5.3 A16</w:t>
            </w:r>
          </w:p>
        </w:tc>
      </w:tr>
      <w:tr>
        <w:tc>
          <w:tcPr/>
          <w:p>
            <w:pPr>
              <w:pStyle w:val="Compact"/>
            </w:pPr>
            <w:r>
              <w:t xml:space="preserve">Financial year Apr–Mar</w:t>
            </w:r>
          </w:p>
        </w:tc>
        <w:tc>
          <w:tcPr/>
          <w:p>
            <w:pPr>
              <w:pStyle w:val="Compact"/>
            </w:pPr>
            <w:r>
              <w:rPr>
                <w:b/>
                <w:bCs/>
              </w:rPr>
              <w:t xml:space="preserve">[VERIFIED-REPO]</w:t>
            </w:r>
            <w:r>
              <w:t xml:space="preserve"> </w:t>
            </w:r>
            <w:r>
              <w:rPr>
                <w:rStyle w:val="VerbatimChar"/>
              </w:rPr>
              <w:t xml:space="preserve">fiscalYearStart</w:t>
            </w:r>
            <w:r>
              <w:t xml:space="preserve"> </w:t>
            </w:r>
            <w:r>
              <w:t xml:space="preserve">defaults to 4 ✅</w:t>
            </w:r>
          </w:p>
        </w:tc>
      </w:tr>
      <w:tr>
        <w:tc>
          <w:tcPr/>
          <w:p>
            <w:pPr>
              <w:pStyle w:val="Compact"/>
            </w:pPr>
            <w:r>
              <w:t xml:space="preserve">TDS/TCS thresholds, FY-cumulative</w:t>
            </w:r>
          </w:p>
        </w:tc>
        <w:tc>
          <w:tcPr/>
          <w:p>
            <w:pPr>
              <w:pStyle w:val="Compact"/>
            </w:pPr>
            <w:r>
              <w:t xml:space="preserve">aggregate queries scoped to org + FY + party (</w:t>
            </w:r>
            <w:r>
              <w:rPr>
                <w:b/>
                <w:bCs/>
              </w:rPr>
              <w:t xml:space="preserve">already tested</w:t>
            </w:r>
            <w:r>
              <w:t xml:space="preserve"> </w:t>
            </w:r>
            <w:r>
              <w:t xml:space="preserve">per</w:t>
            </w:r>
            <w:r>
              <w:t xml:space="preserve"> </w:t>
            </w:r>
            <w:r>
              <w:rPr>
                <w:rStyle w:val="VerbatimChar"/>
              </w:rPr>
              <w:t xml:space="preserve">update.md</w:t>
            </w:r>
            <w:r>
              <w:t xml:space="preserve">)</w:t>
            </w:r>
          </w:p>
        </w:tc>
      </w:tr>
      <w:tr>
        <w:tc>
          <w:tcPr/>
          <w:p>
            <w:pPr>
              <w:pStyle w:val="Compact"/>
            </w:pPr>
            <w:r>
              <w:t xml:space="preserve">Form 16A / 27D</w:t>
            </w:r>
          </w:p>
        </w:tc>
        <w:tc>
          <w:tcPr/>
          <w:p>
            <w:pPr>
              <w:pStyle w:val="Compact"/>
            </w:pPr>
            <w:r>
              <w:t xml:space="preserve">generated documents → object storage</w:t>
            </w:r>
          </w:p>
        </w:tc>
      </w:tr>
      <w:tr>
        <w:tc>
          <w:tcPr/>
          <w:p>
            <w:pPr>
              <w:pStyle w:val="Compact"/>
            </w:pPr>
            <w:r>
              <w:t xml:space="preserve">Indian numbering (lakh/crore) and rounding</w:t>
            </w:r>
          </w:p>
        </w:tc>
        <w:tc>
          <w:tcPr/>
          <w:p>
            <w:pPr>
              <w:pStyle w:val="Compact"/>
            </w:pPr>
            <w:r>
              <w:t xml:space="preserve">presentation +</w:t>
            </w:r>
            <w:r>
              <w:t xml:space="preserve"> </w:t>
            </w:r>
            <w:r>
              <w:rPr>
                <w:rStyle w:val="VerbatimChar"/>
              </w:rPr>
              <w:t xml:space="preserve">roundOff</w:t>
            </w:r>
            <w:r>
              <w:t xml:space="preserve"> </w:t>
            </w:r>
            <w:r>
              <w:t xml:space="preserve">column ✅ present</w:t>
            </w:r>
          </w:p>
        </w:tc>
      </w:tr>
      <w:tr>
        <w:tc>
          <w:tcPr/>
          <w:p>
            <w:pPr>
              <w:pStyle w:val="Compact"/>
            </w:pPr>
            <w:r>
              <w:t xml:space="preserve">Audit trail requirement for accounting software</w:t>
            </w:r>
          </w:p>
        </w:tc>
        <w:tc>
          <w:tcPr/>
          <w:p>
            <w:pPr>
              <w:pStyle w:val="Compact"/>
            </w:pPr>
            <w:r>
              <w:t xml:space="preserve">§36 —</w:t>
            </w:r>
            <w:r>
              <w:t xml:space="preserve"> </w:t>
            </w:r>
            <w:r>
              <w:rPr>
                <w:b/>
                <w:bCs/>
              </w:rPr>
              <w:t xml:space="preserve">and note that immutability of posted entries (§15.8) is directly relevant here</w:t>
            </w:r>
          </w:p>
        </w:tc>
      </w:tr>
      <w:tr>
        <w:tc>
          <w:tcPr/>
          <w:p>
            <w:pPr>
              <w:pStyle w:val="Compact"/>
            </w:pPr>
            <w:r>
              <w:t xml:space="preserve">Books-of-account retention</w:t>
            </w:r>
          </w:p>
        </w:tc>
        <w:tc>
          <w:tcPr/>
          <w:p>
            <w:pPr>
              <w:pStyle w:val="Compact"/>
            </w:pPr>
            <w:r>
              <w:t xml:space="preserve">§18.6, §22.4</w:t>
            </w:r>
          </w:p>
        </w:tc>
      </w:tr>
    </w:tbl>
    <w:p>
      <w:pPr>
        <w:pStyle w:val="BodyText"/>
      </w:pPr>
      <w:r>
        <w:rPr>
          <w:b/>
          <w:bCs/>
        </w:rPr>
        <w:t xml:space="preserve">[JUDGEMENT] The most important architectural property is that tax rules must be data and versioned, not code.</w:t>
      </w:r>
      <w:r>
        <w:t xml:space="preserve"> </w:t>
      </w:r>
      <w:r>
        <w:t xml:space="preserve">A rate change, a threshold change or a new return format must be a configuration and a job — not a deploy that rewrites how historical periods are computed. Concretely: every tax computation must take an</w:t>
      </w:r>
      <w:r>
        <w:t xml:space="preserve"> </w:t>
      </w:r>
      <w:r>
        <w:rPr>
          <w:b/>
          <w:bCs/>
        </w:rPr>
        <w:t xml:space="preserve">effective date</w:t>
      </w:r>
      <w:r>
        <w:t xml:space="preserve"> </w:t>
      </w:r>
      <w:r>
        <w:t xml:space="preserve">and resolve the rules that applied</w:t>
      </w:r>
      <w:r>
        <w:t xml:space="preserve"> </w:t>
      </w:r>
      <w:r>
        <w:rPr>
          <w:b/>
          <w:bCs/>
        </w:rPr>
        <w:t xml:space="preserve">then</w:t>
      </w:r>
      <w:r>
        <w:t xml:space="preserve">, so reprinting an FY2023-24 invoice produces the FY2023-24 figures.</w:t>
      </w:r>
      <w:r>
        <w:t xml:space="preserve"> </w:t>
      </w:r>
      <w:r>
        <w:rPr>
          <w:b/>
          <w:bCs/>
        </w:rPr>
        <w:t xml:space="preserve">[VERIFIED-REPO]</w:t>
      </w:r>
      <w:r>
        <w:t xml:space="preserve"> </w:t>
      </w:r>
      <w:r>
        <w:rPr>
          <w:rStyle w:val="VerbatimChar"/>
        </w:rPr>
        <w:t xml:space="preserve">TaxConfig</w:t>
      </w:r>
      <w:r>
        <w:t xml:space="preserve"> </w:t>
      </w:r>
      <w:r>
        <w:t xml:space="preserve">exists per organisation; verify it is date-versioned, and if not, that is a high-priority correctness change.</w:t>
      </w:r>
    </w:p>
    <w:bookmarkEnd w:id="287"/>
    <w:bookmarkStart w:id="288" w:name="dpdp-act-2023-architectural-readiness"/>
    <w:p>
      <w:pPr>
        <w:pStyle w:val="Heading3"/>
      </w:pPr>
      <w:r>
        <w:t xml:space="preserve">48.2 DPDP Act 2023 — architectural readiness</w:t>
      </w:r>
    </w:p>
    <w:p>
      <w:pPr>
        <w:pStyle w:val="FirstParagraph"/>
      </w:pPr>
      <w:r>
        <w:rPr>
          <w:b/>
          <w:bCs/>
        </w:rPr>
        <w:t xml:space="preserve">[VENDOR-CHECK / legal review]</w:t>
      </w:r>
      <w:r>
        <w:t xml:space="preserve"> </w:t>
      </w:r>
      <w:r>
        <w:t xml:space="preserve">Obligations commonly discussed for the DPDP Act, and what each implies architecturally:</w:t>
      </w:r>
    </w:p>
    <w:tbl>
      <w:tblPr>
        <w:tblStyle w:val="Table"/>
        <w:tblW w:type="pct" w:w="5000"/>
        <w:jc w:val="center"/>
        <w:tblLayout w:type="autofit"/>
        <w:tblLook w:firstRow="1" w:lastRow="0" w:firstColumn="0" w:lastColumn="0" w:noHBand="0" w:noVBand="0" w:val="0020"/>
      </w:tblPr>
      <w:tblGrid>
        <w:gridCol w:w="3960"/>
        <w:gridCol w:w="3960"/>
      </w:tblGrid>
      <w:tr>
        <w:trPr>
          <w:tblHeader w:val="on"/>
        </w:trPr>
        <w:tc>
          <w:tcPr/>
          <w:p>
            <w:pPr>
              <w:pStyle w:val="Compact"/>
            </w:pPr>
            <w:r>
              <w:t xml:space="preserve">Concept</w:t>
            </w:r>
          </w:p>
        </w:tc>
        <w:tc>
          <w:tcPr/>
          <w:p>
            <w:pPr>
              <w:pStyle w:val="Compact"/>
            </w:pPr>
            <w:r>
              <w:t xml:space="preserve">Architectural support needed</w:t>
            </w:r>
          </w:p>
        </w:tc>
      </w:tr>
      <w:tr>
        <w:tc>
          <w:tcPr/>
          <w:p>
            <w:pPr>
              <w:pStyle w:val="Compact"/>
            </w:pPr>
            <w:r>
              <w:t xml:space="preserve">Notice and consent</w:t>
            </w:r>
          </w:p>
        </w:tc>
        <w:tc>
          <w:tcPr/>
          <w:p>
            <w:pPr>
              <w:pStyle w:val="Compact"/>
            </w:pPr>
            <w:r>
              <w:t xml:space="preserve">consent records with timestamp, version, purpose</w:t>
            </w:r>
          </w:p>
        </w:tc>
      </w:tr>
      <w:tr>
        <w:tc>
          <w:tcPr/>
          <w:p>
            <w:pPr>
              <w:pStyle w:val="Compact"/>
            </w:pPr>
            <w:r>
              <w:t xml:space="preserve">Purpose limitation</w:t>
            </w:r>
          </w:p>
        </w:tc>
        <w:tc>
          <w:tcPr/>
          <w:p>
            <w:pPr>
              <w:pStyle w:val="Compact"/>
            </w:pPr>
            <w:r>
              <w:t xml:space="preserve">data classification (§48.3)</w:t>
            </w:r>
          </w:p>
        </w:tc>
      </w:tr>
      <w:tr>
        <w:tc>
          <w:tcPr/>
          <w:p>
            <w:pPr>
              <w:pStyle w:val="Compact"/>
            </w:pPr>
            <w:r>
              <w:t xml:space="preserve">Right to access / correction</w:t>
            </w:r>
          </w:p>
        </w:tc>
        <w:tc>
          <w:tcPr/>
          <w:p>
            <w:pPr>
              <w:pStyle w:val="Compact"/>
            </w:pPr>
            <w:r>
              <w:t xml:space="preserve">tenant data export (§10.6), profile editing ✅</w:t>
            </w:r>
          </w:p>
        </w:tc>
      </w:tr>
      <w:tr>
        <w:tc>
          <w:tcPr/>
          <w:p>
            <w:pPr>
              <w:pStyle w:val="Compact"/>
            </w:pPr>
            <w:r>
              <w:rPr>
                <w:b/>
                <w:bCs/>
              </w:rPr>
              <w:t xml:space="preserve">Right to erasure</w:t>
            </w:r>
          </w:p>
        </w:tc>
        <w:tc>
          <w:tcPr/>
          <w:p>
            <w:pPr>
              <w:pStyle w:val="Compact"/>
            </w:pPr>
            <w:r>
              <w:t xml:space="preserve">§22.4 —</w:t>
            </w:r>
            <w:r>
              <w:t xml:space="preserve"> </w:t>
            </w:r>
            <w:r>
              <w:rPr>
                <w:b/>
                <w:bCs/>
              </w:rPr>
              <w:t xml:space="preserve">including the statutory-retention conflict</w:t>
            </w:r>
          </w:p>
        </w:tc>
      </w:tr>
      <w:tr>
        <w:tc>
          <w:tcPr/>
          <w:p>
            <w:pPr>
              <w:pStyle w:val="Compact"/>
            </w:pPr>
            <w:r>
              <w:t xml:space="preserve">Data-principal grievance</w:t>
            </w:r>
          </w:p>
        </w:tc>
        <w:tc>
          <w:tcPr/>
          <w:p>
            <w:pPr>
              <w:pStyle w:val="Compact"/>
            </w:pPr>
            <w:r>
              <w:t xml:space="preserve">a documented process and an owner</w:t>
            </w:r>
          </w:p>
        </w:tc>
      </w:tr>
      <w:tr>
        <w:tc>
          <w:tcPr/>
          <w:p>
            <w:pPr>
              <w:pStyle w:val="Compact"/>
            </w:pPr>
            <w:r>
              <w:t xml:space="preserve">Breach notification</w:t>
            </w:r>
          </w:p>
        </w:tc>
        <w:tc>
          <w:tcPr/>
          <w:p>
            <w:pPr>
              <w:pStyle w:val="Compact"/>
            </w:pPr>
            <w:r>
              <w:t xml:space="preserve">§52 incident response, contact list, timeline</w:t>
            </w:r>
          </w:p>
        </w:tc>
      </w:tr>
      <w:tr>
        <w:tc>
          <w:tcPr/>
          <w:p>
            <w:pPr>
              <w:pStyle w:val="Compact"/>
            </w:pPr>
            <w:r>
              <w:t xml:space="preserve">Security safeguards</w:t>
            </w:r>
          </w:p>
        </w:tc>
        <w:tc>
          <w:tcPr/>
          <w:p>
            <w:pPr>
              <w:pStyle w:val="Compact"/>
            </w:pPr>
            <w:r>
              <w:t xml:space="preserve">encryption, access control, audit — this document</w:t>
            </w:r>
          </w:p>
        </w:tc>
      </w:tr>
      <w:tr>
        <w:tc>
          <w:tcPr/>
          <w:p>
            <w:pPr>
              <w:pStyle w:val="Compact"/>
            </w:pPr>
            <w:r>
              <w:t xml:space="preserve">Data-processor obligations</w:t>
            </w:r>
          </w:p>
        </w:tc>
        <w:tc>
          <w:tcPr/>
          <w:p>
            <w:pPr>
              <w:pStyle w:val="Compact"/>
            </w:pPr>
            <w:r>
              <w:t xml:space="preserve">AccuBook processes data on behalf of its tenants →</w:t>
            </w:r>
            <w:r>
              <w:t xml:space="preserve"> </w:t>
            </w:r>
            <w:r>
              <w:rPr>
                <w:b/>
                <w:bCs/>
              </w:rPr>
              <w:t xml:space="preserve">DPAs with customers, and with sub-processors</w:t>
            </w:r>
          </w:p>
        </w:tc>
      </w:tr>
      <w:tr>
        <w:tc>
          <w:tcPr/>
          <w:p>
            <w:pPr>
              <w:pStyle w:val="Compact"/>
            </w:pPr>
            <w:r>
              <w:t xml:space="preserve">Significant-data-fiduciary duties (if designated)</w:t>
            </w:r>
          </w:p>
        </w:tc>
        <w:tc>
          <w:tcPr/>
          <w:p>
            <w:pPr>
              <w:pStyle w:val="Compact"/>
            </w:pPr>
            <w:r>
              <w:t xml:space="preserve">DPO, audits, impact assessments</w:t>
            </w:r>
          </w:p>
        </w:tc>
      </w:tr>
    </w:tbl>
    <w:p>
      <w:pPr>
        <w:pStyle w:val="BodyText"/>
      </w:pPr>
      <w:r>
        <w:rPr>
          <w:b/>
          <w:bCs/>
        </w:rPr>
        <w:t xml:space="preserve">[JUDGEMENT] The erasure-versus-retention conflict is the one to resolve with counsel before launch.</w:t>
      </w:r>
      <w:r>
        <w:t xml:space="preserve"> </w:t>
      </w:r>
      <w:r>
        <w:t xml:space="preserve">An employee whose payroll records are in a tenant’s books asks for erasure; the tenant is required to retain books of account. The architecture must be able to</w:t>
      </w:r>
      <w:r>
        <w:t xml:space="preserve"> </w:t>
      </w:r>
      <w:r>
        <w:rPr>
          <w:b/>
          <w:bCs/>
        </w:rPr>
        <w:t xml:space="preserve">redact personal identifiers while retaining the financial record</w:t>
      </w:r>
      <w:r>
        <w:t xml:space="preserve"> </w:t>
      </w:r>
      <w:r>
        <w:t xml:space="preserve">— which requires knowing, column by column, which fields are personal data. That is §48.3, and it cannot be retrofitted cheaply.</w:t>
      </w:r>
    </w:p>
    <w:bookmarkEnd w:id="288"/>
    <w:bookmarkStart w:id="289" w:name="data-classification"/>
    <w:p>
      <w:pPr>
        <w:pStyle w:val="Heading3"/>
      </w:pPr>
      <w:r>
        <w:t xml:space="preserve">48.3 Data classification</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p>
            <w:pPr>
              <w:pStyle w:val="Compact"/>
            </w:pPr>
            <w:r>
              <w:t xml:space="preserve">Class</w:t>
            </w:r>
          </w:p>
        </w:tc>
        <w:tc>
          <w:tcPr/>
          <w:p>
            <w:pPr>
              <w:pStyle w:val="Compact"/>
            </w:pPr>
            <w:r>
              <w:t xml:space="preserve">Examples</w:t>
            </w:r>
          </w:p>
        </w:tc>
        <w:tc>
          <w:tcPr/>
          <w:p>
            <w:pPr>
              <w:pStyle w:val="Compact"/>
            </w:pPr>
            <w:r>
              <w:t xml:space="preserve">Handling</w:t>
            </w:r>
          </w:p>
        </w:tc>
      </w:tr>
      <w:tr>
        <w:tc>
          <w:tcPr/>
          <w:p>
            <w:pPr>
              <w:pStyle w:val="Compact"/>
            </w:pPr>
            <w:r>
              <w:rPr>
                <w:b/>
                <w:bCs/>
              </w:rPr>
              <w:t xml:space="preserve">Public</w:t>
            </w:r>
          </w:p>
        </w:tc>
        <w:tc>
          <w:tcPr/>
          <w:p>
            <w:pPr>
              <w:pStyle w:val="Compact"/>
            </w:pPr>
            <w:r>
              <w:t xml:space="preserve">marketing pages, HSN codes, currency list</w:t>
            </w:r>
          </w:p>
        </w:tc>
        <w:tc>
          <w:tcPr/>
          <w:p>
            <w:pPr>
              <w:pStyle w:val="Compact"/>
            </w:pPr>
            <w:r>
              <w:t xml:space="preserve">no controls</w:t>
            </w:r>
          </w:p>
        </w:tc>
      </w:tr>
      <w:tr>
        <w:tc>
          <w:tcPr/>
          <w:p>
            <w:pPr>
              <w:pStyle w:val="Compact"/>
            </w:pPr>
            <w:r>
              <w:rPr>
                <w:b/>
                <w:bCs/>
              </w:rPr>
              <w:t xml:space="preserve">Internal</w:t>
            </w:r>
          </w:p>
        </w:tc>
        <w:tc>
          <w:tcPr/>
          <w:p>
            <w:pPr>
              <w:pStyle w:val="Compact"/>
            </w:pPr>
            <w:r>
              <w:t xml:space="preserve">aggregate metrics, plan definitions</w:t>
            </w:r>
          </w:p>
        </w:tc>
        <w:tc>
          <w:tcPr/>
          <w:p>
            <w:pPr>
              <w:pStyle w:val="Compact"/>
            </w:pPr>
            <w:r>
              <w:t xml:space="preserve">employee access</w:t>
            </w:r>
          </w:p>
        </w:tc>
      </w:tr>
      <w:tr>
        <w:tc>
          <w:tcPr/>
          <w:p>
            <w:pPr>
              <w:pStyle w:val="Compact"/>
            </w:pPr>
            <w:r>
              <w:rPr>
                <w:b/>
                <w:bCs/>
              </w:rPr>
              <w:t xml:space="preserve">Tenant confidential</w:t>
            </w:r>
          </w:p>
        </w:tc>
        <w:tc>
          <w:tcPr/>
          <w:p>
            <w:pPr>
              <w:pStyle w:val="Compact"/>
            </w:pPr>
            <w:r>
              <w:t xml:space="preserve">party names, item masters, org profile</w:t>
            </w:r>
          </w:p>
        </w:tc>
        <w:tc>
          <w:tcPr/>
          <w:p>
            <w:pPr>
              <w:pStyle w:val="Compact"/>
            </w:pPr>
            <w:r>
              <w:t xml:space="preserve">tenant isolation, encryption at rest</w:t>
            </w:r>
          </w:p>
        </w:tc>
      </w:tr>
      <w:tr>
        <w:tc>
          <w:tcPr/>
          <w:p>
            <w:pPr>
              <w:pStyle w:val="Compact"/>
            </w:pPr>
            <w:r>
              <w:rPr>
                <w:b/>
                <w:bCs/>
              </w:rPr>
              <w:t xml:space="preserve">Financial sensitive</w:t>
            </w:r>
          </w:p>
        </w:tc>
        <w:tc>
          <w:tcPr/>
          <w:p>
            <w:pPr>
              <w:pStyle w:val="Compact"/>
            </w:pPr>
            <w:r>
              <w:t xml:space="preserve">vouchers, ledgers, invoices, bank transactions, GST returns, payroll</w:t>
            </w:r>
          </w:p>
        </w:tc>
        <w:tc>
          <w:tcPr/>
          <w:p>
            <w:pPr>
              <w:pStyle w:val="Compact"/>
            </w:pPr>
            <w:r>
              <w:t xml:space="preserve">tenant isolation, RLS, audit every access,</w:t>
            </w:r>
            <w:r>
              <w:t xml:space="preserve"> </w:t>
            </w:r>
            <w:r>
              <w:rPr>
                <w:b/>
                <w:bCs/>
              </w:rPr>
              <w:t xml:space="preserve">never in logs</w:t>
            </w:r>
            <w:r>
              <w:t xml:space="preserve">, break-glass only</w:t>
            </w:r>
          </w:p>
        </w:tc>
      </w:tr>
      <w:tr>
        <w:tc>
          <w:tcPr/>
          <w:p>
            <w:pPr>
              <w:pStyle w:val="Compact"/>
            </w:pPr>
            <w:r>
              <w:rPr>
                <w:b/>
                <w:bCs/>
              </w:rPr>
              <w:t xml:space="preserve">Personal data (DPDP)</w:t>
            </w:r>
          </w:p>
        </w:tc>
        <w:tc>
          <w:tcPr/>
          <w:p>
            <w:pPr>
              <w:pStyle w:val="Compact"/>
            </w:pPr>
            <w:r>
              <w:t xml:space="preserve">employee PAN/Aadhaar/address/bank, customer contact details</w:t>
            </w:r>
          </w:p>
        </w:tc>
        <w:tc>
          <w:tcPr/>
          <w:p>
            <w:pPr>
              <w:pStyle w:val="Compact"/>
            </w:pPr>
            <w:r>
              <w:t xml:space="preserve">+ consent, + erasure capability, + redaction path</w:t>
            </w:r>
          </w:p>
        </w:tc>
      </w:tr>
      <w:tr>
        <w:tc>
          <w:tcPr/>
          <w:p>
            <w:pPr>
              <w:pStyle w:val="Compact"/>
            </w:pPr>
            <w:r>
              <w:rPr>
                <w:b/>
                <w:bCs/>
              </w:rPr>
              <w:t xml:space="preserve">Authentication sensitive</w:t>
            </w:r>
          </w:p>
        </w:tc>
        <w:tc>
          <w:tcPr/>
          <w:p>
            <w:pPr>
              <w:pStyle w:val="Compact"/>
            </w:pPr>
            <w:r>
              <w:t xml:space="preserve">password hashes, MFA secrets, API key hashes, session tokens</w:t>
            </w:r>
          </w:p>
        </w:tc>
        <w:tc>
          <w:tcPr/>
          <w:p>
            <w:pPr>
              <w:pStyle w:val="Compact"/>
            </w:pPr>
            <w:r>
              <w:t xml:space="preserve">hashed/encrypted, never logged, never exported</w:t>
            </w:r>
          </w:p>
        </w:tc>
      </w:tr>
      <w:tr>
        <w:tc>
          <w:tcPr/>
          <w:p>
            <w:pPr>
              <w:pStyle w:val="Compact"/>
            </w:pPr>
            <w:r>
              <w:rPr>
                <w:b/>
                <w:bCs/>
              </w:rPr>
              <w:t xml:space="preserve">Platform sensitive</w:t>
            </w:r>
          </w:p>
        </w:tc>
        <w:tc>
          <w:tcPr/>
          <w:p>
            <w:pPr>
              <w:pStyle w:val="Compact"/>
            </w:pPr>
            <w:r>
              <w:t xml:space="preserve">DB credentials,</w:t>
            </w:r>
            <w:r>
              <w:t xml:space="preserve"> </w:t>
            </w:r>
            <w:r>
              <w:rPr>
                <w:rStyle w:val="VerbatimChar"/>
              </w:rPr>
              <w:t xml:space="preserve">BYPASSRLS</w:t>
            </w:r>
            <w:r>
              <w:t xml:space="preserve"> </w:t>
            </w:r>
            <w:r>
              <w:t xml:space="preserve">DSN, payment keys,</w:t>
            </w:r>
            <w:r>
              <w:t xml:space="preserve"> </w:t>
            </w:r>
            <w:r>
              <w:rPr>
                <w:rStyle w:val="VerbatimChar"/>
              </w:rPr>
              <w:t xml:space="preserve">AUTH_SECRET</w:t>
            </w:r>
          </w:p>
        </w:tc>
        <w:tc>
          <w:tcPr/>
          <w:p>
            <w:pPr>
              <w:pStyle w:val="Compact"/>
            </w:pPr>
            <w:r>
              <w:t xml:space="preserve">secret manager, rotation, access audit</w:t>
            </w:r>
          </w:p>
        </w:tc>
      </w:tr>
    </w:tbl>
    <w:p>
      <w:pPr>
        <w:pStyle w:val="BodyText"/>
      </w:pPr>
      <w:r>
        <w:rPr>
          <w:b/>
          <w:bCs/>
        </w:rPr>
        <w:t xml:space="preserve">[JUDGEMENT]</w:t>
      </w:r>
      <w:r>
        <w:t xml:space="preserve"> </w:t>
      </w:r>
      <w:r>
        <w:t xml:space="preserve">Produce this as a</w:t>
      </w:r>
      <w:r>
        <w:t xml:space="preserve"> </w:t>
      </w:r>
      <w:r>
        <w:rPr>
          <w:b/>
          <w:bCs/>
        </w:rPr>
        <w:t xml:space="preserve">column-level register</w:t>
      </w:r>
      <w:r>
        <w:t xml:space="preserve"> </w:t>
      </w:r>
      <w:r>
        <w:t xml:space="preserve">derived from</w:t>
      </w:r>
      <w:r>
        <w:t xml:space="preserve"> </w:t>
      </w:r>
      <w:r>
        <w:rPr>
          <w:rStyle w:val="VerbatimChar"/>
        </w:rPr>
        <w:t xml:space="preserve">prisma/schema.prisma</w:t>
      </w:r>
      <w:r>
        <w:t xml:space="preserve"> </w:t>
      </w:r>
      <w:r>
        <w:t xml:space="preserve">and keep it in the repository. It is the artefact that makes erasure, export, redaction and logging rules mechanically checkable rather than a matter of memory. Roughly two days of work; it pays for itself the first time someone asks a compliance question.</w:t>
      </w:r>
    </w:p>
    <w:p>
      <w:r>
        <w:pict>
          <v:rect style="width:0;height:1.5pt" o:hralign="center" o:hrstd="t" o:hr="t"/>
        </w:pict>
      </w:r>
    </w:p>
    <w:bookmarkEnd w:id="289"/>
    <w:bookmarkEnd w:id="290"/>
    <w:bookmarkStart w:id="294" w:name="performance-1"/>
    <w:p>
      <w:pPr>
        <w:pStyle w:val="Heading2"/>
      </w:pPr>
      <w:r>
        <w:t xml:space="preserve">49. Performance</w:t>
      </w:r>
    </w:p>
    <w:bookmarkStart w:id="291" w:name="targets-1"/>
    <w:p>
      <w:pPr>
        <w:pStyle w:val="Heading3"/>
      </w:pPr>
      <w:r>
        <w:t xml:space="preserve">49.1 Targets</w:t>
      </w:r>
    </w:p>
    <w:p>
      <w:pPr>
        <w:pStyle w:val="FirstParagraph"/>
      </w:pPr>
      <w:r>
        <w:t xml:space="preserve">As §4.1. Measured server-side, excluding client network, at the 95th percentile over a rolling 7 days,</w:t>
      </w:r>
      <w:r>
        <w:t xml:space="preserve"> </w:t>
      </w:r>
      <w:r>
        <w:rPr>
          <w:b/>
          <w:bCs/>
        </w:rPr>
        <w:t xml:space="preserve">segmented by tenant tier</w:t>
      </w:r>
      <w:r>
        <w:t xml:space="preserve"> </w:t>
      </w:r>
      <w:r>
        <w:t xml:space="preserve">so a slow enterprise tenant does not hide behind a fast median.</w:t>
      </w:r>
    </w:p>
    <w:bookmarkEnd w:id="291"/>
    <w:bookmarkStart w:id="292" w:name="Xf00eb20d477776b4a1d8c29ad80b793367f07fa"/>
    <w:p>
      <w:pPr>
        <w:pStyle w:val="Heading3"/>
      </w:pPr>
      <w:r>
        <w:t xml:space="preserve">49.2 Where the time goes, and where to spend effort</w:t>
      </w:r>
    </w:p>
    <w:p>
      <w:pPr>
        <w:pStyle w:val="FirstParagraph"/>
      </w:pPr>
      <w:r>
        <w:rPr>
          <w:b/>
          <w:bCs/>
        </w:rPr>
        <w:t xml:space="preserve">[JUDGEMENT]</w:t>
      </w:r>
      <w:r>
        <w:t xml:space="preserve"> </w:t>
      </w:r>
      <w:r>
        <w:t xml:space="preserve">For this workload, ranked by expected contribution to p95:</w:t>
      </w:r>
    </w:p>
    <w:p>
      <w:pPr>
        <w:pStyle w:val="Compact"/>
        <w:numPr>
          <w:ilvl w:val="0"/>
          <w:numId w:val="1032"/>
        </w:numPr>
      </w:pPr>
      <w:r>
        <w:rPr>
          <w:b/>
          <w:bCs/>
        </w:rPr>
        <w:t xml:space="preserve">N+1 queries</w:t>
      </w:r>
      <w:r>
        <w:t xml:space="preserve"> </w:t>
      </w:r>
      <w:r>
        <w:t xml:space="preserve">— the single largest source of latency in ORM applications. An invoice list that loads party and currency per row is 100 queries instead of 3. Detect with query-count assertions in tests, not by reading code.</w:t>
      </w:r>
    </w:p>
    <w:p>
      <w:pPr>
        <w:pStyle w:val="Compact"/>
        <w:numPr>
          <w:ilvl w:val="0"/>
          <w:numId w:val="1032"/>
        </w:numPr>
      </w:pPr>
      <w:r>
        <w:rPr>
          <w:b/>
          <w:bCs/>
        </w:rPr>
        <w:t xml:space="preserve">Missing or wrong indexes</w:t>
      </w:r>
      <w:r>
        <w:t xml:space="preserve"> </w:t>
      </w:r>
      <w:r>
        <w:t xml:space="preserve">— especially</w:t>
      </w:r>
      <w:r>
        <w:t xml:space="preserve"> </w:t>
      </w:r>
      <w:r>
        <w:rPr>
          <w:rStyle w:val="VerbatimChar"/>
        </w:rPr>
        <w:t xml:space="preserve">organizationId</w:t>
      </w:r>
      <w:r>
        <w:t xml:space="preserve"> </w:t>
      </w:r>
      <w:r>
        <w:t xml:space="preserve">not leading (§18.4).</w:t>
      </w:r>
    </w:p>
    <w:p>
      <w:pPr>
        <w:pStyle w:val="Compact"/>
        <w:numPr>
          <w:ilvl w:val="0"/>
          <w:numId w:val="1032"/>
        </w:numPr>
      </w:pPr>
      <w:r>
        <w:rPr>
          <w:b/>
          <w:bCs/>
        </w:rPr>
        <w:t xml:space="preserve">Unbounded result sets</w:t>
      </w:r>
      <w:r>
        <w:t xml:space="preserve"> </w:t>
      </w:r>
      <w:r>
        <w:t xml:space="preserve">—</w:t>
      </w:r>
      <w:r>
        <w:t xml:space="preserve"> </w:t>
      </w:r>
      <w:r>
        <w:t xml:space="preserve">“list all vouchers”</w:t>
      </w:r>
      <w:r>
        <w:t xml:space="preserve"> </w:t>
      </w:r>
      <w:r>
        <w:t xml:space="preserve">without pagination.</w:t>
      </w:r>
    </w:p>
    <w:p>
      <w:pPr>
        <w:pStyle w:val="Compact"/>
        <w:numPr>
          <w:ilvl w:val="0"/>
          <w:numId w:val="1032"/>
        </w:numPr>
      </w:pPr>
      <w:r>
        <w:rPr>
          <w:b/>
          <w:bCs/>
        </w:rPr>
        <w:t xml:space="preserve">Aggregations at request time</w:t>
      </w:r>
      <w:r>
        <w:t xml:space="preserve"> </w:t>
      </w:r>
      <w:r>
        <w:t xml:space="preserve">— solved by summary tables (§29.4).</w:t>
      </w:r>
    </w:p>
    <w:p>
      <w:pPr>
        <w:pStyle w:val="Compact"/>
        <w:numPr>
          <w:ilvl w:val="0"/>
          <w:numId w:val="1032"/>
        </w:numPr>
      </w:pPr>
      <w:r>
        <w:rPr>
          <w:b/>
          <w:bCs/>
        </w:rPr>
        <w:t xml:space="preserve">Serverless cold starts</w:t>
      </w:r>
      <w:r>
        <w:t xml:space="preserve"> </w:t>
      </w:r>
      <w:r>
        <w:t xml:space="preserve">—</w:t>
      </w:r>
      <w:r>
        <w:t xml:space="preserve"> </w:t>
      </w:r>
      <w:r>
        <w:rPr>
          <w:b/>
          <w:bCs/>
        </w:rPr>
        <w:t xml:space="preserve">[VERIFIED-REPO]</w:t>
      </w:r>
      <w:r>
        <w:t xml:space="preserve"> </w:t>
      </w:r>
      <w:r>
        <w:t xml:space="preserve">already mitigated by a 15 s connect timeout and</w:t>
      </w:r>
      <w:r>
        <w:t xml:space="preserve"> </w:t>
      </w:r>
      <w:r>
        <w:rPr>
          <w:rStyle w:val="VerbatimChar"/>
        </w:rPr>
        <w:t xml:space="preserve">withDbRetry</w:t>
      </w:r>
      <w:r>
        <w:t xml:space="preserve">; keep bundles small and avoid heavy top-level imports.</w:t>
      </w:r>
    </w:p>
    <w:p>
      <w:pPr>
        <w:pStyle w:val="Compact"/>
        <w:numPr>
          <w:ilvl w:val="0"/>
          <w:numId w:val="1032"/>
        </w:numPr>
      </w:pPr>
      <w:r>
        <w:rPr>
          <w:b/>
          <w:bCs/>
        </w:rPr>
        <w:t xml:space="preserve">RLS overhead</w:t>
      </w:r>
      <w:r>
        <w:t xml:space="preserve"> </w:t>
      </w:r>
      <w:r>
        <w:t xml:space="preserve">— §17.4, budgeted at ≤ 5 ms.</w:t>
      </w:r>
    </w:p>
    <w:p>
      <w:pPr>
        <w:pStyle w:val="Compact"/>
        <w:numPr>
          <w:ilvl w:val="0"/>
          <w:numId w:val="1032"/>
        </w:numPr>
      </w:pPr>
      <w:r>
        <w:rPr>
          <w:b/>
          <w:bCs/>
        </w:rPr>
        <w:t xml:space="preserve">Decimal arithmetic in JS</w:t>
      </w:r>
      <w:r>
        <w:t xml:space="preserve"> </w:t>
      </w:r>
      <w:r>
        <w:t xml:space="preserve">— correct and slower than floats. Never trade it for speed.</w:t>
      </w:r>
    </w:p>
    <w:bookmarkEnd w:id="292"/>
    <w:bookmarkStart w:id="293" w:name="measurement"/>
    <w:p>
      <w:pPr>
        <w:pStyle w:val="Heading3"/>
      </w:pPr>
      <w:r>
        <w:t xml:space="preserve">49.3 Measurement</w:t>
      </w:r>
    </w:p>
    <w:p>
      <w:pPr>
        <w:pStyle w:val="FirstParagraph"/>
      </w:pPr>
      <w:r>
        <w:t xml:space="preserve">Server timing on every response (</w:t>
      </w:r>
      <w:r>
        <w:rPr>
          <w:rStyle w:val="VerbatimChar"/>
        </w:rPr>
        <w:t xml:space="preserve">Server-Timing: db;dur=23, total;dur=142</w:t>
      </w:r>
      <w:r>
        <w:t xml:space="preserve">);</w:t>
      </w:r>
      <w:r>
        <w:t xml:space="preserve"> </w:t>
      </w:r>
      <w:r>
        <w:rPr>
          <w:rStyle w:val="VerbatimChar"/>
        </w:rPr>
        <w:t xml:space="preserve">pg_stat_statements</w:t>
      </w:r>
      <w:r>
        <w:t xml:space="preserve"> </w:t>
      </w:r>
      <w:r>
        <w:t xml:space="preserve">with tenant attribution via query comments (§39.3); RUM for the frontend; and a</w:t>
      </w:r>
      <w:r>
        <w:t xml:space="preserve"> </w:t>
      </w:r>
      <w:r>
        <w:rPr>
          <w:b/>
          <w:bCs/>
        </w:rPr>
        <w:t xml:space="preserve">synthetic check exercising a realistic accounting flow</w:t>
      </w:r>
      <w:r>
        <w:t xml:space="preserve"> </w:t>
      </w:r>
      <w:r>
        <w:t xml:space="preserve">— sign in, list invoices, open one, post a payment — because that is what the customer experiences, and a healthy</w:t>
      </w:r>
      <w:r>
        <w:t xml:space="preserve"> </w:t>
      </w:r>
      <w:r>
        <w:rPr>
          <w:rStyle w:val="VerbatimChar"/>
        </w:rPr>
        <w:t xml:space="preserve">/api/health</w:t>
      </w:r>
      <w:r>
        <w:t xml:space="preserve"> </w:t>
      </w:r>
      <w:r>
        <w:t xml:space="preserve">is not evidence of a healthy product.</w:t>
      </w:r>
    </w:p>
    <w:p>
      <w:pPr>
        <w:pStyle w:val="BodyText"/>
      </w:pPr>
      <w:r>
        <w:rPr>
          <w:b/>
          <w:bCs/>
        </w:rPr>
        <w:t xml:space="preserve">[JUDGEMENT]</w:t>
      </w:r>
      <w:r>
        <w:t xml:space="preserve"> </w:t>
      </w:r>
      <w:r>
        <w:t xml:space="preserve">Set a</w:t>
      </w:r>
      <w:r>
        <w:t xml:space="preserve"> </w:t>
      </w:r>
      <w:r>
        <w:rPr>
          <w:b/>
          <w:bCs/>
        </w:rPr>
        <w:t xml:space="preserve">performance budget in CI</w:t>
      </w:r>
      <w:r>
        <w:t xml:space="preserve">: the integration suite asserts that posting an invoice issues fewer than N queries. Query-count regressions are the earliest and cheapest signal of the N+1 problem, and they are invisible in latency metrics until production traffic finds them.</w:t>
      </w:r>
    </w:p>
    <w:p>
      <w:r>
        <w:pict>
          <v:rect style="width:0;height:1.5pt" o:hralign="center" o:hrstd="t" o:hr="t"/>
        </w:pict>
      </w:r>
    </w:p>
    <w:bookmarkEnd w:id="293"/>
    <w:bookmarkEnd w:id="294"/>
    <w:bookmarkStart w:id="298" w:name="capacity-planning"/>
    <w:p>
      <w:pPr>
        <w:pStyle w:val="Heading2"/>
      </w:pPr>
      <w:r>
        <w:t xml:space="preserve">50. Capacity Planning</w:t>
      </w:r>
    </w:p>
    <w:p>
      <w:pPr>
        <w:pStyle w:val="FirstParagraph"/>
      </w:pPr>
      <w:r>
        <w:t xml:space="preserve">All figures derive from §5.2’s assumptions.</w:t>
      </w:r>
      <w:r>
        <w:t xml:space="preserve"> </w:t>
      </w:r>
      <w:r>
        <w:rPr>
          <w:b/>
          <w:bCs/>
        </w:rPr>
        <w:t xml:space="preserve">Ranges, with assumptions labelled — no invented precision.</w:t>
      </w:r>
    </w:p>
    <w:bookmarkStart w:id="295" w:name="per-stage"/>
    <w:p>
      <w:pPr>
        <w:pStyle w:val="Heading3"/>
      </w:pPr>
      <w:r>
        <w:t xml:space="preserve">50.1 Per stage</w:t>
      </w:r>
    </w:p>
    <w:tbl>
      <w:tblPr>
        <w:tblStyle w:val="Table"/>
        <w:tblW w:type="pct" w:w="5000"/>
        <w:jc w:val="center"/>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rPr>
                <w:b/>
                <w:bCs/>
              </w:rPr>
              <w:t xml:space="preserve">100 tenants</w:t>
            </w:r>
          </w:p>
        </w:tc>
        <w:tc>
          <w:tcPr/>
          <w:p>
            <w:pPr>
              <w:pStyle w:val="Compact"/>
            </w:pPr>
            <w:r>
              <w:rPr>
                <w:b/>
                <w:bCs/>
              </w:rPr>
              <w:t xml:space="preserve">1,000</w:t>
            </w:r>
          </w:p>
        </w:tc>
        <w:tc>
          <w:tcPr/>
          <w:p>
            <w:pPr>
              <w:pStyle w:val="Compact"/>
            </w:pPr>
            <w:r>
              <w:rPr>
                <w:b/>
                <w:bCs/>
              </w:rPr>
              <w:t xml:space="preserve">10,000</w:t>
            </w:r>
          </w:p>
        </w:tc>
        <w:tc>
          <w:tcPr/>
          <w:p>
            <w:pPr>
              <w:pStyle w:val="Compact"/>
            </w:pPr>
            <w:r>
              <w:rPr>
                <w:b/>
                <w:bCs/>
              </w:rPr>
              <w:t xml:space="preserve">100,000</w:t>
            </w:r>
          </w:p>
        </w:tc>
      </w:tr>
      <w:tr>
        <w:tc>
          <w:tcPr/>
          <w:p>
            <w:pPr>
              <w:pStyle w:val="Compact"/>
            </w:pPr>
            <w:r>
              <w:rPr>
                <w:b/>
                <w:bCs/>
              </w:rPr>
              <w:t xml:space="preserve">Peak-day RPS</w:t>
            </w:r>
          </w:p>
        </w:tc>
        <w:tc>
          <w:tcPr/>
          <w:p>
            <w:pPr>
              <w:pStyle w:val="Compact"/>
            </w:pPr>
            <w:r>
              <w:t xml:space="preserve">~12</w:t>
            </w:r>
          </w:p>
        </w:tc>
        <w:tc>
          <w:tcPr/>
          <w:p>
            <w:pPr>
              <w:pStyle w:val="Compact"/>
            </w:pPr>
            <w:r>
              <w:t xml:space="preserve">~120</w:t>
            </w:r>
          </w:p>
        </w:tc>
        <w:tc>
          <w:tcPr/>
          <w:p>
            <w:pPr>
              <w:pStyle w:val="Compact"/>
            </w:pPr>
            <w:r>
              <w:t xml:space="preserve">~1,200</w:t>
            </w:r>
          </w:p>
        </w:tc>
        <w:tc>
          <w:tcPr/>
          <w:p>
            <w:pPr>
              <w:pStyle w:val="Compact"/>
            </w:pPr>
            <w:r>
              <w:t xml:space="preserve">~2,000 normal /</w:t>
            </w:r>
            <w:r>
              <w:t xml:space="preserve"> </w:t>
            </w:r>
            <w:r>
              <w:rPr>
                <w:b/>
                <w:bCs/>
              </w:rPr>
              <w:t xml:space="preserve">~12,000 peak-day</w:t>
            </w:r>
          </w:p>
        </w:tc>
      </w:tr>
      <w:tr>
        <w:tc>
          <w:tcPr/>
          <w:p>
            <w:pPr>
              <w:pStyle w:val="Compact"/>
            </w:pPr>
            <w:r>
              <w:t xml:space="preserve">App instances (concurrent)</w:t>
            </w:r>
          </w:p>
        </w:tc>
        <w:tc>
          <w:tcPr/>
          <w:p>
            <w:pPr>
              <w:pStyle w:val="Compact"/>
            </w:pPr>
            <w:r>
              <w:t xml:space="preserve">1–3</w:t>
            </w:r>
          </w:p>
        </w:tc>
        <w:tc>
          <w:tcPr/>
          <w:p>
            <w:pPr>
              <w:pStyle w:val="Compact"/>
            </w:pPr>
            <w:r>
              <w:t xml:space="preserve">3–10</w:t>
            </w:r>
          </w:p>
        </w:tc>
        <w:tc>
          <w:tcPr/>
          <w:p>
            <w:pPr>
              <w:pStyle w:val="Compact"/>
            </w:pPr>
            <w:r>
              <w:t xml:space="preserve">20–60</w:t>
            </w:r>
          </w:p>
        </w:tc>
        <w:tc>
          <w:tcPr/>
          <w:p>
            <w:pPr>
              <w:pStyle w:val="Compact"/>
            </w:pPr>
            <w:r>
              <w:t xml:space="preserve">150–400 (burst)</w:t>
            </w:r>
          </w:p>
        </w:tc>
      </w:tr>
      <w:tr>
        <w:tc>
          <w:tcPr/>
          <w:p>
            <w:pPr>
              <w:pStyle w:val="Compact"/>
            </w:pPr>
            <w:r>
              <w:t xml:space="preserve">Worker containers</w:t>
            </w:r>
          </w:p>
        </w:tc>
        <w:tc>
          <w:tcPr/>
          <w:p>
            <w:pPr>
              <w:pStyle w:val="Compact"/>
            </w:pPr>
            <w:r>
              <w:t xml:space="preserve">1</w:t>
            </w:r>
          </w:p>
        </w:tc>
        <w:tc>
          <w:tcPr/>
          <w:p>
            <w:pPr>
              <w:pStyle w:val="Compact"/>
            </w:pPr>
            <w:r>
              <w:t xml:space="preserve">1–2</w:t>
            </w:r>
          </w:p>
        </w:tc>
        <w:tc>
          <w:tcPr/>
          <w:p>
            <w:pPr>
              <w:pStyle w:val="Compact"/>
            </w:pPr>
            <w:r>
              <w:t xml:space="preserve">3–6</w:t>
            </w:r>
          </w:p>
        </w:tc>
        <w:tc>
          <w:tcPr/>
          <w:p>
            <w:pPr>
              <w:pStyle w:val="Compact"/>
            </w:pPr>
            <w:r>
              <w:t xml:space="preserve">15–40</w:t>
            </w:r>
          </w:p>
        </w:tc>
      </w:tr>
      <w:tr>
        <w:tc>
          <w:tcPr/>
          <w:p>
            <w:pPr>
              <w:pStyle w:val="Compact"/>
            </w:pPr>
            <w:r>
              <w:rPr>
                <w:b/>
                <w:bCs/>
              </w:rPr>
              <w:t xml:space="preserve">DB primary</w:t>
            </w:r>
          </w:p>
        </w:tc>
        <w:tc>
          <w:tcPr/>
          <w:p>
            <w:pPr>
              <w:pStyle w:val="Compact"/>
            </w:pPr>
            <w:r>
              <w:t xml:space="preserve">1–2 vCPU / 4–8 GB</w:t>
            </w:r>
          </w:p>
        </w:tc>
        <w:tc>
          <w:tcPr/>
          <w:p>
            <w:pPr>
              <w:pStyle w:val="Compact"/>
            </w:pPr>
            <w:r>
              <w:t xml:space="preserve">2–4 vCPU / 8–16 GB</w:t>
            </w:r>
          </w:p>
        </w:tc>
        <w:tc>
          <w:tcPr/>
          <w:p>
            <w:pPr>
              <w:pStyle w:val="Compact"/>
            </w:pPr>
            <w:r>
              <w:t xml:space="preserve">8–16 vCPU / 32–64 GB</w:t>
            </w:r>
          </w:p>
        </w:tc>
        <w:tc>
          <w:tcPr/>
          <w:p>
            <w:pPr>
              <w:pStyle w:val="Compact"/>
            </w:pPr>
            <w:r>
              <w:t xml:space="preserve">32–64 vCPU / 128–256 GB</w:t>
            </w:r>
          </w:p>
        </w:tc>
      </w:tr>
      <w:tr>
        <w:tc>
          <w:tcPr/>
          <w:p>
            <w:pPr>
              <w:pStyle w:val="Compact"/>
            </w:pPr>
            <w:r>
              <w:t xml:space="preserve">Read replicas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2–4</w:t>
            </w:r>
          </w:p>
        </w:tc>
      </w:tr>
      <w:tr>
        <w:tc>
          <w:tcPr/>
          <w:p>
            <w:pPr>
              <w:pStyle w:val="Compact"/>
            </w:pPr>
            <w:r>
              <w:t xml:space="preserve">Server-side DB connections</w:t>
            </w:r>
          </w:p>
        </w:tc>
        <w:tc>
          <w:tcPr/>
          <w:p>
            <w:pPr>
              <w:pStyle w:val="Compact"/>
            </w:pPr>
            <w:r>
              <w:t xml:space="preserve">5–10</w:t>
            </w:r>
          </w:p>
        </w:tc>
        <w:tc>
          <w:tcPr/>
          <w:p>
            <w:pPr>
              <w:pStyle w:val="Compact"/>
            </w:pPr>
            <w:r>
              <w:t xml:space="preserve">10–20</w:t>
            </w:r>
          </w:p>
        </w:tc>
        <w:tc>
          <w:tcPr/>
          <w:p>
            <w:pPr>
              <w:pStyle w:val="Compact"/>
            </w:pPr>
            <w:r>
              <w:t xml:space="preserve">40–80</w:t>
            </w:r>
          </w:p>
        </w:tc>
        <w:tc>
          <w:tcPr/>
          <w:p>
            <w:pPr>
              <w:pStyle w:val="Compact"/>
            </w:pPr>
            <w:r>
              <w:t xml:space="preserve">300–500</w:t>
            </w:r>
          </w:p>
        </w:tc>
      </w:tr>
      <w:tr>
        <w:tc>
          <w:tcPr/>
          <w:p>
            <w:pPr>
              <w:pStyle w:val="Compact"/>
            </w:pPr>
            <w:r>
              <w:rPr>
                <w:b/>
                <w:bCs/>
              </w:rPr>
              <w:t xml:space="preserve">Relational data</w:t>
            </w:r>
          </w:p>
        </w:tc>
        <w:tc>
          <w:tcPr/>
          <w:p>
            <w:pPr>
              <w:pStyle w:val="Compact"/>
            </w:pPr>
            <w:r>
              <w:t xml:space="preserve">3–8 GB</w:t>
            </w:r>
          </w:p>
        </w:tc>
        <w:tc>
          <w:tcPr/>
          <w:p>
            <w:pPr>
              <w:pStyle w:val="Compact"/>
            </w:pPr>
            <w:r>
              <w:t xml:space="preserve">30–80 GB</w:t>
            </w:r>
          </w:p>
        </w:tc>
        <w:tc>
          <w:tcPr/>
          <w:p>
            <w:pPr>
              <w:pStyle w:val="Compact"/>
            </w:pPr>
            <w:r>
              <w:t xml:space="preserve">0.3–0.8 TB</w:t>
            </w:r>
          </w:p>
        </w:tc>
        <w:tc>
          <w:tcPr/>
          <w:p>
            <w:pPr>
              <w:pStyle w:val="Compact"/>
            </w:pPr>
            <w:r>
              <w:rPr>
                <w:b/>
                <w:bCs/>
              </w:rPr>
              <w:t xml:space="preserve">3–8 TB</w:t>
            </w:r>
          </w:p>
        </w:tc>
      </w:tr>
      <w:tr>
        <w:tc>
          <w:tcPr/>
          <w:p>
            <w:pPr>
              <w:pStyle w:val="Compact"/>
            </w:pPr>
            <w:r>
              <w:t xml:space="preserve">Object storage</w:t>
            </w:r>
          </w:p>
        </w:tc>
        <w:tc>
          <w:tcPr/>
          <w:p>
            <w:pPr>
              <w:pStyle w:val="Compact"/>
            </w:pPr>
            <w:r>
              <w:t xml:space="preserve">20–60 GB</w:t>
            </w:r>
          </w:p>
        </w:tc>
        <w:tc>
          <w:tcPr/>
          <w:p>
            <w:pPr>
              <w:pStyle w:val="Compact"/>
            </w:pPr>
            <w:r>
              <w:t xml:space="preserve">0.2–0.6 TB</w:t>
            </w:r>
          </w:p>
        </w:tc>
        <w:tc>
          <w:tcPr/>
          <w:p>
            <w:pPr>
              <w:pStyle w:val="Compact"/>
            </w:pPr>
            <w:r>
              <w:t xml:space="preserve">2–6 TB</w:t>
            </w:r>
          </w:p>
        </w:tc>
        <w:tc>
          <w:tcPr/>
          <w:p>
            <w:pPr>
              <w:pStyle w:val="Compact"/>
            </w:pPr>
            <w:r>
              <w:rPr>
                <w:b/>
                <w:bCs/>
              </w:rPr>
              <w:t xml:space="preserve">20–60 TB</w:t>
            </w:r>
          </w:p>
        </w:tc>
      </w:tr>
      <w:tr>
        <w:tc>
          <w:tcPr/>
          <w:p>
            <w:pPr>
              <w:pStyle w:val="Compact"/>
            </w:pPr>
            <w:r>
              <w:t xml:space="preserve">Redis</w:t>
            </w:r>
          </w:p>
        </w:tc>
        <w:tc>
          <w:tcPr/>
          <w:p>
            <w:pPr>
              <w:pStyle w:val="Compact"/>
            </w:pPr>
            <w:r>
              <w:t xml:space="preserve">100 MB</w:t>
            </w:r>
          </w:p>
        </w:tc>
        <w:tc>
          <w:tcPr/>
          <w:p>
            <w:pPr>
              <w:pStyle w:val="Compact"/>
            </w:pPr>
            <w:r>
              <w:t xml:space="preserve">250 MB</w:t>
            </w:r>
          </w:p>
        </w:tc>
        <w:tc>
          <w:tcPr/>
          <w:p>
            <w:pPr>
              <w:pStyle w:val="Compact"/>
            </w:pPr>
            <w:r>
              <w:t xml:space="preserve">1–2 GB</w:t>
            </w:r>
          </w:p>
        </w:tc>
        <w:tc>
          <w:tcPr/>
          <w:p>
            <w:pPr>
              <w:pStyle w:val="Compact"/>
            </w:pPr>
            <w:r>
              <w:t xml:space="preserve">8–16 GB</w:t>
            </w:r>
          </w:p>
        </w:tc>
      </w:tr>
      <w:tr>
        <w:tc>
          <w:tcPr/>
          <w:p>
            <w:pPr>
              <w:pStyle w:val="Compact"/>
            </w:pPr>
            <w:r>
              <w:t xml:space="preserve">Jobs/day</w:t>
            </w:r>
          </w:p>
        </w:tc>
        <w:tc>
          <w:tcPr/>
          <w:p>
            <w:pPr>
              <w:pStyle w:val="Compact"/>
            </w:pPr>
            <w:r>
              <w:t xml:space="preserve">~1k</w:t>
            </w:r>
          </w:p>
        </w:tc>
        <w:tc>
          <w:tcPr/>
          <w:p>
            <w:pPr>
              <w:pStyle w:val="Compact"/>
            </w:pPr>
            <w:r>
              <w:t xml:space="preserve">~10k</w:t>
            </w:r>
          </w:p>
        </w:tc>
        <w:tc>
          <w:tcPr/>
          <w:p>
            <w:pPr>
              <w:pStyle w:val="Compact"/>
            </w:pPr>
            <w:r>
              <w:t xml:space="preserve">~120k</w:t>
            </w:r>
          </w:p>
        </w:tc>
        <w:tc>
          <w:tcPr/>
          <w:p>
            <w:pPr>
              <w:pStyle w:val="Compact"/>
            </w:pPr>
            <w:r>
              <w:t xml:space="preserve">~1.2M</w:t>
            </w:r>
          </w:p>
        </w:tc>
      </w:tr>
      <w:tr>
        <w:tc>
          <w:tcPr/>
          <w:p>
            <w:pPr>
              <w:pStyle w:val="Compact"/>
            </w:pPr>
            <w:r>
              <w:t xml:space="preserve">Log volume/day</w:t>
            </w:r>
          </w:p>
        </w:tc>
        <w:tc>
          <w:tcPr/>
          <w:p>
            <w:pPr>
              <w:pStyle w:val="Compact"/>
            </w:pPr>
            <w:r>
              <w:t xml:space="preserve">~100 MB</w:t>
            </w:r>
          </w:p>
        </w:tc>
        <w:tc>
          <w:tcPr/>
          <w:p>
            <w:pPr>
              <w:pStyle w:val="Compact"/>
            </w:pPr>
            <w:r>
              <w:t xml:space="preserve">~1 GB</w:t>
            </w:r>
          </w:p>
        </w:tc>
        <w:tc>
          <w:tcPr/>
          <w:p>
            <w:pPr>
              <w:pStyle w:val="Compact"/>
            </w:pPr>
            <w:r>
              <w:t xml:space="preserve">~12 GB</w:t>
            </w:r>
          </w:p>
        </w:tc>
        <w:tc>
          <w:tcPr/>
          <w:p>
            <w:pPr>
              <w:pStyle w:val="Compact"/>
            </w:pPr>
            <w:r>
              <w:t xml:space="preserve">~120 GB</w:t>
            </w:r>
          </w:p>
        </w:tc>
      </w:tr>
      <w:tr>
        <w:tc>
          <w:tcPr/>
          <w:p>
            <w:pPr>
              <w:pStyle w:val="Compact"/>
            </w:pPr>
            <w:r>
              <w:t xml:space="preserve">Backup storage</w:t>
            </w:r>
          </w:p>
        </w:tc>
        <w:tc>
          <w:tcPr/>
          <w:p>
            <w:pPr>
              <w:pStyle w:val="Compact"/>
            </w:pPr>
            <w:r>
              <w:t xml:space="preserve">~50 GB</w:t>
            </w:r>
          </w:p>
        </w:tc>
        <w:tc>
          <w:tcPr/>
          <w:p>
            <w:pPr>
              <w:pStyle w:val="Compact"/>
            </w:pPr>
            <w:r>
              <w:t xml:space="preserve">~0.5 TB</w:t>
            </w:r>
          </w:p>
        </w:tc>
        <w:tc>
          <w:tcPr/>
          <w:p>
            <w:pPr>
              <w:pStyle w:val="Compact"/>
            </w:pPr>
            <w:r>
              <w:t xml:space="preserve">~4 TB</w:t>
            </w:r>
          </w:p>
        </w:tc>
        <w:tc>
          <w:tcPr/>
          <w:p>
            <w:pPr>
              <w:pStyle w:val="Compact"/>
            </w:pPr>
            <w:r>
              <w:rPr>
                <w:b/>
                <w:bCs/>
              </w:rPr>
              <w:t xml:space="preserve">~40 TB</w:t>
            </w:r>
          </w:p>
        </w:tc>
      </w:tr>
      <w:tr>
        <w:tc>
          <w:tcPr/>
          <w:p>
            <w:pPr>
              <w:pStyle w:val="Compact"/>
            </w:pPr>
            <w:r>
              <w:rPr>
                <w:b/>
                <w:bCs/>
              </w:rPr>
              <w:t xml:space="preserve">Engineers</w:t>
            </w:r>
          </w:p>
        </w:tc>
        <w:tc>
          <w:tcPr/>
          <w:p>
            <w:pPr>
              <w:pStyle w:val="Compact"/>
            </w:pPr>
            <w:r>
              <w:t xml:space="preserve">1–2</w:t>
            </w:r>
          </w:p>
        </w:tc>
        <w:tc>
          <w:tcPr/>
          <w:p>
            <w:pPr>
              <w:pStyle w:val="Compact"/>
            </w:pPr>
            <w:r>
              <w:t xml:space="preserve">2–4</w:t>
            </w:r>
          </w:p>
        </w:tc>
        <w:tc>
          <w:tcPr/>
          <w:p>
            <w:pPr>
              <w:pStyle w:val="Compact"/>
            </w:pPr>
            <w:r>
              <w:t xml:space="preserve">5–10</w:t>
            </w:r>
          </w:p>
        </w:tc>
        <w:tc>
          <w:tcPr/>
          <w:p>
            <w:pPr>
              <w:pStyle w:val="Compact"/>
            </w:pPr>
            <w:r>
              <w:t xml:space="preserve">15–30</w:t>
            </w:r>
          </w:p>
        </w:tc>
      </w:tr>
    </w:tbl>
    <w:bookmarkEnd w:id="295"/>
    <w:bookmarkStart w:id="296" w:name="what-each-row-implies"/>
    <w:p>
      <w:pPr>
        <w:pStyle w:val="Heading3"/>
      </w:pPr>
      <w:r>
        <w:t xml:space="preserve">50.2 What each row implies</w:t>
      </w:r>
    </w:p>
    <w:p>
      <w:pPr>
        <w:pStyle w:val="Compact"/>
        <w:numPr>
          <w:ilvl w:val="0"/>
          <w:numId w:val="1033"/>
        </w:numPr>
      </w:pPr>
      <w:r>
        <w:rPr>
          <w:b/>
          <w:bCs/>
        </w:rPr>
        <w:t xml:space="preserve">DB primary</w:t>
      </w:r>
      <w:r>
        <w:t xml:space="preserve"> </w:t>
      </w:r>
      <w:r>
        <w:t xml:space="preserve">stays within a single instance at every stage — the argument against premature sharding (§19).</w:t>
      </w:r>
    </w:p>
    <w:p>
      <w:pPr>
        <w:pStyle w:val="Compact"/>
        <w:numPr>
          <w:ilvl w:val="0"/>
          <w:numId w:val="1033"/>
        </w:numPr>
      </w:pPr>
      <w:r>
        <w:rPr>
          <w:b/>
          <w:bCs/>
        </w:rPr>
        <w:t xml:space="preserve">Connections</w:t>
      </w:r>
      <w:r>
        <w:t xml:space="preserve"> </w:t>
      </w:r>
      <w:r>
        <w:t xml:space="preserve">peak in the low hundreds, not the tens of thousands — the argument against database-per-tenant (§17.1).</w:t>
      </w:r>
    </w:p>
    <w:p>
      <w:pPr>
        <w:pStyle w:val="Compact"/>
        <w:numPr>
          <w:ilvl w:val="0"/>
          <w:numId w:val="1033"/>
        </w:numPr>
      </w:pPr>
      <w:r>
        <w:rPr>
          <w:b/>
          <w:bCs/>
        </w:rPr>
        <w:t xml:space="preserve">Relational data at 3–8 TB</w:t>
      </w:r>
      <w:r>
        <w:t xml:space="preserve"> </w:t>
      </w:r>
      <w:r>
        <w:t xml:space="preserve">is the row that forces partitioning and archival (§18.5–18.6). It is the real scaling constraint.</w:t>
      </w:r>
    </w:p>
    <w:p>
      <w:pPr>
        <w:pStyle w:val="Compact"/>
        <w:numPr>
          <w:ilvl w:val="0"/>
          <w:numId w:val="1033"/>
        </w:numPr>
      </w:pPr>
      <w:r>
        <w:rPr>
          <w:b/>
          <w:bCs/>
        </w:rPr>
        <w:t xml:space="preserve">Log volume at 120 GB/day</w:t>
      </w:r>
      <w:r>
        <w:t xml:space="preserve"> </w:t>
      </w:r>
      <w:r>
        <w:t xml:space="preserve">is a genuine cost line; sample aggressively, retain hot logs for 7 days and archive the rest.</w:t>
      </w:r>
    </w:p>
    <w:p>
      <w:pPr>
        <w:pStyle w:val="Compact"/>
        <w:numPr>
          <w:ilvl w:val="0"/>
          <w:numId w:val="1033"/>
        </w:numPr>
      </w:pPr>
      <w:r>
        <w:rPr>
          <w:b/>
          <w:bCs/>
        </w:rPr>
        <w:t xml:space="preserve">Backup storage at ~40 TB</w:t>
      </w:r>
      <w:r>
        <w:t xml:space="preserve"> </w:t>
      </w:r>
      <w:r>
        <w:t xml:space="preserve">is often forgotten in cost models and is not small.</w:t>
      </w:r>
    </w:p>
    <w:p>
      <w:pPr>
        <w:pStyle w:val="Compact"/>
        <w:numPr>
          <w:ilvl w:val="0"/>
          <w:numId w:val="1033"/>
        </w:numPr>
      </w:pPr>
      <w:r>
        <w:rPr>
          <w:b/>
          <w:bCs/>
        </w:rPr>
        <w:t xml:space="preserve">Engineers</w:t>
      </w:r>
      <w:r>
        <w:t xml:space="preserve"> </w:t>
      </w:r>
      <w:r>
        <w:t xml:space="preserve">is included because operational cost is dominated by people, and an architecture that needs 30 engineers at 100k tenants is a different business from one that needs 15.</w:t>
      </w:r>
    </w:p>
    <w:bookmarkEnd w:id="296"/>
    <w:bookmarkStart w:id="297" w:name="assumption-sensitivity"/>
    <w:p>
      <w:pPr>
        <w:pStyle w:val="Heading3"/>
      </w:pPr>
      <w:r>
        <w:t xml:space="preserve">50.3 Assumption sensitivity</w:t>
      </w:r>
    </w:p>
    <w:p>
      <w:pPr>
        <w:pStyle w:val="FirstParagraph"/>
      </w:pPr>
      <w:r>
        <w:rPr>
          <w:b/>
          <w:bCs/>
        </w:rPr>
        <w:t xml:space="preserve">[JUDGEMENT]</w:t>
      </w:r>
      <w:r>
        <w:t xml:space="preserve"> </w:t>
      </w:r>
      <w:r>
        <w:t xml:space="preserve">The estimates are most sensitive to:</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If wrong by 2×</w:t>
            </w:r>
          </w:p>
        </w:tc>
        <w:tc>
          <w:tcPr/>
          <w:p>
            <w:pPr>
              <w:pStyle w:val="Compact"/>
            </w:pPr>
            <w:r>
              <w:t xml:space="preserve">Effect</w:t>
            </w:r>
          </w:p>
        </w:tc>
      </w:tr>
      <w:tr>
        <w:tc>
          <w:tcPr/>
          <w:p>
            <w:pPr>
              <w:pStyle w:val="Compact"/>
            </w:pPr>
            <w:r>
              <w:t xml:space="preserve">A4 daily-active tenants (12%)</w:t>
            </w:r>
          </w:p>
        </w:tc>
        <w:tc>
          <w:tcPr/>
          <w:p>
            <w:pPr>
              <w:pStyle w:val="Compact"/>
            </w:pPr>
            <w:r>
              <w:t xml:space="preserve">24%</w:t>
            </w:r>
          </w:p>
        </w:tc>
        <w:tc>
          <w:tcPr/>
          <w:p>
            <w:pPr>
              <w:pStyle w:val="Compact"/>
            </w:pPr>
            <w:r>
              <w:rPr>
                <w:b/>
                <w:bCs/>
              </w:rPr>
              <w:t xml:space="preserve">doubles all compute and connection figures</w:t>
            </w:r>
          </w:p>
        </w:tc>
      </w:tr>
      <w:tr>
        <w:tc>
          <w:tcPr/>
          <w:p>
            <w:pPr>
              <w:pStyle w:val="Compact"/>
            </w:pPr>
            <w:r>
              <w:t xml:space="preserve">A11 invoices/tenant/month (60)</w:t>
            </w:r>
          </w:p>
        </w:tc>
        <w:tc>
          <w:tcPr/>
          <w:p>
            <w:pPr>
              <w:pStyle w:val="Compact"/>
            </w:pPr>
            <w:r>
              <w:t xml:space="preserve">120</w:t>
            </w:r>
          </w:p>
        </w:tc>
        <w:tc>
          <w:tcPr/>
          <w:p>
            <w:pPr>
              <w:pStyle w:val="Compact"/>
            </w:pPr>
            <w:r>
              <w:t xml:space="preserve">doubles data volume and write rate</w:t>
            </w:r>
          </w:p>
        </w:tc>
      </w:tr>
      <w:tr>
        <w:tc>
          <w:tcPr/>
          <w:p>
            <w:pPr>
              <w:pStyle w:val="Compact"/>
            </w:pPr>
            <w:r>
              <w:t xml:space="preserve">A15 year-end multiplier (6×)</w:t>
            </w:r>
          </w:p>
        </w:tc>
        <w:tc>
          <w:tcPr/>
          <w:p>
            <w:pPr>
              <w:pStyle w:val="Compact"/>
            </w:pPr>
            <w:r>
              <w:t xml:space="preserve">12×</w:t>
            </w:r>
          </w:p>
        </w:tc>
        <w:tc>
          <w:tcPr/>
          <w:p>
            <w:pPr>
              <w:pStyle w:val="Compact"/>
            </w:pPr>
            <w:r>
              <w:t xml:space="preserve">peak capacity must double; may force sharding earlier</w:t>
            </w:r>
          </w:p>
        </w:tc>
      </w:tr>
      <w:tr>
        <w:tc>
          <w:tcPr/>
          <w:p>
            <w:pPr>
              <w:pStyle w:val="Compact"/>
            </w:pPr>
            <w:r>
              <w:t xml:space="preserve">A13 rows/tenant-year (25k)</w:t>
            </w:r>
          </w:p>
        </w:tc>
        <w:tc>
          <w:tcPr/>
          <w:p>
            <w:pPr>
              <w:pStyle w:val="Compact"/>
            </w:pPr>
            <w:r>
              <w:t xml:space="preserve">50k</w:t>
            </w:r>
          </w:p>
        </w:tc>
        <w:tc>
          <w:tcPr/>
          <w:p>
            <w:pPr>
              <w:pStyle w:val="Compact"/>
            </w:pPr>
            <w:r>
              <w:t xml:space="preserve">doubles storage, backup and restore time</w:t>
            </w:r>
          </w:p>
        </w:tc>
      </w:tr>
    </w:tbl>
    <w:p>
      <w:pPr>
        <w:pStyle w:val="BodyText"/>
      </w:pPr>
      <w:r>
        <w:t xml:space="preserve">The tenant</w:t>
      </w:r>
      <w:r>
        <w:t xml:space="preserve"> </w:t>
      </w:r>
      <w:r>
        <w:rPr>
          <w:i/>
          <w:iCs/>
        </w:rPr>
        <w:t xml:space="preserve">mix</w:t>
      </w:r>
      <w:r>
        <w:t xml:space="preserve"> </w:t>
      </w:r>
      <w:r>
        <w:t xml:space="preserve">matters more than the count:</w:t>
      </w:r>
      <w:r>
        <w:t xml:space="preserve"> </w:t>
      </w:r>
      <w:r>
        <w:rPr>
          <w:b/>
          <w:bCs/>
        </w:rPr>
        <w:t xml:space="preserve">1,000 tenants each issuing 5,000 invoices a month is a larger system than 100,000 tenants issuing 5.</w:t>
      </w:r>
      <w:r>
        <w:t xml:space="preserve"> </w:t>
      </w:r>
      <w:r>
        <w:t xml:space="preserve">Track average and p99 tenant size from day one, because they determine when §9.4 promotion becomes necessary.</w:t>
      </w:r>
    </w:p>
    <w:p>
      <w:r>
        <w:pict>
          <v:rect style="width:0;height:1.5pt" o:hralign="center" o:hrstd="t" o:hr="t"/>
        </w:pict>
      </w:r>
    </w:p>
    <w:bookmarkEnd w:id="297"/>
    <w:bookmarkEnd w:id="298"/>
    <w:bookmarkStart w:id="302" w:name="cost-model"/>
    <w:p>
      <w:pPr>
        <w:pStyle w:val="Heading2"/>
      </w:pPr>
      <w:r>
        <w:t xml:space="preserve">51. Cost Model</w:t>
      </w:r>
    </w:p>
    <w:p>
      <w:pPr>
        <w:pStyle w:val="FirstParagraph"/>
      </w:pPr>
      <w:r>
        <w:rPr>
          <w:b/>
          <w:bCs/>
        </w:rPr>
        <w:t xml:space="preserve">[ASSUMPTION] Rough order-of-magnitude ranges in USD/month, at knowledge cutoff May 2026. Every figure must be re-verified against current vendor pricing (§0.3) before use in a budget.</w:t>
      </w:r>
      <w:r>
        <w:t xml:space="preserve"> </w:t>
      </w:r>
      <w:r>
        <w:t xml:space="preserve">Ranges are wide deliberately: false precision here is worse than none.</w:t>
      </w:r>
    </w:p>
    <w:bookmarkStart w:id="299" w:name="infrastructure-1"/>
    <w:p>
      <w:pPr>
        <w:pStyle w:val="Heading3"/>
      </w:pPr>
      <w:r>
        <w:t xml:space="preserve">51.1 Infrastructure</w:t>
      </w:r>
    </w:p>
    <w:tbl>
      <w:tblPr>
        <w:tblStyle w:val="Table"/>
        <w:tblW w:type="pct" w:w="5000"/>
        <w:jc w:val="center"/>
        <w:tblLayout w:type="autofi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Category</w:t>
            </w:r>
          </w:p>
        </w:tc>
        <w:tc>
          <w:tcPr/>
          <w:p>
            <w:pPr>
              <w:pStyle w:val="Compact"/>
            </w:pPr>
            <w:r>
              <w:t xml:space="preserve">100 tenants</w:t>
            </w:r>
          </w:p>
        </w:tc>
        <w:tc>
          <w:tcPr/>
          <w:p>
            <w:pPr>
              <w:pStyle w:val="Compact"/>
            </w:pPr>
            <w:r>
              <w:t xml:space="preserve">1,000</w:t>
            </w:r>
          </w:p>
        </w:tc>
        <w:tc>
          <w:tcPr/>
          <w:p>
            <w:pPr>
              <w:pStyle w:val="Compact"/>
            </w:pPr>
            <w:r>
              <w:t xml:space="preserve">10,000</w:t>
            </w:r>
          </w:p>
        </w:tc>
        <w:tc>
          <w:tcPr/>
          <w:p>
            <w:pPr>
              <w:pStyle w:val="Compact"/>
            </w:pPr>
            <w:r>
              <w:t xml:space="preserve">100,000</w:t>
            </w:r>
          </w:p>
        </w:tc>
        <w:tc>
          <w:tcPr/>
          <w:p>
            <w:pPr>
              <w:pStyle w:val="Compact"/>
            </w:pPr>
            <w:r>
              <w:t xml:space="preserve">Growth</w:t>
            </w:r>
          </w:p>
        </w:tc>
      </w:tr>
      <w:tr>
        <w:tc>
          <w:tcPr/>
          <w:p>
            <w:pPr>
              <w:pStyle w:val="Compact"/>
            </w:pPr>
            <w:r>
              <w:t xml:space="preserve">Compute (web)</w:t>
            </w:r>
          </w:p>
        </w:tc>
        <w:tc>
          <w:tcPr/>
          <w:p>
            <w:pPr>
              <w:pStyle w:val="Compact"/>
            </w:pPr>
            <w:r>
              <w:t xml:space="preserve">$20–60</w:t>
            </w:r>
          </w:p>
        </w:tc>
        <w:tc>
          <w:tcPr/>
          <w:p>
            <w:pPr>
              <w:pStyle w:val="Compact"/>
            </w:pPr>
            <w:r>
              <w:t xml:space="preserve">$100–400</w:t>
            </w:r>
          </w:p>
        </w:tc>
        <w:tc>
          <w:tcPr/>
          <w:p>
            <w:pPr>
              <w:pStyle w:val="Compact"/>
            </w:pPr>
            <w:r>
              <w:t xml:space="preserve">$600–2,500</w:t>
            </w:r>
          </w:p>
        </w:tc>
        <w:tc>
          <w:tcPr/>
          <w:p>
            <w:pPr>
              <w:pStyle w:val="Compact"/>
            </w:pPr>
            <w:r>
              <w:t xml:space="preserve">$5,000–20,000</w:t>
            </w:r>
          </w:p>
        </w:tc>
        <w:tc>
          <w:tcPr/>
          <w:p>
            <w:pPr>
              <w:pStyle w:val="Compact"/>
            </w:pPr>
            <w:r>
              <w:t xml:space="preserve">~linear with traffic</w:t>
            </w:r>
          </w:p>
        </w:tc>
      </w:tr>
      <w:tr>
        <w:tc>
          <w:tcPr/>
          <w:p>
            <w:pPr>
              <w:pStyle w:val="Compact"/>
            </w:pPr>
            <w:r>
              <w:t xml:space="preserve">Compute (workers)</w:t>
            </w:r>
          </w:p>
        </w:tc>
        <w:tc>
          <w:tcPr/>
          <w:p>
            <w:pPr>
              <w:pStyle w:val="Compact"/>
            </w:pPr>
            <w:r>
              <w:t xml:space="preserve">$10–30</w:t>
            </w:r>
          </w:p>
        </w:tc>
        <w:tc>
          <w:tcPr/>
          <w:p>
            <w:pPr>
              <w:pStyle w:val="Compact"/>
            </w:pPr>
            <w:r>
              <w:t xml:space="preserve">$30–100</w:t>
            </w:r>
          </w:p>
        </w:tc>
        <w:tc>
          <w:tcPr/>
          <w:p>
            <w:pPr>
              <w:pStyle w:val="Compact"/>
            </w:pPr>
            <w:r>
              <w:t xml:space="preserve">$200–800</w:t>
            </w:r>
          </w:p>
        </w:tc>
        <w:tc>
          <w:tcPr/>
          <w:p>
            <w:pPr>
              <w:pStyle w:val="Compact"/>
            </w:pPr>
            <w:r>
              <w:t xml:space="preserve">$1,500–6,000</w:t>
            </w:r>
          </w:p>
        </w:tc>
        <w:tc>
          <w:tcPr/>
          <w:p>
            <w:pPr>
              <w:pStyle w:val="Compact"/>
            </w:pPr>
            <w:r>
              <w:t xml:space="preserve">~linear</w:t>
            </w:r>
          </w:p>
        </w:tc>
      </w:tr>
      <w:tr>
        <w:tc>
          <w:tcPr/>
          <w:p>
            <w:pPr>
              <w:pStyle w:val="Compact"/>
            </w:pPr>
            <w:r>
              <w:rPr>
                <w:b/>
                <w:bCs/>
              </w:rPr>
              <w:t xml:space="preserve">Database</w:t>
            </w:r>
          </w:p>
        </w:tc>
        <w:tc>
          <w:tcPr/>
          <w:p>
            <w:pPr>
              <w:pStyle w:val="Compact"/>
            </w:pPr>
            <w:r>
              <w:t xml:space="preserve">$30–100</w:t>
            </w:r>
          </w:p>
        </w:tc>
        <w:tc>
          <w:tcPr/>
          <w:p>
            <w:pPr>
              <w:pStyle w:val="Compact"/>
            </w:pPr>
            <w:r>
              <w:t xml:space="preserve">$150–500</w:t>
            </w:r>
          </w:p>
        </w:tc>
        <w:tc>
          <w:tcPr/>
          <w:p>
            <w:pPr>
              <w:pStyle w:val="Compact"/>
            </w:pPr>
            <w:r>
              <w:t xml:space="preserve">$1,000–4,000</w:t>
            </w:r>
          </w:p>
        </w:tc>
        <w:tc>
          <w:tcPr/>
          <w:p>
            <w:pPr>
              <w:pStyle w:val="Compact"/>
            </w:pPr>
            <w:r>
              <w:t xml:space="preserve">$8,000–30,000</w:t>
            </w:r>
          </w:p>
        </w:tc>
        <w:tc>
          <w:tcPr/>
          <w:p>
            <w:pPr>
              <w:pStyle w:val="Compact"/>
            </w:pPr>
            <w:r>
              <w:rPr>
                <w:b/>
                <w:bCs/>
              </w:rPr>
              <w:t xml:space="preserve">stepwise</w:t>
            </w:r>
          </w:p>
        </w:tc>
      </w:tr>
      <w:tr>
        <w:tc>
          <w:tcPr/>
          <w:p>
            <w:pPr>
              <w:pStyle w:val="Compact"/>
            </w:pPr>
            <w:r>
              <w:t xml:space="preserve">Read replicas</w:t>
            </w:r>
          </w:p>
        </w:tc>
        <w:tc>
          <w:tcPr/>
          <w:p>
            <w:pPr>
              <w:pStyle w:val="Compact"/>
            </w:pPr>
            <w:r>
              <w:t xml:space="preserve">—</w:t>
            </w:r>
          </w:p>
        </w:tc>
        <w:tc>
          <w:tcPr/>
          <w:p>
            <w:pPr>
              <w:pStyle w:val="Compact"/>
            </w:pPr>
            <w:r>
              <w:t xml:space="preserve">—</w:t>
            </w:r>
          </w:p>
        </w:tc>
        <w:tc>
          <w:tcPr/>
          <w:p>
            <w:pPr>
              <w:pStyle w:val="Compact"/>
            </w:pPr>
            <w:r>
              <w:t xml:space="preserve">$500–2,000</w:t>
            </w:r>
          </w:p>
        </w:tc>
        <w:tc>
          <w:tcPr/>
          <w:p>
            <w:pPr>
              <w:pStyle w:val="Compact"/>
            </w:pPr>
            <w:r>
              <w:t xml:space="preserve">$4,000–15,000</w:t>
            </w:r>
          </w:p>
        </w:tc>
        <w:tc>
          <w:tcPr/>
          <w:p>
            <w:pPr>
              <w:pStyle w:val="Compact"/>
            </w:pPr>
            <w:r>
              <w:t xml:space="preserve">stepwise</w:t>
            </w:r>
          </w:p>
        </w:tc>
      </w:tr>
      <w:tr>
        <w:tc>
          <w:tcPr/>
          <w:p>
            <w:pPr>
              <w:pStyle w:val="Compact"/>
            </w:pPr>
            <w:r>
              <w:t xml:space="preserve">Object storage</w:t>
            </w:r>
          </w:p>
        </w:tc>
        <w:tc>
          <w:tcPr/>
          <w:p>
            <w:pPr>
              <w:pStyle w:val="Compact"/>
            </w:pPr>
            <w:r>
              <w:t xml:space="preserve">$5–20</w:t>
            </w:r>
          </w:p>
        </w:tc>
        <w:tc>
          <w:tcPr/>
          <w:p>
            <w:pPr>
              <w:pStyle w:val="Compact"/>
            </w:pPr>
            <w:r>
              <w:t xml:space="preserve">$20–80</w:t>
            </w:r>
          </w:p>
        </w:tc>
        <w:tc>
          <w:tcPr/>
          <w:p>
            <w:pPr>
              <w:pStyle w:val="Compact"/>
            </w:pPr>
            <w:r>
              <w:t xml:space="preserve">$150–600</w:t>
            </w:r>
          </w:p>
        </w:tc>
        <w:tc>
          <w:tcPr/>
          <w:p>
            <w:pPr>
              <w:pStyle w:val="Compact"/>
            </w:pPr>
            <w:r>
              <w:t xml:space="preserve">$1,500–6,000</w:t>
            </w:r>
          </w:p>
        </w:tc>
        <w:tc>
          <w:tcPr/>
          <w:p>
            <w:pPr>
              <w:pStyle w:val="Compact"/>
            </w:pPr>
            <w:r>
              <w:t xml:space="preserve">linear</w:t>
            </w:r>
          </w:p>
        </w:tc>
      </w:tr>
      <w:tr>
        <w:tc>
          <w:tcPr/>
          <w:p>
            <w:pPr>
              <w:pStyle w:val="Compact"/>
            </w:pPr>
            <w:r>
              <w:rPr>
                <w:b/>
                <w:bCs/>
              </w:rPr>
              <w:t xml:space="preserve">Bandwidth/egress</w:t>
            </w:r>
          </w:p>
        </w:tc>
        <w:tc>
          <w:tcPr/>
          <w:p>
            <w:pPr>
              <w:pStyle w:val="Compact"/>
            </w:pPr>
            <w:r>
              <w:t xml:space="preserve">$5–20</w:t>
            </w:r>
          </w:p>
        </w:tc>
        <w:tc>
          <w:tcPr/>
          <w:p>
            <w:pPr>
              <w:pStyle w:val="Compact"/>
            </w:pPr>
            <w:r>
              <w:t xml:space="preserve">$30–120</w:t>
            </w:r>
          </w:p>
        </w:tc>
        <w:tc>
          <w:tcPr/>
          <w:p>
            <w:pPr>
              <w:pStyle w:val="Compact"/>
            </w:pPr>
            <w:r>
              <w:t xml:space="preserve">$300–1,200</w:t>
            </w:r>
          </w:p>
        </w:tc>
        <w:tc>
          <w:tcPr/>
          <w:p>
            <w:pPr>
              <w:pStyle w:val="Compact"/>
            </w:pPr>
            <w:r>
              <w:t xml:space="preserve">$3,000–15,000</w:t>
            </w:r>
          </w:p>
        </w:tc>
        <w:tc>
          <w:tcPr/>
          <w:p>
            <w:pPr>
              <w:pStyle w:val="Compact"/>
            </w:pPr>
            <w:r>
              <w:t xml:space="preserve">linear —</w:t>
            </w:r>
            <w:r>
              <w:t xml:space="preserve"> </w:t>
            </w:r>
            <w:r>
              <w:rPr>
                <w:b/>
                <w:bCs/>
              </w:rPr>
              <w:t xml:space="preserve">watch this</w:t>
            </w:r>
          </w:p>
        </w:tc>
      </w:tr>
      <w:tr>
        <w:tc>
          <w:tcPr/>
          <w:p>
            <w:pPr>
              <w:pStyle w:val="Compact"/>
            </w:pPr>
            <w:r>
              <w:t xml:space="preserve">Redis</w:t>
            </w:r>
          </w:p>
        </w:tc>
        <w:tc>
          <w:tcPr/>
          <w:p>
            <w:pPr>
              <w:pStyle w:val="Compact"/>
            </w:pPr>
            <w:r>
              <w:t xml:space="preserve">$10–25</w:t>
            </w:r>
          </w:p>
        </w:tc>
        <w:tc>
          <w:tcPr/>
          <w:p>
            <w:pPr>
              <w:pStyle w:val="Compact"/>
            </w:pPr>
            <w:r>
              <w:t xml:space="preserve">$25–80</w:t>
            </w:r>
          </w:p>
        </w:tc>
        <w:tc>
          <w:tcPr/>
          <w:p>
            <w:pPr>
              <w:pStyle w:val="Compact"/>
            </w:pPr>
            <w:r>
              <w:t xml:space="preserve">$100–400</w:t>
            </w:r>
          </w:p>
        </w:tc>
        <w:tc>
          <w:tcPr/>
          <w:p>
            <w:pPr>
              <w:pStyle w:val="Compact"/>
            </w:pPr>
            <w:r>
              <w:t xml:space="preserve">$600–2,500</w:t>
            </w:r>
          </w:p>
        </w:tc>
        <w:tc>
          <w:tcPr/>
          <w:p>
            <w:pPr>
              <w:pStyle w:val="Compact"/>
            </w:pPr>
            <w:r>
              <w:t xml:space="preserve">sub-linear</w:t>
            </w:r>
          </w:p>
        </w:tc>
      </w:tr>
      <w:tr>
        <w:tc>
          <w:tcPr/>
          <w:p>
            <w:pPr>
              <w:pStyle w:val="Compact"/>
            </w:pPr>
            <w:r>
              <w:t xml:space="preserve">Monitoring + logs</w:t>
            </w:r>
          </w:p>
        </w:tc>
        <w:tc>
          <w:tcPr/>
          <w:p>
            <w:pPr>
              <w:pStyle w:val="Compact"/>
            </w:pPr>
            <w:r>
              <w:t xml:space="preserve">$0–50</w:t>
            </w:r>
          </w:p>
        </w:tc>
        <w:tc>
          <w:tcPr/>
          <w:p>
            <w:pPr>
              <w:pStyle w:val="Compact"/>
            </w:pPr>
            <w:r>
              <w:t xml:space="preserve">$50–200</w:t>
            </w:r>
          </w:p>
        </w:tc>
        <w:tc>
          <w:tcPr/>
          <w:p>
            <w:pPr>
              <w:pStyle w:val="Compact"/>
            </w:pPr>
            <w:r>
              <w:t xml:space="preserve">$400–1,500</w:t>
            </w:r>
          </w:p>
        </w:tc>
        <w:tc>
          <w:tcPr/>
          <w:p>
            <w:pPr>
              <w:pStyle w:val="Compact"/>
            </w:pPr>
            <w:r>
              <w:t xml:space="preserve">$3,000–12,000</w:t>
            </w:r>
          </w:p>
        </w:tc>
        <w:tc>
          <w:tcPr/>
          <w:p>
            <w:pPr>
              <w:pStyle w:val="Compact"/>
            </w:pPr>
            <w:r>
              <w:rPr>
                <w:b/>
                <w:bCs/>
              </w:rPr>
              <w:t xml:space="preserve">super-linear if unmanaged</w:t>
            </w:r>
          </w:p>
        </w:tc>
      </w:tr>
      <w:tr>
        <w:tc>
          <w:tcPr/>
          <w:p>
            <w:pPr>
              <w:pStyle w:val="Compact"/>
            </w:pPr>
            <w:r>
              <w:t xml:space="preserve">Backups</w:t>
            </w:r>
          </w:p>
        </w:tc>
        <w:tc>
          <w:tcPr/>
          <w:p>
            <w:pPr>
              <w:pStyle w:val="Compact"/>
            </w:pPr>
            <w:r>
              <w:t xml:space="preserve">$10–30</w:t>
            </w:r>
          </w:p>
        </w:tc>
        <w:tc>
          <w:tcPr/>
          <w:p>
            <w:pPr>
              <w:pStyle w:val="Compact"/>
            </w:pPr>
            <w:r>
              <w:t xml:space="preserve">$50–200</w:t>
            </w:r>
          </w:p>
        </w:tc>
        <w:tc>
          <w:tcPr/>
          <w:p>
            <w:pPr>
              <w:pStyle w:val="Compact"/>
            </w:pPr>
            <w:r>
              <w:t xml:space="preserve">$400–1,500</w:t>
            </w:r>
          </w:p>
        </w:tc>
        <w:tc>
          <w:tcPr/>
          <w:p>
            <w:pPr>
              <w:pStyle w:val="Compact"/>
            </w:pPr>
            <w:r>
              <w:t xml:space="preserve">$3,000–12,000</w:t>
            </w:r>
          </w:p>
        </w:tc>
        <w:tc>
          <w:tcPr/>
          <w:p>
            <w:pPr>
              <w:pStyle w:val="Compact"/>
            </w:pPr>
            <w:r>
              <w:t xml:space="preserve">linear with data</w:t>
            </w:r>
          </w:p>
        </w:tc>
      </w:tr>
      <w:tr>
        <w:tc>
          <w:tcPr/>
          <w:p>
            <w:pPr>
              <w:pStyle w:val="Compact"/>
            </w:pPr>
            <w:r>
              <w:t xml:space="preserve">Email</w:t>
            </w:r>
          </w:p>
        </w:tc>
        <w:tc>
          <w:tcPr/>
          <w:p>
            <w:pPr>
              <w:pStyle w:val="Compact"/>
            </w:pPr>
            <w:r>
              <w:t xml:space="preserve">$0–20</w:t>
            </w:r>
          </w:p>
        </w:tc>
        <w:tc>
          <w:tcPr/>
          <w:p>
            <w:pPr>
              <w:pStyle w:val="Compact"/>
            </w:pPr>
            <w:r>
              <w:t xml:space="preserve">$20–80</w:t>
            </w:r>
          </w:p>
        </w:tc>
        <w:tc>
          <w:tcPr/>
          <w:p>
            <w:pPr>
              <w:pStyle w:val="Compact"/>
            </w:pPr>
            <w:r>
              <w:t xml:space="preserve">$150–600</w:t>
            </w:r>
          </w:p>
        </w:tc>
        <w:tc>
          <w:tcPr/>
          <w:p>
            <w:pPr>
              <w:pStyle w:val="Compact"/>
            </w:pPr>
            <w:r>
              <w:t xml:space="preserve">$1,500–6,000</w:t>
            </w:r>
          </w:p>
        </w:tc>
        <w:tc>
          <w:tcPr/>
          <w:p>
            <w:pPr>
              <w:pStyle w:val="Compact"/>
            </w:pPr>
            <w:r>
              <w:t xml:space="preserve">linear with volume</w:t>
            </w:r>
          </w:p>
        </w:tc>
      </w:tr>
      <w:tr>
        <w:tc>
          <w:tcPr/>
          <w:p>
            <w:pPr>
              <w:pStyle w:val="Compact"/>
            </w:pPr>
            <w:r>
              <w:rPr>
                <w:b/>
                <w:bCs/>
              </w:rPr>
              <w:t xml:space="preserve">OCR / LLM</w:t>
            </w:r>
          </w:p>
        </w:tc>
        <w:tc>
          <w:tcPr/>
          <w:p>
            <w:pPr>
              <w:pStyle w:val="Compact"/>
            </w:pPr>
            <w:r>
              <w:t xml:space="preserve">$10–100</w:t>
            </w:r>
          </w:p>
        </w:tc>
        <w:tc>
          <w:tcPr/>
          <w:p>
            <w:pPr>
              <w:pStyle w:val="Compact"/>
            </w:pPr>
            <w:r>
              <w:t xml:space="preserve">$100–1,000</w:t>
            </w:r>
          </w:p>
        </w:tc>
        <w:tc>
          <w:tcPr/>
          <w:p>
            <w:pPr>
              <w:pStyle w:val="Compact"/>
            </w:pPr>
            <w:r>
              <w:t xml:space="preserve">$1,000–10,000</w:t>
            </w:r>
          </w:p>
        </w:tc>
        <w:tc>
          <w:tcPr/>
          <w:p>
            <w:pPr>
              <w:pStyle w:val="Compact"/>
            </w:pPr>
            <w:r>
              <w:t xml:space="preserve">$10,000–100,000</w:t>
            </w:r>
          </w:p>
        </w:tc>
        <w:tc>
          <w:tcPr/>
          <w:p>
            <w:pPr>
              <w:pStyle w:val="Compact"/>
            </w:pPr>
            <w:r>
              <w:rPr>
                <w:b/>
                <w:bCs/>
              </w:rPr>
              <w:t xml:space="preserve">linear and unpredictable</w:t>
            </w:r>
          </w:p>
        </w:tc>
      </w:tr>
      <w:tr>
        <w:tc>
          <w:tcPr/>
          <w:p>
            <w:pPr>
              <w:pStyle w:val="Compact"/>
            </w:pPr>
            <w:r>
              <w:t xml:space="preserve">CDN + WAF</w:t>
            </w:r>
          </w:p>
        </w:tc>
        <w:tc>
          <w:tcPr/>
          <w:p>
            <w:pPr>
              <w:pStyle w:val="Compact"/>
            </w:pPr>
            <w:r>
              <w:t xml:space="preserve">$0–20</w:t>
            </w:r>
          </w:p>
        </w:tc>
        <w:tc>
          <w:tcPr/>
          <w:p>
            <w:pPr>
              <w:pStyle w:val="Compact"/>
            </w:pPr>
            <w:r>
              <w:t xml:space="preserve">$20–50</w:t>
            </w:r>
          </w:p>
        </w:tc>
        <w:tc>
          <w:tcPr/>
          <w:p>
            <w:pPr>
              <w:pStyle w:val="Compact"/>
            </w:pPr>
            <w:r>
              <w:t xml:space="preserve">$100–400</w:t>
            </w:r>
          </w:p>
        </w:tc>
        <w:tc>
          <w:tcPr/>
          <w:p>
            <w:pPr>
              <w:pStyle w:val="Compact"/>
            </w:pPr>
            <w:r>
              <w:t xml:space="preserve">$800–3,000</w:t>
            </w:r>
          </w:p>
        </w:tc>
        <w:tc>
          <w:tcPr/>
          <w:p>
            <w:pPr>
              <w:pStyle w:val="Compact"/>
            </w:pPr>
            <w:r>
              <w:t xml:space="preserve">sub-linear</w:t>
            </w:r>
          </w:p>
        </w:tc>
      </w:tr>
      <w:tr>
        <w:tc>
          <w:tcPr/>
          <w:p>
            <w:pPr>
              <w:pStyle w:val="Compact"/>
            </w:pPr>
            <w:r>
              <w:t xml:space="preserve">Payment fees</w:t>
            </w:r>
          </w:p>
        </w:tc>
        <w:tc>
          <w:tcPr/>
          <w:p>
            <w:pPr>
              <w:pStyle w:val="Compact"/>
            </w:pPr>
            <w:r>
              <w:t xml:space="preserve">% of revenue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Total (excl. payment %)</w:t>
            </w:r>
          </w:p>
        </w:tc>
        <w:tc>
          <w:tcPr/>
          <w:p>
            <w:pPr>
              <w:pStyle w:val="Compact"/>
            </w:pPr>
            <w:r>
              <w:rPr>
                <w:b/>
                <w:bCs/>
              </w:rPr>
              <w:t xml:space="preserve">$100–500</w:t>
            </w:r>
          </w:p>
        </w:tc>
        <w:tc>
          <w:tcPr/>
          <w:p>
            <w:pPr>
              <w:pStyle w:val="Compact"/>
            </w:pPr>
            <w:r>
              <w:rPr>
                <w:b/>
                <w:bCs/>
              </w:rPr>
              <w:t xml:space="preserve">$600–2,800</w:t>
            </w:r>
          </w:p>
        </w:tc>
        <w:tc>
          <w:tcPr/>
          <w:p>
            <w:pPr>
              <w:pStyle w:val="Compact"/>
            </w:pPr>
            <w:r>
              <w:rPr>
                <w:b/>
                <w:bCs/>
              </w:rPr>
              <w:t xml:space="preserve">$5,000–25,000</w:t>
            </w:r>
          </w:p>
        </w:tc>
        <w:tc>
          <w:tcPr/>
          <w:p>
            <w:pPr>
              <w:pStyle w:val="Compact"/>
            </w:pPr>
            <w:r>
              <w:rPr>
                <w:b/>
                <w:bCs/>
              </w:rPr>
              <w:t xml:space="preserve">$40,000–190,000</w:t>
            </w:r>
          </w:p>
        </w:tc>
        <w:tc>
          <w:tcPr/>
          <w:p>
            <w:pPr>
              <w:pStyle w:val="Compact"/>
            </w:pPr>
          </w:p>
        </w:tc>
      </w:tr>
      <w:tr>
        <w:tc>
          <w:tcPr/>
          <w:p>
            <w:pPr>
              <w:pStyle w:val="Compact"/>
            </w:pPr>
            <w:r>
              <w:rPr>
                <w:b/>
                <w:bCs/>
              </w:rPr>
              <w:t xml:space="preserve">Per tenant/month</w:t>
            </w:r>
          </w:p>
        </w:tc>
        <w:tc>
          <w:tcPr/>
          <w:p>
            <w:pPr>
              <w:pStyle w:val="Compact"/>
            </w:pPr>
            <w:r>
              <w:t xml:space="preserve">$1.00–5.00</w:t>
            </w:r>
          </w:p>
        </w:tc>
        <w:tc>
          <w:tcPr/>
          <w:p>
            <w:pPr>
              <w:pStyle w:val="Compact"/>
            </w:pPr>
            <w:r>
              <w:t xml:space="preserve">$0.60–2.80</w:t>
            </w:r>
          </w:p>
        </w:tc>
        <w:tc>
          <w:tcPr/>
          <w:p>
            <w:pPr>
              <w:pStyle w:val="Compact"/>
            </w:pPr>
            <w:r>
              <w:t xml:space="preserve">$0.50–2.50</w:t>
            </w:r>
          </w:p>
        </w:tc>
        <w:tc>
          <w:tcPr/>
          <w:p>
            <w:pPr>
              <w:pStyle w:val="Compact"/>
            </w:pPr>
            <w:r>
              <w:rPr>
                <w:b/>
                <w:bCs/>
              </w:rPr>
              <w:t xml:space="preserve">$0.40–1.90</w:t>
            </w:r>
          </w:p>
        </w:tc>
        <w:tc>
          <w:tcPr/>
          <w:p>
            <w:pPr>
              <w:pStyle w:val="Compact"/>
            </w:pPr>
          </w:p>
        </w:tc>
      </w:tr>
      <w:tr>
        <w:tc>
          <w:tcPr/>
          <w:p>
            <w:pPr>
              <w:pStyle w:val="Compact"/>
            </w:pPr>
            <w:r>
              <w:rPr>
                <w:b/>
                <w:bCs/>
              </w:rPr>
              <w:t xml:space="preserve">Per tenant (₹, @₹85)</w:t>
            </w:r>
          </w:p>
        </w:tc>
        <w:tc>
          <w:tcPr/>
          <w:p>
            <w:pPr>
              <w:pStyle w:val="Compact"/>
            </w:pPr>
            <w:r>
              <w:t xml:space="preserve">₹85–425</w:t>
            </w:r>
          </w:p>
        </w:tc>
        <w:tc>
          <w:tcPr/>
          <w:p>
            <w:pPr>
              <w:pStyle w:val="Compact"/>
            </w:pPr>
            <w:r>
              <w:t xml:space="preserve">₹50–240</w:t>
            </w:r>
          </w:p>
        </w:tc>
        <w:tc>
          <w:tcPr/>
          <w:p>
            <w:pPr>
              <w:pStyle w:val="Compact"/>
            </w:pPr>
            <w:r>
              <w:t xml:space="preserve">₹42–212</w:t>
            </w:r>
          </w:p>
        </w:tc>
        <w:tc>
          <w:tcPr/>
          <w:p>
            <w:pPr>
              <w:pStyle w:val="Compact"/>
            </w:pPr>
            <w:r>
              <w:rPr>
                <w:b/>
                <w:bCs/>
              </w:rPr>
              <w:t xml:space="preserve">₹34–160</w:t>
            </w:r>
          </w:p>
        </w:tc>
        <w:tc>
          <w:tcPr/>
          <w:p>
            <w:pPr>
              <w:pStyle w:val="Compact"/>
            </w:pPr>
          </w:p>
        </w:tc>
      </w:tr>
    </w:tbl>
    <w:bookmarkEnd w:id="299"/>
    <w:bookmarkStart w:id="300" w:name="how-costs-grow"/>
    <w:p>
      <w:pPr>
        <w:pStyle w:val="Heading3"/>
      </w:pPr>
      <w:r>
        <w:t xml:space="preserve">51.2 How costs grow</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p>
            <w:pPr>
              <w:pStyle w:val="Compact"/>
            </w:pPr>
            <w:r>
              <w:t xml:space="preserve">Growth shape</w:t>
            </w:r>
          </w:p>
        </w:tc>
        <w:tc>
          <w:tcPr/>
          <w:p>
            <w:pPr>
              <w:pStyle w:val="Compact"/>
            </w:pPr>
            <w:r>
              <w:t xml:space="preserve">Categories</w:t>
            </w:r>
          </w:p>
        </w:tc>
        <w:tc>
          <w:tcPr/>
          <w:p>
            <w:pPr>
              <w:pStyle w:val="Compact"/>
            </w:pPr>
            <w:r>
              <w:t xml:space="preserve">Management</w:t>
            </w:r>
          </w:p>
        </w:tc>
      </w:tr>
      <w:tr>
        <w:tc>
          <w:tcPr/>
          <w:p>
            <w:pPr>
              <w:pStyle w:val="Compact"/>
            </w:pPr>
            <w:r>
              <w:rPr>
                <w:b/>
                <w:bCs/>
              </w:rPr>
              <w:t xml:space="preserve">Linear</w:t>
            </w:r>
          </w:p>
        </w:tc>
        <w:tc>
          <w:tcPr/>
          <w:p>
            <w:pPr>
              <w:pStyle w:val="Compact"/>
            </w:pPr>
            <w:r>
              <w:t xml:space="preserve">storage, bandwidth, email, backups, OCR</w:t>
            </w:r>
          </w:p>
        </w:tc>
        <w:tc>
          <w:tcPr/>
          <w:p>
            <w:pPr>
              <w:pStyle w:val="Compact"/>
            </w:pPr>
            <w:r>
              <w:t xml:space="preserve">efficiency work; lifecycle rules; caps</w:t>
            </w:r>
          </w:p>
        </w:tc>
      </w:tr>
      <w:tr>
        <w:tc>
          <w:tcPr/>
          <w:p>
            <w:pPr>
              <w:pStyle w:val="Compact"/>
            </w:pPr>
            <w:r>
              <w:rPr>
                <w:b/>
                <w:bCs/>
              </w:rPr>
              <w:t xml:space="preserve">Sub-linear</w:t>
            </w:r>
          </w:p>
        </w:tc>
        <w:tc>
          <w:tcPr/>
          <w:p>
            <w:pPr>
              <w:pStyle w:val="Compact"/>
            </w:pPr>
            <w:r>
              <w:t xml:space="preserve">Redis, CDN, base compute</w:t>
            </w:r>
          </w:p>
        </w:tc>
        <w:tc>
          <w:tcPr/>
          <w:p>
            <w:pPr>
              <w:pStyle w:val="Compact"/>
            </w:pPr>
            <w:r>
              <w:t xml:space="preserve">amortised — the benefit of pooling</w:t>
            </w:r>
          </w:p>
        </w:tc>
      </w:tr>
      <w:tr>
        <w:tc>
          <w:tcPr/>
          <w:p>
            <w:pPr>
              <w:pStyle w:val="Compact"/>
            </w:pPr>
            <w:r>
              <w:rPr>
                <w:b/>
                <w:bCs/>
              </w:rPr>
              <w:t xml:space="preserve">Stepwise</w:t>
            </w:r>
          </w:p>
        </w:tc>
        <w:tc>
          <w:tcPr/>
          <w:p>
            <w:pPr>
              <w:pStyle w:val="Compact"/>
            </w:pPr>
            <w:r>
              <w:t xml:space="preserve">database instances, replicas, placements</w:t>
            </w:r>
          </w:p>
        </w:tc>
        <w:tc>
          <w:tcPr/>
          <w:p>
            <w:pPr>
              <w:pStyle w:val="Compact"/>
            </w:pPr>
            <w:r>
              <w:t xml:space="preserve">plan the steps; each is a decision</w:t>
            </w:r>
          </w:p>
        </w:tc>
      </w:tr>
      <w:tr>
        <w:tc>
          <w:tcPr/>
          <w:p>
            <w:pPr>
              <w:pStyle w:val="Compact"/>
            </w:pPr>
            <w:r>
              <w:rPr>
                <w:b/>
                <w:bCs/>
              </w:rPr>
              <w:t xml:space="preserve">Super-linear if unmanaged</w:t>
            </w:r>
          </w:p>
        </w:tc>
        <w:tc>
          <w:tcPr/>
          <w:p>
            <w:pPr>
              <w:pStyle w:val="Compact"/>
            </w:pPr>
            <w:r>
              <w:rPr>
                <w:b/>
                <w:bCs/>
              </w:rPr>
              <w:t xml:space="preserve">logs and monitoring</w:t>
            </w:r>
          </w:p>
        </w:tc>
        <w:tc>
          <w:tcPr/>
          <w:p>
            <w:pPr>
              <w:pStyle w:val="Compact"/>
            </w:pPr>
            <w:r>
              <w:t xml:space="preserve">sample; retain hot 7 d; archive</w:t>
            </w:r>
          </w:p>
        </w:tc>
      </w:tr>
      <w:tr>
        <w:tc>
          <w:tcPr/>
          <w:p>
            <w:pPr>
              <w:pStyle w:val="Compact"/>
            </w:pPr>
            <w:r>
              <w:rPr>
                <w:b/>
                <w:bCs/>
              </w:rPr>
              <w:t xml:space="preserve">Unpredictable</w:t>
            </w:r>
          </w:p>
        </w:tc>
        <w:tc>
          <w:tcPr/>
          <w:p>
            <w:pPr>
              <w:pStyle w:val="Compact"/>
            </w:pPr>
            <w:r>
              <w:rPr>
                <w:b/>
                <w:bCs/>
              </w:rPr>
              <w:t xml:space="preserve">LLM/OCR</w:t>
            </w:r>
            <w:r>
              <w:t xml:space="preserve">, egress</w:t>
            </w:r>
          </w:p>
        </w:tc>
        <w:tc>
          <w:tcPr/>
          <w:p>
            <w:pPr>
              <w:pStyle w:val="Compact"/>
            </w:pPr>
            <w:r>
              <w:rPr>
                <w:b/>
                <w:bCs/>
              </w:rPr>
              <w:t xml:space="preserve">hard per-tenant caps (§24.4)</w:t>
            </w:r>
          </w:p>
        </w:tc>
      </w:tr>
    </w:tbl>
    <w:p>
      <w:pPr>
        <w:pStyle w:val="BodyText"/>
      </w:pPr>
      <w:r>
        <w:rPr>
          <w:b/>
          <w:bCs/>
        </w:rPr>
        <w:t xml:space="preserve">[JUDGEMENT] Two lines deserve the most attention and are the ones most often missed.</w:t>
      </w:r>
    </w:p>
    <w:p>
      <w:pPr>
        <w:pStyle w:val="BodyText"/>
      </w:pPr>
      <w:r>
        <w:rPr>
          <w:b/>
          <w:bCs/>
        </w:rPr>
        <w:t xml:space="preserve">OCR/LLM cost is the only category that can exceed the customer’s subscription for a single tenant.</w:t>
      </w:r>
      <w:r>
        <w:t xml:space="preserve"> </w:t>
      </w:r>
      <w:r>
        <w:t xml:space="preserve">A tenant uploading 10,000 pages a month can cost more than they pay.</w:t>
      </w:r>
      <w:r>
        <w:t xml:space="preserve"> </w:t>
      </w:r>
      <w:r>
        <w:rPr>
          <w:b/>
          <w:bCs/>
        </w:rPr>
        <w:t xml:space="preserve">[VERIFIED-REPO]</w:t>
      </w:r>
      <w:r>
        <w:t xml:space="preserve"> </w:t>
      </w:r>
      <w:r>
        <w:rPr>
          <w:rStyle w:val="VerbatimChar"/>
        </w:rPr>
        <w:t xml:space="preserve">services/ocr/pricing.ts</w:t>
      </w:r>
      <w:r>
        <w:t xml:space="preserve"> </w:t>
      </w:r>
      <w:r>
        <w:t xml:space="preserve">exists, which suggests awareness — it must be wired to a</w:t>
      </w:r>
      <w:r>
        <w:t xml:space="preserve"> </w:t>
      </w:r>
      <w:r>
        <w:rPr>
          <w:b/>
          <w:bCs/>
        </w:rPr>
        <w:t xml:space="preserve">hard, plan-based cap</w:t>
      </w:r>
      <w:r>
        <w:t xml:space="preserve"> </w:t>
      </w:r>
      <w:r>
        <w:t xml:space="preserve">that blocks rather than warns.</w:t>
      </w:r>
    </w:p>
    <w:p>
      <w:pPr>
        <w:pStyle w:val="BodyText"/>
      </w:pPr>
      <w:r>
        <w:rPr>
          <w:b/>
          <w:bCs/>
        </w:rPr>
        <w:t xml:space="preserve">Monitoring cost is the classic surprise.</w:t>
      </w:r>
      <w:r>
        <w:t xml:space="preserve"> </w:t>
      </w:r>
      <w:r>
        <w:t xml:space="preserve">Per-GB log pricing at 120 GB/day is ~$3,600/month before anyone notices. Sampling and retention tiering are worth designing before the bill, not after.</w:t>
      </w:r>
    </w:p>
    <w:bookmarkEnd w:id="300"/>
    <w:bookmarkStart w:id="301" w:name="infrastructure-cost-vs-engineering-cost"/>
    <w:p>
      <w:pPr>
        <w:pStyle w:val="Heading3"/>
      </w:pPr>
      <w:r>
        <w:t xml:space="preserve">51.3 Infrastructure cost vs engineering cost</w:t>
      </w:r>
    </w:p>
    <w:p>
      <w:pPr>
        <w:pStyle w:val="FirstParagraph"/>
      </w:pPr>
      <w:r>
        <w:rPr>
          <w:b/>
          <w:bCs/>
        </w:rPr>
        <w:t xml:space="preserve">[JUDGEMENT]</w:t>
      </w:r>
      <w:r>
        <w:t xml:space="preserve"> </w:t>
      </w:r>
      <w:r>
        <w:t xml:space="preserve">The comparison the brief asks for, and the one that decides architecture:</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1,000 tenants</w:t>
            </w:r>
          </w:p>
        </w:tc>
        <w:tc>
          <w:tcPr/>
          <w:p>
            <w:pPr>
              <w:pStyle w:val="Compact"/>
            </w:pPr>
            <w:r>
              <w:t xml:space="preserve">10,000</w:t>
            </w:r>
          </w:p>
        </w:tc>
        <w:tc>
          <w:tcPr/>
          <w:p>
            <w:pPr>
              <w:pStyle w:val="Compact"/>
            </w:pPr>
            <w:r>
              <w:t xml:space="preserve">100,000</w:t>
            </w:r>
          </w:p>
        </w:tc>
      </w:tr>
      <w:tr>
        <w:tc>
          <w:tcPr/>
          <w:p>
            <w:pPr>
              <w:pStyle w:val="Compact"/>
            </w:pPr>
            <w:r>
              <w:t xml:space="preserve">Infrastructure / yr</w:t>
            </w:r>
          </w:p>
        </w:tc>
        <w:tc>
          <w:tcPr/>
          <w:p>
            <w:pPr>
              <w:pStyle w:val="Compact"/>
            </w:pPr>
            <w:r>
              <w:t xml:space="preserve">$7k–34k</w:t>
            </w:r>
          </w:p>
        </w:tc>
        <w:tc>
          <w:tcPr/>
          <w:p>
            <w:pPr>
              <w:pStyle w:val="Compact"/>
            </w:pPr>
            <w:r>
              <w:t xml:space="preserve">$60k–300k</w:t>
            </w:r>
          </w:p>
        </w:tc>
        <w:tc>
          <w:tcPr/>
          <w:p>
            <w:pPr>
              <w:pStyle w:val="Compact"/>
            </w:pPr>
            <w:r>
              <w:t xml:space="preserve">$480k–2.3M</w:t>
            </w:r>
          </w:p>
        </w:tc>
      </w:tr>
      <w:tr>
        <w:tc>
          <w:tcPr/>
          <w:p>
            <w:pPr>
              <w:pStyle w:val="Compact"/>
            </w:pPr>
            <w:r>
              <w:t xml:space="preserve">Engineers</w:t>
            </w:r>
          </w:p>
        </w:tc>
        <w:tc>
          <w:tcPr/>
          <w:p>
            <w:pPr>
              <w:pStyle w:val="Compact"/>
            </w:pPr>
            <w:r>
              <w:t xml:space="preserve">2–4</w:t>
            </w:r>
          </w:p>
        </w:tc>
        <w:tc>
          <w:tcPr/>
          <w:p>
            <w:pPr>
              <w:pStyle w:val="Compact"/>
            </w:pPr>
            <w:r>
              <w:t xml:space="preserve">5–10</w:t>
            </w:r>
          </w:p>
        </w:tc>
        <w:tc>
          <w:tcPr/>
          <w:p>
            <w:pPr>
              <w:pStyle w:val="Compact"/>
            </w:pPr>
            <w:r>
              <w:t xml:space="preserve">15–30</w:t>
            </w:r>
          </w:p>
        </w:tc>
      </w:tr>
      <w:tr>
        <w:tc>
          <w:tcPr/>
          <w:p>
            <w:pPr>
              <w:pStyle w:val="Compact"/>
            </w:pPr>
            <w:r>
              <w:t xml:space="preserve">Engineering cost / yr (India-based)</w:t>
            </w:r>
            <w:r>
              <w:t xml:space="preserve"> </w:t>
            </w:r>
            <w:r>
              <w:rPr>
                <w:b/>
                <w:bCs/>
              </w:rPr>
              <w:t xml:space="preserve">[ASSUMPTION]</w:t>
            </w:r>
          </w:p>
        </w:tc>
        <w:tc>
          <w:tcPr/>
          <w:p>
            <w:pPr>
              <w:pStyle w:val="Compact"/>
            </w:pPr>
            <w:r>
              <w:t xml:space="preserve">$40k–120k</w:t>
            </w:r>
          </w:p>
        </w:tc>
        <w:tc>
          <w:tcPr/>
          <w:p>
            <w:pPr>
              <w:pStyle w:val="Compact"/>
            </w:pPr>
            <w:r>
              <w:t xml:space="preserve">$120k–400k</w:t>
            </w:r>
          </w:p>
        </w:tc>
        <w:tc>
          <w:tcPr/>
          <w:p>
            <w:pPr>
              <w:pStyle w:val="Compact"/>
            </w:pPr>
            <w:r>
              <w:t xml:space="preserve">$400k–1.2M</w:t>
            </w:r>
          </w:p>
        </w:tc>
      </w:tr>
      <w:tr>
        <w:tc>
          <w:tcPr/>
          <w:p>
            <w:pPr>
              <w:pStyle w:val="Compact"/>
            </w:pPr>
            <w:r>
              <w:rPr>
                <w:b/>
                <w:bCs/>
              </w:rPr>
              <w:t xml:space="preserve">Engineering as share of technical cost</w:t>
            </w:r>
          </w:p>
        </w:tc>
        <w:tc>
          <w:tcPr/>
          <w:p>
            <w:pPr>
              <w:pStyle w:val="Compact"/>
            </w:pPr>
            <w:r>
              <w:rPr>
                <w:b/>
                <w:bCs/>
              </w:rPr>
              <w:t xml:space="preserve">~80%</w:t>
            </w:r>
          </w:p>
        </w:tc>
        <w:tc>
          <w:tcPr/>
          <w:p>
            <w:pPr>
              <w:pStyle w:val="Compact"/>
            </w:pPr>
            <w:r>
              <w:rPr>
                <w:b/>
                <w:bCs/>
              </w:rPr>
              <w:t xml:space="preserve">~60%</w:t>
            </w:r>
          </w:p>
        </w:tc>
        <w:tc>
          <w:tcPr/>
          <w:p>
            <w:pPr>
              <w:pStyle w:val="Compact"/>
            </w:pPr>
            <w:r>
              <w:rPr>
                <w:b/>
                <w:bCs/>
              </w:rPr>
              <w:t xml:space="preserve">~40%</w:t>
            </w:r>
          </w:p>
        </w:tc>
      </w:tr>
    </w:tbl>
    <w:p>
      <w:pPr>
        <w:pStyle w:val="BodyText"/>
      </w:pPr>
      <w:r>
        <w:rPr>
          <w:b/>
          <w:bCs/>
        </w:rPr>
        <w:t xml:space="preserve">At every realistic stage, people cost more than servers.</w:t>
      </w:r>
      <w:r>
        <w:t xml:space="preserve"> </w:t>
      </w:r>
      <w:r>
        <w:t xml:space="preserve">This is the decisive argument for every simplification in this document. Kubernetes, Kafka, microservices and database-per-tenant do not primarily cost money —</w:t>
      </w:r>
      <w:r>
        <w:t xml:space="preserve"> </w:t>
      </w:r>
      <w:r>
        <w:rPr>
          <w:b/>
          <w:bCs/>
        </w:rPr>
        <w:t xml:space="preserve">they cost engineers</w:t>
      </w:r>
      <w:r>
        <w:t xml:space="preserve">, and engineers are the scarcer resource. An architecture that needs 30 engineers at 100k tenants instead of 15 costs more than the entire infrastructure bill.</w:t>
      </w:r>
    </w:p>
    <w:p>
      <w:r>
        <w:pict>
          <v:rect style="width:0;height:1.5pt" o:hralign="center" o:hrstd="t" o:hr="t"/>
        </w:pict>
      </w:r>
    </w:p>
    <w:bookmarkEnd w:id="301"/>
    <w:bookmarkEnd w:id="302"/>
    <w:bookmarkStart w:id="309" w:name="failure-scenarios"/>
    <w:p>
      <w:pPr>
        <w:pStyle w:val="Heading2"/>
      </w:pPr>
      <w:r>
        <w:t xml:space="preserve">52. Failure Scenarios</w:t>
      </w:r>
    </w:p>
    <w:bookmarkStart w:id="303" w:name="dependency-failure-matrix"/>
    <w:p>
      <w:pPr>
        <w:pStyle w:val="Heading3"/>
      </w:pPr>
      <w:r>
        <w:t xml:space="preserve">52.1 Dependency failure matrix</w:t>
      </w:r>
    </w:p>
    <w:tbl>
      <w:tblPr>
        <w:tblStyle w:val="Table"/>
        <w:tblW w:type="pct" w:w="5000"/>
        <w:jc w:val="center"/>
        <w:tblLayout w:type="autofi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Dependency</w:t>
            </w:r>
          </w:p>
        </w:tc>
        <w:tc>
          <w:tcPr/>
          <w:p>
            <w:pPr>
              <w:pStyle w:val="Compact"/>
            </w:pPr>
            <w:r>
              <w:t xml:space="preserve">Failure</w:t>
            </w:r>
          </w:p>
        </w:tc>
        <w:tc>
          <w:tcPr/>
          <w:p>
            <w:pPr>
              <w:pStyle w:val="Compact"/>
            </w:pPr>
            <w:r>
              <w:t xml:space="preserve">Blast radius</w:t>
            </w:r>
          </w:p>
        </w:tc>
        <w:tc>
          <w:tcPr/>
          <w:p>
            <w:pPr>
              <w:pStyle w:val="Compact"/>
            </w:pPr>
            <w:r>
              <w:t xml:space="preserve">Customer impact</w:t>
            </w:r>
          </w:p>
        </w:tc>
        <w:tc>
          <w:tcPr/>
          <w:p>
            <w:pPr>
              <w:pStyle w:val="Compact"/>
            </w:pPr>
            <w:r>
              <w:t xml:space="preserve">Degraded behaviour</w:t>
            </w:r>
          </w:p>
        </w:tc>
        <w:tc>
          <w:tcPr/>
          <w:p>
            <w:pPr>
              <w:pStyle w:val="Compact"/>
            </w:pPr>
            <w:r>
              <w:t xml:space="preserve">Auto recovery</w:t>
            </w:r>
          </w:p>
        </w:tc>
        <w:tc>
          <w:tcPr/>
          <w:p>
            <w:pPr>
              <w:pStyle w:val="Compact"/>
            </w:pPr>
            <w:r>
              <w:t xml:space="preserve">Manual recovery</w:t>
            </w:r>
          </w:p>
        </w:tc>
      </w:tr>
      <w:tr>
        <w:tc>
          <w:tcPr/>
          <w:p>
            <w:pPr>
              <w:pStyle w:val="Compact"/>
            </w:pPr>
            <w:r>
              <w:rPr>
                <w:b/>
                <w:bCs/>
              </w:rPr>
              <w:t xml:space="preserve">Tenant DB (POOL-01)</w:t>
            </w:r>
          </w:p>
        </w:tc>
        <w:tc>
          <w:tcPr/>
          <w:p>
            <w:pPr>
              <w:pStyle w:val="Compact"/>
            </w:pPr>
            <w:r>
              <w:t xml:space="preserve">unavailable</w:t>
            </w:r>
          </w:p>
        </w:tc>
        <w:tc>
          <w:tcPr/>
          <w:p>
            <w:pPr>
              <w:pStyle w:val="Compact"/>
            </w:pPr>
            <w:r>
              <w:t xml:space="preserve">all pooled tenants</w:t>
            </w:r>
          </w:p>
        </w:tc>
        <w:tc>
          <w:tcPr/>
          <w:p>
            <w:pPr>
              <w:pStyle w:val="Compact"/>
            </w:pPr>
            <w:r>
              <w:rPr>
                <w:b/>
                <w:bCs/>
              </w:rPr>
              <w:t xml:space="preserve">total for those tenants</w:t>
            </w:r>
          </w:p>
        </w:tc>
        <w:tc>
          <w:tcPr/>
          <w:p>
            <w:pPr>
              <w:pStyle w:val="Compact"/>
            </w:pPr>
            <w:r>
              <w:t xml:space="preserve">maintenance page; queued jobs hold</w:t>
            </w:r>
          </w:p>
        </w:tc>
        <w:tc>
          <w:tcPr/>
          <w:p>
            <w:pPr>
              <w:pStyle w:val="Compact"/>
            </w:pPr>
            <w:r>
              <w:t xml:space="preserve">failover</w:t>
            </w:r>
          </w:p>
        </w:tc>
        <w:tc>
          <w:tcPr/>
          <w:p>
            <w:pPr>
              <w:pStyle w:val="Compact"/>
            </w:pPr>
            <w:r>
              <w:t xml:space="preserve">PITR restore</w:t>
            </w:r>
          </w:p>
        </w:tc>
      </w:tr>
      <w:tr>
        <w:tc>
          <w:tcPr/>
          <w:p>
            <w:pPr>
              <w:pStyle w:val="Compact"/>
            </w:pPr>
            <w:r>
              <w:rPr>
                <w:b/>
                <w:bCs/>
              </w:rPr>
              <w:t xml:space="preserve">Tenant DB (BRIDGE/SILO)</w:t>
            </w:r>
          </w:p>
        </w:tc>
        <w:tc>
          <w:tcPr/>
          <w:p>
            <w:pPr>
              <w:pStyle w:val="Compact"/>
            </w:pPr>
            <w:r>
              <w:t xml:space="preserve">unavailable</w:t>
            </w:r>
          </w:p>
        </w:tc>
        <w:tc>
          <w:tcPr/>
          <w:p>
            <w:pPr>
              <w:pStyle w:val="Compact"/>
            </w:pPr>
            <w:r>
              <w:rPr>
                <w:b/>
                <w:bCs/>
              </w:rPr>
              <w:t xml:space="preserve">one tenant</w:t>
            </w:r>
          </w:p>
        </w:tc>
        <w:tc>
          <w:tcPr/>
          <w:p>
            <w:pPr>
              <w:pStyle w:val="Compact"/>
            </w:pPr>
            <w:r>
              <w:t xml:space="preserve">total for that tenant only</w:t>
            </w:r>
          </w:p>
        </w:tc>
        <w:tc>
          <w:tcPr/>
          <w:p>
            <w:pPr>
              <w:pStyle w:val="Compact"/>
            </w:pPr>
            <w:r>
              <w:t xml:space="preserve">that tenant sees an error;</w:t>
            </w:r>
            <w:r>
              <w:t xml:space="preserve"> </w:t>
            </w:r>
            <w:r>
              <w:rPr>
                <w:b/>
                <w:bCs/>
              </w:rPr>
              <w:t xml:space="preserve">everyone else unaffected</w:t>
            </w:r>
          </w:p>
        </w:tc>
        <w:tc>
          <w:tcPr/>
          <w:p>
            <w:pPr>
              <w:pStyle w:val="Compact"/>
            </w:pPr>
            <w:r>
              <w:t xml:space="preserve">failover</w:t>
            </w:r>
          </w:p>
        </w:tc>
        <w:tc>
          <w:tcPr/>
          <w:p>
            <w:pPr>
              <w:pStyle w:val="Compact"/>
            </w:pPr>
            <w:r>
              <w:t xml:space="preserve">restore</w:t>
            </w:r>
          </w:p>
        </w:tc>
      </w:tr>
      <w:tr>
        <w:tc>
          <w:tcPr/>
          <w:p>
            <w:pPr>
              <w:pStyle w:val="Compact"/>
            </w:pPr>
            <w:r>
              <w:rPr>
                <w:b/>
                <w:bCs/>
              </w:rPr>
              <w:t xml:space="preserve">Platform DB</w:t>
            </w:r>
          </w:p>
        </w:tc>
        <w:tc>
          <w:tcPr/>
          <w:p>
            <w:pPr>
              <w:pStyle w:val="Compact"/>
            </w:pPr>
            <w:r>
              <w:t xml:space="preserve">unavailable</w:t>
            </w:r>
          </w:p>
        </w:tc>
        <w:tc>
          <w:tcPr/>
          <w:p>
            <w:pPr>
              <w:pStyle w:val="Compact"/>
            </w:pPr>
            <w:r>
              <w:rPr>
                <w:b/>
                <w:bCs/>
              </w:rPr>
              <w:t xml:space="preserve">potentially all</w:t>
            </w:r>
          </w:p>
        </w:tc>
        <w:tc>
          <w:tcPr/>
          <w:p>
            <w:pPr>
              <w:pStyle w:val="Compact"/>
            </w:pPr>
            <w:r>
              <w:t xml:space="preserve">see §52.6</w:t>
            </w:r>
          </w:p>
        </w:tc>
        <w:tc>
          <w:tcPr/>
          <w:p>
            <w:pPr>
              <w:pStyle w:val="Compact"/>
            </w:pPr>
            <w:r>
              <w:t xml:space="preserve">serve from cache; deny new sessions and writes</w:t>
            </w:r>
          </w:p>
        </w:tc>
        <w:tc>
          <w:tcPr/>
          <w:p>
            <w:pPr>
              <w:pStyle w:val="Compact"/>
            </w:pPr>
            <w:r>
              <w:t xml:space="preserve">failover</w:t>
            </w:r>
          </w:p>
        </w:tc>
        <w:tc>
          <w:tcPr/>
          <w:p>
            <w:pPr>
              <w:pStyle w:val="Compact"/>
            </w:pPr>
            <w:r>
              <w:t xml:space="preserve">restore</w:t>
            </w:r>
          </w:p>
        </w:tc>
      </w:tr>
      <w:tr>
        <w:tc>
          <w:tcPr/>
          <w:p>
            <w:pPr>
              <w:pStyle w:val="Compact"/>
            </w:pPr>
            <w:r>
              <w:t xml:space="preserve">Redis</w:t>
            </w:r>
          </w:p>
        </w:tc>
        <w:tc>
          <w:tcPr/>
          <w:p>
            <w:pPr>
              <w:pStyle w:val="Compact"/>
            </w:pPr>
            <w:r>
              <w:t xml:space="preserve">unavailable</w:t>
            </w:r>
          </w:p>
        </w:tc>
        <w:tc>
          <w:tcPr/>
          <w:p>
            <w:pPr>
              <w:pStyle w:val="Compact"/>
            </w:pPr>
            <w:r>
              <w:t xml:space="preserve">all</w:t>
            </w:r>
          </w:p>
        </w:tc>
        <w:tc>
          <w:tcPr/>
          <w:p>
            <w:pPr>
              <w:pStyle w:val="Compact"/>
            </w:pPr>
            <w:r>
              <w:t xml:space="preserve">minimal</w:t>
            </w:r>
          </w:p>
        </w:tc>
        <w:tc>
          <w:tcPr/>
          <w:p>
            <w:pPr>
              <w:pStyle w:val="Compact"/>
            </w:pPr>
            <w:r>
              <w:t xml:space="preserve">rate limits</w:t>
            </w:r>
            <w:r>
              <w:t xml:space="preserve"> </w:t>
            </w:r>
            <w:r>
              <w:rPr>
                <w:b/>
                <w:bCs/>
              </w:rPr>
              <w:t xml:space="preserve">fail open</w:t>
            </w:r>
            <w:r>
              <w:t xml:space="preserve">; cache falls through to DB</w:t>
            </w:r>
          </w:p>
        </w:tc>
        <w:tc>
          <w:tcPr/>
          <w:p>
            <w:pPr>
              <w:pStyle w:val="Compact"/>
            </w:pPr>
            <w:r>
              <w:t xml:space="preserve">reconnect</w:t>
            </w:r>
          </w:p>
        </w:tc>
        <w:tc>
          <w:tcPr/>
          <w:p>
            <w:pPr>
              <w:pStyle w:val="Compact"/>
            </w:pPr>
            <w:r>
              <w:t xml:space="preserve">restart</w:t>
            </w:r>
          </w:p>
        </w:tc>
      </w:tr>
      <w:tr>
        <w:tc>
          <w:tcPr/>
          <w:p>
            <w:pPr>
              <w:pStyle w:val="Compact"/>
            </w:pPr>
            <w:r>
              <w:rPr>
                <w:b/>
                <w:bCs/>
              </w:rPr>
              <w:t xml:space="preserve">Job queue (in Postgres)</w:t>
            </w:r>
          </w:p>
        </w:tc>
        <w:tc>
          <w:tcPr/>
          <w:p>
            <w:pPr>
              <w:pStyle w:val="Compact"/>
            </w:pPr>
            <w:r>
              <w:t xml:space="preserve">unavailable</w:t>
            </w:r>
          </w:p>
        </w:tc>
        <w:tc>
          <w:tcPr/>
          <w:p>
            <w:pPr>
              <w:pStyle w:val="Compact"/>
            </w:pPr>
            <w:r>
              <w:t xml:space="preserve">all async</w:t>
            </w:r>
          </w:p>
        </w:tc>
        <w:tc>
          <w:tcPr/>
          <w:p>
            <w:pPr>
              <w:pStyle w:val="Compact"/>
            </w:pPr>
            <w:r>
              <w:t xml:space="preserve">async delayed,</w:t>
            </w:r>
            <w:r>
              <w:t xml:space="preserve"> </w:t>
            </w:r>
            <w:r>
              <w:rPr>
                <w:b/>
                <w:bCs/>
              </w:rPr>
              <w:t xml:space="preserve">not lost</w:t>
            </w:r>
          </w:p>
        </w:tc>
        <w:tc>
          <w:tcPr/>
          <w:p>
            <w:pPr>
              <w:pStyle w:val="Compact"/>
            </w:pPr>
            <w:r>
              <w:t xml:space="preserve">sync paths work; jobs accumulate</w:t>
            </w:r>
          </w:p>
        </w:tc>
        <w:tc>
          <w:tcPr/>
          <w:p>
            <w:pPr>
              <w:pStyle w:val="Compact"/>
            </w:pPr>
            <w:r>
              <w:t xml:space="preserve">with DB</w:t>
            </w:r>
          </w:p>
        </w:tc>
        <w:tc>
          <w:tcPr/>
          <w:p>
            <w:pPr>
              <w:pStyle w:val="Compact"/>
            </w:pPr>
            <w:r>
              <w:t xml:space="preserve">drain</w:t>
            </w:r>
          </w:p>
        </w:tc>
      </w:tr>
      <w:tr>
        <w:tc>
          <w:tcPr/>
          <w:p>
            <w:pPr>
              <w:pStyle w:val="Compact"/>
            </w:pPr>
            <w:r>
              <w:t xml:space="preserve">Worker</w:t>
            </w:r>
          </w:p>
        </w:tc>
        <w:tc>
          <w:tcPr/>
          <w:p>
            <w:pPr>
              <w:pStyle w:val="Compact"/>
            </w:pPr>
            <w:r>
              <w:t xml:space="preserve">crash / all down</w:t>
            </w:r>
          </w:p>
        </w:tc>
        <w:tc>
          <w:tcPr/>
          <w:p>
            <w:pPr>
              <w:pStyle w:val="Compact"/>
            </w:pPr>
            <w:r>
              <w:t xml:space="preserve">all async</w:t>
            </w:r>
          </w:p>
        </w:tc>
        <w:tc>
          <w:tcPr/>
          <w:p>
            <w:pPr>
              <w:pStyle w:val="Compact"/>
            </w:pPr>
            <w:r>
              <w:t xml:space="preserve">delayed</w:t>
            </w:r>
          </w:p>
        </w:tc>
        <w:tc>
          <w:tcPr/>
          <w:p>
            <w:pPr>
              <w:pStyle w:val="Compact"/>
            </w:pPr>
            <w:r>
              <w:t xml:space="preserve">jobs stay</w:t>
            </w:r>
            <w:r>
              <w:t xml:space="preserve"> </w:t>
            </w:r>
            <w:r>
              <w:rPr>
                <w:rStyle w:val="VerbatimChar"/>
              </w:rPr>
              <w:t xml:space="preserve">PENDING</w:t>
            </w:r>
          </w:p>
        </w:tc>
        <w:tc>
          <w:tcPr/>
          <w:p>
            <w:pPr>
              <w:pStyle w:val="Compact"/>
            </w:pPr>
            <w:r>
              <w:t xml:space="preserve">restart</w:t>
            </w:r>
          </w:p>
        </w:tc>
        <w:tc>
          <w:tcPr/>
          <w:p>
            <w:pPr>
              <w:pStyle w:val="Compact"/>
            </w:pPr>
            <w:r>
              <w:t xml:space="preserve">scale up</w:t>
            </w:r>
          </w:p>
        </w:tc>
      </w:tr>
      <w:tr>
        <w:tc>
          <w:tcPr/>
          <w:p>
            <w:pPr>
              <w:pStyle w:val="Compact"/>
            </w:pPr>
            <w:r>
              <w:t xml:space="preserve">Object storage</w:t>
            </w:r>
          </w:p>
        </w:tc>
        <w:tc>
          <w:tcPr/>
          <w:p>
            <w:pPr>
              <w:pStyle w:val="Compact"/>
            </w:pPr>
            <w:r>
              <w:t xml:space="preserve">unavailable</w:t>
            </w:r>
          </w:p>
        </w:tc>
        <w:tc>
          <w:tcPr/>
          <w:p>
            <w:pPr>
              <w:pStyle w:val="Compact"/>
            </w:pPr>
            <w:r>
              <w:t xml:space="preserve">uploads/downloads</w:t>
            </w:r>
          </w:p>
        </w:tc>
        <w:tc>
          <w:tcPr/>
          <w:p>
            <w:pPr>
              <w:pStyle w:val="Compact"/>
            </w:pPr>
            <w:r>
              <w:t xml:space="preserve">cannot upload or view documents</w:t>
            </w:r>
          </w:p>
        </w:tc>
        <w:tc>
          <w:tcPr/>
          <w:p>
            <w:pPr>
              <w:pStyle w:val="Compact"/>
            </w:pPr>
            <w:r>
              <w:t xml:space="preserve">app works; upload disabled with a clear message</w:t>
            </w:r>
          </w:p>
        </w:tc>
        <w:tc>
          <w:tcPr/>
          <w:p>
            <w:pPr>
              <w:pStyle w:val="Compact"/>
            </w:pPr>
            <w:r>
              <w:t xml:space="preserve">provider</w:t>
            </w:r>
          </w:p>
        </w:tc>
        <w:tc>
          <w:tcPr/>
          <w:p>
            <w:pPr>
              <w:pStyle w:val="Compact"/>
            </w:pPr>
            <w:r>
              <w:t xml:space="preserve">—</w:t>
            </w:r>
          </w:p>
        </w:tc>
      </w:tr>
      <w:tr>
        <w:tc>
          <w:tcPr/>
          <w:p>
            <w:pPr>
              <w:pStyle w:val="Compact"/>
            </w:pPr>
            <w:r>
              <w:t xml:space="preserve">Email provider</w:t>
            </w:r>
          </w:p>
        </w:tc>
        <w:tc>
          <w:tcPr/>
          <w:p>
            <w:pPr>
              <w:pStyle w:val="Compact"/>
            </w:pPr>
            <w:r>
              <w:t xml:space="preserve">unavailable</w:t>
            </w:r>
          </w:p>
        </w:tc>
        <w:tc>
          <w:tcPr/>
          <w:p>
            <w:pPr>
              <w:pStyle w:val="Compact"/>
            </w:pPr>
            <w:r>
              <w:t xml:space="preserve">notifications</w:t>
            </w:r>
          </w:p>
        </w:tc>
        <w:tc>
          <w:tcPr/>
          <w:p>
            <w:pPr>
              <w:pStyle w:val="Compact"/>
            </w:pPr>
            <w:r>
              <w:t xml:space="preserve">invoices not emailed</w:t>
            </w:r>
          </w:p>
        </w:tc>
        <w:tc>
          <w:tcPr/>
          <w:p>
            <w:pPr>
              <w:pStyle w:val="Compact"/>
            </w:pPr>
            <w:r>
              <w:rPr>
                <w:b/>
                <w:bCs/>
              </w:rPr>
              <w:t xml:space="preserve">queued and retried</w:t>
            </w:r>
          </w:p>
        </w:tc>
        <w:tc>
          <w:tcPr/>
          <w:p>
            <w:pPr>
              <w:pStyle w:val="Compact"/>
            </w:pPr>
            <w:r>
              <w:t xml:space="preserve">retry</w:t>
            </w:r>
          </w:p>
        </w:tc>
        <w:tc>
          <w:tcPr/>
          <w:p>
            <w:pPr>
              <w:pStyle w:val="Compact"/>
            </w:pPr>
            <w:r>
              <w:t xml:space="preserve">switch provider</w:t>
            </w:r>
          </w:p>
        </w:tc>
      </w:tr>
      <w:tr>
        <w:tc>
          <w:tcPr/>
          <w:p>
            <w:pPr>
              <w:pStyle w:val="Compact"/>
            </w:pPr>
            <w:r>
              <w:rPr>
                <w:b/>
                <w:bCs/>
              </w:rPr>
              <w:t xml:space="preserve">Payment provider</w:t>
            </w:r>
          </w:p>
        </w:tc>
        <w:tc>
          <w:tcPr/>
          <w:p>
            <w:pPr>
              <w:pStyle w:val="Compact"/>
            </w:pPr>
            <w:r>
              <w:t xml:space="preserve">unavailable</w:t>
            </w:r>
          </w:p>
        </w:tc>
        <w:tc>
          <w:tcPr/>
          <w:p>
            <w:pPr>
              <w:pStyle w:val="Compact"/>
            </w:pPr>
            <w:r>
              <w:t xml:space="preserve">signups, renewals</w:t>
            </w:r>
          </w:p>
        </w:tc>
        <w:tc>
          <w:tcPr/>
          <w:p>
            <w:pPr>
              <w:pStyle w:val="Compact"/>
            </w:pPr>
            <w:r>
              <w:t xml:space="preserve">cannot subscribe</w:t>
            </w:r>
          </w:p>
        </w:tc>
        <w:tc>
          <w:tcPr/>
          <w:p>
            <w:pPr>
              <w:pStyle w:val="Compact"/>
            </w:pPr>
            <w:r>
              <w:rPr>
                <w:b/>
                <w:bCs/>
              </w:rPr>
              <w:t xml:space="preserve">existing tenants unaffected; extend grace</w:t>
            </w:r>
          </w:p>
        </w:tc>
        <w:tc>
          <w:tcPr/>
          <w:p>
            <w:pPr>
              <w:pStyle w:val="Compact"/>
            </w:pPr>
            <w:r>
              <w:t xml:space="preserve">retry</w:t>
            </w:r>
          </w:p>
        </w:tc>
        <w:tc>
          <w:tcPr/>
          <w:p>
            <w:pPr>
              <w:pStyle w:val="Compact"/>
            </w:pPr>
            <w:r>
              <w:t xml:space="preserve">manual</w:t>
            </w:r>
          </w:p>
        </w:tc>
      </w:tr>
      <w:tr>
        <w:tc>
          <w:tcPr/>
          <w:p>
            <w:pPr>
              <w:pStyle w:val="Compact"/>
            </w:pPr>
            <w:r>
              <w:t xml:space="preserve">OCR / LLM provider</w:t>
            </w:r>
          </w:p>
        </w:tc>
        <w:tc>
          <w:tcPr/>
          <w:p>
            <w:pPr>
              <w:pStyle w:val="Compact"/>
            </w:pPr>
            <w:r>
              <w:t xml:space="preserve">unavailable</w:t>
            </w:r>
          </w:p>
        </w:tc>
        <w:tc>
          <w:tcPr/>
          <w:p>
            <w:pPr>
              <w:pStyle w:val="Compact"/>
            </w:pPr>
            <w:r>
              <w:t xml:space="preserve">document reading</w:t>
            </w:r>
          </w:p>
        </w:tc>
        <w:tc>
          <w:tcPr/>
          <w:p>
            <w:pPr>
              <w:pStyle w:val="Compact"/>
            </w:pPr>
            <w:r>
              <w:t xml:space="preserve">extraction fails</w:t>
            </w:r>
          </w:p>
        </w:tc>
        <w:tc>
          <w:tcPr/>
          <w:p>
            <w:pPr>
              <w:pStyle w:val="Compact"/>
            </w:pPr>
            <w:r>
              <w:rPr>
                <w:b/>
                <w:bCs/>
              </w:rPr>
              <w:t xml:space="preserve">kill switch → manual entry</w:t>
            </w:r>
          </w:p>
        </w:tc>
        <w:tc>
          <w:tcPr/>
          <w:p>
            <w:pPr>
              <w:pStyle w:val="Compact"/>
            </w:pPr>
            <w:r>
              <w:t xml:space="preserve">retry</w:t>
            </w:r>
          </w:p>
        </w:tc>
        <w:tc>
          <w:tcPr/>
          <w:p>
            <w:pPr>
              <w:pStyle w:val="Compact"/>
            </w:pPr>
            <w:r>
              <w:t xml:space="preserve">disable feature</w:t>
            </w:r>
          </w:p>
        </w:tc>
      </w:tr>
      <w:tr>
        <w:tc>
          <w:tcPr/>
          <w:p>
            <w:pPr>
              <w:pStyle w:val="Compact"/>
            </w:pPr>
            <w:r>
              <w:t xml:space="preserve">GST IRP / e-way bill</w:t>
            </w:r>
          </w:p>
        </w:tc>
        <w:tc>
          <w:tcPr/>
          <w:p>
            <w:pPr>
              <w:pStyle w:val="Compact"/>
            </w:pPr>
            <w:r>
              <w:t xml:space="preserve">unavailable (</w:t>
            </w:r>
            <w:r>
              <w:rPr>
                <w:b/>
                <w:bCs/>
              </w:rPr>
              <w:t xml:space="preserve">common</w:t>
            </w:r>
            <w:r>
              <w:t xml:space="preserve">)</w:t>
            </w:r>
          </w:p>
        </w:tc>
        <w:tc>
          <w:tcPr/>
          <w:p>
            <w:pPr>
              <w:pStyle w:val="Compact"/>
            </w:pPr>
            <w:r>
              <w:t xml:space="preserve">e-invoicing</w:t>
            </w:r>
          </w:p>
        </w:tc>
        <w:tc>
          <w:tcPr/>
          <w:p>
            <w:pPr>
              <w:pStyle w:val="Compact"/>
            </w:pPr>
            <w:r>
              <w:t xml:space="preserve">IRN not generated</w:t>
            </w:r>
          </w:p>
        </w:tc>
        <w:tc>
          <w:tcPr/>
          <w:p>
            <w:pPr>
              <w:pStyle w:val="Compact"/>
            </w:pPr>
            <w:r>
              <w:rPr>
                <w:b/>
                <w:bCs/>
              </w:rPr>
              <w:t xml:space="preserve">queue and retry; allow the invoice to be created</w:t>
            </w:r>
          </w:p>
        </w:tc>
        <w:tc>
          <w:tcPr/>
          <w:p>
            <w:pPr>
              <w:pStyle w:val="Compact"/>
            </w:pPr>
            <w:r>
              <w:t xml:space="preserve">retry</w:t>
            </w:r>
          </w:p>
        </w:tc>
        <w:tc>
          <w:tcPr/>
          <w:p>
            <w:pPr>
              <w:pStyle w:val="Compact"/>
            </w:pPr>
            <w:r>
              <w:t xml:space="preserve">manual</w:t>
            </w:r>
          </w:p>
        </w:tc>
      </w:tr>
      <w:tr>
        <w:tc>
          <w:tcPr/>
          <w:p>
            <w:pPr>
              <w:pStyle w:val="Compact"/>
            </w:pPr>
            <w:r>
              <w:t xml:space="preserve">CDN</w:t>
            </w:r>
          </w:p>
        </w:tc>
        <w:tc>
          <w:tcPr/>
          <w:p>
            <w:pPr>
              <w:pStyle w:val="Compact"/>
            </w:pPr>
            <w:r>
              <w:t xml:space="preserve">unavailable</w:t>
            </w:r>
          </w:p>
        </w:tc>
        <w:tc>
          <w:tcPr/>
          <w:p>
            <w:pPr>
              <w:pStyle w:val="Compact"/>
            </w:pPr>
            <w:r>
              <w:t xml:space="preserve">static assets</w:t>
            </w:r>
          </w:p>
        </w:tc>
        <w:tc>
          <w:tcPr/>
          <w:p>
            <w:pPr>
              <w:pStyle w:val="Compact"/>
            </w:pPr>
            <w:r>
              <w:t xml:space="preserve">slow / broken styling</w:t>
            </w:r>
          </w:p>
        </w:tc>
        <w:tc>
          <w:tcPr/>
          <w:p>
            <w:pPr>
              <w:pStyle w:val="Compact"/>
            </w:pPr>
            <w:r>
              <w:t xml:space="preserve">serve from origin</w:t>
            </w:r>
          </w:p>
        </w:tc>
        <w:tc>
          <w:tcPr/>
          <w:p>
            <w:pPr>
              <w:pStyle w:val="Compact"/>
            </w:pPr>
            <w:r>
              <w:t xml:space="preserve">provider</w:t>
            </w:r>
          </w:p>
        </w:tc>
        <w:tc>
          <w:tcPr/>
          <w:p>
            <w:pPr>
              <w:pStyle w:val="Compact"/>
            </w:pPr>
            <w:r>
              <w:t xml:space="preserve">—</w:t>
            </w:r>
          </w:p>
        </w:tc>
      </w:tr>
      <w:tr>
        <w:tc>
          <w:tcPr/>
          <w:p>
            <w:pPr>
              <w:pStyle w:val="Compact"/>
            </w:pPr>
            <w:r>
              <w:t xml:space="preserve">Sentry / logs</w:t>
            </w:r>
          </w:p>
        </w:tc>
        <w:tc>
          <w:tcPr/>
          <w:p>
            <w:pPr>
              <w:pStyle w:val="Compact"/>
            </w:pPr>
            <w:r>
              <w:t xml:space="preserve">unavailable</w:t>
            </w:r>
          </w:p>
        </w:tc>
        <w:tc>
          <w:tcPr/>
          <w:p>
            <w:pPr>
              <w:pStyle w:val="Compact"/>
            </w:pPr>
            <w:r>
              <w:t xml:space="preserve">observability</w:t>
            </w:r>
          </w:p>
        </w:tc>
        <w:tc>
          <w:tcPr/>
          <w:p>
            <w:pPr>
              <w:pStyle w:val="Compact"/>
            </w:pPr>
            <w:r>
              <w:t xml:space="preserve">none to customers</w:t>
            </w:r>
          </w:p>
        </w:tc>
        <w:tc>
          <w:tcPr/>
          <w:p>
            <w:pPr>
              <w:pStyle w:val="Compact"/>
            </w:pPr>
            <w:r>
              <w:t xml:space="preserve">app unaffected</w:t>
            </w:r>
          </w:p>
        </w:tc>
        <w:tc>
          <w:tcPr/>
          <w:p>
            <w:pPr>
              <w:pStyle w:val="Compact"/>
            </w:pPr>
            <w:r>
              <w:t xml:space="preserve">provider</w:t>
            </w:r>
          </w:p>
        </w:tc>
        <w:tc>
          <w:tcPr/>
          <w:p>
            <w:pPr>
              <w:pStyle w:val="Compact"/>
            </w:pPr>
            <w:r>
              <w:t xml:space="preserve">—</w:t>
            </w:r>
          </w:p>
        </w:tc>
      </w:tr>
      <w:tr>
        <w:tc>
          <w:tcPr/>
          <w:p>
            <w:pPr>
              <w:pStyle w:val="Compact"/>
            </w:pPr>
            <w:r>
              <w:t xml:space="preserve">DNS</w:t>
            </w:r>
          </w:p>
        </w:tc>
        <w:tc>
          <w:tcPr/>
          <w:p>
            <w:pPr>
              <w:pStyle w:val="Compact"/>
            </w:pPr>
            <w:r>
              <w:t xml:space="preserve">unavailable</w:t>
            </w:r>
          </w:p>
        </w:tc>
        <w:tc>
          <w:tcPr/>
          <w:p>
            <w:pPr>
              <w:pStyle w:val="Compact"/>
            </w:pPr>
            <w:r>
              <w:t xml:space="preserve">everything</w:t>
            </w:r>
          </w:p>
        </w:tc>
        <w:tc>
          <w:tcPr/>
          <w:p>
            <w:pPr>
              <w:pStyle w:val="Compact"/>
            </w:pPr>
            <w:r>
              <w:t xml:space="preserve">total</w:t>
            </w:r>
          </w:p>
        </w:tc>
        <w:tc>
          <w:tcPr/>
          <w:p>
            <w:pPr>
              <w:pStyle w:val="Compact"/>
            </w:pPr>
            <w:r>
              <w:t xml:space="preserve">none</w:t>
            </w:r>
          </w:p>
        </w:tc>
        <w:tc>
          <w:tcPr/>
          <w:p>
            <w:pPr>
              <w:pStyle w:val="Compact"/>
            </w:pPr>
            <w:r>
              <w:t xml:space="preserve">provider</w:t>
            </w:r>
          </w:p>
        </w:tc>
        <w:tc>
          <w:tcPr/>
          <w:p>
            <w:pPr>
              <w:pStyle w:val="Compact"/>
            </w:pPr>
            <w:r>
              <w:t xml:space="preserve">secondary DNS</w:t>
            </w:r>
          </w:p>
        </w:tc>
      </w:tr>
    </w:tbl>
    <w:p>
      <w:pPr>
        <w:pStyle w:val="BodyText"/>
      </w:pPr>
      <w:r>
        <w:rPr>
          <w:b/>
          <w:bCs/>
        </w:rPr>
        <w:t xml:space="preserve">[JUDGEMENT]</w:t>
      </w:r>
      <w:r>
        <w:t xml:space="preserve"> </w:t>
      </w:r>
      <w:r>
        <w:t xml:space="preserve">Two rows encode important product decisions.</w:t>
      </w:r>
      <w:r>
        <w:t xml:space="preserve"> </w:t>
      </w:r>
      <w:r>
        <w:rPr>
          <w:b/>
          <w:bCs/>
        </w:rPr>
        <w:t xml:space="preserve">The GST IRP is genuinely unreliable</w:t>
      </w:r>
      <w:r>
        <w:t xml:space="preserve"> </w:t>
      </w:r>
      <w:r>
        <w:t xml:space="preserve">and is outside your control — the architecture must let a user create an invoice and obtain the IRN asynchronously, never block invoice creation on an external government API. And</w:t>
      </w:r>
      <w:r>
        <w:t xml:space="preserve"> </w:t>
      </w:r>
      <w:r>
        <w:rPr>
          <w:b/>
          <w:bCs/>
        </w:rPr>
        <w:t xml:space="preserve">a payment-provider outage must never lock out paying customers</w:t>
      </w:r>
      <w:r>
        <w:t xml:space="preserve"> </w:t>
      </w:r>
      <w:r>
        <w:t xml:space="preserve">— extend grace automatically rather than suspending.</w:t>
      </w:r>
    </w:p>
    <w:bookmarkEnd w:id="303"/>
    <w:bookmarkStart w:id="304" w:name="application-failure"/>
    <w:p>
      <w:pPr>
        <w:pStyle w:val="Heading3"/>
      </w:pPr>
      <w:r>
        <w:t xml:space="preserve">52.2 Application failure</w:t>
      </w:r>
    </w:p>
    <w:p>
      <w:pPr>
        <w:pStyle w:val="FirstParagraph"/>
      </w:pPr>
      <w:r>
        <w:t xml:space="preserve">Roll back first, diagnose after. Auto-rollback on post-deploy verification failure (§44.2) keeps customer impact under 10 minutes. Instances are stateless, so an individual crash is invisible.</w:t>
      </w:r>
    </w:p>
    <w:bookmarkEnd w:id="304"/>
    <w:bookmarkStart w:id="305" w:name="queue-failure"/>
    <w:p>
      <w:pPr>
        <w:pStyle w:val="Heading3"/>
      </w:pPr>
      <w:r>
        <w:t xml:space="preserve">52.3 Queue failure</w:t>
      </w:r>
    </w:p>
    <w:p>
      <w:pPr>
        <w:pStyle w:val="FirstParagraph"/>
      </w:pPr>
      <w:r>
        <w:t xml:space="preserve">Because the queue lives in PostgreSQL, its failure</w:t>
      </w:r>
      <w:r>
        <w:t xml:space="preserve"> </w:t>
      </w:r>
      <w:r>
        <w:rPr>
          <w:i/>
          <w:iCs/>
        </w:rPr>
        <w:t xml:space="preserve">is</w:t>
      </w:r>
      <w:r>
        <w:t xml:space="preserve"> </w:t>
      </w:r>
      <w:r>
        <w:t xml:space="preserve">database failure — the queue adds no independent failure mode. Synchronous paths (creating an invoice) continue working; asynchronous effects (emailing it) are delayed but not lost, because pending jobs are durable rows.</w:t>
      </w:r>
      <w:r>
        <w:t xml:space="preserve"> </w:t>
      </w:r>
      <w:r>
        <w:rPr>
          <w:b/>
          <w:bCs/>
        </w:rPr>
        <w:t xml:space="preserve">[JUDGEMENT]</w:t>
      </w:r>
      <w:r>
        <w:t xml:space="preserve"> </w:t>
      </w:r>
      <w:r>
        <w:t xml:space="preserve">This coupling is a feature, not a compromise: one fewer system that can fail on its own, and one fewer system to monitor at 2 a.m.</w:t>
      </w:r>
    </w:p>
    <w:p>
      <w:pPr>
        <w:pStyle w:val="BodyText"/>
      </w:pPr>
      <w:r>
        <w:t xml:space="preserve">Operations that continue synchronously: every read, every financial posting, every report in tiers T1–T2. Operations that become delayed: email, invoice sending, OCR, T3 reports, exports, imports, recurring invoices. Operations that fail safely: none — nothing is dropped, because enqueue and the business write share a transaction (§26.5).</w:t>
      </w:r>
    </w:p>
    <w:bookmarkEnd w:id="305"/>
    <w:bookmarkStart w:id="306" w:name="migration-failure"/>
    <w:p>
      <w:pPr>
        <w:pStyle w:val="Heading3"/>
      </w:pPr>
      <w:r>
        <w:t xml:space="preserve">52.4 Migration failure</w:t>
      </w:r>
    </w:p>
    <w:p>
      <w:pPr>
        <w:pStyle w:val="FirstParagraph"/>
      </w:pPr>
      <w:r>
        <w:t xml:space="preserve">Halt the rollout; earlier placements stay consistent; the application does not deploy. Because every migration is expand/contract (§20.4), the currently-running code still works against the pre-migration schema, so a halted migration is a delay rather than an outage.</w:t>
      </w:r>
    </w:p>
    <w:bookmarkEnd w:id="306"/>
    <w:bookmarkStart w:id="307" w:name="object-storage-failure"/>
    <w:p>
      <w:pPr>
        <w:pStyle w:val="Heading3"/>
      </w:pPr>
      <w:r>
        <w:t xml:space="preserve">52.5 Object storage failure</w:t>
      </w:r>
    </w:p>
    <w:p>
      <w:pPr>
        <w:pStyle w:val="FirstParagraph"/>
      </w:pPr>
      <w:r>
        <w:t xml:space="preserve">Disable uploads with a specific message (</w:t>
      </w:r>
      <w:r>
        <w:t xml:space="preserve">“document upload is temporarily unavailable — you can still create invoices and add documents later”</w:t>
      </w:r>
      <w:r>
        <w:t xml:space="preserve">) and keep the rest of the application working. Documents already extracted remain usable because their</w:t>
      </w:r>
      <w:r>
        <w:t xml:space="preserve"> </w:t>
      </w:r>
      <w:r>
        <w:rPr>
          <w:i/>
          <w:iCs/>
        </w:rPr>
        <w:t xml:space="preserve">data</w:t>
      </w:r>
      <w:r>
        <w:t xml:space="preserve"> </w:t>
      </w:r>
      <w:r>
        <w:t xml:space="preserve">lives in the database; only the original file is unreachable.</w:t>
      </w:r>
      <w:r>
        <w:t xml:space="preserve"> </w:t>
      </w:r>
      <w:r>
        <w:rPr>
          <w:b/>
          <w:bCs/>
        </w:rPr>
        <w:t xml:space="preserve">[JUDGEMENT] Never block invoice creation on an attachment upload</w:t>
      </w:r>
      <w:r>
        <w:t xml:space="preserve"> </w:t>
      </w:r>
      <w:r>
        <w:t xml:space="preserve">— the attachment is evidence, the invoice is the transaction, and the transaction must not wait on the evidence.</w:t>
      </w:r>
    </w:p>
    <w:bookmarkEnd w:id="307"/>
    <w:bookmarkStart w:id="308" w:name="Xc9e04a4c7f91621d016c41790230d34eefe687f"/>
    <w:p>
      <w:pPr>
        <w:pStyle w:val="Heading3"/>
      </w:pPr>
      <w:r>
        <w:t xml:space="preserve">52.6 Platform DB failure — the single point of failure, addressed</w:t>
      </w:r>
    </w:p>
    <w:p>
      <w:pPr>
        <w:pStyle w:val="FirstParagraph"/>
      </w:pPr>
      <w:r>
        <w:t xml:space="preserve">The brief flags this as extremely important, and it is: the control plane is on the critical path of every request, so a naive design makes it a total-outage dependency.</w:t>
      </w:r>
    </w:p>
    <w:p>
      <w:pPr>
        <w:pStyle w:val="BodyText"/>
      </w:pPr>
      <w:r>
        <w:rPr>
          <w:b/>
          <w:bCs/>
        </w:rPr>
        <w:t xml:space="preserve">[JUDGEMENT]</w:t>
      </w:r>
      <w:r>
        <w:t xml:space="preserve"> </w:t>
      </w:r>
      <w:r>
        <w:t xml:space="preserve">Design for degradation:</w:t>
      </w:r>
    </w:p>
    <w:p>
      <w:pPr>
        <w:pStyle w:val="SourceCode"/>
      </w:pPr>
      <w:r>
        <w:rPr>
          <w:rStyle w:val="VerbatimChar"/>
        </w:rPr>
        <w:t xml:space="preserve">graph TD</w:t>
      </w:r>
      <w:r>
        <w:br/>
      </w:r>
      <w:r>
        <w:rPr>
          <w:rStyle w:val="VerbatimChar"/>
        </w:rPr>
        <w:t xml:space="preserve">    R[Request] --&gt; C{Platform data in cache?}</w:t>
      </w:r>
      <w:r>
        <w:br/>
      </w:r>
      <w:r>
        <w:rPr>
          <w:rStyle w:val="VerbatimChar"/>
        </w:rPr>
        <w:t xml:space="preserve">    C --&gt;|hit| OK[Proceed — membership, entitlements, placement from cache]</w:t>
      </w:r>
      <w:r>
        <w:br/>
      </w:r>
      <w:r>
        <w:rPr>
          <w:rStyle w:val="VerbatimChar"/>
        </w:rPr>
        <w:t xml:space="preserve">    C --&gt;|miss| P{Platform DB reachable?}</w:t>
      </w:r>
      <w:r>
        <w:br/>
      </w:r>
      <w:r>
        <w:rPr>
          <w:rStyle w:val="VerbatimChar"/>
        </w:rPr>
        <w:t xml:space="preserve">    P --&gt;|yes| Q[Query, cache, proceed]</w:t>
      </w:r>
      <w:r>
        <w:br/>
      </w:r>
      <w:r>
        <w:rPr>
          <w:rStyle w:val="VerbatimChar"/>
        </w:rPr>
        <w:t xml:space="preserve">    P --&gt;|no| D{Stale cache entry available?}</w:t>
      </w:r>
      <w:r>
        <w:br/>
      </w:r>
      <w:r>
        <w:rPr>
          <w:rStyle w:val="VerbatimChar"/>
        </w:rPr>
        <w:t xml:space="preserve">    D --&gt;|yes| DEG["DEGRADED MODE:&lt;br/&gt;• existing sessions continue&lt;br/&gt;• reads allowed&lt;br/&gt;• writes allowed for ACTIVE tenants&lt;br/&gt;• NO new logins&lt;br/&gt;• NO plan/entitlement changes&lt;br/&gt;• NO provisioning&lt;br/&gt;• NO placement moves&lt;br/&gt;• banner shown, alert paged"]</w:t>
      </w:r>
      <w:r>
        <w:br/>
      </w:r>
      <w:r>
        <w:rPr>
          <w:rStyle w:val="VerbatimChar"/>
        </w:rPr>
        <w:t xml:space="preserve">    D --&gt;|no| F[503 with a clear message]</w:t>
      </w:r>
    </w:p>
    <w:p>
      <w:pPr>
        <w:pStyle w:val="FirstParagraph"/>
      </w:pPr>
      <w:r>
        <w:t xml:space="preserve">Making this work requires three deliberate choices:</w:t>
      </w:r>
    </w:p>
    <w:p>
      <w:pPr>
        <w:pStyle w:val="Compact"/>
        <w:numPr>
          <w:ilvl w:val="0"/>
          <w:numId w:val="1034"/>
        </w:numPr>
      </w:pPr>
      <w:r>
        <w:rPr>
          <w:b/>
          <w:bCs/>
        </w:rPr>
        <w:t xml:space="preserve">Cache platform data with a long</w:t>
      </w:r>
      <w:r>
        <w:rPr>
          <w:b/>
          <w:bCs/>
        </w:rPr>
        <w:t xml:space="preserve"> </w:t>
      </w:r>
      <w:r>
        <w:rPr>
          <w:b/>
          <w:bCs/>
          <w:i/>
          <w:iCs/>
        </w:rPr>
        <w:t xml:space="preserve">stale-while-error</w:t>
      </w:r>
      <w:r>
        <w:rPr>
          <w:b/>
          <w:bCs/>
        </w:rPr>
        <w:t xml:space="preserve"> </w:t>
      </w:r>
      <w:r>
        <w:rPr>
          <w:b/>
          <w:bCs/>
        </w:rPr>
        <w:t xml:space="preserve">window</w:t>
      </w:r>
      <w:r>
        <w:t xml:space="preserve"> </w:t>
      </w:r>
      <w:r>
        <w:t xml:space="preserve">— 5 minutes fresh, but usable for up to 60 minutes when the source is unreachable.</w:t>
      </w:r>
    </w:p>
    <w:p>
      <w:pPr>
        <w:pStyle w:val="Compact"/>
        <w:numPr>
          <w:ilvl w:val="0"/>
          <w:numId w:val="1034"/>
        </w:numPr>
      </w:pPr>
      <w:r>
        <w:rPr>
          <w:b/>
          <w:bCs/>
        </w:rPr>
        <w:t xml:space="preserve">Fail closed on anything that changes commercial state</w:t>
      </w:r>
      <w:r>
        <w:t xml:space="preserve"> </w:t>
      </w:r>
      <w:r>
        <w:t xml:space="preserve">(plan changes, provisioning, new logins) and</w:t>
      </w:r>
      <w:r>
        <w:t xml:space="preserve"> </w:t>
      </w:r>
      <w:r>
        <w:rPr>
          <w:b/>
          <w:bCs/>
        </w:rPr>
        <w:t xml:space="preserve">fail open on continuing existing work</w:t>
      </w:r>
      <w:r>
        <w:t xml:space="preserve">. A tenant that was</w:t>
      </w:r>
      <w:r>
        <w:t xml:space="preserve"> </w:t>
      </w:r>
      <w:r>
        <w:rPr>
          <w:rStyle w:val="VerbatimChar"/>
        </w:rPr>
        <w:t xml:space="preserve">ACTIVE</w:t>
      </w:r>
      <w:r>
        <w:t xml:space="preserve"> </w:t>
      </w:r>
      <w:r>
        <w:t xml:space="preserve">a minute ago is still</w:t>
      </w:r>
      <w:r>
        <w:t xml:space="preserve"> </w:t>
      </w:r>
      <w:r>
        <w:rPr>
          <w:rStyle w:val="VerbatimChar"/>
        </w:rPr>
        <w:t xml:space="preserve">ACTIVE</w:t>
      </w:r>
      <w:r>
        <w:t xml:space="preserve">.</w:t>
      </w:r>
    </w:p>
    <w:p>
      <w:pPr>
        <w:pStyle w:val="Compact"/>
        <w:numPr>
          <w:ilvl w:val="0"/>
          <w:numId w:val="1034"/>
        </w:numPr>
      </w:pPr>
      <w:r>
        <w:rPr>
          <w:b/>
          <w:bCs/>
        </w:rPr>
        <w:t xml:space="preserve">Never let tenant data depend on the Platform DB being</w:t>
      </w:r>
      <w:r>
        <w:rPr>
          <w:b/>
          <w:bCs/>
        </w:rPr>
        <w:t xml:space="preserve"> </w:t>
      </w:r>
      <w:r>
        <w:rPr>
          <w:b/>
          <w:bCs/>
          <w:i/>
          <w:iCs/>
        </w:rPr>
        <w:t xml:space="preserve">writable</w:t>
      </w:r>
      <w:r>
        <w:t xml:space="preserve"> </w:t>
      </w:r>
      <w:r>
        <w:t xml:space="preserve">— only readable, and only for facts that change rarely.</w:t>
      </w:r>
    </w:p>
    <w:p>
      <w:pPr>
        <w:pStyle w:val="FirstParagraph"/>
      </w:pPr>
      <w:r>
        <w:rPr>
          <w:b/>
          <w:bCs/>
        </w:rPr>
        <w:t xml:space="preserve">[JUDGEMENT]</w:t>
      </w:r>
      <w:r>
        <w:t xml:space="preserve"> </w:t>
      </w:r>
      <w:r>
        <w:t xml:space="preserve">With this, a Platform DB outage becomes: existing users keep working, new logins fail, admin functions are unavailable. That is a serious incident but not a total outage — a materially different Tuesday.</w:t>
      </w:r>
    </w:p>
    <w:p>
      <w:r>
        <w:pict>
          <v:rect style="width:0;height:1.5pt" o:hralign="center" o:hrstd="t" o:hr="t"/>
        </w:pict>
      </w:r>
    </w:p>
    <w:bookmarkEnd w:id="308"/>
    <w:bookmarkEnd w:id="309"/>
    <w:bookmarkStart w:id="314" w:name="testing-strategy"/>
    <w:p>
      <w:pPr>
        <w:pStyle w:val="Heading2"/>
      </w:pPr>
      <w:r>
        <w:t xml:space="preserve">53. Testing Strategy</w:t>
      </w:r>
    </w:p>
    <w:bookmarkStart w:id="310" w:name="current-state-and-the-pyramid"/>
    <w:p>
      <w:pPr>
        <w:pStyle w:val="Heading3"/>
      </w:pPr>
      <w:r>
        <w:t xml:space="preserve">53.1 Current state and the pyramid</w:t>
      </w:r>
    </w:p>
    <w:p>
      <w:pPr>
        <w:pStyle w:val="FirstParagraph"/>
      </w:pPr>
      <w:r>
        <w:rPr>
          <w:b/>
          <w:bCs/>
        </w:rPr>
        <w:t xml:space="preserve">[VERIFIED-REPO]</w:t>
      </w:r>
      <w:r>
        <w:t xml:space="preserve"> </w:t>
      </w:r>
      <w:r>
        <w:t xml:space="preserve">640 unit tests across 43 files (passing in 2.4 s</w:t>
      </w:r>
      <w:r>
        <w:t xml:space="preserve"> </w:t>
      </w:r>
      <w:r>
        <w:rPr>
          <w:b/>
          <w:bCs/>
        </w:rPr>
        <w:t xml:space="preserve">[VERIFIED-TEST]</w:t>
      </w:r>
      <w:r>
        <w:t xml:space="preserve">), 18 integration test files against real PostgreSQL, 4 Playwright specs. Integration tests already cover ledger concurrency, batch/stock atomicity, payroll double-post and double-payment, work-order double-relief, dispatch posting, cron auth and scope, HR-master tenancy, and tenant scoping.</w:t>
      </w:r>
    </w:p>
    <w:p>
      <w:pPr>
        <w:pStyle w:val="BodyText"/>
      </w:pPr>
      <w:r>
        <w:rPr>
          <w:b/>
          <w:bCs/>
        </w:rPr>
        <w:t xml:space="preserve">[JUDGEMENT]</w:t>
      </w:r>
      <w:r>
        <w:t xml:space="preserve"> </w:t>
      </w:r>
      <w:r>
        <w:t xml:space="preserve">This is a strong test suite for a product at this stage, and it is testing the right things — races and atomicity in financial code, which is exactly where a generic test suite would test CRUD instead. The gap is a</w:t>
      </w:r>
      <w:r>
        <w:t xml:space="preserve"> </w:t>
      </w:r>
      <w:r>
        <w:rPr>
          <w:b/>
          <w:bCs/>
        </w:rPr>
        <w:t xml:space="preserve">systematic</w:t>
      </w:r>
      <w:r>
        <w:t xml:space="preserve"> </w:t>
      </w:r>
      <w:r>
        <w:t xml:space="preserve">isolation matrix and structural tests that prevent whole classes of defect.</w:t>
      </w:r>
    </w:p>
    <w:bookmarkEnd w:id="310"/>
    <w:bookmarkStart w:id="311" w:name="the-tenant-isolation-test-matrix"/>
    <w:p>
      <w:pPr>
        <w:pStyle w:val="Heading3"/>
      </w:pPr>
      <w:r>
        <w:t xml:space="preserve">53.2 The tenant isolation test matrix</w:t>
      </w:r>
    </w:p>
    <w:p>
      <w:pPr>
        <w:pStyle w:val="FirstParagraph"/>
      </w:pPr>
      <w:r>
        <w:rPr>
          <w:b/>
          <w:bCs/>
        </w:rPr>
        <w:t xml:space="preserve">This is the most important test asset in a multi-tenant SaaS</w:t>
      </w:r>
      <w:r>
        <w:t xml:space="preserve">, and it must be exhaustive, generated rather than hand-written, and run on every PR.</w:t>
      </w:r>
    </w:p>
    <w:p>
      <w:pPr>
        <w:pStyle w:val="BodyText"/>
      </w:pPr>
      <w:r>
        <w:rPr>
          <w:b/>
          <w:bCs/>
        </w:rPr>
        <w:t xml:space="preserve">Fixture:</w:t>
      </w:r>
      <w:r>
        <w:t xml:space="preserve"> </w:t>
      </w:r>
      <w:r>
        <w:t xml:space="preserve">three tenants — A, B, C — each with a full set of records. Users:</w:t>
      </w:r>
      <w:r>
        <w:t xml:space="preserve"> </w:t>
      </w:r>
      <w:r>
        <w:rPr>
          <w:rStyle w:val="VerbatimChar"/>
        </w:rPr>
        <w:t xml:space="preserve">alice</w:t>
      </w:r>
      <w:r>
        <w:t xml:space="preserve"> </w:t>
      </w:r>
      <w:r>
        <w:t xml:space="preserve">(A only),</w:t>
      </w:r>
      <w:r>
        <w:t xml:space="preserve"> </w:t>
      </w:r>
      <w:r>
        <w:rPr>
          <w:rStyle w:val="VerbatimChar"/>
        </w:rPr>
        <w:t xml:space="preserve">bob</w:t>
      </w:r>
      <w:r>
        <w:t xml:space="preserve"> </w:t>
      </w:r>
      <w:r>
        <w:t xml:space="preserve">(B only),</w:t>
      </w:r>
      <w:r>
        <w:t xml:space="preserve"> </w:t>
      </w:r>
      <w:r>
        <w:rPr>
          <w:rStyle w:val="VerbatimChar"/>
        </w:rPr>
        <w:t xml:space="preserve">carol</w:t>
      </w:r>
      <w:r>
        <w:t xml:space="preserve"> </w:t>
      </w:r>
      <w:r>
        <w:t xml:space="preserve">(A</w:t>
      </w:r>
      <w:r>
        <w:t xml:space="preserve"> </w:t>
      </w:r>
      <w:r>
        <w:rPr>
          <w:b/>
          <w:bCs/>
        </w:rPr>
        <w:t xml:space="preserve">and</w:t>
      </w:r>
      <w:r>
        <w:t xml:space="preserve"> </w:t>
      </w:r>
      <w:r>
        <w:t xml:space="preserve">B, never C),</w:t>
      </w:r>
      <w:r>
        <w:t xml:space="preserve"> </w:t>
      </w:r>
      <w:r>
        <w:rPr>
          <w:rStyle w:val="VerbatimChar"/>
        </w:rPr>
        <w:t xml:space="preserve">admin</w:t>
      </w:r>
      <w:r>
        <w:t xml:space="preserve"> </w:t>
      </w:r>
      <w:r>
        <w:t xml:space="preserve">(platform admin, no membership anywhere).</w:t>
      </w:r>
    </w:p>
    <w:tbl>
      <w:tblPr>
        <w:tblStyle w:val="Table"/>
        <w:tblW w:type="pct" w:w="5000"/>
        <w:jc w:val="center"/>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Operation</w:t>
            </w:r>
          </w:p>
        </w:tc>
        <w:tc>
          <w:tcPr/>
          <w:p>
            <w:pPr>
              <w:pStyle w:val="Compact"/>
            </w:pPr>
            <w:r>
              <w:t xml:space="preserve">Actor</w:t>
            </w:r>
          </w:p>
        </w:tc>
        <w:tc>
          <w:tcPr/>
          <w:p>
            <w:pPr>
              <w:pStyle w:val="Compact"/>
            </w:pPr>
            <w:r>
              <w:t xml:space="preserve">Target</w:t>
            </w:r>
          </w:p>
        </w:tc>
        <w:tc>
          <w:tcPr/>
          <w:p>
            <w:pPr>
              <w:pStyle w:val="Compact"/>
            </w:pPr>
            <w:r>
              <w:t xml:space="preserve">Expected</w:t>
            </w:r>
          </w:p>
        </w:tc>
      </w:tr>
      <w:tr>
        <w:tc>
          <w:tcPr/>
          <w:p>
            <w:pPr>
              <w:pStyle w:val="Compact"/>
            </w:pPr>
            <w:r>
              <w:t xml:space="preserve">1</w:t>
            </w:r>
          </w:p>
        </w:tc>
        <w:tc>
          <w:tcPr/>
          <w:p>
            <w:pPr>
              <w:pStyle w:val="Compact"/>
            </w:pPr>
            <w:r>
              <w:t xml:space="preserve">READ a record by id</w:t>
            </w:r>
          </w:p>
        </w:tc>
        <w:tc>
          <w:tcPr/>
          <w:p>
            <w:pPr>
              <w:pStyle w:val="Compact"/>
            </w:pPr>
            <w:r>
              <w:t xml:space="preserve">alice</w:t>
            </w:r>
          </w:p>
        </w:tc>
        <w:tc>
          <w:tcPr/>
          <w:p>
            <w:pPr>
              <w:pStyle w:val="Compact"/>
            </w:pPr>
            <w:r>
              <w:t xml:space="preserve">B’s invoice</w:t>
            </w:r>
          </w:p>
        </w:tc>
        <w:tc>
          <w:tcPr/>
          <w:p>
            <w:pPr>
              <w:pStyle w:val="Compact"/>
            </w:pPr>
            <w:r>
              <w:rPr>
                <w:b/>
                <w:bCs/>
              </w:rPr>
              <w:t xml:space="preserve">404</w:t>
            </w:r>
          </w:p>
        </w:tc>
      </w:tr>
      <w:tr>
        <w:tc>
          <w:tcPr/>
          <w:p>
            <w:pPr>
              <w:pStyle w:val="Compact"/>
            </w:pPr>
            <w:r>
              <w:t xml:space="preserve">2</w:t>
            </w:r>
          </w:p>
        </w:tc>
        <w:tc>
          <w:tcPr/>
          <w:p>
            <w:pPr>
              <w:pStyle w:val="Compact"/>
            </w:pPr>
            <w:r>
              <w:t xml:space="preserve">LIST</w:t>
            </w:r>
          </w:p>
        </w:tc>
        <w:tc>
          <w:tcPr/>
          <w:p>
            <w:pPr>
              <w:pStyle w:val="Compact"/>
            </w:pPr>
            <w:r>
              <w:t xml:space="preserve">alice</w:t>
            </w:r>
          </w:p>
        </w:tc>
        <w:tc>
          <w:tcPr/>
          <w:p>
            <w:pPr>
              <w:pStyle w:val="Compact"/>
            </w:pPr>
            <w:r>
              <w:t xml:space="preserve">—</w:t>
            </w:r>
          </w:p>
        </w:tc>
        <w:tc>
          <w:tcPr/>
          <w:p>
            <w:pPr>
              <w:pStyle w:val="Compact"/>
            </w:pPr>
            <w:r>
              <w:rPr>
                <w:b/>
                <w:bCs/>
              </w:rPr>
              <w:t xml:space="preserve">only A’s rows</w:t>
            </w:r>
          </w:p>
        </w:tc>
      </w:tr>
      <w:tr>
        <w:tc>
          <w:tcPr/>
          <w:p>
            <w:pPr>
              <w:pStyle w:val="Compact"/>
            </w:pPr>
            <w:r>
              <w:t xml:space="preserve">3</w:t>
            </w:r>
          </w:p>
        </w:tc>
        <w:tc>
          <w:tcPr/>
          <w:p>
            <w:pPr>
              <w:pStyle w:val="Compact"/>
            </w:pPr>
            <w:r>
              <w:t xml:space="preserve">UPDATE</w:t>
            </w:r>
          </w:p>
        </w:tc>
        <w:tc>
          <w:tcPr/>
          <w:p>
            <w:pPr>
              <w:pStyle w:val="Compact"/>
            </w:pPr>
            <w:r>
              <w:t xml:space="preserve">alice</w:t>
            </w:r>
          </w:p>
        </w:tc>
        <w:tc>
          <w:tcPr/>
          <w:p>
            <w:pPr>
              <w:pStyle w:val="Compact"/>
            </w:pPr>
            <w:r>
              <w:t xml:space="preserve">B’s invoice</w:t>
            </w:r>
          </w:p>
        </w:tc>
        <w:tc>
          <w:tcPr/>
          <w:p>
            <w:pPr>
              <w:pStyle w:val="Compact"/>
            </w:pPr>
            <w:r>
              <w:t xml:space="preserve">404,</w:t>
            </w:r>
            <w:r>
              <w:t xml:space="preserve"> </w:t>
            </w:r>
            <w:r>
              <w:rPr>
                <w:b/>
                <w:bCs/>
              </w:rPr>
              <w:t xml:space="preserve">B unchanged</w:t>
            </w:r>
          </w:p>
        </w:tc>
      </w:tr>
      <w:tr>
        <w:tc>
          <w:tcPr/>
          <w:p>
            <w:pPr>
              <w:pStyle w:val="Compact"/>
            </w:pPr>
            <w:r>
              <w:t xml:space="preserve">4</w:t>
            </w:r>
          </w:p>
        </w:tc>
        <w:tc>
          <w:tcPr/>
          <w:p>
            <w:pPr>
              <w:pStyle w:val="Compact"/>
            </w:pPr>
            <w:r>
              <w:t xml:space="preserve">DELETE</w:t>
            </w:r>
          </w:p>
        </w:tc>
        <w:tc>
          <w:tcPr/>
          <w:p>
            <w:pPr>
              <w:pStyle w:val="Compact"/>
            </w:pPr>
            <w:r>
              <w:t xml:space="preserve">alice</w:t>
            </w:r>
          </w:p>
        </w:tc>
        <w:tc>
          <w:tcPr/>
          <w:p>
            <w:pPr>
              <w:pStyle w:val="Compact"/>
            </w:pPr>
            <w:r>
              <w:t xml:space="preserve">B’s ledger</w:t>
            </w:r>
          </w:p>
        </w:tc>
        <w:tc>
          <w:tcPr/>
          <w:p>
            <w:pPr>
              <w:pStyle w:val="Compact"/>
            </w:pPr>
            <w:r>
              <w:t xml:space="preserve">404,</w:t>
            </w:r>
            <w:r>
              <w:t xml:space="preserve"> </w:t>
            </w:r>
            <w:r>
              <w:rPr>
                <w:b/>
                <w:bCs/>
              </w:rPr>
              <w:t xml:space="preserve">B unchanged</w:t>
            </w:r>
          </w:p>
        </w:tc>
      </w:tr>
      <w:tr>
        <w:tc>
          <w:tcPr/>
          <w:p>
            <w:pPr>
              <w:pStyle w:val="Compact"/>
            </w:pPr>
            <w:r>
              <w:t xml:space="preserve">5</w:t>
            </w:r>
          </w:p>
        </w:tc>
        <w:tc>
          <w:tcPr/>
          <w:p>
            <w:pPr>
              <w:pStyle w:val="Compact"/>
            </w:pPr>
            <w:r>
              <w:t xml:space="preserve">CREATE with a foreign FK</w:t>
            </w:r>
          </w:p>
        </w:tc>
        <w:tc>
          <w:tcPr/>
          <w:p>
            <w:pPr>
              <w:pStyle w:val="Compact"/>
            </w:pPr>
            <w:r>
              <w:t xml:space="preserve">alice</w:t>
            </w:r>
          </w:p>
        </w:tc>
        <w:tc>
          <w:tcPr/>
          <w:p>
            <w:pPr>
              <w:pStyle w:val="Compact"/>
            </w:pPr>
            <w:r>
              <w:t xml:space="preserve">body references B’s</w:t>
            </w:r>
            <w:r>
              <w:t xml:space="preserve"> </w:t>
            </w:r>
            <w:r>
              <w:rPr>
                <w:rStyle w:val="VerbatimChar"/>
              </w:rPr>
              <w:t xml:space="preserve">partyId</w:t>
            </w:r>
          </w:p>
        </w:tc>
        <w:tc>
          <w:tcPr/>
          <w:p>
            <w:pPr>
              <w:pStyle w:val="Compact"/>
            </w:pPr>
            <w:r>
              <w:rPr>
                <w:b/>
                <w:bCs/>
              </w:rPr>
              <w:t xml:space="preserve">400/404, nothing written</w:t>
            </w:r>
          </w:p>
        </w:tc>
      </w:tr>
      <w:tr>
        <w:tc>
          <w:tcPr/>
          <w:p>
            <w:pPr>
              <w:pStyle w:val="Compact"/>
            </w:pPr>
            <w:r>
              <w:t xml:space="preserve">6</w:t>
            </w:r>
          </w:p>
        </w:tc>
        <w:tc>
          <w:tcPr/>
          <w:p>
            <w:pPr>
              <w:pStyle w:val="Compact"/>
            </w:pPr>
            <w:r>
              <w:t xml:space="preserve">REPORT</w:t>
            </w:r>
          </w:p>
        </w:tc>
        <w:tc>
          <w:tcPr/>
          <w:p>
            <w:pPr>
              <w:pStyle w:val="Compact"/>
            </w:pPr>
            <w:r>
              <w:t xml:space="preserve">alice</w:t>
            </w:r>
          </w:p>
        </w:tc>
        <w:tc>
          <w:tcPr/>
          <w:p>
            <w:pPr>
              <w:pStyle w:val="Compact"/>
            </w:pPr>
            <w:r>
              <w:t xml:space="preserve">trial balance</w:t>
            </w:r>
          </w:p>
        </w:tc>
        <w:tc>
          <w:tcPr/>
          <w:p>
            <w:pPr>
              <w:pStyle w:val="Compact"/>
            </w:pPr>
            <w:r>
              <w:rPr>
                <w:b/>
                <w:bCs/>
              </w:rPr>
              <w:t xml:space="preserve">A’s figures only; totals match A’s ledger</w:t>
            </w:r>
          </w:p>
        </w:tc>
      </w:tr>
      <w:tr>
        <w:tc>
          <w:tcPr/>
          <w:p>
            <w:pPr>
              <w:pStyle w:val="Compact"/>
            </w:pPr>
            <w:r>
              <w:t xml:space="preserve">7</w:t>
            </w:r>
          </w:p>
        </w:tc>
        <w:tc>
          <w:tcPr/>
          <w:p>
            <w:pPr>
              <w:pStyle w:val="Compact"/>
            </w:pPr>
            <w:r>
              <w:t xml:space="preserve">EXPORT</w:t>
            </w:r>
          </w:p>
        </w:tc>
        <w:tc>
          <w:tcPr/>
          <w:p>
            <w:pPr>
              <w:pStyle w:val="Compact"/>
            </w:pPr>
            <w:r>
              <w:t xml:space="preserve">alice</w:t>
            </w:r>
          </w:p>
        </w:tc>
        <w:tc>
          <w:tcPr/>
          <w:p>
            <w:pPr>
              <w:pStyle w:val="Compact"/>
            </w:pPr>
            <w:r>
              <w:t xml:space="preserve">full export</w:t>
            </w:r>
          </w:p>
        </w:tc>
        <w:tc>
          <w:tcPr/>
          <w:p>
            <w:pPr>
              <w:pStyle w:val="Compact"/>
            </w:pPr>
            <w:r>
              <w:rPr>
                <w:b/>
                <w:bCs/>
              </w:rPr>
              <w:t xml:space="preserve">zero rows of B in the file</w:t>
            </w:r>
          </w:p>
        </w:tc>
      </w:tr>
      <w:tr>
        <w:tc>
          <w:tcPr/>
          <w:p>
            <w:pPr>
              <w:pStyle w:val="Compact"/>
            </w:pPr>
            <w:r>
              <w:t xml:space="preserve">8</w:t>
            </w:r>
          </w:p>
        </w:tc>
        <w:tc>
          <w:tcPr/>
          <w:p>
            <w:pPr>
              <w:pStyle w:val="Compact"/>
            </w:pPr>
            <w:r>
              <w:t xml:space="preserve">FILE download</w:t>
            </w:r>
          </w:p>
        </w:tc>
        <w:tc>
          <w:tcPr/>
          <w:p>
            <w:pPr>
              <w:pStyle w:val="Compact"/>
            </w:pPr>
            <w:r>
              <w:t xml:space="preserve">alice</w:t>
            </w:r>
          </w:p>
        </w:tc>
        <w:tc>
          <w:tcPr/>
          <w:p>
            <w:pPr>
              <w:pStyle w:val="Compact"/>
            </w:pPr>
            <w:r>
              <w:t xml:space="preserve">B’s document id</w:t>
            </w:r>
          </w:p>
        </w:tc>
        <w:tc>
          <w:tcPr/>
          <w:p>
            <w:pPr>
              <w:pStyle w:val="Compact"/>
            </w:pPr>
            <w:r>
              <w:rPr>
                <w:b/>
                <w:bCs/>
              </w:rPr>
              <w:t xml:space="preserve">404</w:t>
            </w:r>
          </w:p>
        </w:tc>
      </w:tr>
      <w:tr>
        <w:tc>
          <w:tcPr/>
          <w:p>
            <w:pPr>
              <w:pStyle w:val="Compact"/>
            </w:pPr>
            <w:r>
              <w:t xml:space="preserve">9</w:t>
            </w:r>
          </w:p>
        </w:tc>
        <w:tc>
          <w:tcPr/>
          <w:p>
            <w:pPr>
              <w:pStyle w:val="Compact"/>
            </w:pPr>
            <w:r>
              <w:t xml:space="preserve">FILE via key manipulation</w:t>
            </w:r>
          </w:p>
        </w:tc>
        <w:tc>
          <w:tcPr/>
          <w:p>
            <w:pPr>
              <w:pStyle w:val="Compact"/>
            </w:pPr>
            <w:r>
              <w:t xml:space="preserve">alice</w:t>
            </w:r>
          </w:p>
        </w:tc>
        <w:tc>
          <w:tcPr/>
          <w:p>
            <w:pPr>
              <w:pStyle w:val="Compact"/>
            </w:pPr>
            <w:r>
              <w:rPr>
                <w:rStyle w:val="VerbatimChar"/>
              </w:rPr>
              <w:t xml:space="preserve">documents/B/...</w:t>
            </w:r>
          </w:p>
        </w:tc>
        <w:tc>
          <w:tcPr/>
          <w:p>
            <w:pPr>
              <w:pStyle w:val="Compact"/>
            </w:pPr>
            <w:r>
              <w:rPr>
                <w:b/>
                <w:bCs/>
              </w:rPr>
              <w:t xml:space="preserve">404 — key is not authorisation</w:t>
            </w:r>
          </w:p>
        </w:tc>
      </w:tr>
      <w:tr>
        <w:tc>
          <w:tcPr/>
          <w:p>
            <w:pPr>
              <w:pStyle w:val="Compact"/>
            </w:pPr>
            <w:r>
              <w:t xml:space="preserve">10</w:t>
            </w:r>
          </w:p>
        </w:tc>
        <w:tc>
          <w:tcPr/>
          <w:p>
            <w:pPr>
              <w:pStyle w:val="Compact"/>
            </w:pPr>
            <w:r>
              <w:rPr>
                <w:b/>
                <w:bCs/>
              </w:rPr>
              <w:t xml:space="preserve">BACKGROUND JOB</w:t>
            </w:r>
          </w:p>
        </w:tc>
        <w:tc>
          <w:tcPr/>
          <w:p>
            <w:pPr>
              <w:pStyle w:val="Compact"/>
            </w:pPr>
            <w:r>
              <w:t xml:space="preserve">job with</w:t>
            </w:r>
            <w:r>
              <w:t xml:space="preserve"> </w:t>
            </w:r>
            <w:r>
              <w:rPr>
                <w:rStyle w:val="VerbatimChar"/>
              </w:rPr>
              <w:t xml:space="preserve">tenant_id=A</w:t>
            </w:r>
          </w:p>
        </w:tc>
        <w:tc>
          <w:tcPr/>
          <w:p>
            <w:pPr>
              <w:pStyle w:val="Compact"/>
            </w:pPr>
            <w:r>
              <w:t xml:space="preserve">attempts to touch B</w:t>
            </w:r>
          </w:p>
        </w:tc>
        <w:tc>
          <w:tcPr/>
          <w:p>
            <w:pPr>
              <w:pStyle w:val="Compact"/>
            </w:pPr>
            <w:r>
              <w:rPr>
                <w:b/>
                <w:bCs/>
              </w:rPr>
              <w:t xml:space="preserve">0 rows affected</w:t>
            </w:r>
          </w:p>
        </w:tc>
      </w:tr>
      <w:tr>
        <w:tc>
          <w:tcPr/>
          <w:p>
            <w:pPr>
              <w:pStyle w:val="Compact"/>
            </w:pPr>
            <w:r>
              <w:t xml:space="preserve">11</w:t>
            </w:r>
          </w:p>
        </w:tc>
        <w:tc>
          <w:tcPr/>
          <w:p>
            <w:pPr>
              <w:pStyle w:val="Compact"/>
            </w:pPr>
            <w:r>
              <w:t xml:space="preserve">Job without tenant</w:t>
            </w:r>
          </w:p>
        </w:tc>
        <w:tc>
          <w:tcPr/>
          <w:p>
            <w:pPr>
              <w:pStyle w:val="Compact"/>
            </w:pPr>
            <w:r>
              <w:t xml:space="preserve">enqueue</w:t>
            </w:r>
            <w:r>
              <w:t xml:space="preserve"> </w:t>
            </w:r>
            <w:r>
              <w:rPr>
                <w:rStyle w:val="VerbatimChar"/>
              </w:rPr>
              <w:t xml:space="preserve">TENANT</w:t>
            </w:r>
            <w:r>
              <w:t xml:space="preserve"> </w:t>
            </w:r>
            <w:r>
              <w:t xml:space="preserve">scope,</w:t>
            </w:r>
            <w:r>
              <w:t xml:space="preserve"> </w:t>
            </w:r>
            <w:r>
              <w:rPr>
                <w:rStyle w:val="VerbatimChar"/>
              </w:rPr>
              <w:t xml:space="preserve">tenant_id=NULL</w:t>
            </w:r>
          </w:p>
        </w:tc>
        <w:tc>
          <w:tcPr/>
          <w:p>
            <w:pPr>
              <w:pStyle w:val="Compact"/>
            </w:pPr>
            <w:r>
              <w:t xml:space="preserve">—</w:t>
            </w:r>
          </w:p>
        </w:tc>
        <w:tc>
          <w:tcPr/>
          <w:p>
            <w:pPr>
              <w:pStyle w:val="Compact"/>
            </w:pPr>
            <w:r>
              <w:rPr>
                <w:b/>
                <w:bCs/>
              </w:rPr>
              <w:t xml:space="preserve">INSERT rejected by CHECK constraint</w:t>
            </w:r>
          </w:p>
        </w:tc>
      </w:tr>
      <w:tr>
        <w:tc>
          <w:tcPr/>
          <w:p>
            <w:pPr>
              <w:pStyle w:val="Compact"/>
            </w:pPr>
            <w:r>
              <w:t xml:space="preserve">12</w:t>
            </w:r>
          </w:p>
        </w:tc>
        <w:tc>
          <w:tcPr/>
          <w:p>
            <w:pPr>
              <w:pStyle w:val="Compact"/>
            </w:pPr>
            <w:r>
              <w:t xml:space="preserve">API KEY</w:t>
            </w:r>
          </w:p>
        </w:tc>
        <w:tc>
          <w:tcPr/>
          <w:p>
            <w:pPr>
              <w:pStyle w:val="Compact"/>
            </w:pPr>
            <w:r>
              <w:t xml:space="preserve">A’s key</w:t>
            </w:r>
          </w:p>
        </w:tc>
        <w:tc>
          <w:tcPr/>
          <w:p>
            <w:pPr>
              <w:pStyle w:val="Compact"/>
            </w:pPr>
            <w:r>
              <w:t xml:space="preserve">B’s endpoint</w:t>
            </w:r>
          </w:p>
        </w:tc>
        <w:tc>
          <w:tcPr/>
          <w:p>
            <w:pPr>
              <w:pStyle w:val="Compact"/>
            </w:pPr>
            <w:r>
              <w:rPr>
                <w:b/>
                <w:bCs/>
              </w:rPr>
              <w:t xml:space="preserve">403</w:t>
            </w:r>
          </w:p>
        </w:tc>
      </w:tr>
      <w:tr>
        <w:tc>
          <w:tcPr/>
          <w:p>
            <w:pPr>
              <w:pStyle w:val="Compact"/>
            </w:pPr>
            <w:r>
              <w:t xml:space="preserve">13</w:t>
            </w:r>
          </w:p>
        </w:tc>
        <w:tc>
          <w:tcPr/>
          <w:p>
            <w:pPr>
              <w:pStyle w:val="Compact"/>
            </w:pPr>
            <w:r>
              <w:t xml:space="preserve">API KEY scope</w:t>
            </w:r>
          </w:p>
        </w:tc>
        <w:tc>
          <w:tcPr/>
          <w:p>
            <w:pPr>
              <w:pStyle w:val="Compact"/>
            </w:pPr>
            <w:r>
              <w:t xml:space="preserve">A’s read key</w:t>
            </w:r>
          </w:p>
        </w:tc>
        <w:tc>
          <w:tcPr/>
          <w:p>
            <w:pPr>
              <w:pStyle w:val="Compact"/>
            </w:pPr>
            <w:r>
              <w:t xml:space="preserve">A’s write endpoint</w:t>
            </w:r>
          </w:p>
        </w:tc>
        <w:tc>
          <w:tcPr/>
          <w:p>
            <w:pPr>
              <w:pStyle w:val="Compact"/>
            </w:pPr>
            <w:r>
              <w:rPr>
                <w:b/>
                <w:bCs/>
              </w:rPr>
              <w:t xml:space="preserve">403</w:t>
            </w:r>
          </w:p>
        </w:tc>
      </w:tr>
      <w:tr>
        <w:tc>
          <w:tcPr/>
          <w:p>
            <w:pPr>
              <w:pStyle w:val="Compact"/>
            </w:pPr>
            <w:r>
              <w:t xml:space="preserve">14</w:t>
            </w:r>
          </w:p>
        </w:tc>
        <w:tc>
          <w:tcPr/>
          <w:p>
            <w:pPr>
              <w:pStyle w:val="Compact"/>
            </w:pPr>
            <w:r>
              <w:t xml:space="preserve">TENANT SWITCH</w:t>
            </w:r>
          </w:p>
        </w:tc>
        <w:tc>
          <w:tcPr/>
          <w:p>
            <w:pPr>
              <w:pStyle w:val="Compact"/>
            </w:pPr>
            <w:r>
              <w:t xml:space="preserve">carol (A+B)</w:t>
            </w:r>
          </w:p>
        </w:tc>
        <w:tc>
          <w:tcPr/>
          <w:p>
            <w:pPr>
              <w:pStyle w:val="Compact"/>
            </w:pPr>
            <w:r>
              <w:t xml:space="preserve">C’s data</w:t>
            </w:r>
          </w:p>
        </w:tc>
        <w:tc>
          <w:tcPr/>
          <w:p>
            <w:pPr>
              <w:pStyle w:val="Compact"/>
            </w:pPr>
            <w:r>
              <w:rPr>
                <w:b/>
                <w:bCs/>
              </w:rPr>
              <w:t xml:space="preserve">404</w:t>
            </w:r>
          </w:p>
        </w:tc>
      </w:tr>
      <w:tr>
        <w:tc>
          <w:tcPr/>
          <w:p>
            <w:pPr>
              <w:pStyle w:val="Compact"/>
            </w:pPr>
            <w:r>
              <w:t xml:space="preserve">15</w:t>
            </w:r>
          </w:p>
        </w:tc>
        <w:tc>
          <w:tcPr/>
          <w:p>
            <w:pPr>
              <w:pStyle w:val="Compact"/>
            </w:pPr>
            <w:r>
              <w:t xml:space="preserve">TENANT SWITCH leakage</w:t>
            </w:r>
          </w:p>
        </w:tc>
        <w:tc>
          <w:tcPr/>
          <w:p>
            <w:pPr>
              <w:pStyle w:val="Compact"/>
            </w:pPr>
            <w:r>
              <w:t xml:space="preserve">carol acting in A</w:t>
            </w:r>
          </w:p>
        </w:tc>
        <w:tc>
          <w:tcPr/>
          <w:p>
            <w:pPr>
              <w:pStyle w:val="Compact"/>
            </w:pPr>
            <w:r>
              <w:t xml:space="preserve">—</w:t>
            </w:r>
          </w:p>
        </w:tc>
        <w:tc>
          <w:tcPr/>
          <w:p>
            <w:pPr>
              <w:pStyle w:val="Compact"/>
            </w:pPr>
            <w:r>
              <w:rPr>
                <w:b/>
                <w:bCs/>
              </w:rPr>
              <w:t xml:space="preserve">no B rows appear</w:t>
            </w:r>
          </w:p>
        </w:tc>
      </w:tr>
      <w:tr>
        <w:tc>
          <w:tcPr/>
          <w:p>
            <w:pPr>
              <w:pStyle w:val="Compact"/>
            </w:pPr>
            <w:r>
              <w:t xml:space="preserve">16</w:t>
            </w:r>
          </w:p>
        </w:tc>
        <w:tc>
          <w:tcPr/>
          <w:p>
            <w:pPr>
              <w:pStyle w:val="Compact"/>
            </w:pPr>
            <w:r>
              <w:t xml:space="preserve">PLATFORM ADMIN</w:t>
            </w:r>
          </w:p>
        </w:tc>
        <w:tc>
          <w:tcPr/>
          <w:p>
            <w:pPr>
              <w:pStyle w:val="Compact"/>
            </w:pPr>
            <w:r>
              <w:t xml:space="preserve">admin, no grant</w:t>
            </w:r>
          </w:p>
        </w:tc>
        <w:tc>
          <w:tcPr/>
          <w:p>
            <w:pPr>
              <w:pStyle w:val="Compact"/>
            </w:pPr>
            <w:r>
              <w:t xml:space="preserve">any tenant data</w:t>
            </w:r>
          </w:p>
        </w:tc>
        <w:tc>
          <w:tcPr/>
          <w:p>
            <w:pPr>
              <w:pStyle w:val="Compact"/>
            </w:pPr>
            <w:r>
              <w:rPr>
                <w:b/>
                <w:bCs/>
              </w:rPr>
              <w:t xml:space="preserve">denied — no standing access</w:t>
            </w:r>
          </w:p>
        </w:tc>
      </w:tr>
      <w:tr>
        <w:tc>
          <w:tcPr/>
          <w:p>
            <w:pPr>
              <w:pStyle w:val="Compact"/>
            </w:pPr>
            <w:r>
              <w:t xml:space="preserve">17</w:t>
            </w:r>
          </w:p>
        </w:tc>
        <w:tc>
          <w:tcPr/>
          <w:p>
            <w:pPr>
              <w:pStyle w:val="Compact"/>
            </w:pPr>
            <w:r>
              <w:t xml:space="preserve">PLATFORM ADMIN with grant</w:t>
            </w:r>
          </w:p>
        </w:tc>
        <w:tc>
          <w:tcPr/>
          <w:p>
            <w:pPr>
              <w:pStyle w:val="Compact"/>
            </w:pPr>
            <w:r>
              <w:t xml:space="preserve">admin, grant for A</w:t>
            </w:r>
          </w:p>
        </w:tc>
        <w:tc>
          <w:tcPr/>
          <w:p>
            <w:pPr>
              <w:pStyle w:val="Compact"/>
            </w:pPr>
            <w:r>
              <w:t xml:space="preserve">A’s data</w:t>
            </w:r>
          </w:p>
        </w:tc>
        <w:tc>
          <w:tcPr/>
          <w:p>
            <w:pPr>
              <w:pStyle w:val="Compact"/>
            </w:pPr>
            <w:r>
              <w:t xml:space="preserve">allowed,</w:t>
            </w:r>
            <w:r>
              <w:t xml:space="preserve"> </w:t>
            </w:r>
            <w:r>
              <w:rPr>
                <w:b/>
                <w:bCs/>
              </w:rPr>
              <w:t xml:space="preserve">logged</w:t>
            </w:r>
            <w:r>
              <w:t xml:space="preserve">; B still</w:t>
            </w:r>
            <w:r>
              <w:t xml:space="preserve"> </w:t>
            </w:r>
            <w:r>
              <w:rPr>
                <w:b/>
                <w:bCs/>
              </w:rPr>
              <w:t xml:space="preserve">denied</w:t>
            </w:r>
          </w:p>
        </w:tc>
      </w:tr>
      <w:tr>
        <w:tc>
          <w:tcPr/>
          <w:p>
            <w:pPr>
              <w:pStyle w:val="Compact"/>
            </w:pPr>
            <w:r>
              <w:t xml:space="preserve">18</w:t>
            </w:r>
          </w:p>
        </w:tc>
        <w:tc>
          <w:tcPr/>
          <w:p>
            <w:pPr>
              <w:pStyle w:val="Compact"/>
            </w:pPr>
            <w:r>
              <w:t xml:space="preserve">Grant expiry</w:t>
            </w:r>
          </w:p>
        </w:tc>
        <w:tc>
          <w:tcPr/>
          <w:p>
            <w:pPr>
              <w:pStyle w:val="Compact"/>
            </w:pPr>
            <w:r>
              <w:t xml:space="preserve">admin, expired grant</w:t>
            </w:r>
          </w:p>
        </w:tc>
        <w:tc>
          <w:tcPr/>
          <w:p>
            <w:pPr>
              <w:pStyle w:val="Compact"/>
            </w:pPr>
            <w:r>
              <w:t xml:space="preserve">A</w:t>
            </w:r>
          </w:p>
        </w:tc>
        <w:tc>
          <w:tcPr/>
          <w:p>
            <w:pPr>
              <w:pStyle w:val="Compact"/>
            </w:pPr>
            <w:r>
              <w:rPr>
                <w:b/>
                <w:bCs/>
              </w:rPr>
              <w:t xml:space="preserve">denied</w:t>
            </w:r>
          </w:p>
        </w:tc>
      </w:tr>
      <w:tr>
        <w:tc>
          <w:tcPr/>
          <w:p>
            <w:pPr>
              <w:pStyle w:val="Compact"/>
            </w:pPr>
            <w:r>
              <w:t xml:space="preserve">19</w:t>
            </w:r>
          </w:p>
        </w:tc>
        <w:tc>
          <w:tcPr/>
          <w:p>
            <w:pPr>
              <w:pStyle w:val="Compact"/>
            </w:pPr>
            <w:r>
              <w:rPr>
                <w:b/>
                <w:bCs/>
              </w:rPr>
              <w:t xml:space="preserve">RAW SQL</w:t>
            </w:r>
          </w:p>
        </w:tc>
        <w:tc>
          <w:tcPr/>
          <w:p>
            <w:pPr>
              <w:pStyle w:val="Compact"/>
            </w:pPr>
            <w:r>
              <w:t xml:space="preserve">alice,</w:t>
            </w:r>
            <w:r>
              <w:t xml:space="preserve"> </w:t>
            </w:r>
            <w:r>
              <w:rPr>
                <w:rStyle w:val="VerbatimChar"/>
              </w:rPr>
              <w:t xml:space="preserve">$queryRaw</w:t>
            </w:r>
            <w:r>
              <w:t xml:space="preserve"> </w:t>
            </w:r>
            <w:r>
              <w:t xml:space="preserve">with no filter</w:t>
            </w:r>
          </w:p>
        </w:tc>
        <w:tc>
          <w:tcPr/>
          <w:p>
            <w:pPr>
              <w:pStyle w:val="Compact"/>
            </w:pPr>
            <w:r>
              <w:t xml:space="preserve">—</w:t>
            </w:r>
          </w:p>
        </w:tc>
        <w:tc>
          <w:tcPr/>
          <w:p>
            <w:pPr>
              <w:pStyle w:val="Compact"/>
            </w:pPr>
            <w:r>
              <w:rPr>
                <w:b/>
                <w:bCs/>
              </w:rPr>
              <w:t xml:space="preserve">RLS returns A’s rows only</w:t>
            </w:r>
          </w:p>
        </w:tc>
      </w:tr>
      <w:tr>
        <w:tc>
          <w:tcPr/>
          <w:p>
            <w:pPr>
              <w:pStyle w:val="Compact"/>
            </w:pPr>
            <w:r>
              <w:t xml:space="preserve">20</w:t>
            </w:r>
          </w:p>
        </w:tc>
        <w:tc>
          <w:tcPr/>
          <w:p>
            <w:pPr>
              <w:pStyle w:val="Compact"/>
            </w:pPr>
            <w:r>
              <w:rPr>
                <w:b/>
                <w:bCs/>
              </w:rPr>
              <w:t xml:space="preserve">NO CONTEXT</w:t>
            </w:r>
          </w:p>
        </w:tc>
        <w:tc>
          <w:tcPr/>
          <w:p>
            <w:pPr>
              <w:pStyle w:val="Compact"/>
            </w:pPr>
            <w:r>
              <w:t xml:space="preserve">query with</w:t>
            </w:r>
            <w:r>
              <w:t xml:space="preserve"> </w:t>
            </w:r>
            <w:r>
              <w:rPr>
                <w:rStyle w:val="VerbatimChar"/>
              </w:rPr>
              <w:t xml:space="preserve">app.current_org</w:t>
            </w:r>
            <w:r>
              <w:t xml:space="preserve"> </w:t>
            </w:r>
            <w:r>
              <w:t xml:space="preserve">unset</w:t>
            </w:r>
          </w:p>
        </w:tc>
        <w:tc>
          <w:tcPr/>
          <w:p>
            <w:pPr>
              <w:pStyle w:val="Compact"/>
            </w:pPr>
            <w:r>
              <w:t xml:space="preserve">—</w:t>
            </w:r>
          </w:p>
        </w:tc>
        <w:tc>
          <w:tcPr/>
          <w:p>
            <w:pPr>
              <w:pStyle w:val="Compact"/>
            </w:pPr>
            <w:r>
              <w:rPr>
                <w:b/>
                <w:bCs/>
              </w:rPr>
              <w:t xml:space="preserve">0 rows</w:t>
            </w:r>
          </w:p>
        </w:tc>
      </w:tr>
      <w:tr>
        <w:tc>
          <w:tcPr/>
          <w:p>
            <w:pPr>
              <w:pStyle w:val="Compact"/>
            </w:pPr>
            <w:r>
              <w:t xml:space="preserve">21</w:t>
            </w:r>
          </w:p>
        </w:tc>
        <w:tc>
          <w:tcPr/>
          <w:p>
            <w:pPr>
              <w:pStyle w:val="Compact"/>
            </w:pPr>
            <w:r>
              <w:rPr>
                <w:b/>
                <w:bCs/>
              </w:rPr>
              <w:t xml:space="preserve">POOL REUSE</w:t>
            </w:r>
          </w:p>
        </w:tc>
        <w:tc>
          <w:tcPr/>
          <w:p>
            <w:pPr>
              <w:pStyle w:val="Compact"/>
            </w:pPr>
            <w:r>
              <w:t xml:space="preserve">pool</w:t>
            </w:r>
            <w:r>
              <w:t xml:space="preserve"> </w:t>
            </w:r>
            <w:r>
              <w:rPr>
                <w:rStyle w:val="VerbatimChar"/>
              </w:rPr>
              <w:t xml:space="preserve">max=1</w:t>
            </w:r>
            <w:r>
              <w:t xml:space="preserve">; A’s query then B’s query</w:t>
            </w:r>
          </w:p>
        </w:tc>
        <w:tc>
          <w:tcPr/>
          <w:p>
            <w:pPr>
              <w:pStyle w:val="Compact"/>
            </w:pPr>
            <w:r>
              <w:t xml:space="preserve">—</w:t>
            </w:r>
          </w:p>
        </w:tc>
        <w:tc>
          <w:tcPr/>
          <w:p>
            <w:pPr>
              <w:pStyle w:val="Compact"/>
            </w:pPr>
            <w:r>
              <w:rPr>
                <w:b/>
                <w:bCs/>
              </w:rPr>
              <w:t xml:space="preserve">no bleed between them</w:t>
            </w:r>
          </w:p>
        </w:tc>
      </w:tr>
      <w:tr>
        <w:tc>
          <w:tcPr/>
          <w:p>
            <w:pPr>
              <w:pStyle w:val="Compact"/>
            </w:pPr>
            <w:r>
              <w:t xml:space="preserve">22</w:t>
            </w:r>
          </w:p>
        </w:tc>
        <w:tc>
          <w:tcPr/>
          <w:p>
            <w:pPr>
              <w:pStyle w:val="Compact"/>
            </w:pPr>
            <w:r>
              <w:t xml:space="preserve">SUSPENDED tenant</w:t>
            </w:r>
          </w:p>
        </w:tc>
        <w:tc>
          <w:tcPr/>
          <w:p>
            <w:pPr>
              <w:pStyle w:val="Compact"/>
            </w:pPr>
            <w:r>
              <w:t xml:space="preserve">alice, A suspended</w:t>
            </w:r>
          </w:p>
        </w:tc>
        <w:tc>
          <w:tcPr/>
          <w:p>
            <w:pPr>
              <w:pStyle w:val="Compact"/>
            </w:pPr>
            <w:r>
              <w:t xml:space="preserve">any write</w:t>
            </w:r>
          </w:p>
        </w:tc>
        <w:tc>
          <w:tcPr/>
          <w:p>
            <w:pPr>
              <w:pStyle w:val="Compact"/>
            </w:pPr>
            <w:r>
              <w:rPr>
                <w:b/>
                <w:bCs/>
              </w:rPr>
              <w:t xml:space="preserve">403</w:t>
            </w:r>
          </w:p>
        </w:tc>
      </w:tr>
      <w:tr>
        <w:tc>
          <w:tcPr/>
          <w:p>
            <w:pPr>
              <w:pStyle w:val="Compact"/>
            </w:pPr>
            <w:r>
              <w:t xml:space="preserve">23</w:t>
            </w:r>
          </w:p>
        </w:tc>
        <w:tc>
          <w:tcPr/>
          <w:p>
            <w:pPr>
              <w:pStyle w:val="Compact"/>
            </w:pPr>
            <w:r>
              <w:t xml:space="preserve">READ_ONLY tenant</w:t>
            </w:r>
          </w:p>
        </w:tc>
        <w:tc>
          <w:tcPr/>
          <w:p>
            <w:pPr>
              <w:pStyle w:val="Compact"/>
            </w:pPr>
            <w:r>
              <w:t xml:space="preserve">alice, A read-only</w:t>
            </w:r>
          </w:p>
        </w:tc>
        <w:tc>
          <w:tcPr/>
          <w:p>
            <w:pPr>
              <w:pStyle w:val="Compact"/>
            </w:pPr>
            <w:r>
              <w:t xml:space="preserve">write</w:t>
            </w:r>
          </w:p>
        </w:tc>
        <w:tc>
          <w:tcPr/>
          <w:p>
            <w:pPr>
              <w:pStyle w:val="Compact"/>
            </w:pPr>
            <w:r>
              <w:rPr>
                <w:b/>
                <w:bCs/>
              </w:rPr>
              <w:t xml:space="preserve">403</w:t>
            </w:r>
            <w:r>
              <w:t xml:space="preserve">; read</w:t>
            </w:r>
            <w:r>
              <w:t xml:space="preserve"> </w:t>
            </w:r>
            <w:r>
              <w:rPr>
                <w:b/>
                <w:bCs/>
              </w:rPr>
              <w:t xml:space="preserve">200</w:t>
            </w:r>
          </w:p>
        </w:tc>
      </w:tr>
      <w:tr>
        <w:tc>
          <w:tcPr/>
          <w:p>
            <w:pPr>
              <w:pStyle w:val="Compact"/>
            </w:pPr>
            <w:r>
              <w:t xml:space="preserve">24</w:t>
            </w:r>
          </w:p>
        </w:tc>
        <w:tc>
          <w:tcPr/>
          <w:p>
            <w:pPr>
              <w:pStyle w:val="Compact"/>
            </w:pPr>
            <w:r>
              <w:t xml:space="preserve">ENTITLEMENT</w:t>
            </w:r>
          </w:p>
        </w:tc>
        <w:tc>
          <w:tcPr/>
          <w:p>
            <w:pPr>
              <w:pStyle w:val="Compact"/>
            </w:pPr>
            <w:r>
              <w:t xml:space="preserve">alice on FREE</w:t>
            </w:r>
          </w:p>
        </w:tc>
        <w:tc>
          <w:tcPr/>
          <w:p>
            <w:pPr>
              <w:pStyle w:val="Compact"/>
            </w:pPr>
            <w:r>
              <w:t xml:space="preserve">payroll endpoint</w:t>
            </w:r>
          </w:p>
        </w:tc>
        <w:tc>
          <w:tcPr/>
          <w:p>
            <w:pPr>
              <w:pStyle w:val="Compact"/>
            </w:pPr>
            <w:r>
              <w:rPr>
                <w:b/>
                <w:bCs/>
              </w:rPr>
              <w:t xml:space="preserve">402</w:t>
            </w:r>
          </w:p>
        </w:tc>
      </w:tr>
      <w:tr>
        <w:tc>
          <w:tcPr/>
          <w:p>
            <w:pPr>
              <w:pStyle w:val="Compact"/>
            </w:pPr>
            <w:r>
              <w:t xml:space="preserve">25</w:t>
            </w:r>
          </w:p>
        </w:tc>
        <w:tc>
          <w:tcPr/>
          <w:p>
            <w:pPr>
              <w:pStyle w:val="Compact"/>
            </w:pPr>
            <w:r>
              <w:t xml:space="preserve">LIMIT</w:t>
            </w:r>
          </w:p>
        </w:tc>
        <w:tc>
          <w:tcPr/>
          <w:p>
            <w:pPr>
              <w:pStyle w:val="Compact"/>
            </w:pPr>
            <w:r>
              <w:t xml:space="preserve">alice at invoice cap</w:t>
            </w:r>
          </w:p>
        </w:tc>
        <w:tc>
          <w:tcPr/>
          <w:p>
            <w:pPr>
              <w:pStyle w:val="Compact"/>
            </w:pPr>
            <w:r>
              <w:t xml:space="preserve">create invoice</w:t>
            </w:r>
          </w:p>
        </w:tc>
        <w:tc>
          <w:tcPr/>
          <w:p>
            <w:pPr>
              <w:pStyle w:val="Compact"/>
            </w:pPr>
            <w:r>
              <w:rPr>
                <w:b/>
                <w:bCs/>
              </w:rPr>
              <w:t xml:space="preserve">402, nothing written</w:t>
            </w:r>
          </w:p>
        </w:tc>
      </w:tr>
      <w:tr>
        <w:tc>
          <w:tcPr/>
          <w:p>
            <w:pPr>
              <w:pStyle w:val="Compact"/>
            </w:pPr>
            <w:r>
              <w:t xml:space="preserve">26</w:t>
            </w:r>
          </w:p>
        </w:tc>
        <w:tc>
          <w:tcPr/>
          <w:p>
            <w:pPr>
              <w:pStyle w:val="Compact"/>
            </w:pPr>
            <w:r>
              <w:t xml:space="preserve">BRANCH scope</w:t>
            </w:r>
          </w:p>
        </w:tc>
        <w:tc>
          <w:tcPr/>
          <w:p>
            <w:pPr>
              <w:pStyle w:val="Compact"/>
            </w:pPr>
            <w:r>
              <w:t xml:space="preserve">user limited to branch X</w:t>
            </w:r>
          </w:p>
        </w:tc>
        <w:tc>
          <w:tcPr/>
          <w:p>
            <w:pPr>
              <w:pStyle w:val="Compact"/>
            </w:pPr>
            <w:r>
              <w:t xml:space="preserve">branch Y voucher</w:t>
            </w:r>
          </w:p>
        </w:tc>
        <w:tc>
          <w:tcPr/>
          <w:p>
            <w:pPr>
              <w:pStyle w:val="Compact"/>
            </w:pPr>
            <w:r>
              <w:rPr>
                <w:b/>
                <w:bCs/>
              </w:rPr>
              <w:t xml:space="preserve">404</w:t>
            </w:r>
          </w:p>
        </w:tc>
      </w:tr>
      <w:tr>
        <w:tc>
          <w:tcPr/>
          <w:p>
            <w:pPr>
              <w:pStyle w:val="Compact"/>
            </w:pPr>
            <w:r>
              <w:t xml:space="preserve">27</w:t>
            </w:r>
          </w:p>
        </w:tc>
        <w:tc>
          <w:tcPr/>
          <w:p>
            <w:pPr>
              <w:pStyle w:val="Compact"/>
            </w:pPr>
            <w:r>
              <w:t xml:space="preserve">Notification</w:t>
            </w:r>
          </w:p>
        </w:tc>
        <w:tc>
          <w:tcPr/>
          <w:p>
            <w:pPr>
              <w:pStyle w:val="Compact"/>
            </w:pPr>
            <w:r>
              <w:t xml:space="preserve">alice</w:t>
            </w:r>
          </w:p>
        </w:tc>
        <w:tc>
          <w:tcPr/>
          <w:p>
            <w:pPr>
              <w:pStyle w:val="Compact"/>
            </w:pPr>
            <w:r>
              <w:t xml:space="preserve">B’s notification</w:t>
            </w:r>
          </w:p>
        </w:tc>
        <w:tc>
          <w:tcPr/>
          <w:p>
            <w:pPr>
              <w:pStyle w:val="Compact"/>
            </w:pPr>
            <w:r>
              <w:rPr>
                <w:b/>
                <w:bCs/>
              </w:rPr>
              <w:t xml:space="preserve">404</w:t>
            </w:r>
          </w:p>
        </w:tc>
      </w:tr>
      <w:tr>
        <w:tc>
          <w:tcPr/>
          <w:p>
            <w:pPr>
              <w:pStyle w:val="Compact"/>
            </w:pPr>
            <w:r>
              <w:t xml:space="preserve">28</w:t>
            </w:r>
          </w:p>
        </w:tc>
        <w:tc>
          <w:tcPr/>
          <w:p>
            <w:pPr>
              <w:pStyle w:val="Compact"/>
            </w:pPr>
            <w:r>
              <w:t xml:space="preserve">Audit</w:t>
            </w:r>
          </w:p>
        </w:tc>
        <w:tc>
          <w:tcPr/>
          <w:p>
            <w:pPr>
              <w:pStyle w:val="Compact"/>
            </w:pPr>
            <w:r>
              <w:t xml:space="preserve">alice</w:t>
            </w:r>
          </w:p>
        </w:tc>
        <w:tc>
          <w:tcPr/>
          <w:p>
            <w:pPr>
              <w:pStyle w:val="Compact"/>
            </w:pPr>
            <w:r>
              <w:t xml:space="preserve">B’s audit log</w:t>
            </w:r>
          </w:p>
        </w:tc>
        <w:tc>
          <w:tcPr/>
          <w:p>
            <w:pPr>
              <w:pStyle w:val="Compact"/>
            </w:pPr>
            <w:r>
              <w:rPr>
                <w:b/>
                <w:bCs/>
              </w:rPr>
              <w:t xml:space="preserve">404</w:t>
            </w:r>
          </w:p>
        </w:tc>
      </w:tr>
    </w:tbl>
    <w:p>
      <w:pPr>
        <w:pStyle w:val="BodyText"/>
      </w:pPr>
      <w:r>
        <w:rPr>
          <w:b/>
          <w:bCs/>
        </w:rPr>
        <w:t xml:space="preserve">[JUDGEMENT]</w:t>
      </w:r>
      <w:r>
        <w:t xml:space="preserve"> </w:t>
      </w:r>
      <w:r>
        <w:t xml:space="preserve">Rows</w:t>
      </w:r>
      <w:r>
        <w:t xml:space="preserve"> </w:t>
      </w:r>
      <w:r>
        <w:rPr>
          <w:b/>
          <w:bCs/>
        </w:rPr>
        <w:t xml:space="preserve">19, 20 and 21 are the ones that only RLS can pass</w:t>
      </w:r>
      <w:r>
        <w:t xml:space="preserve">, and they are the reason for the whole recommendation. Row 21 in particular — two tenants’ queries on a single pooled connection — is the test that catches a missing</w:t>
      </w:r>
      <w:r>
        <w:t xml:space="preserve"> </w:t>
      </w:r>
      <w:r>
        <w:rPr>
          <w:rStyle w:val="VerbatimChar"/>
        </w:rPr>
        <w:t xml:space="preserve">true</w:t>
      </w:r>
      <w:r>
        <w:t xml:space="preserve"> </w:t>
      </w:r>
      <w:r>
        <w:t xml:space="preserve">in</w:t>
      </w:r>
      <w:r>
        <w:t xml:space="preserve"> </w:t>
      </w:r>
      <w:r>
        <w:rPr>
          <w:rStyle w:val="VerbatimChar"/>
        </w:rPr>
        <w:t xml:space="preserve">set_config</w:t>
      </w:r>
      <w:r>
        <w:t xml:space="preserve">, which is the one mistake in this design that would be catastrophic.</w:t>
      </w:r>
    </w:p>
    <w:p>
      <w:pPr>
        <w:pStyle w:val="BodyText"/>
      </w:pPr>
      <w:r>
        <w:rPr>
          <w:b/>
          <w:bCs/>
        </w:rPr>
        <w:t xml:space="preserve">Generate rows 1–4 for every model.</w:t>
      </w:r>
      <w:r>
        <w:t xml:space="preserve"> </w:t>
      </w:r>
      <w:r>
        <w:t xml:space="preserve">A hand-written matrix covers the tables someone remembered. A generated one covers all 74, including the one added next week.</w:t>
      </w:r>
    </w:p>
    <w:bookmarkEnd w:id="311"/>
    <w:bookmarkStart w:id="312" w:name="the-pyramid"/>
    <w:p>
      <w:pPr>
        <w:pStyle w:val="Heading3"/>
      </w:pPr>
      <w:r>
        <w:t xml:space="preserve">53.3 The pyramid</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rPr>
        <w:tc>
          <w:tcPr/>
          <w:p>
            <w:pPr>
              <w:pStyle w:val="Compact"/>
            </w:pPr>
            <w:r>
              <w:t xml:space="preserve">Level</w:t>
            </w:r>
          </w:p>
        </w:tc>
        <w:tc>
          <w:tcPr/>
          <w:p>
            <w:pPr>
              <w:pStyle w:val="Compact"/>
            </w:pPr>
            <w:r>
              <w:t xml:space="preserve">Count now</w:t>
            </w:r>
          </w:p>
        </w:tc>
        <w:tc>
          <w:tcPr/>
          <w:p>
            <w:pPr>
              <w:pStyle w:val="Compact"/>
            </w:pPr>
            <w:r>
              <w:t xml:space="preserve">Target</w:t>
            </w:r>
          </w:p>
        </w:tc>
        <w:tc>
          <w:tcPr/>
          <w:p>
            <w:pPr>
              <w:pStyle w:val="Compact"/>
            </w:pPr>
            <w:r>
              <w:t xml:space="preserve">What belongs here</w:t>
            </w:r>
          </w:p>
        </w:tc>
      </w:tr>
      <w:tr>
        <w:tc>
          <w:tcPr/>
          <w:p>
            <w:pPr>
              <w:pStyle w:val="Compact"/>
            </w:pPr>
            <w:r>
              <w:t xml:space="preserve">Unit</w:t>
            </w:r>
          </w:p>
        </w:tc>
        <w:tc>
          <w:tcPr/>
          <w:p>
            <w:pPr>
              <w:pStyle w:val="Compact"/>
            </w:pPr>
            <w:r>
              <w:t xml:space="preserve">640 ✅</w:t>
            </w:r>
          </w:p>
        </w:tc>
        <w:tc>
          <w:tcPr/>
          <w:p>
            <w:pPr>
              <w:pStyle w:val="Compact"/>
            </w:pPr>
            <w:r>
              <w:t xml:space="preserve">keep growing</w:t>
            </w:r>
          </w:p>
        </w:tc>
        <w:tc>
          <w:tcPr/>
          <w:p>
            <w:pPr>
              <w:pStyle w:val="Compact"/>
            </w:pPr>
            <w:r>
              <w:t xml:space="preserve">tax calculations, payroll formulas, GST logic, money arithmetic, date/FY handling</w:t>
            </w:r>
          </w:p>
        </w:tc>
      </w:tr>
      <w:tr>
        <w:tc>
          <w:tcPr/>
          <w:p>
            <w:pPr>
              <w:pStyle w:val="Compact"/>
            </w:pPr>
            <w:r>
              <w:rPr>
                <w:b/>
                <w:bCs/>
              </w:rPr>
              <w:t xml:space="preserve">Integration (real PG)</w:t>
            </w:r>
          </w:p>
        </w:tc>
        <w:tc>
          <w:tcPr/>
          <w:p>
            <w:pPr>
              <w:pStyle w:val="Compact"/>
            </w:pPr>
            <w:r>
              <w:t xml:space="preserve">18 files ✅</w:t>
            </w:r>
          </w:p>
        </w:tc>
        <w:tc>
          <w:tcPr/>
          <w:p>
            <w:pPr>
              <w:pStyle w:val="Compact"/>
            </w:pPr>
            <w:r>
              <w:rPr>
                <w:b/>
                <w:bCs/>
              </w:rPr>
              <w:t xml:space="preserve">+ isolation matrix</w:t>
            </w:r>
          </w:p>
        </w:tc>
        <w:tc>
          <w:tcPr/>
          <w:p>
            <w:pPr>
              <w:pStyle w:val="Compact"/>
            </w:pPr>
            <w:r>
              <w:t xml:space="preserve">transactions, races, constraints, RLS, tenant scoping</w:t>
            </w:r>
          </w:p>
        </w:tc>
      </w:tr>
      <w:tr>
        <w:tc>
          <w:tcPr/>
          <w:p>
            <w:pPr>
              <w:pStyle w:val="Compact"/>
            </w:pPr>
            <w:r>
              <w:t xml:space="preserve">Contract</w:t>
            </w:r>
          </w:p>
        </w:tc>
        <w:tc>
          <w:tcPr/>
          <w:p>
            <w:pPr>
              <w:pStyle w:val="Compact"/>
            </w:pPr>
            <w:r>
              <w:t xml:space="preserve">0</w:t>
            </w:r>
          </w:p>
        </w:tc>
        <w:tc>
          <w:tcPr/>
          <w:p>
            <w:pPr>
              <w:pStyle w:val="Compact"/>
            </w:pPr>
            <w:r>
              <w:t xml:space="preserve">webhook payloads, external API shapes</w:t>
            </w:r>
          </w:p>
        </w:tc>
        <w:tc>
          <w:tcPr/>
          <w:p>
            <w:pPr>
              <w:pStyle w:val="Compact"/>
            </w:pPr>
            <w:r>
              <w:t xml:space="preserve">provider changes</w:t>
            </w:r>
          </w:p>
        </w:tc>
      </w:tr>
      <w:tr>
        <w:tc>
          <w:tcPr/>
          <w:p>
            <w:pPr>
              <w:pStyle w:val="Compact"/>
            </w:pPr>
            <w:r>
              <w:t xml:space="preserve">E2E (Playwright)</w:t>
            </w:r>
          </w:p>
        </w:tc>
        <w:tc>
          <w:tcPr/>
          <w:p>
            <w:pPr>
              <w:pStyle w:val="Compact"/>
            </w:pPr>
            <w:r>
              <w:t xml:space="preserve">4</w:t>
            </w:r>
          </w:p>
        </w:tc>
        <w:tc>
          <w:tcPr/>
          <w:p>
            <w:pPr>
              <w:pStyle w:val="Compact"/>
            </w:pPr>
            <w:r>
              <w:t xml:space="preserve">~15 critical journeys</w:t>
            </w:r>
          </w:p>
        </w:tc>
        <w:tc>
          <w:tcPr/>
          <w:p>
            <w:pPr>
              <w:pStyle w:val="Compact"/>
            </w:pPr>
            <w:r>
              <w:t xml:space="preserve">signup → invoice → payment → report</w:t>
            </w:r>
          </w:p>
        </w:tc>
      </w:tr>
      <w:tr>
        <w:tc>
          <w:tcPr/>
          <w:p>
            <w:pPr>
              <w:pStyle w:val="Compact"/>
            </w:pPr>
            <w:r>
              <w:t xml:space="preserve">Load</w:t>
            </w:r>
          </w:p>
        </w:tc>
        <w:tc>
          <w:tcPr/>
          <w:p>
            <w:pPr>
              <w:pStyle w:val="Compact"/>
            </w:pPr>
            <w:r>
              <w:t xml:space="preserve">0</w:t>
            </w:r>
          </w:p>
        </w:tc>
        <w:tc>
          <w:tcPr/>
          <w:p>
            <w:pPr>
              <w:pStyle w:val="Compact"/>
            </w:pPr>
            <w:r>
              <w:t xml:space="preserve">§54</w:t>
            </w:r>
          </w:p>
        </w:tc>
        <w:tc>
          <w:tcPr/>
          <w:p>
            <w:pPr>
              <w:pStyle w:val="Compact"/>
            </w:pPr>
            <w:r>
              <w:t xml:space="preserve">capacity validation</w:t>
            </w:r>
          </w:p>
        </w:tc>
      </w:tr>
      <w:tr>
        <w:tc>
          <w:tcPr/>
          <w:p>
            <w:pPr>
              <w:pStyle w:val="Compact"/>
            </w:pPr>
            <w:r>
              <w:t xml:space="preserve">Chaos</w:t>
            </w:r>
          </w:p>
        </w:tc>
        <w:tc>
          <w:tcPr/>
          <w:p>
            <w:pPr>
              <w:pStyle w:val="Compact"/>
            </w:pPr>
            <w:r>
              <w:t xml:space="preserve">0</w:t>
            </w:r>
          </w:p>
        </w:tc>
        <w:tc>
          <w:tcPr/>
          <w:p>
            <w:pPr>
              <w:pStyle w:val="Compact"/>
            </w:pPr>
            <w:r>
              <w:t xml:space="preserve">§56</w:t>
            </w:r>
          </w:p>
        </w:tc>
        <w:tc>
          <w:tcPr/>
          <w:p>
            <w:pPr>
              <w:pStyle w:val="Compact"/>
            </w:pPr>
            <w:r>
              <w:t xml:space="preserve">dependency failure</w:t>
            </w:r>
          </w:p>
        </w:tc>
      </w:tr>
    </w:tbl>
    <w:bookmarkEnd w:id="312"/>
    <w:bookmarkStart w:id="313" w:name="X6601bfd348b9881b79a021170b9088bfb509149"/>
    <w:p>
      <w:pPr>
        <w:pStyle w:val="Heading3"/>
      </w:pPr>
      <w:r>
        <w:t xml:space="preserve">53.4 Structural tests — the ones that prevent classes of bug</w:t>
      </w:r>
    </w:p>
    <w:p>
      <w:pPr>
        <w:pStyle w:val="FirstParagraph"/>
      </w:pPr>
      <w:r>
        <w:rPr>
          <w:b/>
          <w:bCs/>
        </w:rPr>
        <w:t xml:space="preserve">[JUDGEMENT]</w:t>
      </w:r>
      <w:r>
        <w:t xml:space="preserve"> </w:t>
      </w:r>
      <w:r>
        <w:t xml:space="preserve">These are cheap, unusual, and disproportionately valuable:</w:t>
      </w:r>
    </w:p>
    <w:p>
      <w:pPr>
        <w:pStyle w:val="Compact"/>
        <w:numPr>
          <w:ilvl w:val="0"/>
          <w:numId w:val="1035"/>
        </w:numPr>
      </w:pPr>
      <w:r>
        <w:rPr>
          <w:b/>
          <w:bCs/>
        </w:rPr>
        <w:t xml:space="preserve">Route coverage:</w:t>
      </w:r>
      <w:r>
        <w:t xml:space="preserve"> </w:t>
      </w:r>
      <w:r>
        <w:t xml:space="preserve">every</w:t>
      </w:r>
      <w:r>
        <w:t xml:space="preserve"> </w:t>
      </w:r>
      <w:r>
        <w:rPr>
          <w:rStyle w:val="VerbatimChar"/>
        </w:rPr>
        <w:t xml:space="preserve">route.ts</w:t>
      </w:r>
      <w:r>
        <w:t xml:space="preserve"> </w:t>
      </w:r>
      <w:r>
        <w:t xml:space="preserve">under</w:t>
      </w:r>
      <w:r>
        <w:t xml:space="preserve"> </w:t>
      </w:r>
      <w:r>
        <w:rPr>
          <w:rStyle w:val="VerbatimChar"/>
        </w:rPr>
        <w:t xml:space="preserve">/api/organizations/[orgId]</w:t>
      </w:r>
      <w:r>
        <w:t xml:space="preserve"> </w:t>
      </w:r>
      <w:r>
        <w:t xml:space="preserve">exports handlers wrapped in</w:t>
      </w:r>
      <w:r>
        <w:t xml:space="preserve"> </w:t>
      </w:r>
      <w:r>
        <w:rPr>
          <w:rStyle w:val="VerbatimChar"/>
        </w:rPr>
        <w:t xml:space="preserve">withOrgAuth</w:t>
      </w:r>
      <w:r>
        <w:t xml:space="preserve">. Fails the build otherwise.</w:t>
      </w:r>
      <w:r>
        <w:t xml:space="preserve"> </w:t>
      </w:r>
      <w:r>
        <w:rPr>
          <w:b/>
          <w:bCs/>
        </w:rPr>
        <w:t xml:space="preserve">[VERIFIED-REPO]</w:t>
      </w:r>
      <w:r>
        <w:t xml:space="preserve"> </w:t>
      </w:r>
      <w:r>
        <w:t xml:space="preserve">the invariant currently holds at 110/110 — lock it in before it does not.</w:t>
      </w:r>
    </w:p>
    <w:p>
      <w:pPr>
        <w:pStyle w:val="Compact"/>
        <w:numPr>
          <w:ilvl w:val="0"/>
          <w:numId w:val="1035"/>
        </w:numPr>
      </w:pPr>
      <w:r>
        <w:rPr>
          <w:b/>
          <w:bCs/>
        </w:rPr>
        <w:t xml:space="preserve">Schema conformance (§11.3):</w:t>
      </w:r>
      <w:r>
        <w:t xml:space="preserve"> </w:t>
      </w:r>
      <w:r>
        <w:t xml:space="preserve">every tenant table has</w:t>
      </w:r>
      <w:r>
        <w:t xml:space="preserve"> </w:t>
      </w:r>
      <w:r>
        <w:rPr>
          <w:rStyle w:val="VerbatimChar"/>
        </w:rPr>
        <w:t xml:space="preserve">organizationId</w:t>
      </w:r>
      <w:r>
        <w:t xml:space="preserve">, an index leading with it, and an RLS policy — or is on an explicit allow-list.</w:t>
      </w:r>
    </w:p>
    <w:p>
      <w:pPr>
        <w:pStyle w:val="Compact"/>
        <w:numPr>
          <w:ilvl w:val="0"/>
          <w:numId w:val="1035"/>
        </w:numPr>
      </w:pPr>
      <w:r>
        <w:rPr>
          <w:b/>
          <w:bCs/>
        </w:rPr>
        <w:t xml:space="preserve">Migration safety:</w:t>
      </w:r>
      <w:r>
        <w:t xml:space="preserve"> </w:t>
      </w:r>
      <w:r>
        <w:t xml:space="preserve">no destructive DDL without a declared two-phase plan.</w:t>
      </w:r>
    </w:p>
    <w:p>
      <w:pPr>
        <w:pStyle w:val="Compact"/>
        <w:numPr>
          <w:ilvl w:val="0"/>
          <w:numId w:val="1035"/>
        </w:numPr>
      </w:pPr>
      <w:r>
        <w:rPr>
          <w:b/>
          <w:bCs/>
        </w:rPr>
        <w:t xml:space="preserve">Permission-map completeness:</w:t>
      </w:r>
      <w:r>
        <w:t xml:space="preserve"> </w:t>
      </w:r>
      <w:r>
        <w:t xml:space="preserve">every route path resolves in</w:t>
      </w:r>
      <w:r>
        <w:t xml:space="preserve"> </w:t>
      </w:r>
      <w:r>
        <w:rPr>
          <w:rStyle w:val="VerbatimChar"/>
        </w:rPr>
        <w:t xml:space="preserve">API_RESOURCE_MAP</w:t>
      </w:r>
      <w:r>
        <w:t xml:space="preserve"> </w:t>
      </w:r>
      <w:r>
        <w:t xml:space="preserve">(today an unmapped path 403s at runtime; a test moves that discovery to CI).</w:t>
      </w:r>
    </w:p>
    <w:p>
      <w:pPr>
        <w:pStyle w:val="Compact"/>
        <w:numPr>
          <w:ilvl w:val="0"/>
          <w:numId w:val="1035"/>
        </w:numPr>
      </w:pPr>
      <w:r>
        <w:rPr>
          <w:b/>
          <w:bCs/>
        </w:rPr>
        <w:t xml:space="preserve">No raw client import:</w:t>
      </w:r>
      <w:r>
        <w:t xml:space="preserve"> </w:t>
      </w:r>
      <w:r>
        <w:t xml:space="preserve">nothing outside</w:t>
      </w:r>
      <w:r>
        <w:t xml:space="preserve"> </w:t>
      </w:r>
      <w:r>
        <w:rPr>
          <w:rStyle w:val="VerbatimChar"/>
        </w:rPr>
        <w:t xml:space="preserve">src/backend/database/</w:t>
      </w:r>
      <w:r>
        <w:t xml:space="preserve"> </w:t>
      </w:r>
      <w:r>
        <w:t xml:space="preserve">imports the un-scoped Prisma client.</w:t>
      </w:r>
    </w:p>
    <w:p>
      <w:pPr>
        <w:pStyle w:val="Compact"/>
        <w:numPr>
          <w:ilvl w:val="0"/>
          <w:numId w:val="1035"/>
        </w:numPr>
      </w:pPr>
      <w:r>
        <w:rPr>
          <w:b/>
          <w:bCs/>
        </w:rPr>
        <w:t xml:space="preserve">Query-count budget:</w:t>
      </w:r>
      <w:r>
        <w:t xml:space="preserve"> </w:t>
      </w:r>
      <w:r>
        <w:t xml:space="preserve">posting an invoice issues fewer than N queries (§49.3).</w:t>
      </w:r>
    </w:p>
    <w:p>
      <w:pPr>
        <w:pStyle w:val="Compact"/>
        <w:numPr>
          <w:ilvl w:val="0"/>
          <w:numId w:val="1035"/>
        </w:numPr>
      </w:pPr>
      <w:r>
        <w:rPr>
          <w:b/>
          <w:bCs/>
        </w:rPr>
        <w:t xml:space="preserve">Money type check:</w:t>
      </w:r>
      <w:r>
        <w:t xml:space="preserve"> </w:t>
      </w:r>
      <w:r>
        <w:t xml:space="preserve">no</w:t>
      </w:r>
      <w:r>
        <w:t xml:space="preserve"> </w:t>
      </w:r>
      <w:r>
        <w:rPr>
          <w:rStyle w:val="VerbatimChar"/>
        </w:rPr>
        <w:t xml:space="preserve">Float</w:t>
      </w:r>
      <w:r>
        <w:t xml:space="preserve"> </w:t>
      </w:r>
      <w:r>
        <w:t xml:space="preserve">in the schema; every money column is</w:t>
      </w:r>
      <w:r>
        <w:t xml:space="preserve"> </w:t>
      </w:r>
      <w:r>
        <w:rPr>
          <w:rStyle w:val="VerbatimChar"/>
        </w:rPr>
        <w:t xml:space="preserve">Decimal</w:t>
      </w:r>
      <w:r>
        <w:t xml:space="preserve">.</w:t>
      </w:r>
    </w:p>
    <w:p>
      <w:r>
        <w:pict>
          <v:rect style="width:0;height:1.5pt" o:hralign="center" o:hrstd="t" o:hr="t"/>
        </w:pict>
      </w:r>
    </w:p>
    <w:bookmarkEnd w:id="313"/>
    <w:bookmarkEnd w:id="314"/>
    <w:bookmarkStart w:id="317" w:name="load-testing"/>
    <w:p>
      <w:pPr>
        <w:pStyle w:val="Heading2"/>
      </w:pPr>
      <w:r>
        <w:t xml:space="preserve">54. Load Testing</w:t>
      </w:r>
    </w:p>
    <w:bookmarkStart w:id="315" w:name="scenarios-realistic-not-synthetic"/>
    <w:p>
      <w:pPr>
        <w:pStyle w:val="Heading3"/>
      </w:pPr>
      <w:r>
        <w:t xml:space="preserve">54.1 Scenarios — realistic, not synthetic</w:t>
      </w:r>
    </w:p>
    <w:p>
      <w:pPr>
        <w:pStyle w:val="FirstParagraph"/>
      </w:pPr>
      <w:r>
        <w:rPr>
          <w:b/>
          <w:bCs/>
        </w:rPr>
        <w:t xml:space="preserve">[JUDGEMENT]</w:t>
      </w:r>
      <w:r>
        <w:t xml:space="preserve"> </w:t>
      </w:r>
      <w:r>
        <w:t xml:space="preserve">Load-testing</w:t>
      </w:r>
      <w:r>
        <w:t xml:space="preserve"> </w:t>
      </w:r>
      <w:r>
        <w:rPr>
          <w:rStyle w:val="VerbatimChar"/>
        </w:rPr>
        <w:t xml:space="preserve">GET /api/health</w:t>
      </w:r>
      <w:r>
        <w:t xml:space="preserve"> </w:t>
      </w:r>
      <w:r>
        <w:t xml:space="preserve">proves nothing. Test what customers actually do, and especially what they do on the worst day.</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pPr>
            <w:r>
              <w:t xml:space="preserve">Mix</w:t>
            </w:r>
          </w:p>
        </w:tc>
        <w:tc>
          <w:tcPr/>
          <w:p>
            <w:pPr>
              <w:pStyle w:val="Compact"/>
            </w:pPr>
            <w:r>
              <w:t xml:space="preserve">Target</w:t>
            </w:r>
          </w:p>
        </w:tc>
      </w:tr>
      <w:tr>
        <w:tc>
          <w:tcPr/>
          <w:p>
            <w:pPr>
              <w:pStyle w:val="Compact"/>
            </w:pPr>
            <w:r>
              <w:rPr>
                <w:b/>
                <w:bCs/>
              </w:rPr>
              <w:t xml:space="preserve">Normal business hours</w:t>
            </w:r>
          </w:p>
        </w:tc>
        <w:tc>
          <w:tcPr/>
          <w:p>
            <w:pPr>
              <w:pStyle w:val="Compact"/>
            </w:pPr>
            <w:r>
              <w:t xml:space="preserve">85% read / 15% write, across list, detail, dashboard, create-invoice</w:t>
            </w:r>
          </w:p>
        </w:tc>
        <w:tc>
          <w:tcPr/>
          <w:p>
            <w:pPr>
              <w:pStyle w:val="Compact"/>
            </w:pPr>
            <w:r>
              <w:t xml:space="preserve">sustain 100 → 500 → 1,000 → 5,000 RPS</w:t>
            </w:r>
          </w:p>
        </w:tc>
      </w:tr>
      <w:tr>
        <w:tc>
          <w:tcPr/>
          <w:p>
            <w:pPr>
              <w:pStyle w:val="Compact"/>
            </w:pPr>
            <w:r>
              <w:rPr>
                <w:b/>
                <w:bCs/>
              </w:rPr>
              <w:t xml:space="preserve">Month-end close</w:t>
            </w:r>
          </w:p>
        </w:tc>
        <w:tc>
          <w:tcPr/>
          <w:p>
            <w:pPr>
              <w:pStyle w:val="Compact"/>
            </w:pPr>
            <w:r>
              <w:t xml:space="preserve">heavy reports, bulk posting, reconciliation</w:t>
            </w:r>
          </w:p>
        </w:tc>
        <w:tc>
          <w:tcPr/>
          <w:p>
            <w:pPr>
              <w:pStyle w:val="Compact"/>
            </w:pPr>
            <w:r>
              <w:t xml:space="preserve">3.5× normal</w:t>
            </w:r>
          </w:p>
        </w:tc>
      </w:tr>
      <w:tr>
        <w:tc>
          <w:tcPr/>
          <w:p>
            <w:pPr>
              <w:pStyle w:val="Compact"/>
            </w:pPr>
            <w:r>
              <w:rPr>
                <w:b/>
                <w:bCs/>
              </w:rPr>
              <w:t xml:space="preserve">GST filing day (11th / 20th)</w:t>
            </w:r>
          </w:p>
        </w:tc>
        <w:tc>
          <w:tcPr/>
          <w:p>
            <w:pPr>
              <w:pStyle w:val="Compact"/>
            </w:pPr>
            <w:r>
              <w:t xml:space="preserve">GSTR-1/3B generation + invoice listing,</w:t>
            </w:r>
            <w:r>
              <w:t xml:space="preserve"> </w:t>
            </w:r>
            <w:r>
              <w:rPr>
                <w:b/>
                <w:bCs/>
              </w:rPr>
              <w:t xml:space="preserve">concentrated in 4 hours</w:t>
            </w:r>
          </w:p>
        </w:tc>
        <w:tc>
          <w:tcPr/>
          <w:p>
            <w:pPr>
              <w:pStyle w:val="Compact"/>
            </w:pPr>
            <w:r>
              <w:t xml:space="preserve">4× normal</w:t>
            </w:r>
          </w:p>
        </w:tc>
      </w:tr>
      <w:tr>
        <w:tc>
          <w:tcPr/>
          <w:p>
            <w:pPr>
              <w:pStyle w:val="Compact"/>
            </w:pPr>
            <w:r>
              <w:rPr>
                <w:b/>
                <w:bCs/>
              </w:rPr>
              <w:t xml:space="preserve">Year-end (Mar–Apr)</w:t>
            </w:r>
          </w:p>
        </w:tc>
        <w:tc>
          <w:tcPr/>
          <w:p>
            <w:pPr>
              <w:pStyle w:val="Compact"/>
            </w:pPr>
            <w:r>
              <w:t xml:space="preserve">everything at once + year-end closing entries</w:t>
            </w:r>
          </w:p>
        </w:tc>
        <w:tc>
          <w:tcPr/>
          <w:p>
            <w:pPr>
              <w:pStyle w:val="Compact"/>
            </w:pPr>
            <w:r>
              <w:rPr>
                <w:b/>
                <w:bCs/>
              </w:rPr>
              <w:t xml:space="preserve">6× normal</w:t>
            </w:r>
          </w:p>
        </w:tc>
      </w:tr>
      <w:tr>
        <w:tc>
          <w:tcPr/>
          <w:p>
            <w:pPr>
              <w:pStyle w:val="Compact"/>
            </w:pPr>
            <w:r>
              <w:rPr>
                <w:b/>
                <w:bCs/>
              </w:rPr>
              <w:t xml:space="preserve">Concurrent invoice creation, one tenant</w:t>
            </w:r>
          </w:p>
        </w:tc>
        <w:tc>
          <w:tcPr/>
          <w:p>
            <w:pPr>
              <w:pStyle w:val="Compact"/>
            </w:pPr>
            <w:r>
              <w:t xml:space="preserve">50 users, same tenant, same series</w:t>
            </w:r>
          </w:p>
        </w:tc>
        <w:tc>
          <w:tcPr/>
          <w:p>
            <w:pPr>
              <w:pStyle w:val="Compact"/>
            </w:pPr>
            <w:r>
              <w:rPr>
                <w:b/>
                <w:bCs/>
              </w:rPr>
              <w:t xml:space="preserve">numbering must stay gapless and unique</w:t>
            </w:r>
          </w:p>
        </w:tc>
      </w:tr>
      <w:tr>
        <w:tc>
          <w:tcPr/>
          <w:p>
            <w:pPr>
              <w:pStyle w:val="Compact"/>
            </w:pPr>
            <w:r>
              <w:rPr>
                <w:b/>
                <w:bCs/>
              </w:rPr>
              <w:t xml:space="preserve">Bulk import while others work</w:t>
            </w:r>
          </w:p>
        </w:tc>
        <w:tc>
          <w:tcPr/>
          <w:p>
            <w:pPr>
              <w:pStyle w:val="Compact"/>
            </w:pPr>
            <w:r>
              <w:t xml:space="preserve">one tenant imports 100k rows; measure</w:t>
            </w:r>
            <w:r>
              <w:t xml:space="preserve"> </w:t>
            </w:r>
            <w:r>
              <w:rPr>
                <w:b/>
                <w:bCs/>
              </w:rPr>
              <w:t xml:space="preserve">others’</w:t>
            </w:r>
            <w:r>
              <w:t xml:space="preserve"> </w:t>
            </w:r>
            <w:r>
              <w:t xml:space="preserve">p95</w:t>
            </w:r>
          </w:p>
        </w:tc>
        <w:tc>
          <w:tcPr/>
          <w:p>
            <w:pPr>
              <w:pStyle w:val="Compact"/>
            </w:pPr>
            <w:r>
              <w:t xml:space="preserve">others degrade &lt; 20%</w:t>
            </w:r>
          </w:p>
        </w:tc>
      </w:tr>
      <w:tr>
        <w:tc>
          <w:tcPr/>
          <w:p>
            <w:pPr>
              <w:pStyle w:val="Compact"/>
            </w:pPr>
            <w:r>
              <w:rPr>
                <w:b/>
                <w:bCs/>
              </w:rPr>
              <w:t xml:space="preserve">Report storm</w:t>
            </w:r>
          </w:p>
        </w:tc>
        <w:tc>
          <w:tcPr/>
          <w:p>
            <w:pPr>
              <w:pStyle w:val="Compact"/>
            </w:pPr>
            <w:r>
              <w:t xml:space="preserve">100 tenants request annual P&amp;L simultaneously</w:t>
            </w:r>
          </w:p>
        </w:tc>
        <w:tc>
          <w:tcPr/>
          <w:p>
            <w:pPr>
              <w:pStyle w:val="Compact"/>
            </w:pPr>
            <w:r>
              <w:t xml:space="preserve">queue absorbs; no timeouts</w:t>
            </w:r>
          </w:p>
        </w:tc>
      </w:tr>
      <w:tr>
        <w:tc>
          <w:tcPr/>
          <w:p>
            <w:pPr>
              <w:pStyle w:val="Compact"/>
            </w:pPr>
            <w:r>
              <w:rPr>
                <w:b/>
                <w:bCs/>
              </w:rPr>
              <w:t xml:space="preserve">Cold start</w:t>
            </w:r>
          </w:p>
        </w:tc>
        <w:tc>
          <w:tcPr/>
          <w:p>
            <w:pPr>
              <w:pStyle w:val="Compact"/>
            </w:pPr>
            <w:r>
              <w:t xml:space="preserve">traffic after idle</w:t>
            </w:r>
          </w:p>
        </w:tc>
        <w:tc>
          <w:tcPr/>
          <w:p>
            <w:pPr>
              <w:pStyle w:val="Compact"/>
            </w:pPr>
            <w:r>
              <w:t xml:space="preserve">p95 within budget</w:t>
            </w:r>
          </w:p>
        </w:tc>
      </w:tr>
    </w:tbl>
    <w:bookmarkEnd w:id="315"/>
    <w:bookmarkStart w:id="316" w:name="method"/>
    <w:p>
      <w:pPr>
        <w:pStyle w:val="Heading3"/>
      </w:pPr>
      <w:r>
        <w:t xml:space="preserve">54.2 Method</w:t>
      </w:r>
    </w:p>
    <w:p>
      <w:pPr>
        <w:pStyle w:val="FirstParagraph"/>
      </w:pPr>
      <w:r>
        <w:t xml:space="preserve">Tool:</w:t>
      </w:r>
      <w:r>
        <w:t xml:space="preserve"> </w:t>
      </w:r>
      <w:r>
        <w:rPr>
          <w:b/>
          <w:bCs/>
        </w:rPr>
        <w:t xml:space="preserve">k6</w:t>
      </w:r>
      <w:r>
        <w:t xml:space="preserve"> </w:t>
      </w:r>
      <w:r>
        <w:t xml:space="preserve">— scriptable, CI-friendly, good multi-scenario support. Run against</w:t>
      </w:r>
      <w:r>
        <w:t xml:space="preserve"> </w:t>
      </w:r>
      <w:r>
        <w:rPr>
          <w:b/>
          <w:bCs/>
        </w:rPr>
        <w:t xml:space="preserve">staging with production-shaped data</w:t>
      </w:r>
      <w:r>
        <w:t xml:space="preserve">: the same tenant-size distribution (a few very large, many tiny), not 1,000 identical tenants — a uniform dataset hides exactly the noisy-neighbour and index-selectivity problems you are looking for.</w:t>
      </w:r>
    </w:p>
    <w:p>
      <w:pPr>
        <w:pStyle w:val="BodyText"/>
      </w:pPr>
      <w:r>
        <w:t xml:space="preserve">Measure at each step: p50/p95/p99 latency, error rate, DB connections in use, DB CPU, replication lag, queue depth, and</w:t>
      </w:r>
      <w:r>
        <w:t xml:space="preserve"> </w:t>
      </w:r>
      <w:r>
        <w:rPr>
          <w:b/>
          <w:bCs/>
        </w:rPr>
        <w:t xml:space="preserve">the point at which each of these degrades</w:t>
      </w:r>
      <w:r>
        <w:t xml:space="preserve">. The output that matters is not</w:t>
      </w:r>
      <w:r>
        <w:t xml:space="preserve"> </w:t>
      </w:r>
      <w:r>
        <w:t xml:space="preserve">“we handled 1,000 RPS”</w:t>
      </w:r>
      <w:r>
        <w:t xml:space="preserve"> </w:t>
      </w:r>
      <w:r>
        <w:t xml:space="preserve">but</w:t>
      </w:r>
      <w:r>
        <w:t xml:space="preserve"> </w:t>
      </w:r>
      <w:r>
        <w:rPr>
          <w:b/>
          <w:bCs/>
        </w:rPr>
        <w:t xml:space="preserve">“the first thing to break was X, at Y RPS”</w:t>
      </w:r>
      <w:r>
        <w:t xml:space="preserve">.</w:t>
      </w:r>
    </w:p>
    <w:p>
      <w:pPr>
        <w:pStyle w:val="BodyText"/>
      </w:pPr>
      <w:r>
        <w:rPr>
          <w:b/>
          <w:bCs/>
        </w:rPr>
        <w:t xml:space="preserve">[JUDGEMENT]</w:t>
      </w:r>
      <w:r>
        <w:t xml:space="preserve"> </w:t>
      </w:r>
      <w:r>
        <w:t xml:space="preserve">Run the full suite before launch, then quarterly, then before any architectural change.</w:t>
      </w:r>
      <w:r>
        <w:t xml:space="preserve"> </w:t>
      </w:r>
      <w:r>
        <w:rPr>
          <w:b/>
          <w:bCs/>
        </w:rPr>
        <w:t xml:space="preserve">Scenario 6 — measuring the</w:t>
      </w:r>
      <w:r>
        <w:rPr>
          <w:b/>
          <w:bCs/>
        </w:rPr>
        <w:t xml:space="preserve"> </w:t>
      </w:r>
      <w:r>
        <w:rPr>
          <w:b/>
          <w:bCs/>
          <w:i/>
          <w:iCs/>
        </w:rPr>
        <w:t xml:space="preserve">victim’s</w:t>
      </w:r>
      <w:r>
        <w:rPr>
          <w:b/>
          <w:bCs/>
        </w:rPr>
        <w:t xml:space="preserve"> </w:t>
      </w:r>
      <w:r>
        <w:rPr>
          <w:b/>
          <w:bCs/>
        </w:rPr>
        <w:t xml:space="preserve">latency during a heavy import — is the one that validates §39</w:t>
      </w:r>
      <w:r>
        <w:t xml:space="preserve">, and it is the one most likely to be skipped.</w:t>
      </w:r>
    </w:p>
    <w:p>
      <w:r>
        <w:pict>
          <v:rect style="width:0;height:1.5pt" o:hralign="center" o:hrstd="t" o:hr="t"/>
        </w:pict>
      </w:r>
    </w:p>
    <w:bookmarkEnd w:id="316"/>
    <w:bookmarkEnd w:id="317"/>
    <w:bookmarkStart w:id="318" w:name="security-testing"/>
    <w:p>
      <w:pPr>
        <w:pStyle w:val="Heading2"/>
      </w:pPr>
      <w:r>
        <w:t xml:space="preserve">55. Security Testing</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pPr>
            <w:r>
              <w:t xml:space="preserve">Tool</w:t>
            </w:r>
          </w:p>
        </w:tc>
        <w:tc>
          <w:tcPr/>
          <w:p>
            <w:pPr>
              <w:pStyle w:val="Compact"/>
            </w:pPr>
            <w:r>
              <w:t xml:space="preserve">Cadence</w:t>
            </w:r>
          </w:p>
        </w:tc>
        <w:tc>
          <w:tcPr/>
          <w:p>
            <w:pPr>
              <w:pStyle w:val="Compact"/>
            </w:pPr>
            <w:r>
              <w:t xml:space="preserve">V1</w:t>
            </w:r>
          </w:p>
        </w:tc>
      </w:tr>
      <w:tr>
        <w:tc>
          <w:tcPr/>
          <w:p>
            <w:pPr>
              <w:pStyle w:val="Compact"/>
            </w:pPr>
            <w:r>
              <w:rPr>
                <w:b/>
                <w:bCs/>
              </w:rPr>
              <w:t xml:space="preserve">Secret scanning</w:t>
            </w:r>
          </w:p>
        </w:tc>
        <w:tc>
          <w:tcPr/>
          <w:p>
            <w:pPr>
              <w:pStyle w:val="Compact"/>
            </w:pPr>
            <w:r>
              <w:t xml:space="preserve">gitleaks / trufflehog, pre-commit + CI</w:t>
            </w:r>
          </w:p>
        </w:tc>
        <w:tc>
          <w:tcPr/>
          <w:p>
            <w:pPr>
              <w:pStyle w:val="Compact"/>
            </w:pPr>
            <w:r>
              <w:t xml:space="preserve">every commit</w:t>
            </w:r>
          </w:p>
        </w:tc>
        <w:tc>
          <w:tcPr/>
          <w:p>
            <w:pPr>
              <w:pStyle w:val="Compact"/>
            </w:pPr>
            <w:r>
              <w:t xml:space="preserve">✅</w:t>
            </w:r>
          </w:p>
        </w:tc>
      </w:tr>
      <w:tr>
        <w:tc>
          <w:tcPr/>
          <w:p>
            <w:pPr>
              <w:pStyle w:val="Compact"/>
            </w:pPr>
            <w:r>
              <w:rPr>
                <w:b/>
                <w:bCs/>
              </w:rPr>
              <w:t xml:space="preserve">Dependency scanning</w:t>
            </w:r>
          </w:p>
        </w:tc>
        <w:tc>
          <w:tcPr/>
          <w:p>
            <w:pPr>
              <w:pStyle w:val="Compact"/>
            </w:pPr>
            <w:r>
              <w:rPr>
                <w:rStyle w:val="VerbatimChar"/>
              </w:rPr>
              <w:t xml:space="preserve">npm audit</w:t>
            </w:r>
            <w:r>
              <w:t xml:space="preserve">, Dependabot</w:t>
            </w:r>
          </w:p>
        </w:tc>
        <w:tc>
          <w:tcPr/>
          <w:p>
            <w:pPr>
              <w:pStyle w:val="Compact"/>
            </w:pPr>
            <w:r>
              <w:t xml:space="preserve">daily</w:t>
            </w:r>
          </w:p>
        </w:tc>
        <w:tc>
          <w:tcPr/>
          <w:p>
            <w:pPr>
              <w:pStyle w:val="Compact"/>
            </w:pPr>
            <w:r>
              <w:t xml:space="preserve">✅</w:t>
            </w:r>
          </w:p>
        </w:tc>
      </w:tr>
      <w:tr>
        <w:tc>
          <w:tcPr/>
          <w:p>
            <w:pPr>
              <w:pStyle w:val="Compact"/>
            </w:pPr>
            <w:r>
              <w:rPr>
                <w:b/>
                <w:bCs/>
              </w:rPr>
              <w:t xml:space="preserve">SAST</w:t>
            </w:r>
          </w:p>
        </w:tc>
        <w:tc>
          <w:tcPr/>
          <w:p>
            <w:pPr>
              <w:pStyle w:val="Compact"/>
            </w:pPr>
            <w:r>
              <w:t xml:space="preserve">CodeQL / Semgrep</w:t>
            </w:r>
          </w:p>
        </w:tc>
        <w:tc>
          <w:tcPr/>
          <w:p>
            <w:pPr>
              <w:pStyle w:val="Compact"/>
            </w:pPr>
            <w:r>
              <w:t xml:space="preserve">every PR</w:t>
            </w:r>
          </w:p>
        </w:tc>
        <w:tc>
          <w:tcPr/>
          <w:p>
            <w:pPr>
              <w:pStyle w:val="Compact"/>
            </w:pPr>
            <w:r>
              <w:t xml:space="preserve">✅</w:t>
            </w:r>
          </w:p>
        </w:tc>
      </w:tr>
      <w:tr>
        <w:tc>
          <w:tcPr/>
          <w:p>
            <w:pPr>
              <w:pStyle w:val="Compact"/>
            </w:pPr>
            <w:r>
              <w:rPr>
                <w:b/>
                <w:bCs/>
              </w:rPr>
              <w:t xml:space="preserve">Tenant isolation testing</w:t>
            </w:r>
          </w:p>
        </w:tc>
        <w:tc>
          <w:tcPr/>
          <w:p>
            <w:pPr>
              <w:pStyle w:val="Compact"/>
            </w:pPr>
            <w:r>
              <w:t xml:space="preserve">§53.2</w:t>
            </w:r>
          </w:p>
        </w:tc>
        <w:tc>
          <w:tcPr/>
          <w:p>
            <w:pPr>
              <w:pStyle w:val="Compact"/>
            </w:pPr>
            <w:r>
              <w:t xml:space="preserve">every PR</w:t>
            </w:r>
          </w:p>
        </w:tc>
        <w:tc>
          <w:tcPr/>
          <w:p>
            <w:pPr>
              <w:pStyle w:val="Compact"/>
            </w:pPr>
            <w:r>
              <w:t xml:space="preserve">✅</w:t>
            </w:r>
            <w:r>
              <w:t xml:space="preserve"> </w:t>
            </w:r>
            <w:r>
              <w:rPr>
                <w:b/>
                <w:bCs/>
              </w:rPr>
              <w:t xml:space="preserve">highest priority</w:t>
            </w:r>
          </w:p>
        </w:tc>
      </w:tr>
      <w:tr>
        <w:tc>
          <w:tcPr/>
          <w:p>
            <w:pPr>
              <w:pStyle w:val="Compact"/>
            </w:pPr>
            <w:r>
              <w:t xml:space="preserve">DAST</w:t>
            </w:r>
          </w:p>
        </w:tc>
        <w:tc>
          <w:tcPr/>
          <w:p>
            <w:pPr>
              <w:pStyle w:val="Compact"/>
            </w:pPr>
            <w:r>
              <w:t xml:space="preserve">OWASP ZAP against staging</w:t>
            </w:r>
          </w:p>
        </w:tc>
        <w:tc>
          <w:tcPr/>
          <w:p>
            <w:pPr>
              <w:pStyle w:val="Compact"/>
            </w:pPr>
            <w:r>
              <w:t xml:space="preserve">weekly</w:t>
            </w:r>
          </w:p>
        </w:tc>
        <w:tc>
          <w:tcPr/>
          <w:p>
            <w:pPr>
              <w:pStyle w:val="Compact"/>
            </w:pPr>
            <w:r>
              <w:t xml:space="preserve">Stage 2</w:t>
            </w:r>
          </w:p>
        </w:tc>
      </w:tr>
      <w:tr>
        <w:tc>
          <w:tcPr/>
          <w:p>
            <w:pPr>
              <w:pStyle w:val="Compact"/>
            </w:pPr>
            <w:r>
              <w:t xml:space="preserve">API security testing</w:t>
            </w:r>
          </w:p>
        </w:tc>
        <w:tc>
          <w:tcPr/>
          <w:p>
            <w:pPr>
              <w:pStyle w:val="Compact"/>
            </w:pPr>
            <w:r>
              <w:t xml:space="preserve">authz fuzzing — every endpoint with a foreign id</w:t>
            </w:r>
          </w:p>
        </w:tc>
        <w:tc>
          <w:tcPr/>
          <w:p>
            <w:pPr>
              <w:pStyle w:val="Compact"/>
            </w:pPr>
            <w:r>
              <w:t xml:space="preserve">every PR (generated)</w:t>
            </w:r>
          </w:p>
        </w:tc>
        <w:tc>
          <w:tcPr/>
          <w:p>
            <w:pPr>
              <w:pStyle w:val="Compact"/>
            </w:pPr>
            <w:r>
              <w:t xml:space="preserve">✅</w:t>
            </w:r>
          </w:p>
        </w:tc>
      </w:tr>
      <w:tr>
        <w:tc>
          <w:tcPr/>
          <w:p>
            <w:pPr>
              <w:pStyle w:val="Compact"/>
            </w:pPr>
            <w:r>
              <w:t xml:space="preserve">Database security review</w:t>
            </w:r>
          </w:p>
        </w:tc>
        <w:tc>
          <w:tcPr/>
          <w:p>
            <w:pPr>
              <w:pStyle w:val="Compact"/>
            </w:pPr>
            <w:r>
              <w:t xml:space="preserve">roles, privileges, RLS coverage</w:t>
            </w:r>
          </w:p>
        </w:tc>
        <w:tc>
          <w:tcPr/>
          <w:p>
            <w:pPr>
              <w:pStyle w:val="Compact"/>
            </w:pPr>
            <w:r>
              <w:t xml:space="preserve">quarterly</w:t>
            </w:r>
          </w:p>
        </w:tc>
        <w:tc>
          <w:tcPr/>
          <w:p>
            <w:pPr>
              <w:pStyle w:val="Compact"/>
            </w:pPr>
            <w:r>
              <w:t xml:space="preserve">✅</w:t>
            </w:r>
          </w:p>
        </w:tc>
      </w:tr>
      <w:tr>
        <w:tc>
          <w:tcPr/>
          <w:p>
            <w:pPr>
              <w:pStyle w:val="Compact"/>
            </w:pPr>
            <w:r>
              <w:rPr>
                <w:b/>
                <w:bCs/>
              </w:rPr>
              <w:t xml:space="preserve">Penetration test</w:t>
            </w:r>
          </w:p>
        </w:tc>
        <w:tc>
          <w:tcPr/>
          <w:p>
            <w:pPr>
              <w:pStyle w:val="Compact"/>
            </w:pPr>
            <w:r>
              <w:t xml:space="preserve">external firm, scoped to include</w:t>
            </w:r>
            <w:r>
              <w:t xml:space="preserve"> </w:t>
            </w:r>
            <w:r>
              <w:rPr>
                <w:b/>
                <w:bCs/>
              </w:rPr>
              <w:t xml:space="preserve">multi-tenant isolation</w:t>
            </w:r>
          </w:p>
        </w:tc>
        <w:tc>
          <w:tcPr/>
          <w:p>
            <w:pPr>
              <w:pStyle w:val="Compact"/>
            </w:pPr>
            <w:r>
              <w:t xml:space="preserve">annually, first before enterprise sales</w:t>
            </w:r>
          </w:p>
        </w:tc>
        <w:tc>
          <w:tcPr/>
          <w:p>
            <w:pPr>
              <w:pStyle w:val="Compact"/>
            </w:pPr>
            <w:r>
              <w:t xml:space="preserve">Stage 2</w:t>
            </w:r>
          </w:p>
        </w:tc>
      </w:tr>
      <w:tr>
        <w:tc>
          <w:tcPr/>
          <w:p>
            <w:pPr>
              <w:pStyle w:val="Compact"/>
            </w:pPr>
            <w:r>
              <w:t xml:space="preserve">Dependency provenance</w:t>
            </w:r>
          </w:p>
        </w:tc>
        <w:tc>
          <w:tcPr/>
          <w:p>
            <w:pPr>
              <w:pStyle w:val="Compact"/>
            </w:pPr>
            <w:r>
              <w:t xml:space="preserve">lockfile review, npm provenance</w:t>
            </w:r>
          </w:p>
        </w:tc>
        <w:tc>
          <w:tcPr/>
          <w:p>
            <w:pPr>
              <w:pStyle w:val="Compact"/>
            </w:pPr>
            <w:r>
              <w:t xml:space="preserve">on change</w:t>
            </w:r>
          </w:p>
        </w:tc>
        <w:tc>
          <w:tcPr/>
          <w:p>
            <w:pPr>
              <w:pStyle w:val="Compact"/>
            </w:pPr>
            <w:r>
              <w:t xml:space="preserve">Stage 3</w:t>
            </w:r>
          </w:p>
        </w:tc>
      </w:tr>
    </w:tbl>
    <w:p>
      <w:pPr>
        <w:pStyle w:val="BodyText"/>
      </w:pPr>
      <w:r>
        <w:rPr>
          <w:b/>
          <w:bCs/>
        </w:rPr>
        <w:t xml:space="preserve">[JUDGEMENT]</w:t>
      </w:r>
      <w:r>
        <w:t xml:space="preserve"> </w:t>
      </w:r>
      <w:r>
        <w:t xml:space="preserve">When commissioning a penetration test,</w:t>
      </w:r>
      <w:r>
        <w:t xml:space="preserve"> </w:t>
      </w:r>
      <w:r>
        <w:rPr>
          <w:b/>
          <w:bCs/>
        </w:rPr>
        <w:t xml:space="preserve">explicitly scope multi-tenant isolation into it and give the testers two tenant accounts.</w:t>
      </w:r>
      <w:r>
        <w:t xml:space="preserve"> </w:t>
      </w:r>
      <w:r>
        <w:t xml:space="preserve">A standard web-app pentest with one account will not find cross-tenant bugs, which for this product is the only class that really matters.</w:t>
      </w:r>
    </w:p>
    <w:p>
      <w:r>
        <w:pict>
          <v:rect style="width:0;height:1.5pt" o:hralign="center" o:hrstd="t" o:hr="t"/>
        </w:pict>
      </w:r>
    </w:p>
    <w:bookmarkEnd w:id="318"/>
    <w:bookmarkStart w:id="319" w:name="chaos-testing"/>
    <w:p>
      <w:pPr>
        <w:pStyle w:val="Heading2"/>
      </w:pPr>
      <w:r>
        <w:t xml:space="preserve">56. Chaos Testing</w:t>
      </w:r>
    </w:p>
    <w:p>
      <w:pPr>
        <w:pStyle w:val="FirstParagraph"/>
      </w:pPr>
      <w:r>
        <w:rPr>
          <w:b/>
          <w:bCs/>
        </w:rPr>
        <w:t xml:space="preserve">[JUDGEMENT]</w:t>
      </w:r>
      <w:r>
        <w:t xml:space="preserve"> </w:t>
      </w:r>
      <w:r>
        <w:t xml:space="preserve">Chaos engineering is valuable and it is</w:t>
      </w:r>
      <w:r>
        <w:t xml:space="preserve"> </w:t>
      </w:r>
      <w:r>
        <w:rPr>
          <w:b/>
          <w:bCs/>
        </w:rPr>
        <w:t xml:space="preserve">not</w:t>
      </w:r>
      <w:r>
        <w:t xml:space="preserve"> </w:t>
      </w:r>
      <w:r>
        <w:t xml:space="preserve">V1 work for a team of this size. What</w:t>
      </w:r>
      <w:r>
        <w:t xml:space="preserve"> </w:t>
      </w:r>
      <w:r>
        <w:rPr>
          <w:i/>
          <w:iCs/>
        </w:rPr>
        <w:t xml:space="preserve">is</w:t>
      </w:r>
      <w:r>
        <w:t xml:space="preserve"> </w:t>
      </w:r>
      <w:r>
        <w:t xml:space="preserve">V1 work is</w:t>
      </w:r>
      <w:r>
        <w:t xml:space="preserve"> </w:t>
      </w:r>
      <w:r>
        <w:rPr>
          <w:b/>
          <w:bCs/>
        </w:rPr>
        <w:t xml:space="preserve">knowing</w:t>
      </w:r>
      <w:r>
        <w:t xml:space="preserve"> </w:t>
      </w:r>
      <w:r>
        <w:t xml:space="preserve">what happens on failure, which §52 establishes by design and a few cheap tests confirm.</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rPr>
        <w:tc>
          <w:tcPr/>
          <w:p>
            <w:pPr>
              <w:pStyle w:val="Compact"/>
            </w:pPr>
            <w:r>
              <w:t xml:space="preserve">Experiment</w:t>
            </w:r>
          </w:p>
        </w:tc>
        <w:tc>
          <w:tcPr/>
          <w:p>
            <w:pPr>
              <w:pStyle w:val="Compact"/>
            </w:pPr>
            <w:r>
              <w:t xml:space="preserve">V1</w:t>
            </w:r>
          </w:p>
        </w:tc>
        <w:tc>
          <w:tcPr/>
          <w:p>
            <w:pPr>
              <w:pStyle w:val="Compact"/>
            </w:pPr>
            <w:r>
              <w:t xml:space="preserve">Stage 3</w:t>
            </w:r>
          </w:p>
        </w:tc>
        <w:tc>
          <w:tcPr/>
          <w:p>
            <w:pPr>
              <w:pStyle w:val="Compact"/>
            </w:pPr>
            <w:r>
              <w:t xml:space="preserve">Stage 5</w:t>
            </w:r>
          </w:p>
        </w:tc>
      </w:tr>
      <w:tr>
        <w:tc>
          <w:tcPr/>
          <w:p>
            <w:pPr>
              <w:pStyle w:val="Compact"/>
            </w:pPr>
            <w:r>
              <w:t xml:space="preserve">Kill Redis → verify fail-open, verify no 500s</w:t>
            </w:r>
          </w:p>
        </w:tc>
        <w:tc>
          <w:tcPr/>
          <w:p>
            <w:pPr>
              <w:pStyle w:val="Compact"/>
            </w:pPr>
            <w:r>
              <w:t xml:space="preserve">✅</w:t>
            </w:r>
            <w:r>
              <w:t xml:space="preserve"> </w:t>
            </w:r>
            <w:r>
              <w:rPr>
                <w:b/>
                <w:bCs/>
              </w:rPr>
              <w:t xml:space="preserve">manual, once</w:t>
            </w:r>
          </w:p>
        </w:tc>
        <w:tc>
          <w:tcPr/>
          <w:p>
            <w:pPr>
              <w:pStyle w:val="Compact"/>
            </w:pPr>
            <w:r>
              <w:t xml:space="preserve">automated</w:t>
            </w:r>
          </w:p>
        </w:tc>
        <w:tc>
          <w:tcPr/>
          <w:p>
            <w:pPr>
              <w:pStyle w:val="Compact"/>
            </w:pPr>
            <w:r>
              <w:t xml:space="preserve">continuous</w:t>
            </w:r>
          </w:p>
        </w:tc>
      </w:tr>
      <w:tr>
        <w:tc>
          <w:tcPr/>
          <w:p>
            <w:pPr>
              <w:pStyle w:val="Compact"/>
            </w:pPr>
            <w:r>
              <w:t xml:space="preserve">Kill worker mid-job → verify the job is retried, not lost</w:t>
            </w:r>
          </w:p>
        </w:tc>
        <w:tc>
          <w:tcPr/>
          <w:p>
            <w:pPr>
              <w:pStyle w:val="Compact"/>
            </w:pPr>
            <w:r>
              <w:t xml:space="preserve">✅</w:t>
            </w:r>
            <w:r>
              <w:t xml:space="preserve"> </w:t>
            </w:r>
            <w:r>
              <w:rPr>
                <w:b/>
                <w:bCs/>
              </w:rPr>
              <w:t xml:space="preserve">manual, once</w:t>
            </w:r>
          </w:p>
        </w:tc>
        <w:tc>
          <w:tcPr/>
          <w:p>
            <w:pPr>
              <w:pStyle w:val="Compact"/>
            </w:pPr>
            <w:r>
              <w:t xml:space="preserve">automated</w:t>
            </w:r>
          </w:p>
        </w:tc>
        <w:tc>
          <w:tcPr/>
          <w:p>
            <w:pPr>
              <w:pStyle w:val="Compact"/>
            </w:pPr>
            <w:r>
              <w:t xml:space="preserve">continuous</w:t>
            </w:r>
          </w:p>
        </w:tc>
      </w:tr>
      <w:tr>
        <w:tc>
          <w:tcPr/>
          <w:p>
            <w:pPr>
              <w:pStyle w:val="Compact"/>
            </w:pPr>
            <w:r>
              <w:t xml:space="preserve">Object storage returns 500 → verify graceful degradation</w:t>
            </w:r>
          </w:p>
        </w:tc>
        <w:tc>
          <w:tcPr/>
          <w:p>
            <w:pPr>
              <w:pStyle w:val="Compact"/>
            </w:pPr>
            <w:r>
              <w:t xml:space="preserve">✅ manual</w:t>
            </w:r>
          </w:p>
        </w:tc>
        <w:tc>
          <w:tcPr/>
          <w:p>
            <w:pPr>
              <w:pStyle w:val="Compact"/>
            </w:pPr>
            <w:r>
              <w:t xml:space="preserve">automated</w:t>
            </w:r>
          </w:p>
        </w:tc>
        <w:tc>
          <w:tcPr/>
          <w:p>
            <w:pPr>
              <w:pStyle w:val="Compact"/>
            </w:pPr>
            <w:r>
              <w:t xml:space="preserve">continuous</w:t>
            </w:r>
          </w:p>
        </w:tc>
      </w:tr>
      <w:tr>
        <w:tc>
          <w:tcPr/>
          <w:p>
            <w:pPr>
              <w:pStyle w:val="Compact"/>
            </w:pPr>
            <w:r>
              <w:t xml:space="preserve">Platform DB unreachable → verify degraded mode (§52.6)</w:t>
            </w:r>
          </w:p>
        </w:tc>
        <w:tc>
          <w:tcPr/>
          <w:p>
            <w:pPr>
              <w:pStyle w:val="Compact"/>
            </w:pPr>
            <w:r>
              <w:t xml:space="preserve">✅</w:t>
            </w:r>
            <w:r>
              <w:t xml:space="preserve"> </w:t>
            </w:r>
            <w:r>
              <w:rPr>
                <w:b/>
                <w:bCs/>
              </w:rPr>
              <w:t xml:space="preserve">manual — this one matters most</w:t>
            </w:r>
          </w:p>
        </w:tc>
        <w:tc>
          <w:tcPr/>
          <w:p>
            <w:pPr>
              <w:pStyle w:val="Compact"/>
            </w:pPr>
            <w:r>
              <w:t xml:space="preserve">automated</w:t>
            </w:r>
          </w:p>
        </w:tc>
        <w:tc>
          <w:tcPr/>
          <w:p>
            <w:pPr>
              <w:pStyle w:val="Compact"/>
            </w:pPr>
            <w:r>
              <w:t xml:space="preserve">continuous</w:t>
            </w:r>
          </w:p>
        </w:tc>
      </w:tr>
      <w:tr>
        <w:tc>
          <w:tcPr/>
          <w:p>
            <w:pPr>
              <w:pStyle w:val="Compact"/>
            </w:pPr>
            <w:r>
              <w:t xml:space="preserve">Add 500 ms DB latency</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Kill the primary → measure real failover time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a deliberately broken build → verify auto-rollback</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Simulate a failed migration → verify halt and recovery</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Region failure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b/>
          <w:bCs/>
        </w:rPr>
        <w:t xml:space="preserve">[JUDGEMENT]</w:t>
      </w:r>
      <w:r>
        <w:t xml:space="preserve"> </w:t>
      </w:r>
      <w:r>
        <w:t xml:space="preserve">The four</w:t>
      </w:r>
      <w:r>
        <w:t xml:space="preserve"> </w:t>
      </w:r>
      <w:r>
        <w:t xml:space="preserve">“manual, once”</w:t>
      </w:r>
      <w:r>
        <w:t xml:space="preserve"> </w:t>
      </w:r>
      <w:r>
        <w:t xml:space="preserve">experiments are perhaps a day’s work in total and each validates a design assumption that would otherwise be discovered during a real incident. Do them before launch; write down what happened.</w:t>
      </w:r>
    </w:p>
    <w:p>
      <w:r>
        <w:pict>
          <v:rect style="width:0;height:1.5pt" o:hralign="center" o:hrstd="t" o:hr="t"/>
        </w:pict>
      </w:r>
    </w:p>
    <w:bookmarkEnd w:id="319"/>
    <w:bookmarkStart w:id="325" w:name="five-year-scaling-roadmap"/>
    <w:p>
      <w:pPr>
        <w:pStyle w:val="Heading2"/>
      </w:pPr>
      <w:r>
        <w:t xml:space="preserve">57. Five-Year Scaling Roadmap</w:t>
      </w:r>
    </w:p>
    <w:bookmarkStart w:id="320" w:name="stage-1-0-to-100-tenants-v1-launch"/>
    <w:p>
      <w:pPr>
        <w:pStyle w:val="Heading3"/>
      </w:pPr>
      <w:r>
        <w:t xml:space="preserve">Stage 1 — 0 to 100 tenants (V1 launch)</w:t>
      </w:r>
    </w:p>
    <w:p>
      <w:pPr>
        <w:pStyle w:val="FirstParagraph"/>
      </w:pPr>
      <w:r>
        <w:rPr>
          <w:b/>
          <w:bCs/>
        </w:rPr>
        <w:t xml:space="preserve">Architecture:</w:t>
      </w:r>
      <w:r>
        <w:t xml:space="preserve"> </w:t>
      </w:r>
      <w:r>
        <w:t xml:space="preserve">Next.js monolith + one worker; Neon Postgres (Platform DB + POOL-01); Redis; object storage.</w:t>
      </w:r>
      <w:r>
        <w:t xml:space="preserve"> </w:t>
      </w:r>
      <w:r>
        <w:rPr>
          <w:b/>
          <w:bCs/>
        </w:rPr>
        <w:t xml:space="preserve">Focus:</w:t>
      </w:r>
      <w:r>
        <w:t xml:space="preserve"> </w:t>
      </w:r>
      <w:r>
        <w:t xml:space="preserve">correctness, isolation, the ability to charge money.</w:t>
      </w:r>
      <w:r>
        <w:t xml:space="preserve"> </w:t>
      </w:r>
      <w:r>
        <w:rPr>
          <w:b/>
          <w:bCs/>
        </w:rPr>
        <w:t xml:space="preserve">Build:</w:t>
      </w:r>
      <w:r>
        <w:t xml:space="preserve"> </w:t>
      </w:r>
      <w:r>
        <w:rPr>
          <w:rStyle w:val="VerbatimChar"/>
        </w:rPr>
        <w:t xml:space="preserve">organizationId</w:t>
      </w:r>
      <w:r>
        <w:t xml:space="preserve"> </w:t>
      </w:r>
      <w:r>
        <w:t xml:space="preserve">backfill; RLS; Platform DB; placement indirection; subscription + entitlements; job queue; async reports; idempotency; isolation matrix; restore rehearsal.</w:t>
      </w:r>
      <w:r>
        <w:t xml:space="preserve"> </w:t>
      </w:r>
      <w:r>
        <w:rPr>
          <w:b/>
          <w:bCs/>
        </w:rPr>
        <w:t xml:space="preserve">Team:</w:t>
      </w:r>
      <w:r>
        <w:t xml:space="preserve"> </w:t>
      </w:r>
      <w:r>
        <w:t xml:space="preserve">1–3.</w:t>
      </w:r>
      <w:r>
        <w:t xml:space="preserve"> </w:t>
      </w:r>
      <w:r>
        <w:rPr>
          <w:b/>
          <w:bCs/>
        </w:rPr>
        <w:t xml:space="preserve">Infra:</w:t>
      </w:r>
      <w:r>
        <w:t xml:space="preserve"> </w:t>
      </w:r>
      <w:r>
        <w:t xml:space="preserve">$100–500/mo.</w:t>
      </w:r>
      <w:r>
        <w:t xml:space="preserve"> </w:t>
      </w:r>
      <w:r>
        <w:rPr>
          <w:b/>
          <w:bCs/>
        </w:rPr>
        <w:t xml:space="preserve">Exit when:</w:t>
      </w:r>
      <w:r>
        <w:t xml:space="preserve"> </w:t>
      </w:r>
      <w:r>
        <w:t xml:space="preserve">paying customers exist, isolation matrix is green, restore has been rehearsed.</w:t>
      </w:r>
    </w:p>
    <w:bookmarkEnd w:id="320"/>
    <w:bookmarkStart w:id="321" w:name="stage-2-100-to-1000"/>
    <w:p>
      <w:pPr>
        <w:pStyle w:val="Heading3"/>
      </w:pPr>
      <w:r>
        <w:t xml:space="preserve">Stage 2 — 100 to 1,000</w:t>
      </w:r>
    </w:p>
    <w:p>
      <w:pPr>
        <w:pStyle w:val="FirstParagraph"/>
      </w:pPr>
      <w:r>
        <w:rPr>
          <w:b/>
          <w:bCs/>
        </w:rPr>
        <w:t xml:space="preserve">Architecture:</w:t>
      </w:r>
      <w:r>
        <w:t xml:space="preserve"> </w:t>
      </w:r>
      <w:r>
        <w:t xml:space="preserve">unchanged.</w:t>
      </w:r>
      <w:r>
        <w:t xml:space="preserve"> </w:t>
      </w:r>
      <w:r>
        <w:rPr>
          <w:b/>
          <w:bCs/>
        </w:rPr>
        <w:t xml:space="preserve">Focus:</w:t>
      </w:r>
      <w:r>
        <w:t xml:space="preserve"> </w:t>
      </w:r>
      <w:r>
        <w:t xml:space="preserve">operability and product breadth.</w:t>
      </w:r>
      <w:r>
        <w:t xml:space="preserve"> </w:t>
      </w:r>
      <w:r>
        <w:rPr>
          <w:b/>
          <w:bCs/>
        </w:rPr>
        <w:t xml:space="preserve">Build:</w:t>
      </w:r>
      <w:r>
        <w:t xml:space="preserve"> </w:t>
      </w:r>
      <w:r>
        <w:t xml:space="preserve">full observability with per-tenant metrics; alerting with runbooks; feature flags; tenant health score; per-PR preview databases; support break-glass; WhatsApp notifications; first load test; first pentest.</w:t>
      </w:r>
      <w:r>
        <w:t xml:space="preserve"> </w:t>
      </w:r>
      <w:r>
        <w:rPr>
          <w:b/>
          <w:bCs/>
        </w:rPr>
        <w:t xml:space="preserve">Team:</w:t>
      </w:r>
      <w:r>
        <w:t xml:space="preserve"> </w:t>
      </w:r>
      <w:r>
        <w:t xml:space="preserve">2–5.</w:t>
      </w:r>
      <w:r>
        <w:t xml:space="preserve"> </w:t>
      </w:r>
      <w:r>
        <w:rPr>
          <w:b/>
          <w:bCs/>
        </w:rPr>
        <w:t xml:space="preserve">Infra:</w:t>
      </w:r>
      <w:r>
        <w:t xml:space="preserve"> </w:t>
      </w:r>
      <w:r>
        <w:t xml:space="preserve">$600–2,800/mo.</w:t>
      </w:r>
      <w:r>
        <w:t xml:space="preserve"> </w:t>
      </w:r>
      <w:r>
        <w:rPr>
          <w:b/>
          <w:bCs/>
        </w:rPr>
        <w:t xml:space="preserve">Exit when:</w:t>
      </w:r>
      <w:r>
        <w:t xml:space="preserve"> </w:t>
      </w:r>
      <w:r>
        <w:t xml:space="preserve">MTTD &lt; 5 min and MTTR &lt; 30 min for common incidents.</w:t>
      </w:r>
    </w:p>
    <w:bookmarkEnd w:id="321"/>
    <w:bookmarkStart w:id="322" w:name="stage-3-1000-to-10000"/>
    <w:p>
      <w:pPr>
        <w:pStyle w:val="Heading3"/>
      </w:pPr>
      <w:r>
        <w:t xml:space="preserve">Stage 3 — 1,000 to 10,000</w:t>
      </w:r>
    </w:p>
    <w:p>
      <w:pPr>
        <w:pStyle w:val="FirstParagraph"/>
      </w:pPr>
      <w:r>
        <w:rPr>
          <w:b/>
          <w:bCs/>
        </w:rPr>
        <w:t xml:space="preserve">Architecture:</w:t>
      </w:r>
      <w:r>
        <w:t xml:space="preserve"> </w:t>
      </w:r>
      <w:r>
        <w:t xml:space="preserve">+ read replica, + more workers, + partitioning.</w:t>
      </w:r>
      <w:r>
        <w:t xml:space="preserve"> </w:t>
      </w:r>
      <w:r>
        <w:rPr>
          <w:b/>
          <w:bCs/>
        </w:rPr>
        <w:t xml:space="preserve">Build:</w:t>
      </w:r>
      <w:r>
        <w:t xml:space="preserve"> </w:t>
      </w:r>
      <w:r>
        <w:t xml:space="preserve">replica routing with read-your-writes; partition</w:t>
      </w:r>
      <w:r>
        <w:t xml:space="preserve"> </w:t>
      </w:r>
      <w:r>
        <w:rPr>
          <w:rStyle w:val="VerbatimChar"/>
        </w:rPr>
        <w:t xml:space="preserve">audit_logs</w:t>
      </w:r>
      <w:r>
        <w:t xml:space="preserve">,</w:t>
      </w:r>
      <w:r>
        <w:t xml:space="preserve"> </w:t>
      </w:r>
      <w:r>
        <w:rPr>
          <w:rStyle w:val="VerbatimChar"/>
        </w:rPr>
        <w:t xml:space="preserve">stock_movements</w:t>
      </w:r>
      <w:r>
        <w:t xml:space="preserve">,</w:t>
      </w:r>
      <w:r>
        <w:t xml:space="preserve"> </w:t>
      </w:r>
      <w:r>
        <w:rPr>
          <w:rStyle w:val="VerbatimChar"/>
        </w:rPr>
        <w:t xml:space="preserve">voucher_entries</w:t>
      </w:r>
      <w:r>
        <w:t xml:space="preserve">; summary tables; OpenTelemetry tracing; secret manager; canary deploys; automated backup verification;</w:t>
      </w:r>
      <w:r>
        <w:t xml:space="preserve"> </w:t>
      </w:r>
      <w:r>
        <w:rPr>
          <w:b/>
          <w:bCs/>
        </w:rPr>
        <w:t xml:space="preserve">first BRIDGE tenant</w:t>
      </w:r>
      <w:r>
        <w:t xml:space="preserve">.</w:t>
      </w:r>
      <w:r>
        <w:t xml:space="preserve"> </w:t>
      </w:r>
      <w:r>
        <w:rPr>
          <w:b/>
          <w:bCs/>
        </w:rPr>
        <w:t xml:space="preserve">Team:</w:t>
      </w:r>
      <w:r>
        <w:t xml:space="preserve"> </w:t>
      </w:r>
      <w:r>
        <w:t xml:space="preserve">5–10 (first dedicated infra/SRE).</w:t>
      </w:r>
      <w:r>
        <w:t xml:space="preserve"> </w:t>
      </w:r>
      <w:r>
        <w:rPr>
          <w:b/>
          <w:bCs/>
        </w:rPr>
        <w:t xml:space="preserve">Infra:</w:t>
      </w:r>
      <w:r>
        <w:t xml:space="preserve"> </w:t>
      </w:r>
      <w:r>
        <w:t xml:space="preserve">$5k–25k/mo.</w:t>
      </w:r>
      <w:r>
        <w:t xml:space="preserve"> </w:t>
      </w:r>
      <w:r>
        <w:rPr>
          <w:b/>
          <w:bCs/>
        </w:rPr>
        <w:t xml:space="preserve">Exit when:</w:t>
      </w:r>
      <w:r>
        <w:t xml:space="preserve"> </w:t>
      </w:r>
      <w:r>
        <w:t xml:space="preserve">the pool’s p95 is stable and per-tenant attribution is reliable.</w:t>
      </w:r>
    </w:p>
    <w:bookmarkEnd w:id="322"/>
    <w:bookmarkStart w:id="323" w:name="stage-4-10000-to-50000"/>
    <w:p>
      <w:pPr>
        <w:pStyle w:val="Heading3"/>
      </w:pPr>
      <w:r>
        <w:t xml:space="preserve">Stage 4 — 10,000 to 50,000</w:t>
      </w:r>
    </w:p>
    <w:p>
      <w:pPr>
        <w:pStyle w:val="FirstParagraph"/>
      </w:pPr>
      <w:r>
        <w:rPr>
          <w:b/>
          <w:bCs/>
        </w:rPr>
        <w:t xml:space="preserve">Architecture:</w:t>
      </w:r>
      <w:r>
        <w:t xml:space="preserve"> </w:t>
      </w:r>
      <w:r>
        <w:t xml:space="preserve">+ second replica, + archival, + placement tiers in real use;</w:t>
      </w:r>
      <w:r>
        <w:t xml:space="preserve"> </w:t>
      </w:r>
      <w:r>
        <w:rPr>
          <w:b/>
          <w:bCs/>
        </w:rPr>
        <w:t xml:space="preserve">evaluate the move to ap-south-1 containers</w:t>
      </w:r>
      <w:r>
        <w:t xml:space="preserve">.</w:t>
      </w:r>
      <w:r>
        <w:t xml:space="preserve"> </w:t>
      </w:r>
      <w:r>
        <w:rPr>
          <w:b/>
          <w:bCs/>
        </w:rPr>
        <w:t xml:space="preserve">Build:</w:t>
      </w:r>
      <w:r>
        <w:t xml:space="preserve"> </w:t>
      </w:r>
      <w:r>
        <w:t xml:space="preserve">archival pipeline; automated placement promotion recommendations; multi-placement migration orchestration; analytics store; SOC2-style controls if enterprise demands it; regional deployment if residency requires.</w:t>
      </w:r>
      <w:r>
        <w:t xml:space="preserve"> </w:t>
      </w:r>
      <w:r>
        <w:rPr>
          <w:b/>
          <w:bCs/>
        </w:rPr>
        <w:t xml:space="preserve">Team:</w:t>
      </w:r>
      <w:r>
        <w:t xml:space="preserve"> </w:t>
      </w:r>
      <w:r>
        <w:t xml:space="preserve">10–20.</w:t>
      </w:r>
      <w:r>
        <w:t xml:space="preserve"> </w:t>
      </w:r>
      <w:r>
        <w:rPr>
          <w:b/>
          <w:bCs/>
        </w:rPr>
        <w:t xml:space="preserve">Infra:</w:t>
      </w:r>
      <w:r>
        <w:t xml:space="preserve"> </w:t>
      </w:r>
      <w:r>
        <w:t xml:space="preserve">$25k–100k/mo.</w:t>
      </w:r>
      <w:r>
        <w:t xml:space="preserve"> </w:t>
      </w:r>
      <w:r>
        <w:rPr>
          <w:b/>
          <w:bCs/>
        </w:rPr>
        <w:t xml:space="preserve">Exit when:</w:t>
      </w:r>
      <w:r>
        <w:t xml:space="preserve"> </w:t>
      </w:r>
      <w:r>
        <w:t xml:space="preserve">one primary approaches its ceiling.</w:t>
      </w:r>
    </w:p>
    <w:bookmarkEnd w:id="323"/>
    <w:bookmarkStart w:id="324" w:name="stage-5-50000-to-100000"/>
    <w:p>
      <w:pPr>
        <w:pStyle w:val="Heading3"/>
      </w:pPr>
      <w:r>
        <w:t xml:space="preserve">Stage 5 — 50,000 to 100,000+</w:t>
      </w:r>
    </w:p>
    <w:p>
      <w:pPr>
        <w:pStyle w:val="FirstParagraph"/>
      </w:pPr>
      <w:r>
        <w:rPr>
          <w:b/>
          <w:bCs/>
        </w:rPr>
        <w:t xml:space="preserve">Architecture:</w:t>
      </w:r>
      <w:r>
        <w:t xml:space="preserve"> </w:t>
      </w:r>
      <w:r>
        <w:t xml:space="preserve">+ POOL-02 (new tenants), then sharding if required; standby region.</w:t>
      </w:r>
      <w:r>
        <w:t xml:space="preserve"> </w:t>
      </w:r>
      <w:r>
        <w:rPr>
          <w:b/>
          <w:bCs/>
        </w:rPr>
        <w:t xml:space="preserve">Build:</w:t>
      </w:r>
      <w:r>
        <w:t xml:space="preserve"> </w:t>
      </w:r>
      <w:r>
        <w:t xml:space="preserve">shard routing (already abstracted); rebalancing; cross-shard platform analytics; multi-region for enterprise; full DR automation.</w:t>
      </w:r>
      <w:r>
        <w:t xml:space="preserve"> </w:t>
      </w:r>
      <w:r>
        <w:rPr>
          <w:b/>
          <w:bCs/>
        </w:rPr>
        <w:t xml:space="preserve">Team:</w:t>
      </w:r>
      <w:r>
        <w:t xml:space="preserve"> </w:t>
      </w:r>
      <w:r>
        <w:t xml:space="preserve">15–30.</w:t>
      </w:r>
      <w:r>
        <w:t xml:space="preserve"> </w:t>
      </w:r>
      <w:r>
        <w:rPr>
          <w:b/>
          <w:bCs/>
        </w:rPr>
        <w:t xml:space="preserve">Infra:</w:t>
      </w:r>
      <w:r>
        <w:t xml:space="preserve"> </w:t>
      </w:r>
      <w:r>
        <w:t xml:space="preserve">$40k–190k/mo.</w:t>
      </w:r>
    </w:p>
    <w:p>
      <w:pPr>
        <w:pStyle w:val="BodyText"/>
      </w:pPr>
      <w:r>
        <w:rPr>
          <w:b/>
          <w:bCs/>
        </w:rPr>
        <w:t xml:space="preserve">[JUDGEMENT]</w:t>
      </w:r>
      <w:r>
        <w:t xml:space="preserve"> </w:t>
      </w:r>
      <w:r>
        <w:t xml:space="preserve">Note what</w:t>
      </w:r>
      <w:r>
        <w:t xml:space="preserve"> </w:t>
      </w:r>
      <w:r>
        <w:rPr>
          <w:b/>
          <w:bCs/>
        </w:rPr>
        <w:t xml:space="preserve">never</w:t>
      </w:r>
      <w:r>
        <w:t xml:space="preserve"> </w:t>
      </w:r>
      <w:r>
        <w:t xml:space="preserve">appears: Kubernetes, Kafka, a service mesh, microservices, event sourcing, CQRS. Not because they are bad, but because at no point on this trajectory does AccuBook have the problem any of them solves.</w:t>
      </w:r>
    </w:p>
    <w:p>
      <w:r>
        <w:pict>
          <v:rect style="width:0;height:1.5pt" o:hralign="center" o:hrstd="t" o:hr="t"/>
        </w:pict>
      </w:r>
    </w:p>
    <w:bookmarkEnd w:id="324"/>
    <w:bookmarkEnd w:id="325"/>
    <w:bookmarkStart w:id="332" w:name="v1-architecture"/>
    <w:p>
      <w:pPr>
        <w:pStyle w:val="Heading2"/>
      </w:pPr>
      <w:r>
        <w:t xml:space="preserve">58. V1 Architecture</w:t>
      </w:r>
    </w:p>
    <w:bookmarkStart w:id="326" w:name="the-v1-architecture-diagram"/>
    <w:p>
      <w:pPr>
        <w:pStyle w:val="Heading3"/>
      </w:pPr>
      <w:r>
        <w:t xml:space="preserve">58.1 The V1 architecture diagram</w:t>
      </w:r>
    </w:p>
    <w:p>
      <w:pPr>
        <w:pStyle w:val="SourceCode"/>
      </w:pPr>
      <w:r>
        <w:rPr>
          <w:rStyle w:val="VerbatimChar"/>
        </w:rPr>
        <w:t xml:space="preserve">graph TB</w:t>
      </w:r>
      <w:r>
        <w:br/>
      </w:r>
      <w:r>
        <w:rPr>
          <w:rStyle w:val="VerbatimChar"/>
        </w:rPr>
        <w:t xml:space="preserve">    U["Users — browsers · accountants · CAs"]</w:t>
      </w:r>
      <w:r>
        <w:br/>
      </w:r>
      <w:r>
        <w:rPr>
          <w:rStyle w:val="VerbatimChar"/>
        </w:rPr>
        <w:t xml:space="preserve">    U --&gt; DNS[DNS]</w:t>
      </w:r>
      <w:r>
        <w:br/>
      </w:r>
      <w:r>
        <w:rPr>
          <w:rStyle w:val="VerbatimChar"/>
        </w:rPr>
        <w:t xml:space="preserve">    DNS --&gt; CDN["CDN + WAF&lt;br/&gt;TLS · DDoS · bot rules · static assets"]</w:t>
      </w:r>
      <w:r>
        <w:br/>
      </w:r>
      <w:r>
        <w:rPr>
          <w:rStyle w:val="VerbatimChar"/>
        </w:rPr>
        <w:t xml:space="preserve">    CDN --&gt; APP</w:t>
      </w:r>
      <w:r>
        <w:br/>
      </w:r>
      <w:r>
        <w:br/>
      </w:r>
      <w:r>
        <w:rPr>
          <w:rStyle w:val="VerbatimChar"/>
        </w:rPr>
        <w:t xml:space="preserve">    subgraph APPTIER["Application — Next.js 16 modular monolith"]</w:t>
      </w:r>
      <w:r>
        <w:br/>
      </w:r>
      <w:r>
        <w:rPr>
          <w:rStyle w:val="VerbatimChar"/>
        </w:rPr>
        <w:t xml:space="preserve">        APP["Route handlers · Server components"]</w:t>
      </w:r>
      <w:r>
        <w:br/>
      </w:r>
      <w:r>
        <w:rPr>
          <w:rStyle w:val="VerbatimChar"/>
        </w:rPr>
        <w:t xml:space="preserve">        AUTH["1 · Authentication — NextAuth JWT"]</w:t>
      </w:r>
      <w:r>
        <w:br/>
      </w:r>
      <w:r>
        <w:rPr>
          <w:rStyle w:val="VerbatimChar"/>
        </w:rPr>
        <w:t xml:space="preserve">        TC["2 · Tenant context — membership resolved server-side"]</w:t>
      </w:r>
      <w:r>
        <w:br/>
      </w:r>
      <w:r>
        <w:rPr>
          <w:rStyle w:val="VerbatimChar"/>
        </w:rPr>
        <w:t xml:space="preserve">        AZ["3 · Authorization — role · module.category.action"]</w:t>
      </w:r>
      <w:r>
        <w:br/>
      </w:r>
      <w:r>
        <w:rPr>
          <w:rStyle w:val="VerbatimChar"/>
        </w:rPr>
        <w:t xml:space="preserve">        ENT["4 · Entitlement — feature + limit"]</w:t>
      </w:r>
      <w:r>
        <w:br/>
      </w:r>
      <w:r>
        <w:rPr>
          <w:rStyle w:val="VerbatimChar"/>
        </w:rPr>
        <w:t xml:space="preserve">        PLC["5 · Placement resolution"]</w:t>
      </w:r>
      <w:r>
        <w:br/>
      </w:r>
      <w:r>
        <w:rPr>
          <w:rStyle w:val="VerbatimChar"/>
        </w:rPr>
        <w:t xml:space="preserve">        APP --&gt; AUTH --&gt; TC --&gt; AZ --&gt; ENT --&gt; PLC</w:t>
      </w:r>
      <w:r>
        <w:br/>
      </w:r>
      <w:r>
        <w:rPr>
          <w:rStyle w:val="VerbatimChar"/>
        </w:rPr>
        <w:t xml:space="preserve">    end</w:t>
      </w:r>
      <w:r>
        <w:br/>
      </w:r>
      <w:r>
        <w:br/>
      </w:r>
      <w:r>
        <w:rPr>
          <w:rStyle w:val="VerbatimChar"/>
        </w:rPr>
        <w:t xml:space="preserve">    PLC --&gt; DL["Data layer — tenant-scoped Prisma client&lt;br/&gt;set_config('app.current_org', …, true)"]</w:t>
      </w:r>
      <w:r>
        <w:br/>
      </w:r>
      <w:r>
        <w:rPr>
          <w:rStyle w:val="VerbatimChar"/>
        </w:rPr>
        <w:t xml:space="preserve">    DL --&gt; POOLER["Connection pooler — transaction mode"]</w:t>
      </w:r>
      <w:r>
        <w:br/>
      </w:r>
      <w:r>
        <w:rPr>
          <w:rStyle w:val="VerbatimChar"/>
        </w:rPr>
        <w:t xml:space="preserve">    POOLER --&gt; TDB[("PostgreSQL · POOL-01&lt;br/&gt;tenant data · RLS FORCED&lt;br/&gt;+ jobs table")]</w:t>
      </w:r>
      <w:r>
        <w:br/>
      </w:r>
      <w:r>
        <w:br/>
      </w:r>
      <w:r>
        <w:rPr>
          <w:rStyle w:val="VerbatimChar"/>
        </w:rPr>
        <w:t xml:space="preserve">    AUTH -.-&gt;|identity| PDB</w:t>
      </w:r>
      <w:r>
        <w:br/>
      </w:r>
      <w:r>
        <w:rPr>
          <w:rStyle w:val="VerbatimChar"/>
        </w:rPr>
        <w:t xml:space="preserve">    TC   -.-&gt;|membership| PDB</w:t>
      </w:r>
      <w:r>
        <w:br/>
      </w:r>
      <w:r>
        <w:rPr>
          <w:rStyle w:val="VerbatimChar"/>
        </w:rPr>
        <w:t xml:space="preserve">    ENT  -.-&gt;|entitlements| PDB</w:t>
      </w:r>
      <w:r>
        <w:br/>
      </w:r>
      <w:r>
        <w:rPr>
          <w:rStyle w:val="VerbatimChar"/>
        </w:rPr>
        <w:t xml:space="preserve">    PLC  -.-&gt;|placement| PDB</w:t>
      </w:r>
      <w:r>
        <w:br/>
      </w:r>
      <w:r>
        <w:rPr>
          <w:rStyle w:val="VerbatimChar"/>
        </w:rPr>
        <w:t xml:space="preserve">    PDB[("PostgreSQL · accubook_platform&lt;br/&gt;CONTROL PLANE&lt;br/&gt;Tenant · Membership · Plan · Subscription&lt;br/&gt;Entitlement · Usage · Placement · PlatformAudit")]</w:t>
      </w:r>
      <w:r>
        <w:br/>
      </w:r>
      <w:r>
        <w:br/>
      </w:r>
      <w:r>
        <w:rPr>
          <w:rStyle w:val="VerbatimChar"/>
        </w:rPr>
        <w:t xml:space="preserve">    APP --&gt; RDS[("Redis — rate limits ·&lt;br/&gt;tenant/entitlement/placement cache")]</w:t>
      </w:r>
      <w:r>
        <w:br/>
      </w:r>
      <w:r>
        <w:rPr>
          <w:rStyle w:val="VerbatimChar"/>
        </w:rPr>
        <w:t xml:space="preserve">    APP --&gt; OBJ["Object storage&lt;br/&gt;documents/{orgId}/… · reports/{orgId}/…"]</w:t>
      </w:r>
      <w:r>
        <w:br/>
      </w:r>
      <w:r>
        <w:br/>
      </w:r>
      <w:r>
        <w:rPr>
          <w:rStyle w:val="VerbatimChar"/>
        </w:rPr>
        <w:t xml:space="preserve">    TDB --&gt;|"SKIP LOCKED"| WRK["Worker container&lt;br/&gt;same codebase · worker entrypoint&lt;br/&gt;queues: critical · default · reports · imports · ocr"]</w:t>
      </w:r>
      <w:r>
        <w:br/>
      </w:r>
      <w:r>
        <w:rPr>
          <w:rStyle w:val="VerbatimChar"/>
        </w:rPr>
        <w:t xml:space="preserve">    WRK --&gt; TDB</w:t>
      </w:r>
      <w:r>
        <w:br/>
      </w:r>
      <w:r>
        <w:rPr>
          <w:rStyle w:val="VerbatimChar"/>
        </w:rPr>
        <w:t xml:space="preserve">    WRK --&gt; OBJ</w:t>
      </w:r>
      <w:r>
        <w:br/>
      </w:r>
      <w:r>
        <w:rPr>
          <w:rStyle w:val="VerbatimChar"/>
        </w:rPr>
        <w:t xml:space="preserve">    WRK --&gt; NOTIF["Notifications — email · in-app"]</w:t>
      </w:r>
      <w:r>
        <w:br/>
      </w:r>
      <w:r>
        <w:rPr>
          <w:rStyle w:val="VerbatimChar"/>
        </w:rPr>
        <w:t xml:space="preserve">    SCHED["Scheduler"] --&gt;|"Bearer CRON_SECRET"| APP</w:t>
      </w:r>
      <w:r>
        <w:br/>
      </w:r>
      <w:r>
        <w:rPr>
          <w:rStyle w:val="VerbatimChar"/>
        </w:rPr>
        <w:t xml:space="preserve">    APP --&gt;|"enqueue in the SAME transaction&lt;br/&gt;as the business write"| TDB</w:t>
      </w:r>
      <w:r>
        <w:br/>
      </w:r>
      <w:r>
        <w:br/>
      </w:r>
      <w:r>
        <w:rPr>
          <w:rStyle w:val="VerbatimChar"/>
        </w:rPr>
        <w:t xml:space="preserve">    APP --&gt; OBS</w:t>
      </w:r>
      <w:r>
        <w:br/>
      </w:r>
      <w:r>
        <w:rPr>
          <w:rStyle w:val="VerbatimChar"/>
        </w:rPr>
        <w:t xml:space="preserve">    WRK --&gt; OBS</w:t>
      </w:r>
      <w:r>
        <w:br/>
      </w:r>
      <w:r>
        <w:rPr>
          <w:rStyle w:val="VerbatimChar"/>
        </w:rPr>
        <w:t xml:space="preserve">    subgraph OBS["Observability"]</w:t>
      </w:r>
      <w:r>
        <w:br/>
      </w:r>
      <w:r>
        <w:rPr>
          <w:rStyle w:val="VerbatimChar"/>
        </w:rPr>
        <w:t xml:space="preserve">        LG["Pino JSON — requestId · tenantId on every line"]</w:t>
      </w:r>
      <w:r>
        <w:br/>
      </w:r>
      <w:r>
        <w:rPr>
          <w:rStyle w:val="VerbatimChar"/>
        </w:rPr>
        <w:t xml:space="preserve">        MT["Metrics — no tenantId label; tenant_tier bucket"]</w:t>
      </w:r>
      <w:r>
        <w:br/>
      </w:r>
      <w:r>
        <w:rPr>
          <w:rStyle w:val="VerbatimChar"/>
        </w:rPr>
        <w:t xml:space="preserve">        SN["Sentry"]</w:t>
      </w:r>
      <w:r>
        <w:br/>
      </w:r>
      <w:r>
        <w:rPr>
          <w:rStyle w:val="VerbatimChar"/>
        </w:rPr>
        <w:t xml:space="preserve">        HL["/api/health — DB + migration drift"]</w:t>
      </w:r>
      <w:r>
        <w:br/>
      </w:r>
      <w:r>
        <w:rPr>
          <w:rStyle w:val="VerbatimChar"/>
        </w:rPr>
        <w:t xml:space="preserve">    end</w:t>
      </w:r>
      <w:r>
        <w:br/>
      </w:r>
      <w:r>
        <w:br/>
      </w:r>
      <w:r>
        <w:rPr>
          <w:rStyle w:val="VerbatimChar"/>
        </w:rPr>
        <w:t xml:space="preserve">    APP --&gt; EXT</w:t>
      </w:r>
      <w:r>
        <w:br/>
      </w:r>
      <w:r>
        <w:rPr>
          <w:rStyle w:val="VerbatimChar"/>
        </w:rPr>
        <w:t xml:space="preserve">    WRK --&gt; EXT</w:t>
      </w:r>
      <w:r>
        <w:br/>
      </w:r>
      <w:r>
        <w:rPr>
          <w:rStyle w:val="VerbatimChar"/>
        </w:rPr>
        <w:t xml:space="preserve">    subgraph EXT["External"]</w:t>
      </w:r>
      <w:r>
        <w:br/>
      </w:r>
      <w:r>
        <w:rPr>
          <w:rStyle w:val="VerbatimChar"/>
        </w:rPr>
        <w:t xml:space="preserve">        RZ["Razorpay — subscriptions + webhooks"]</w:t>
      </w:r>
      <w:r>
        <w:br/>
      </w:r>
      <w:r>
        <w:rPr>
          <w:rStyle w:val="VerbatimChar"/>
        </w:rPr>
        <w:t xml:space="preserve">        RE["Resend — transactional email"]</w:t>
      </w:r>
      <w:r>
        <w:br/>
      </w:r>
      <w:r>
        <w:rPr>
          <w:rStyle w:val="VerbatimChar"/>
        </w:rPr>
        <w:t xml:space="preserve">        AI["Anthropic — OCR extraction"]</w:t>
      </w:r>
      <w:r>
        <w:br/>
      </w:r>
      <w:r>
        <w:rPr>
          <w:rStyle w:val="VerbatimChar"/>
        </w:rPr>
        <w:t xml:space="preserve">        GS["GST IRP · e-way bill"]</w:t>
      </w:r>
      <w:r>
        <w:br/>
      </w:r>
      <w:r>
        <w:rPr>
          <w:rStyle w:val="VerbatimChar"/>
        </w:rPr>
        <w:t xml:space="preserve">    end</w:t>
      </w:r>
    </w:p>
    <w:bookmarkEnd w:id="326"/>
    <w:bookmarkStart w:id="327" w:name="request-lifecycle-end-to-end"/>
    <w:p>
      <w:pPr>
        <w:pStyle w:val="Heading3"/>
      </w:pPr>
      <w:r>
        <w:t xml:space="preserve">58.2 Request lifecycle, end to end</w:t>
      </w:r>
    </w:p>
    <w:p>
      <w:pPr>
        <w:pStyle w:val="SourceCode"/>
      </w:pPr>
      <w:r>
        <w:rPr>
          <w:rStyle w:val="VerbatimChar"/>
        </w:rPr>
        <w:t xml:space="preserve">sequenceDiagram</w:t>
      </w:r>
      <w:r>
        <w:br/>
      </w:r>
      <w:r>
        <w:rPr>
          <w:rStyle w:val="VerbatimChar"/>
        </w:rPr>
        <w:t xml:space="preserve">    autonumber</w:t>
      </w:r>
      <w:r>
        <w:br/>
      </w:r>
      <w:r>
        <w:rPr>
          <w:rStyle w:val="VerbatimChar"/>
        </w:rPr>
        <w:t xml:space="preserve">    participant B as Browser</w:t>
      </w:r>
      <w:r>
        <w:br/>
      </w:r>
      <w:r>
        <w:rPr>
          <w:rStyle w:val="VerbatimChar"/>
        </w:rPr>
        <w:t xml:space="preserve">    participant C as CDN/WAF</w:t>
      </w:r>
      <w:r>
        <w:br/>
      </w:r>
      <w:r>
        <w:rPr>
          <w:rStyle w:val="VerbatimChar"/>
        </w:rPr>
        <w:t xml:space="preserve">    participant N as Next.js</w:t>
      </w:r>
      <w:r>
        <w:br/>
      </w:r>
      <w:r>
        <w:rPr>
          <w:rStyle w:val="VerbatimChar"/>
        </w:rPr>
        <w:t xml:space="preserve">    participant R as Redis</w:t>
      </w:r>
      <w:r>
        <w:br/>
      </w:r>
      <w:r>
        <w:rPr>
          <w:rStyle w:val="VerbatimChar"/>
        </w:rPr>
        <w:t xml:space="preserve">    participant P as Platform DB</w:t>
      </w:r>
      <w:r>
        <w:br/>
      </w:r>
      <w:r>
        <w:rPr>
          <w:rStyle w:val="VerbatimChar"/>
        </w:rPr>
        <w:t xml:space="preserve">    participant D as POOL-01</w:t>
      </w:r>
      <w:r>
        <w:br/>
      </w:r>
      <w:r>
        <w:rPr>
          <w:rStyle w:val="VerbatimChar"/>
        </w:rPr>
        <w:t xml:space="preserve">    B-&gt;&gt;C: GET /api/organizations/ORG_A/invoices</w:t>
      </w:r>
      <w:r>
        <w:br/>
      </w:r>
      <w:r>
        <w:rPr>
          <w:rStyle w:val="VerbatimChar"/>
        </w:rPr>
        <w:t xml:space="preserve">    C-&gt;&gt;C: TLS · WAF · bot rules</w:t>
      </w:r>
      <w:r>
        <w:br/>
      </w:r>
      <w:r>
        <w:rPr>
          <w:rStyle w:val="VerbatimChar"/>
        </w:rPr>
        <w:t xml:space="preserve">    C-&gt;&gt;N: forward</w:t>
      </w:r>
      <w:r>
        <w:br/>
      </w:r>
      <w:r>
        <w:rPr>
          <w:rStyle w:val="VerbatimChar"/>
        </w:rPr>
        <w:t xml:space="preserve">    N-&gt;&gt;N: verify JWT → userId (no org, no role in token)</w:t>
      </w:r>
      <w:r>
        <w:br/>
      </w:r>
      <w:r>
        <w:rPr>
          <w:rStyle w:val="VerbatimChar"/>
        </w:rPr>
        <w:t xml:space="preserve">    N-&gt;&gt;R: rate limit — ip · user · tenant</w:t>
      </w:r>
      <w:r>
        <w:br/>
      </w:r>
      <w:r>
        <w:rPr>
          <w:rStyle w:val="VerbatimChar"/>
        </w:rPr>
        <w:t xml:space="preserve">    alt over limit</w:t>
      </w:r>
      <w:r>
        <w:br/>
      </w:r>
      <w:r>
        <w:rPr>
          <w:rStyle w:val="VerbatimChar"/>
        </w:rPr>
        <w:t xml:space="preserve">        N--&gt;&gt;B: 429 + Retry-After</w:t>
      </w:r>
      <w:r>
        <w:br/>
      </w:r>
      <w:r>
        <w:rPr>
          <w:rStyle w:val="VerbatimChar"/>
        </w:rPr>
        <w:t xml:space="preserve">    end</w:t>
      </w:r>
      <w:r>
        <w:br/>
      </w:r>
      <w:r>
        <w:rPr>
          <w:rStyle w:val="VerbatimChar"/>
        </w:rPr>
        <w:t xml:space="preserve">    N-&gt;&gt;R: membership(userId, ORG_A) · entitlements · placement</w:t>
      </w:r>
      <w:r>
        <w:br/>
      </w:r>
      <w:r>
        <w:rPr>
          <w:rStyle w:val="VerbatimChar"/>
        </w:rPr>
        <w:t xml:space="preserve">    alt cache miss</w:t>
      </w:r>
      <w:r>
        <w:br/>
      </w:r>
      <w:r>
        <w:rPr>
          <w:rStyle w:val="VerbatimChar"/>
        </w:rPr>
        <w:t xml:space="preserve">        N-&gt;&gt;P: query, cache with short TTL</w:t>
      </w:r>
      <w:r>
        <w:br/>
      </w:r>
      <w:r>
        <w:rPr>
          <w:rStyle w:val="VerbatimChar"/>
        </w:rPr>
        <w:t xml:space="preserve">    end</w:t>
      </w:r>
      <w:r>
        <w:br/>
      </w:r>
      <w:r>
        <w:rPr>
          <w:rStyle w:val="VerbatimChar"/>
        </w:rPr>
        <w:t xml:space="preserve">    alt not a member</w:t>
      </w:r>
      <w:r>
        <w:br/>
      </w:r>
      <w:r>
        <w:rPr>
          <w:rStyle w:val="VerbatimChar"/>
        </w:rPr>
        <w:t xml:space="preserve">        N--&gt;&gt;B: 403 — identical to "org not found"</w:t>
      </w:r>
      <w:r>
        <w:br/>
      </w:r>
      <w:r>
        <w:rPr>
          <w:rStyle w:val="VerbatimChar"/>
        </w:rPr>
        <w:t xml:space="preserve">    end</w:t>
      </w:r>
      <w:r>
        <w:br/>
      </w:r>
      <w:r>
        <w:rPr>
          <w:rStyle w:val="VerbatimChar"/>
        </w:rPr>
        <w:t xml:space="preserve">    N-&gt;&gt;N: tenant status ACTIVE? · entitlement? · role permits invoices.read?</w:t>
      </w:r>
      <w:r>
        <w:br/>
      </w:r>
      <w:r>
        <w:rPr>
          <w:rStyle w:val="VerbatimChar"/>
        </w:rPr>
        <w:t xml:space="preserve">    N-&gt;&gt;N: runInTenant({orgId, branchScope, requestId})</w:t>
      </w:r>
      <w:r>
        <w:br/>
      </w:r>
      <w:r>
        <w:rPr>
          <w:rStyle w:val="VerbatimChar"/>
        </w:rPr>
        <w:t xml:space="preserve">    N-&gt;&gt;D: $transaction([ set_config('app.current_org','ORG_A',true), set_config('app.branch_scope',…,true), SELECT … ])</w:t>
      </w:r>
      <w:r>
        <w:br/>
      </w:r>
      <w:r>
        <w:rPr>
          <w:rStyle w:val="VerbatimChar"/>
        </w:rPr>
        <w:t xml:space="preserve">    D-&gt;&gt;D: RLS appends organizationId = current_setting(...)</w:t>
      </w:r>
      <w:r>
        <w:br/>
      </w:r>
      <w:r>
        <w:rPr>
          <w:rStyle w:val="VerbatimChar"/>
        </w:rPr>
        <w:t xml:space="preserve">    D--&gt;&gt;N: ORG_A rows only</w:t>
      </w:r>
      <w:r>
        <w:br/>
      </w:r>
      <w:r>
        <w:rPr>
          <w:rStyle w:val="VerbatimChar"/>
        </w:rPr>
        <w:t xml:space="preserve">    N-&gt;&gt;N: log { requestId, tenantId, route, status, durationMs, dbMs }</w:t>
      </w:r>
      <w:r>
        <w:br/>
      </w:r>
      <w:r>
        <w:rPr>
          <w:rStyle w:val="VerbatimChar"/>
        </w:rPr>
        <w:t xml:space="preserve">    N--&gt;&gt;B: 200 + Server-Timing</w:t>
      </w:r>
    </w:p>
    <w:bookmarkEnd w:id="327"/>
    <w:bookmarkStart w:id="328" w:name="final-component-catalogue"/>
    <w:p>
      <w:pPr>
        <w:pStyle w:val="Heading3"/>
      </w:pPr>
      <w:r>
        <w:t xml:space="preserve">58.3 Final component catalogue</w:t>
      </w:r>
    </w:p>
    <w:tbl>
      <w:tblPr>
        <w:tblStyle w:val="Table"/>
        <w:tblW w:type="pct" w:w="5000"/>
        <w:jc w:val="center"/>
        <w:tblLayout w:type="autofi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Component</w:t>
            </w:r>
          </w:p>
        </w:tc>
        <w:tc>
          <w:tcPr/>
          <w:p>
            <w:pPr>
              <w:pStyle w:val="Compact"/>
            </w:pPr>
            <w:r>
              <w:t xml:space="preserve">Purpose</w:t>
            </w:r>
          </w:p>
        </w:tc>
        <w:tc>
          <w:tcPr/>
          <w:p>
            <w:pPr>
              <w:pStyle w:val="Compact"/>
            </w:pPr>
            <w:r>
              <w:t xml:space="preserve">V1?</w:t>
            </w:r>
          </w:p>
        </w:tc>
        <w:tc>
          <w:tcPr/>
          <w:p>
            <w:pPr>
              <w:pStyle w:val="Compact"/>
            </w:pPr>
            <w:r>
              <w:t xml:space="preserve">Technology</w:t>
            </w:r>
          </w:p>
        </w:tc>
        <w:tc>
          <w:tcPr/>
          <w:p>
            <w:pPr>
              <w:pStyle w:val="Compact"/>
            </w:pPr>
            <w:r>
              <w:t xml:space="preserve">Scaling strategy</w:t>
            </w:r>
          </w:p>
        </w:tc>
        <w:tc>
          <w:tcPr/>
          <w:p>
            <w:pPr>
              <w:pStyle w:val="Compact"/>
            </w:pPr>
            <w:r>
              <w:t xml:space="preserve">Failure mode</w:t>
            </w:r>
          </w:p>
        </w:tc>
      </w:tr>
      <w:tr>
        <w:tc>
          <w:tcPr/>
          <w:p>
            <w:pPr>
              <w:pStyle w:val="Compact"/>
            </w:pPr>
            <w:r>
              <w:t xml:space="preserve">DNS</w:t>
            </w:r>
          </w:p>
        </w:tc>
        <w:tc>
          <w:tcPr/>
          <w:p>
            <w:pPr>
              <w:pStyle w:val="Compact"/>
            </w:pPr>
            <w:r>
              <w:t xml:space="preserve">name resolution</w:t>
            </w:r>
          </w:p>
        </w:tc>
        <w:tc>
          <w:tcPr/>
          <w:p>
            <w:pPr>
              <w:pStyle w:val="Compact"/>
            </w:pPr>
            <w:r>
              <w:t xml:space="preserve">✅</w:t>
            </w:r>
          </w:p>
        </w:tc>
        <w:tc>
          <w:tcPr/>
          <w:p>
            <w:pPr>
              <w:pStyle w:val="Compact"/>
            </w:pPr>
            <w:r>
              <w:t xml:space="preserve">provider</w:t>
            </w:r>
          </w:p>
        </w:tc>
        <w:tc>
          <w:tcPr/>
          <w:p>
            <w:pPr>
              <w:pStyle w:val="Compact"/>
            </w:pPr>
            <w:r>
              <w:t xml:space="preserve">n/a</w:t>
            </w:r>
          </w:p>
        </w:tc>
        <w:tc>
          <w:tcPr/>
          <w:p>
            <w:pPr>
              <w:pStyle w:val="Compact"/>
            </w:pPr>
            <w:r>
              <w:t xml:space="preserve">total outage</w:t>
            </w:r>
          </w:p>
        </w:tc>
      </w:tr>
      <w:tr>
        <w:tc>
          <w:tcPr/>
          <w:p>
            <w:pPr>
              <w:pStyle w:val="Compact"/>
            </w:pPr>
            <w:r>
              <w:t xml:space="preserve">CDN + WAF</w:t>
            </w:r>
          </w:p>
        </w:tc>
        <w:tc>
          <w:tcPr/>
          <w:p>
            <w:pPr>
              <w:pStyle w:val="Compact"/>
            </w:pPr>
            <w:r>
              <w:t xml:space="preserve">static, DDoS, bots</w:t>
            </w:r>
          </w:p>
        </w:tc>
        <w:tc>
          <w:tcPr/>
          <w:p>
            <w:pPr>
              <w:pStyle w:val="Compact"/>
            </w:pPr>
            <w:r>
              <w:t xml:space="preserve">✅</w:t>
            </w:r>
          </w:p>
        </w:tc>
        <w:tc>
          <w:tcPr/>
          <w:p>
            <w:pPr>
              <w:pStyle w:val="Compact"/>
            </w:pPr>
            <w:r>
              <w:t xml:space="preserve">Cloudflare / Vercel edge</w:t>
            </w:r>
          </w:p>
        </w:tc>
        <w:tc>
          <w:tcPr/>
          <w:p>
            <w:pPr>
              <w:pStyle w:val="Compact"/>
            </w:pPr>
            <w:r>
              <w:t xml:space="preserve">provider</w:t>
            </w:r>
          </w:p>
        </w:tc>
        <w:tc>
          <w:tcPr/>
          <w:p>
            <w:pPr>
              <w:pStyle w:val="Compact"/>
            </w:pPr>
            <w:r>
              <w:t xml:space="preserve">assets slow</w:t>
            </w:r>
          </w:p>
        </w:tc>
      </w:tr>
      <w:tr>
        <w:tc>
          <w:tcPr/>
          <w:p>
            <w:pPr>
              <w:pStyle w:val="Compact"/>
            </w:pPr>
            <w:r>
              <w:t xml:space="preserve">Web application</w:t>
            </w:r>
          </w:p>
        </w:tc>
        <w:tc>
          <w:tcPr/>
          <w:p>
            <w:pPr>
              <w:pStyle w:val="Compact"/>
            </w:pPr>
            <w:r>
              <w:t xml:space="preserve">the product</w:t>
            </w:r>
          </w:p>
        </w:tc>
        <w:tc>
          <w:tcPr/>
          <w:p>
            <w:pPr>
              <w:pStyle w:val="Compact"/>
            </w:pPr>
            <w:r>
              <w:t xml:space="preserve">✅</w:t>
            </w:r>
          </w:p>
        </w:tc>
        <w:tc>
          <w:tcPr/>
          <w:p>
            <w:pPr>
              <w:pStyle w:val="Compact"/>
            </w:pPr>
            <w:r>
              <w:t xml:space="preserve">Next.js 16 on Vercel</w:t>
            </w:r>
          </w:p>
        </w:tc>
        <w:tc>
          <w:tcPr/>
          <w:p>
            <w:pPr>
              <w:pStyle w:val="Compact"/>
            </w:pPr>
            <w:r>
              <w:t xml:space="preserve">horizontal auto-scale</w:t>
            </w:r>
          </w:p>
        </w:tc>
        <w:tc>
          <w:tcPr/>
          <w:p>
            <w:pPr>
              <w:pStyle w:val="Compact"/>
            </w:pPr>
            <w:r>
              <w:t xml:space="preserve">total outage</w:t>
            </w:r>
          </w:p>
        </w:tc>
      </w:tr>
      <w:tr>
        <w:tc>
          <w:tcPr/>
          <w:p>
            <w:pPr>
              <w:pStyle w:val="Compact"/>
            </w:pPr>
            <w:r>
              <w:rPr>
                <w:b/>
                <w:bCs/>
              </w:rPr>
              <w:t xml:space="preserve">Worker</w:t>
            </w:r>
          </w:p>
        </w:tc>
        <w:tc>
          <w:tcPr/>
          <w:p>
            <w:pPr>
              <w:pStyle w:val="Compact"/>
            </w:pPr>
            <w:r>
              <w:t xml:space="preserve">long jobs beyond function limits</w:t>
            </w:r>
          </w:p>
        </w:tc>
        <w:tc>
          <w:tcPr/>
          <w:p>
            <w:pPr>
              <w:pStyle w:val="Compact"/>
            </w:pPr>
            <w:r>
              <w:t xml:space="preserve">✅</w:t>
            </w:r>
          </w:p>
        </w:tc>
        <w:tc>
          <w:tcPr/>
          <w:p>
            <w:pPr>
              <w:pStyle w:val="Compact"/>
            </w:pPr>
            <w:r>
              <w:t xml:space="preserve">container (Fly/Railway/Render)</w:t>
            </w:r>
          </w:p>
        </w:tc>
        <w:tc>
          <w:tcPr/>
          <w:p>
            <w:pPr>
              <w:pStyle w:val="Compact"/>
            </w:pPr>
            <w:r>
              <w:t xml:space="preserve">horizontal</w:t>
            </w:r>
          </w:p>
        </w:tc>
        <w:tc>
          <w:tcPr/>
          <w:p>
            <w:pPr>
              <w:pStyle w:val="Compact"/>
            </w:pPr>
            <w:r>
              <w:t xml:space="preserve">jobs delay, not lost</w:t>
            </w:r>
          </w:p>
        </w:tc>
      </w:tr>
      <w:tr>
        <w:tc>
          <w:tcPr/>
          <w:p>
            <w:pPr>
              <w:pStyle w:val="Compact"/>
            </w:pPr>
            <w:r>
              <w:t xml:space="preserve">Scheduler</w:t>
            </w:r>
          </w:p>
        </w:tc>
        <w:tc>
          <w:tcPr/>
          <w:p>
            <w:pPr>
              <w:pStyle w:val="Compact"/>
            </w:pPr>
            <w:r>
              <w:t xml:space="preserve">periodic dispatch</w:t>
            </w:r>
          </w:p>
        </w:tc>
        <w:tc>
          <w:tcPr/>
          <w:p>
            <w:pPr>
              <w:pStyle w:val="Compact"/>
            </w:pPr>
            <w:r>
              <w:t xml:space="preserve">✅</w:t>
            </w:r>
          </w:p>
        </w:tc>
        <w:tc>
          <w:tcPr/>
          <w:p>
            <w:pPr>
              <w:pStyle w:val="Compact"/>
            </w:pPr>
            <w:r>
              <w:t xml:space="preserve">Vercel Cron → enqueue</w:t>
            </w:r>
          </w:p>
        </w:tc>
        <w:tc>
          <w:tcPr/>
          <w:p>
            <w:pPr>
              <w:pStyle w:val="Compact"/>
            </w:pPr>
            <w:r>
              <w:t xml:space="preserve">n/a</w:t>
            </w:r>
          </w:p>
        </w:tc>
        <w:tc>
          <w:tcPr/>
          <w:p>
            <w:pPr>
              <w:pStyle w:val="Compact"/>
            </w:pPr>
            <w:r>
              <w:t xml:space="preserve">jobs delayed</w:t>
            </w:r>
          </w:p>
        </w:tc>
      </w:tr>
      <w:tr>
        <w:tc>
          <w:tcPr/>
          <w:p>
            <w:pPr>
              <w:pStyle w:val="Compact"/>
            </w:pPr>
            <w:r>
              <w:t xml:space="preserve">Connection pooler</w:t>
            </w:r>
          </w:p>
        </w:tc>
        <w:tc>
          <w:tcPr/>
          <w:p>
            <w:pPr>
              <w:pStyle w:val="Compact"/>
            </w:pPr>
            <w:r>
              <w:t xml:space="preserve">prevent connection exhaustion</w:t>
            </w:r>
          </w:p>
        </w:tc>
        <w:tc>
          <w:tcPr/>
          <w:p>
            <w:pPr>
              <w:pStyle w:val="Compact"/>
            </w:pPr>
            <w:r>
              <w:t xml:space="preserve">✅</w:t>
            </w:r>
          </w:p>
        </w:tc>
        <w:tc>
          <w:tcPr/>
          <w:p>
            <w:pPr>
              <w:pStyle w:val="Compact"/>
            </w:pPr>
            <w:r>
              <w:t xml:space="preserve">Neon pooler / PgBouncer</w:t>
            </w:r>
          </w:p>
        </w:tc>
        <w:tc>
          <w:tcPr/>
          <w:p>
            <w:pPr>
              <w:pStyle w:val="Compact"/>
            </w:pPr>
            <w:r>
              <w:t xml:space="preserve">vertical</w:t>
            </w:r>
          </w:p>
        </w:tc>
        <w:tc>
          <w:tcPr/>
          <w:p>
            <w:pPr>
              <w:pStyle w:val="Compact"/>
            </w:pPr>
            <w:r>
              <w:t xml:space="preserve">DB unreachable</w:t>
            </w:r>
          </w:p>
        </w:tc>
      </w:tr>
      <w:tr>
        <w:tc>
          <w:tcPr/>
          <w:p>
            <w:pPr>
              <w:pStyle w:val="Compact"/>
            </w:pPr>
            <w:r>
              <w:rPr>
                <w:b/>
                <w:bCs/>
              </w:rPr>
              <w:t xml:space="preserve">Tenant DB (POOL-01)</w:t>
            </w:r>
          </w:p>
        </w:tc>
        <w:tc>
          <w:tcPr/>
          <w:p>
            <w:pPr>
              <w:pStyle w:val="Compact"/>
            </w:pPr>
            <w:r>
              <w:t xml:space="preserve">system of record</w:t>
            </w:r>
          </w:p>
        </w:tc>
        <w:tc>
          <w:tcPr/>
          <w:p>
            <w:pPr>
              <w:pStyle w:val="Compact"/>
            </w:pPr>
            <w:r>
              <w:t xml:space="preserve">✅</w:t>
            </w:r>
          </w:p>
        </w:tc>
        <w:tc>
          <w:tcPr/>
          <w:p>
            <w:pPr>
              <w:pStyle w:val="Compact"/>
            </w:pPr>
            <w:r>
              <w:t xml:space="preserve">PostgreSQL (Neon)</w:t>
            </w:r>
          </w:p>
        </w:tc>
        <w:tc>
          <w:tcPr/>
          <w:p>
            <w:pPr>
              <w:pStyle w:val="Compact"/>
            </w:pPr>
            <w:r>
              <w:t xml:space="preserve">vertical → replicas → partition → shard</w:t>
            </w:r>
          </w:p>
        </w:tc>
        <w:tc>
          <w:tcPr/>
          <w:p>
            <w:pPr>
              <w:pStyle w:val="Compact"/>
            </w:pPr>
            <w:r>
              <w:t xml:space="preserve">total for pooled tenants</w:t>
            </w:r>
          </w:p>
        </w:tc>
      </w:tr>
      <w:tr>
        <w:tc>
          <w:tcPr/>
          <w:p>
            <w:pPr>
              <w:pStyle w:val="Compact"/>
            </w:pPr>
            <w:r>
              <w:rPr>
                <w:b/>
                <w:bCs/>
              </w:rPr>
              <w:t xml:space="preserve">Platform DB</w:t>
            </w:r>
          </w:p>
        </w:tc>
        <w:tc>
          <w:tcPr/>
          <w:p>
            <w:pPr>
              <w:pStyle w:val="Compact"/>
            </w:pPr>
            <w:r>
              <w:t xml:space="preserve">control plane</w:t>
            </w:r>
          </w:p>
        </w:tc>
        <w:tc>
          <w:tcPr/>
          <w:p>
            <w:pPr>
              <w:pStyle w:val="Compact"/>
            </w:pPr>
            <w:r>
              <w:t xml:space="preserve">✅</w:t>
            </w:r>
          </w:p>
        </w:tc>
        <w:tc>
          <w:tcPr/>
          <w:p>
            <w:pPr>
              <w:pStyle w:val="Compact"/>
            </w:pPr>
            <w:r>
              <w:t xml:space="preserve">PostgreSQL, separate DB</w:t>
            </w:r>
          </w:p>
        </w:tc>
        <w:tc>
          <w:tcPr/>
          <w:p>
            <w:pPr>
              <w:pStyle w:val="Compact"/>
            </w:pPr>
            <w:r>
              <w:t xml:space="preserve">vertical (tiny)</w:t>
            </w:r>
          </w:p>
        </w:tc>
        <w:tc>
          <w:tcPr/>
          <w:p>
            <w:pPr>
              <w:pStyle w:val="Compact"/>
            </w:pPr>
            <w:r>
              <w:t xml:space="preserve">degraded mode (§52.6)</w:t>
            </w:r>
          </w:p>
        </w:tc>
      </w:tr>
      <w:tr>
        <w:tc>
          <w:tcPr/>
          <w:p>
            <w:pPr>
              <w:pStyle w:val="Compact"/>
            </w:pPr>
            <w:r>
              <w:t xml:space="preserve">Read replica</w:t>
            </w:r>
          </w:p>
        </w:tc>
        <w:tc>
          <w:tcPr/>
          <w:p>
            <w:pPr>
              <w:pStyle w:val="Compact"/>
            </w:pPr>
            <w:r>
              <w:t xml:space="preserve">offload reports</w:t>
            </w:r>
          </w:p>
        </w:tc>
        <w:tc>
          <w:tcPr/>
          <w:p>
            <w:pPr>
              <w:pStyle w:val="Compact"/>
            </w:pPr>
            <w:r>
              <w:t xml:space="preserve">❌ St3</w:t>
            </w:r>
          </w:p>
        </w:tc>
        <w:tc>
          <w:tcPr/>
          <w:p>
            <w:pPr>
              <w:pStyle w:val="Compact"/>
            </w:pPr>
            <w:r>
              <w:t xml:space="preserve">PostgreSQL</w:t>
            </w:r>
          </w:p>
        </w:tc>
        <w:tc>
          <w:tcPr/>
          <w:p>
            <w:pPr>
              <w:pStyle w:val="Compact"/>
            </w:pPr>
            <w:r>
              <w:t xml:space="preserve">add replicas</w:t>
            </w:r>
          </w:p>
        </w:tc>
        <w:tc>
          <w:tcPr/>
          <w:p>
            <w:pPr>
              <w:pStyle w:val="Compact"/>
            </w:pPr>
            <w:r>
              <w:t xml:space="preserve">reports slow</w:t>
            </w:r>
          </w:p>
        </w:tc>
      </w:tr>
      <w:tr>
        <w:tc>
          <w:tcPr/>
          <w:p>
            <w:pPr>
              <w:pStyle w:val="Compact"/>
            </w:pPr>
            <w:r>
              <w:rPr>
                <w:b/>
                <w:bCs/>
              </w:rPr>
              <w:t xml:space="preserve">Job queue</w:t>
            </w:r>
          </w:p>
        </w:tc>
        <w:tc>
          <w:tcPr/>
          <w:p>
            <w:pPr>
              <w:pStyle w:val="Compact"/>
            </w:pPr>
            <w:r>
              <w:t xml:space="preserve">async work</w:t>
            </w:r>
          </w:p>
        </w:tc>
        <w:tc>
          <w:tcPr/>
          <w:p>
            <w:pPr>
              <w:pStyle w:val="Compact"/>
            </w:pPr>
            <w:r>
              <w:t xml:space="preserve">✅</w:t>
            </w:r>
          </w:p>
        </w:tc>
        <w:tc>
          <w:tcPr/>
          <w:p>
            <w:pPr>
              <w:pStyle w:val="Compact"/>
            </w:pPr>
            <w:r>
              <w:t xml:space="preserve">Postgres</w:t>
            </w:r>
            <w:r>
              <w:t xml:space="preserve"> </w:t>
            </w:r>
            <w:r>
              <w:rPr>
                <w:rStyle w:val="VerbatimChar"/>
              </w:rPr>
              <w:t xml:space="preserve">SKIP LOCKED</w:t>
            </w:r>
          </w:p>
        </w:tc>
        <w:tc>
          <w:tcPr/>
          <w:p>
            <w:pPr>
              <w:pStyle w:val="Compact"/>
            </w:pPr>
            <w:r>
              <w:t xml:space="preserve">worker count</w:t>
            </w:r>
          </w:p>
        </w:tc>
        <w:tc>
          <w:tcPr/>
          <w:p>
            <w:pPr>
              <w:pStyle w:val="Compact"/>
            </w:pPr>
            <w:r>
              <w:t xml:space="preserve">with DB</w:t>
            </w:r>
          </w:p>
        </w:tc>
      </w:tr>
      <w:tr>
        <w:tc>
          <w:tcPr/>
          <w:p>
            <w:pPr>
              <w:pStyle w:val="Compact"/>
            </w:pPr>
            <w:r>
              <w:t xml:space="preserve">Redis</w:t>
            </w:r>
          </w:p>
        </w:tc>
        <w:tc>
          <w:tcPr/>
          <w:p>
            <w:pPr>
              <w:pStyle w:val="Compact"/>
            </w:pPr>
            <w:r>
              <w:t xml:space="preserve">rate limits + metadata cache</w:t>
            </w:r>
          </w:p>
        </w:tc>
        <w:tc>
          <w:tcPr/>
          <w:p>
            <w:pPr>
              <w:pStyle w:val="Compact"/>
            </w:pPr>
            <w:r>
              <w:t xml:space="preserve">✅</w:t>
            </w:r>
          </w:p>
        </w:tc>
        <w:tc>
          <w:tcPr/>
          <w:p>
            <w:pPr>
              <w:pStyle w:val="Compact"/>
            </w:pPr>
            <w:r>
              <w:t xml:space="preserve">Upstash</w:t>
            </w:r>
          </w:p>
        </w:tc>
        <w:tc>
          <w:tcPr/>
          <w:p>
            <w:pPr>
              <w:pStyle w:val="Compact"/>
            </w:pPr>
            <w:r>
              <w:t xml:space="preserve">vertical</w:t>
            </w:r>
          </w:p>
        </w:tc>
        <w:tc>
          <w:tcPr/>
          <w:p>
            <w:pPr>
              <w:pStyle w:val="Compact"/>
            </w:pPr>
            <w:r>
              <w:t xml:space="preserve">fail open / DB fallback</w:t>
            </w:r>
          </w:p>
        </w:tc>
      </w:tr>
      <w:tr>
        <w:tc>
          <w:tcPr/>
          <w:p>
            <w:pPr>
              <w:pStyle w:val="Compact"/>
            </w:pPr>
            <w:r>
              <w:t xml:space="preserve">Object storage</w:t>
            </w:r>
          </w:p>
        </w:tc>
        <w:tc>
          <w:tcPr/>
          <w:p>
            <w:pPr>
              <w:pStyle w:val="Compact"/>
            </w:pPr>
            <w:r>
              <w:t xml:space="preserve">documents, reports</w:t>
            </w:r>
          </w:p>
        </w:tc>
        <w:tc>
          <w:tcPr/>
          <w:p>
            <w:pPr>
              <w:pStyle w:val="Compact"/>
            </w:pPr>
            <w:r>
              <w:t xml:space="preserve">✅</w:t>
            </w:r>
          </w:p>
        </w:tc>
        <w:tc>
          <w:tcPr/>
          <w:p>
            <w:pPr>
              <w:pStyle w:val="Compact"/>
            </w:pPr>
            <w:r>
              <w:t xml:space="preserve">Vercel Blob → R2/S3</w:t>
            </w:r>
          </w:p>
        </w:tc>
        <w:tc>
          <w:tcPr/>
          <w:p>
            <w:pPr>
              <w:pStyle w:val="Compact"/>
            </w:pPr>
            <w:r>
              <w:t xml:space="preserve">unlimited</w:t>
            </w:r>
          </w:p>
        </w:tc>
        <w:tc>
          <w:tcPr/>
          <w:p>
            <w:pPr>
              <w:pStyle w:val="Compact"/>
            </w:pPr>
            <w:r>
              <w:t xml:space="preserve">uploads fail</w:t>
            </w:r>
          </w:p>
        </w:tc>
      </w:tr>
      <w:tr>
        <w:tc>
          <w:tcPr/>
          <w:p>
            <w:pPr>
              <w:pStyle w:val="Compact"/>
            </w:pPr>
            <w:r>
              <w:t xml:space="preserve">Secret store</w:t>
            </w:r>
          </w:p>
        </w:tc>
        <w:tc>
          <w:tcPr/>
          <w:p>
            <w:pPr>
              <w:pStyle w:val="Compact"/>
            </w:pPr>
            <w:r>
              <w:t xml:space="preserve">credentials</w:t>
            </w:r>
          </w:p>
        </w:tc>
        <w:tc>
          <w:tcPr/>
          <w:p>
            <w:pPr>
              <w:pStyle w:val="Compact"/>
            </w:pPr>
            <w:r>
              <w:t xml:space="preserve">✅ env → St3 manager</w:t>
            </w:r>
          </w:p>
        </w:tc>
        <w:tc>
          <w:tcPr/>
          <w:p>
            <w:pPr>
              <w:pStyle w:val="Compact"/>
            </w:pPr>
            <w:r>
              <w:t xml:space="preserve">platform → Secrets Manager</w:t>
            </w:r>
          </w:p>
        </w:tc>
        <w:tc>
          <w:tcPr/>
          <w:p>
            <w:pPr>
              <w:pStyle w:val="Compact"/>
            </w:pPr>
            <w:r>
              <w:t xml:space="preserve">n/a</w:t>
            </w:r>
          </w:p>
        </w:tc>
        <w:tc>
          <w:tcPr/>
          <w:p>
            <w:pPr>
              <w:pStyle w:val="Compact"/>
            </w:pPr>
            <w:r>
              <w:t xml:space="preserve">deploy blocked</w:t>
            </w:r>
          </w:p>
        </w:tc>
      </w:tr>
      <w:tr>
        <w:tc>
          <w:tcPr/>
          <w:p>
            <w:pPr>
              <w:pStyle w:val="Compact"/>
            </w:pPr>
            <w:r>
              <w:t xml:space="preserve">Email</w:t>
            </w:r>
          </w:p>
        </w:tc>
        <w:tc>
          <w:tcPr/>
          <w:p>
            <w:pPr>
              <w:pStyle w:val="Compact"/>
            </w:pPr>
            <w:r>
              <w:t xml:space="preserve">transactional</w:t>
            </w:r>
          </w:p>
        </w:tc>
        <w:tc>
          <w:tcPr/>
          <w:p>
            <w:pPr>
              <w:pStyle w:val="Compact"/>
            </w:pPr>
            <w:r>
              <w:t xml:space="preserve">✅</w:t>
            </w:r>
          </w:p>
        </w:tc>
        <w:tc>
          <w:tcPr/>
          <w:p>
            <w:pPr>
              <w:pStyle w:val="Compact"/>
            </w:pPr>
            <w:r>
              <w:t xml:space="preserve">Resend → SES</w:t>
            </w:r>
          </w:p>
        </w:tc>
        <w:tc>
          <w:tcPr/>
          <w:p>
            <w:pPr>
              <w:pStyle w:val="Compact"/>
            </w:pPr>
            <w:r>
              <w:t xml:space="preserve">provider</w:t>
            </w:r>
          </w:p>
        </w:tc>
        <w:tc>
          <w:tcPr/>
          <w:p>
            <w:pPr>
              <w:pStyle w:val="Compact"/>
            </w:pPr>
            <w:r>
              <w:t xml:space="preserve">queued, retried</w:t>
            </w:r>
          </w:p>
        </w:tc>
      </w:tr>
      <w:tr>
        <w:tc>
          <w:tcPr/>
          <w:p>
            <w:pPr>
              <w:pStyle w:val="Compact"/>
            </w:pPr>
            <w:r>
              <w:t xml:space="preserve">Payments</w:t>
            </w:r>
          </w:p>
        </w:tc>
        <w:tc>
          <w:tcPr/>
          <w:p>
            <w:pPr>
              <w:pStyle w:val="Compact"/>
            </w:pPr>
            <w:r>
              <w:t xml:space="preserve">subscriptions</w:t>
            </w:r>
          </w:p>
        </w:tc>
        <w:tc>
          <w:tcPr/>
          <w:p>
            <w:pPr>
              <w:pStyle w:val="Compact"/>
            </w:pPr>
            <w:r>
              <w:t xml:space="preserve">✅</w:t>
            </w:r>
          </w:p>
        </w:tc>
        <w:tc>
          <w:tcPr/>
          <w:p>
            <w:pPr>
              <w:pStyle w:val="Compact"/>
            </w:pPr>
            <w:r>
              <w:t xml:space="preserve">Razorpay</w:t>
            </w:r>
          </w:p>
        </w:tc>
        <w:tc>
          <w:tcPr/>
          <w:p>
            <w:pPr>
              <w:pStyle w:val="Compact"/>
            </w:pPr>
            <w:r>
              <w:t xml:space="preserve">provider</w:t>
            </w:r>
          </w:p>
        </w:tc>
        <w:tc>
          <w:tcPr/>
          <w:p>
            <w:pPr>
              <w:pStyle w:val="Compact"/>
            </w:pPr>
            <w:r>
              <w:t xml:space="preserve">signups blocked</w:t>
            </w:r>
          </w:p>
        </w:tc>
      </w:tr>
      <w:tr>
        <w:tc>
          <w:tcPr/>
          <w:p>
            <w:pPr>
              <w:pStyle w:val="Compact"/>
            </w:pPr>
            <w:r>
              <w:t xml:space="preserve">OCR</w:t>
            </w:r>
          </w:p>
        </w:tc>
        <w:tc>
          <w:tcPr/>
          <w:p>
            <w:pPr>
              <w:pStyle w:val="Compact"/>
            </w:pPr>
            <w:r>
              <w:t xml:space="preserve">document reading</w:t>
            </w:r>
          </w:p>
        </w:tc>
        <w:tc>
          <w:tcPr/>
          <w:p>
            <w:pPr>
              <w:pStyle w:val="Compact"/>
            </w:pPr>
            <w:r>
              <w:t xml:space="preserve">✅</w:t>
            </w:r>
          </w:p>
        </w:tc>
        <w:tc>
          <w:tcPr/>
          <w:p>
            <w:pPr>
              <w:pStyle w:val="Compact"/>
            </w:pPr>
            <w:r>
              <w:t xml:space="preserve">Anthropic + Tesseract</w:t>
            </w:r>
          </w:p>
        </w:tc>
        <w:tc>
          <w:tcPr/>
          <w:p>
            <w:pPr>
              <w:pStyle w:val="Compact"/>
            </w:pPr>
            <w:r>
              <w:t xml:space="preserve">rate/cost caps</w:t>
            </w:r>
          </w:p>
        </w:tc>
        <w:tc>
          <w:tcPr/>
          <w:p>
            <w:pPr>
              <w:pStyle w:val="Compact"/>
            </w:pPr>
            <w:r>
              <w:t xml:space="preserve">kill switch</w:t>
            </w:r>
          </w:p>
        </w:tc>
      </w:tr>
      <w:tr>
        <w:tc>
          <w:tcPr/>
          <w:p>
            <w:pPr>
              <w:pStyle w:val="Compact"/>
            </w:pPr>
            <w:r>
              <w:t xml:space="preserve">GST IRP / e-way</w:t>
            </w:r>
          </w:p>
        </w:tc>
        <w:tc>
          <w:tcPr/>
          <w:p>
            <w:pPr>
              <w:pStyle w:val="Compact"/>
            </w:pPr>
            <w:r>
              <w:t xml:space="preserve">statutory</w:t>
            </w:r>
          </w:p>
        </w:tc>
        <w:tc>
          <w:tcPr/>
          <w:p>
            <w:pPr>
              <w:pStyle w:val="Compact"/>
            </w:pPr>
            <w:r>
              <w:t xml:space="preserve">✅</w:t>
            </w:r>
          </w:p>
        </w:tc>
        <w:tc>
          <w:tcPr/>
          <w:p>
            <w:pPr>
              <w:pStyle w:val="Compact"/>
            </w:pPr>
            <w:r>
              <w:t xml:space="preserve">Govt APIs</w:t>
            </w:r>
          </w:p>
        </w:tc>
        <w:tc>
          <w:tcPr/>
          <w:p>
            <w:pPr>
              <w:pStyle w:val="Compact"/>
            </w:pPr>
            <w:r>
              <w:t xml:space="preserve">n/a</w:t>
            </w:r>
          </w:p>
        </w:tc>
        <w:tc>
          <w:tcPr/>
          <w:p>
            <w:pPr>
              <w:pStyle w:val="Compact"/>
            </w:pPr>
            <w:r>
              <w:rPr>
                <w:b/>
                <w:bCs/>
              </w:rPr>
              <w:t xml:space="preserve">queue + retry</w:t>
            </w:r>
          </w:p>
        </w:tc>
      </w:tr>
      <w:tr>
        <w:tc>
          <w:tcPr/>
          <w:p>
            <w:pPr>
              <w:pStyle w:val="Compact"/>
            </w:pPr>
            <w:r>
              <w:t xml:space="preserve">Errors</w:t>
            </w:r>
          </w:p>
        </w:tc>
        <w:tc>
          <w:tcPr/>
          <w:p>
            <w:pPr>
              <w:pStyle w:val="Compact"/>
            </w:pPr>
            <w:r>
              <w:t xml:space="preserve">error aggregation</w:t>
            </w:r>
          </w:p>
        </w:tc>
        <w:tc>
          <w:tcPr/>
          <w:p>
            <w:pPr>
              <w:pStyle w:val="Compact"/>
            </w:pPr>
            <w:r>
              <w:t xml:space="preserve">✅</w:t>
            </w:r>
          </w:p>
        </w:tc>
        <w:tc>
          <w:tcPr/>
          <w:p>
            <w:pPr>
              <w:pStyle w:val="Compact"/>
            </w:pPr>
            <w:r>
              <w:t xml:space="preserve">Sentry</w:t>
            </w:r>
          </w:p>
        </w:tc>
        <w:tc>
          <w:tcPr/>
          <w:p>
            <w:pPr>
              <w:pStyle w:val="Compact"/>
            </w:pPr>
            <w:r>
              <w:t xml:space="preserve">provider</w:t>
            </w:r>
          </w:p>
        </w:tc>
        <w:tc>
          <w:tcPr/>
          <w:p>
            <w:pPr>
              <w:pStyle w:val="Compact"/>
            </w:pPr>
            <w:r>
              <w:t xml:space="preserve">blind</w:t>
            </w:r>
          </w:p>
        </w:tc>
      </w:tr>
      <w:tr>
        <w:tc>
          <w:tcPr/>
          <w:p>
            <w:pPr>
              <w:pStyle w:val="Compact"/>
            </w:pPr>
            <w:r>
              <w:t xml:space="preserve">Logs</w:t>
            </w:r>
          </w:p>
        </w:tc>
        <w:tc>
          <w:tcPr/>
          <w:p>
            <w:pPr>
              <w:pStyle w:val="Compact"/>
            </w:pPr>
            <w:r>
              <w:t xml:space="preserve">structured logs</w:t>
            </w:r>
          </w:p>
        </w:tc>
        <w:tc>
          <w:tcPr/>
          <w:p>
            <w:pPr>
              <w:pStyle w:val="Compact"/>
            </w:pPr>
            <w:r>
              <w:t xml:space="preserve">✅</w:t>
            </w:r>
          </w:p>
        </w:tc>
        <w:tc>
          <w:tcPr/>
          <w:p>
            <w:pPr>
              <w:pStyle w:val="Compact"/>
            </w:pPr>
            <w:r>
              <w:t xml:space="preserve">Pino → drain</w:t>
            </w:r>
          </w:p>
        </w:tc>
        <w:tc>
          <w:tcPr/>
          <w:p>
            <w:pPr>
              <w:pStyle w:val="Compact"/>
            </w:pPr>
            <w:r>
              <w:t xml:space="preserve">sampling</w:t>
            </w:r>
          </w:p>
        </w:tc>
        <w:tc>
          <w:tcPr/>
          <w:p>
            <w:pPr>
              <w:pStyle w:val="Compact"/>
            </w:pPr>
            <w:r>
              <w:t xml:space="preserve">blind</w:t>
            </w:r>
          </w:p>
        </w:tc>
      </w:tr>
      <w:tr>
        <w:tc>
          <w:tcPr/>
          <w:p>
            <w:pPr>
              <w:pStyle w:val="Compact"/>
            </w:pPr>
            <w:r>
              <w:t xml:space="preserve">Metrics</w:t>
            </w:r>
          </w:p>
        </w:tc>
        <w:tc>
          <w:tcPr/>
          <w:p>
            <w:pPr>
              <w:pStyle w:val="Compact"/>
            </w:pPr>
            <w:r>
              <w:t xml:space="preserve">platform health</w:t>
            </w:r>
          </w:p>
        </w:tc>
        <w:tc>
          <w:tcPr/>
          <w:p>
            <w:pPr>
              <w:pStyle w:val="Compact"/>
            </w:pPr>
            <w:r>
              <w:t xml:space="preserve">✅ basic</w:t>
            </w:r>
          </w:p>
        </w:tc>
        <w:tc>
          <w:tcPr/>
          <w:p>
            <w:pPr>
              <w:pStyle w:val="Compact"/>
            </w:pPr>
            <w:r>
              <w:t xml:space="preserve">host + custom</w:t>
            </w:r>
          </w:p>
        </w:tc>
        <w:tc>
          <w:tcPr/>
          <w:p>
            <w:pPr>
              <w:pStyle w:val="Compact"/>
            </w:pPr>
            <w:r>
              <w:t xml:space="preserve">bounded cardinality</w:t>
            </w:r>
          </w:p>
        </w:tc>
        <w:tc>
          <w:tcPr/>
          <w:p>
            <w:pPr>
              <w:pStyle w:val="Compact"/>
            </w:pPr>
            <w:r>
              <w:t xml:space="preserve">blind</w:t>
            </w:r>
          </w:p>
        </w:tc>
      </w:tr>
      <w:tr>
        <w:tc>
          <w:tcPr/>
          <w:p>
            <w:pPr>
              <w:pStyle w:val="Compact"/>
            </w:pPr>
            <w:r>
              <w:t xml:space="preserve">Tracing</w:t>
            </w:r>
          </w:p>
        </w:tc>
        <w:tc>
          <w:tcPr/>
          <w:p>
            <w:pPr>
              <w:pStyle w:val="Compact"/>
            </w:pPr>
            <w:r>
              <w:t xml:space="preserve">request tracing</w:t>
            </w:r>
          </w:p>
        </w:tc>
        <w:tc>
          <w:tcPr/>
          <w:p>
            <w:pPr>
              <w:pStyle w:val="Compact"/>
            </w:pPr>
            <w:r>
              <w:t xml:space="preserve">❌ St3</w:t>
            </w:r>
          </w:p>
        </w:tc>
        <w:tc>
          <w:tcPr/>
          <w:p>
            <w:pPr>
              <w:pStyle w:val="Compact"/>
            </w:pPr>
            <w:r>
              <w:t xml:space="preserve">OpenTelemetry</w:t>
            </w:r>
          </w:p>
        </w:tc>
        <w:tc>
          <w:tcPr/>
          <w:p>
            <w:pPr>
              <w:pStyle w:val="Compact"/>
            </w:pPr>
            <w:r>
              <w:t xml:space="preserve">sampling</w:t>
            </w:r>
          </w:p>
        </w:tc>
        <w:tc>
          <w:tcPr/>
          <w:p>
            <w:pPr>
              <w:pStyle w:val="Compact"/>
            </w:pPr>
            <w:r>
              <w:t xml:space="preserve">blind</w:t>
            </w:r>
          </w:p>
        </w:tc>
      </w:tr>
      <w:tr>
        <w:tc>
          <w:tcPr/>
          <w:p>
            <w:pPr>
              <w:pStyle w:val="Compact"/>
            </w:pPr>
            <w:r>
              <w:t xml:space="preserve">Analytics store</w:t>
            </w:r>
          </w:p>
        </w:tc>
        <w:tc>
          <w:tcPr/>
          <w:p>
            <w:pPr>
              <w:pStyle w:val="Compact"/>
            </w:pPr>
            <w:r>
              <w:t xml:space="preserve">product/platform analytics</w:t>
            </w:r>
          </w:p>
        </w:tc>
        <w:tc>
          <w:tcPr/>
          <w:p>
            <w:pPr>
              <w:pStyle w:val="Compact"/>
            </w:pPr>
            <w:r>
              <w:t xml:space="preserve">❌ St4</w:t>
            </w:r>
          </w:p>
        </w:tc>
        <w:tc>
          <w:tcPr/>
          <w:p>
            <w:pPr>
              <w:pStyle w:val="Compact"/>
            </w:pPr>
            <w:r>
              <w:t xml:space="preserve">Parquet → ClickHouse/BigQuery</w:t>
            </w:r>
          </w:p>
        </w:tc>
        <w:tc>
          <w:tcPr/>
          <w:p>
            <w:pPr>
              <w:pStyle w:val="Compact"/>
            </w:pPr>
            <w:r>
              <w:t xml:space="preserve">—</w:t>
            </w:r>
          </w:p>
        </w:tc>
        <w:tc>
          <w:tcPr/>
          <w:p>
            <w:pPr>
              <w:pStyle w:val="Compact"/>
            </w:pPr>
            <w:r>
              <w:t xml:space="preserve">stale analytics</w:t>
            </w:r>
          </w:p>
        </w:tc>
      </w:tr>
      <w:tr>
        <w:tc>
          <w:tcPr/>
          <w:p>
            <w:pPr>
              <w:pStyle w:val="Compact"/>
            </w:pPr>
            <w:r>
              <w:t xml:space="preserve">Search engine</w:t>
            </w:r>
          </w:p>
        </w:tc>
        <w:tc>
          <w:tcPr/>
          <w:p>
            <w:pPr>
              <w:pStyle w:val="Compact"/>
            </w:pPr>
            <w:r>
              <w:t xml:space="preserve">full-text</w:t>
            </w:r>
          </w:p>
        </w:tc>
        <w:tc>
          <w:tcPr/>
          <w:p>
            <w:pPr>
              <w:pStyle w:val="Compact"/>
            </w:pPr>
            <w:r>
              <w:t xml:space="preserve">❌</w:t>
            </w:r>
          </w:p>
        </w:tc>
        <w:tc>
          <w:tcPr/>
          <w:p>
            <w:pPr>
              <w:pStyle w:val="Compact"/>
            </w:pPr>
            <w:r>
              <w:t xml:space="preserve">Postgres FTS suffices</w:t>
            </w:r>
          </w:p>
        </w:tc>
        <w:tc>
          <w:tcPr/>
          <w:p>
            <w:pPr>
              <w:pStyle w:val="Compact"/>
            </w:pPr>
            <w:r>
              <w:t xml:space="preserve">—</w:t>
            </w:r>
          </w:p>
        </w:tc>
        <w:tc>
          <w:tcPr/>
          <w:p>
            <w:pPr>
              <w:pStyle w:val="Compact"/>
            </w:pPr>
            <w:r>
              <w:t xml:space="preserve">—</w:t>
            </w:r>
          </w:p>
        </w:tc>
      </w:tr>
      <w:tr>
        <w:tc>
          <w:tcPr/>
          <w:p>
            <w:pPr>
              <w:pStyle w:val="Compact"/>
            </w:pPr>
            <w:r>
              <w:t xml:space="preserve">Kubernetes</w:t>
            </w:r>
          </w:p>
        </w:tc>
        <w:tc>
          <w:tcPr/>
          <w:p>
            <w:pPr>
              <w:pStyle w:val="Compact"/>
            </w:pPr>
            <w:r>
              <w:t xml:space="preserve">—</w:t>
            </w:r>
          </w:p>
        </w:tc>
        <w:tc>
          <w:tcPr/>
          <w:p>
            <w:pPr>
              <w:pStyle w:val="Compact"/>
            </w:pPr>
            <w:r>
              <w:t xml:space="preserve">❌</w:t>
            </w:r>
            <w:r>
              <w:t xml:space="preserve"> </w:t>
            </w:r>
            <w:r>
              <w:rPr>
                <w:b/>
                <w:bCs/>
              </w:rPr>
              <w:t xml:space="preserve">never on this trajectory</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Kafka</w:t>
            </w:r>
          </w:p>
        </w:tc>
        <w:tc>
          <w:tcPr/>
          <w:p>
            <w:pPr>
              <w:pStyle w:val="Compact"/>
            </w:pPr>
            <w:r>
              <w:t xml:space="preserve">—</w:t>
            </w:r>
          </w:p>
        </w:tc>
        <w:tc>
          <w:tcPr/>
          <w:p>
            <w:pPr>
              <w:pStyle w:val="Compact"/>
            </w:pPr>
            <w:r>
              <w:t xml:space="preserve">❌</w:t>
            </w:r>
            <w:r>
              <w:t xml:space="preserve"> </w:t>
            </w:r>
            <w:r>
              <w:rPr>
                <w:b/>
                <w:bCs/>
              </w:rPr>
              <w:t xml:space="preserve">never on this trajectory</w:t>
            </w:r>
          </w:p>
        </w:tc>
        <w:tc>
          <w:tcPr/>
          <w:p>
            <w:pPr>
              <w:pStyle w:val="Compact"/>
            </w:pPr>
            <w:r>
              <w:t xml:space="preserve">—</w:t>
            </w:r>
          </w:p>
        </w:tc>
        <w:tc>
          <w:tcPr/>
          <w:p>
            <w:pPr>
              <w:pStyle w:val="Compact"/>
            </w:pPr>
            <w:r>
              <w:t xml:space="preserve">—</w:t>
            </w:r>
          </w:p>
        </w:tc>
        <w:tc>
          <w:tcPr/>
          <w:p>
            <w:pPr>
              <w:pStyle w:val="Compact"/>
            </w:pPr>
            <w:r>
              <w:t xml:space="preserve">—</w:t>
            </w:r>
          </w:p>
        </w:tc>
      </w:tr>
    </w:tbl>
    <w:bookmarkEnd w:id="328"/>
    <w:bookmarkStart w:id="329" w:name="final-data-ownership-table"/>
    <w:p>
      <w:pPr>
        <w:pStyle w:val="Heading3"/>
      </w:pPr>
      <w:r>
        <w:t xml:space="preserve">58.4 Final data-ownership table</w:t>
      </w:r>
    </w:p>
    <w:tbl>
      <w:tblPr>
        <w:tblStyle w:val="Table"/>
        <w:tblW w:type="pct" w:w="5000"/>
        <w:jc w:val="center"/>
        <w:tblLayout w:type="autofi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Data</w:t>
            </w:r>
          </w:p>
        </w:tc>
        <w:tc>
          <w:tcPr/>
          <w:p>
            <w:pPr>
              <w:pStyle w:val="Compact"/>
            </w:pPr>
            <w:r>
              <w:t xml:space="preserve">Platform DB</w:t>
            </w:r>
          </w:p>
        </w:tc>
        <w:tc>
          <w:tcPr/>
          <w:p>
            <w:pPr>
              <w:pStyle w:val="Compact"/>
            </w:pPr>
            <w:r>
              <w:t xml:space="preserve">Tenant DB</w:t>
            </w:r>
          </w:p>
        </w:tc>
        <w:tc>
          <w:tcPr/>
          <w:p>
            <w:pPr>
              <w:pStyle w:val="Compact"/>
            </w:pPr>
            <w:r>
              <w:t xml:space="preserve">Cache</w:t>
            </w:r>
          </w:p>
        </w:tc>
        <w:tc>
          <w:tcPr/>
          <w:p>
            <w:pPr>
              <w:pStyle w:val="Compact"/>
            </w:pPr>
            <w:r>
              <w:t xml:space="preserve">Object storage</w:t>
            </w:r>
          </w:p>
        </w:tc>
        <w:tc>
          <w:tcPr/>
          <w:p>
            <w:pPr>
              <w:pStyle w:val="Compact"/>
            </w:pPr>
            <w:r>
              <w:t xml:space="preserve">Analytics</w:t>
            </w:r>
          </w:p>
        </w:tc>
      </w:tr>
      <w:tr>
        <w:tc>
          <w:tcPr/>
          <w:p>
            <w:pPr>
              <w:pStyle w:val="Compact"/>
            </w:pPr>
            <w:r>
              <w:t xml:space="preserve">Tenant record, status, retention</w:t>
            </w:r>
          </w:p>
        </w:tc>
        <w:tc>
          <w:tcPr/>
          <w:p>
            <w:pPr>
              <w:pStyle w:val="Compact"/>
            </w:pPr>
            <w:r>
              <w:rPr>
                <w:b/>
                <w:bCs/>
              </w:rPr>
              <w:t xml:space="preserve">✓ owner</w:t>
            </w:r>
          </w:p>
        </w:tc>
        <w:tc>
          <w:tcPr/>
          <w:p>
            <w:pPr>
              <w:pStyle w:val="Compact"/>
            </w:pPr>
            <w:r>
              <w:t xml:space="preserve">display copy</w:t>
            </w:r>
          </w:p>
        </w:tc>
        <w:tc>
          <w:tcPr/>
          <w:p>
            <w:pPr>
              <w:pStyle w:val="Compact"/>
            </w:pPr>
            <w:r>
              <w:t xml:space="preserve">✓</w:t>
            </w:r>
          </w:p>
        </w:tc>
        <w:tc>
          <w:tcPr/>
          <w:p>
            <w:pPr>
              <w:pStyle w:val="Compact"/>
            </w:pPr>
            <w:r>
              <w:t xml:space="preserve">—</w:t>
            </w:r>
          </w:p>
        </w:tc>
        <w:tc>
          <w:tcPr/>
          <w:p>
            <w:pPr>
              <w:pStyle w:val="Compact"/>
            </w:pPr>
            <w:r>
              <w:t xml:space="preserve">✓ aggregated</w:t>
            </w:r>
          </w:p>
        </w:tc>
      </w:tr>
      <w:tr>
        <w:tc>
          <w:tcPr/>
          <w:p>
            <w:pPr>
              <w:pStyle w:val="Compact"/>
            </w:pPr>
            <w:r>
              <w:t xml:space="preserve">User identity, credentials, MFA</w:t>
            </w:r>
          </w:p>
        </w:tc>
        <w:tc>
          <w:tcPr/>
          <w:p>
            <w:pPr>
              <w:pStyle w:val="Compact"/>
            </w:pPr>
            <w:r>
              <w:rPr>
                <w:b/>
                <w:bCs/>
              </w:rPr>
              <w:t xml:space="preserve">✓ owner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never</w:t>
            </w:r>
          </w:p>
        </w:tc>
      </w:tr>
      <w:tr>
        <w:tc>
          <w:tcPr/>
          <w:p>
            <w:pPr>
              <w:pStyle w:val="Compact"/>
            </w:pPr>
            <w:r>
              <w:t xml:space="preserve">Membership, role assignment</w:t>
            </w:r>
          </w:p>
        </w:tc>
        <w:tc>
          <w:tcPr/>
          <w:p>
            <w:pPr>
              <w:pStyle w:val="Compact"/>
            </w:pPr>
            <w:r>
              <w:rPr>
                <w:b/>
                <w:bCs/>
              </w:rPr>
              <w:t xml:space="preserve">✓ owner</w:t>
            </w:r>
          </w:p>
        </w:tc>
        <w:tc>
          <w:tcPr/>
          <w:p>
            <w:pPr>
              <w:pStyle w:val="Compact"/>
            </w:pPr>
            <w:r>
              <w:t xml:space="preserve">—</w:t>
            </w:r>
          </w:p>
        </w:tc>
        <w:tc>
          <w:tcPr/>
          <w:p>
            <w:pPr>
              <w:pStyle w:val="Compact"/>
            </w:pPr>
            <w:r>
              <w:t xml:space="preserve">✓ short TTL</w:t>
            </w:r>
          </w:p>
        </w:tc>
        <w:tc>
          <w:tcPr/>
          <w:p>
            <w:pPr>
              <w:pStyle w:val="Compact"/>
            </w:pPr>
            <w:r>
              <w:t xml:space="preserve">—</w:t>
            </w:r>
          </w:p>
        </w:tc>
        <w:tc>
          <w:tcPr/>
          <w:p>
            <w:pPr>
              <w:pStyle w:val="Compact"/>
            </w:pPr>
            <w:r>
              <w:t xml:space="preserve">✓ counts</w:t>
            </w:r>
          </w:p>
        </w:tc>
      </w:tr>
      <w:tr>
        <w:tc>
          <w:tcPr/>
          <w:p>
            <w:pPr>
              <w:pStyle w:val="Compact"/>
            </w:pPr>
            <w:r>
              <w:t xml:space="preserve">Role definitions</w:t>
            </w:r>
          </w:p>
        </w:tc>
        <w:tc>
          <w:tcPr/>
          <w:p>
            <w:pPr>
              <w:pStyle w:val="Compact"/>
            </w:pPr>
            <w:r>
              <w:rPr>
                <w:b/>
                <w:bCs/>
              </w:rPr>
              <w:t xml:space="preserve">✓ owner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Plan, subscription, billing</w:t>
            </w:r>
          </w:p>
        </w:tc>
        <w:tc>
          <w:tcPr/>
          <w:p>
            <w:pPr>
              <w:pStyle w:val="Compact"/>
            </w:pPr>
            <w:r>
              <w:rPr>
                <w:b/>
                <w:bCs/>
              </w:rPr>
              <w:t xml:space="preserve">✓ owner</w:t>
            </w:r>
          </w:p>
        </w:tc>
        <w:tc>
          <w:tcPr/>
          <w:p>
            <w:pPr>
              <w:pStyle w:val="Compact"/>
            </w:pPr>
            <w:r>
              <w:t xml:space="preserve">—</w:t>
            </w:r>
          </w:p>
        </w:tc>
        <w:tc>
          <w:tcPr/>
          <w:p>
            <w:pPr>
              <w:pStyle w:val="Compact"/>
            </w:pPr>
            <w:r>
              <w:t xml:space="preserve">✓</w:t>
            </w:r>
          </w:p>
        </w:tc>
        <w:tc>
          <w:tcPr/>
          <w:p>
            <w:pPr>
              <w:pStyle w:val="Compact"/>
            </w:pPr>
            <w:r>
              <w:t xml:space="preserve">invoices to customer</w:t>
            </w:r>
          </w:p>
        </w:tc>
        <w:tc>
          <w:tcPr/>
          <w:p>
            <w:pPr>
              <w:pStyle w:val="Compact"/>
            </w:pPr>
            <w:r>
              <w:t xml:space="preserve">✓</w:t>
            </w:r>
          </w:p>
        </w:tc>
      </w:tr>
      <w:tr>
        <w:tc>
          <w:tcPr/>
          <w:p>
            <w:pPr>
              <w:pStyle w:val="Compact"/>
            </w:pPr>
            <w:r>
              <w:t xml:space="preserve">Entitlements, limits, usage</w:t>
            </w:r>
          </w:p>
        </w:tc>
        <w:tc>
          <w:tcPr/>
          <w:p>
            <w:pPr>
              <w:pStyle w:val="Compact"/>
            </w:pPr>
            <w:r>
              <w:rPr>
                <w:b/>
                <w:bCs/>
              </w:rPr>
              <w:t xml:space="preserve">✓ owner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Placement, migration state, health</w:t>
            </w:r>
          </w:p>
        </w:tc>
        <w:tc>
          <w:tcPr/>
          <w:p>
            <w:pPr>
              <w:pStyle w:val="Compact"/>
            </w:pPr>
            <w:r>
              <w:rPr>
                <w:b/>
                <w:bCs/>
              </w:rPr>
              <w:t xml:space="preserve">✓ owner</w:t>
            </w:r>
          </w:p>
        </w:tc>
        <w:tc>
          <w:tcPr/>
          <w:p>
            <w:pPr>
              <w:pStyle w:val="Compact"/>
            </w:pPr>
            <w:r>
              <w:t xml:space="preserve">—</w:t>
            </w:r>
          </w:p>
        </w:tc>
        <w:tc>
          <w:tcPr/>
          <w:p>
            <w:pPr>
              <w:pStyle w:val="Compact"/>
            </w:pPr>
            <w:r>
              <w:t xml:space="preserve">✓ long TTL</w:t>
            </w:r>
          </w:p>
        </w:tc>
        <w:tc>
          <w:tcPr/>
          <w:p>
            <w:pPr>
              <w:pStyle w:val="Compact"/>
            </w:pPr>
            <w:r>
              <w:t xml:space="preserve">—</w:t>
            </w:r>
          </w:p>
        </w:tc>
        <w:tc>
          <w:tcPr/>
          <w:p>
            <w:pPr>
              <w:pStyle w:val="Compact"/>
            </w:pPr>
            <w:r>
              <w:t xml:space="preserve">✓</w:t>
            </w:r>
          </w:p>
        </w:tc>
      </w:tr>
      <w:tr>
        <w:tc>
          <w:tcPr/>
          <w:p>
            <w:pPr>
              <w:pStyle w:val="Compact"/>
            </w:pPr>
            <w:r>
              <w:t xml:space="preserve">Platform audit, support grants</w:t>
            </w:r>
          </w:p>
        </w:tc>
        <w:tc>
          <w:tcPr/>
          <w:p>
            <w:pPr>
              <w:pStyle w:val="Compact"/>
            </w:pPr>
            <w:r>
              <w:rPr>
                <w:b/>
                <w:bCs/>
              </w:rPr>
              <w:t xml:space="preserve">✓ owner</w:t>
            </w:r>
          </w:p>
        </w:tc>
        <w:tc>
          <w:tcPr/>
          <w:p>
            <w:pPr>
              <w:pStyle w:val="Compact"/>
            </w:pPr>
            <w:r>
              <w:t xml:space="preserve">—</w:t>
            </w:r>
          </w:p>
        </w:tc>
        <w:tc>
          <w:tcPr/>
          <w:p>
            <w:pPr>
              <w:pStyle w:val="Compact"/>
            </w:pPr>
            <w:r>
              <w:t xml:space="preserve">—</w:t>
            </w:r>
          </w:p>
        </w:tc>
        <w:tc>
          <w:tcPr/>
          <w:p>
            <w:pPr>
              <w:pStyle w:val="Compact"/>
            </w:pPr>
            <w:r>
              <w:t xml:space="preserve">archive</w:t>
            </w:r>
          </w:p>
        </w:tc>
        <w:tc>
          <w:tcPr/>
          <w:p>
            <w:pPr>
              <w:pStyle w:val="Compact"/>
            </w:pPr>
            <w:r>
              <w:t xml:space="preserve">✓</w:t>
            </w:r>
          </w:p>
        </w:tc>
      </w:tr>
      <w:tr>
        <w:tc>
          <w:tcPr/>
          <w:p>
            <w:pPr>
              <w:pStyle w:val="Compact"/>
            </w:pPr>
            <w:r>
              <w:t xml:space="preserve">Org business profile (GSTIN, PAN, FY, timezone)</w:t>
            </w:r>
          </w:p>
        </w:tc>
        <w:tc>
          <w:tcPr/>
          <w:p>
            <w:pPr>
              <w:pStyle w:val="Compact"/>
            </w:pPr>
            <w:r>
              <w:t xml:space="preserve">—</w:t>
            </w:r>
          </w:p>
        </w:tc>
        <w:tc>
          <w:tcPr/>
          <w:p>
            <w:pPr>
              <w:pStyle w:val="Compact"/>
            </w:pPr>
            <w:r>
              <w:rPr>
                <w:b/>
                <w:bCs/>
              </w:rPr>
              <w:t xml:space="preserve">✓ owner</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Chart of accounts, ledgers, groups</w:t>
            </w:r>
          </w:p>
        </w:tc>
        <w:tc>
          <w:tcPr/>
          <w:p>
            <w:pPr>
              <w:pStyle w:val="Compact"/>
            </w:pPr>
            <w:r>
              <w:t xml:space="preserve">—</w:t>
            </w:r>
          </w:p>
        </w:tc>
        <w:tc>
          <w:tcPr/>
          <w:p>
            <w:pPr>
              <w:pStyle w:val="Compact"/>
            </w:pPr>
            <w:r>
              <w:rPr>
                <w:b/>
                <w:bCs/>
              </w:rPr>
              <w:t xml:space="preserve">✓ owner</w:t>
            </w:r>
          </w:p>
        </w:tc>
        <w:tc>
          <w:tcPr/>
          <w:p>
            <w:pPr>
              <w:pStyle w:val="Compact"/>
            </w:pPr>
            <w:r>
              <w:t xml:space="preserve">✗</w:t>
            </w:r>
          </w:p>
        </w:tc>
        <w:tc>
          <w:tcPr/>
          <w:p>
            <w:pPr>
              <w:pStyle w:val="Compact"/>
            </w:pPr>
            <w:r>
              <w:t xml:space="preserve">—</w:t>
            </w:r>
          </w:p>
        </w:tc>
        <w:tc>
          <w:tcPr/>
          <w:p>
            <w:pPr>
              <w:pStyle w:val="Compact"/>
            </w:pPr>
            <w:r>
              <w:t xml:space="preserve">✓ pseudonymised</w:t>
            </w:r>
          </w:p>
        </w:tc>
      </w:tr>
      <w:tr>
        <w:tc>
          <w:tcPr/>
          <w:p>
            <w:pPr>
              <w:pStyle w:val="Compact"/>
            </w:pPr>
            <w:r>
              <w:rPr>
                <w:b/>
                <w:bCs/>
              </w:rPr>
              <w:t xml:space="preserve">Vouchers, voucher entries</w:t>
            </w:r>
          </w:p>
        </w:tc>
        <w:tc>
          <w:tcPr/>
          <w:p>
            <w:pPr>
              <w:pStyle w:val="Compact"/>
            </w:pPr>
            <w:r>
              <w:t xml:space="preserve">—</w:t>
            </w:r>
          </w:p>
        </w:tc>
        <w:tc>
          <w:tcPr/>
          <w:p>
            <w:pPr>
              <w:pStyle w:val="Compact"/>
            </w:pPr>
            <w:r>
              <w:rPr>
                <w:b/>
                <w:bCs/>
              </w:rPr>
              <w:t xml:space="preserve">✓ owner</w:t>
            </w:r>
          </w:p>
        </w:tc>
        <w:tc>
          <w:tcPr/>
          <w:p>
            <w:pPr>
              <w:pStyle w:val="Compact"/>
            </w:pPr>
            <w:r>
              <w:rPr>
                <w:b/>
                <w:bCs/>
              </w:rPr>
              <w:t xml:space="preserve">✗ never</w:t>
            </w:r>
          </w:p>
        </w:tc>
        <w:tc>
          <w:tcPr/>
          <w:p>
            <w:pPr>
              <w:pStyle w:val="Compact"/>
            </w:pPr>
            <w:r>
              <w:t xml:space="preserve">export only</w:t>
            </w:r>
          </w:p>
        </w:tc>
        <w:tc>
          <w:tcPr/>
          <w:p>
            <w:pPr>
              <w:pStyle w:val="Compact"/>
            </w:pPr>
            <w:r>
              <w:t xml:space="preserve">✓ aggregated</w:t>
            </w:r>
          </w:p>
        </w:tc>
      </w:tr>
      <w:tr>
        <w:tc>
          <w:tcPr/>
          <w:p>
            <w:pPr>
              <w:pStyle w:val="Compact"/>
            </w:pPr>
            <w:r>
              <w:t xml:space="preserve">Invoices, bills, payments, receipts</w:t>
            </w:r>
          </w:p>
        </w:tc>
        <w:tc>
          <w:tcPr/>
          <w:p>
            <w:pPr>
              <w:pStyle w:val="Compact"/>
            </w:pPr>
            <w:r>
              <w:t xml:space="preserve">—</w:t>
            </w:r>
          </w:p>
        </w:tc>
        <w:tc>
          <w:tcPr/>
          <w:p>
            <w:pPr>
              <w:pStyle w:val="Compact"/>
            </w:pPr>
            <w:r>
              <w:rPr>
                <w:b/>
                <w:bCs/>
              </w:rPr>
              <w:t xml:space="preserve">✓ owner</w:t>
            </w:r>
          </w:p>
        </w:tc>
        <w:tc>
          <w:tcPr/>
          <w:p>
            <w:pPr>
              <w:pStyle w:val="Compact"/>
            </w:pPr>
            <w:r>
              <w:t xml:space="preserve">✗ never</w:t>
            </w:r>
          </w:p>
        </w:tc>
        <w:tc>
          <w:tcPr/>
          <w:p>
            <w:pPr>
              <w:pStyle w:val="Compact"/>
            </w:pPr>
            <w:r>
              <w:t xml:space="preserve">PDFs</w:t>
            </w:r>
          </w:p>
        </w:tc>
        <w:tc>
          <w:tcPr/>
          <w:p>
            <w:pPr>
              <w:pStyle w:val="Compact"/>
            </w:pPr>
            <w:r>
              <w:t xml:space="preserve">✓ aggregated</w:t>
            </w:r>
          </w:p>
        </w:tc>
      </w:tr>
      <w:tr>
        <w:tc>
          <w:tcPr/>
          <w:p>
            <w:pPr>
              <w:pStyle w:val="Compact"/>
            </w:pPr>
            <w:r>
              <w:t xml:space="preserve">Parties, items, warehouses</w:t>
            </w:r>
          </w:p>
        </w:tc>
        <w:tc>
          <w:tcPr/>
          <w:p>
            <w:pPr>
              <w:pStyle w:val="Compact"/>
            </w:pPr>
            <w:r>
              <w:t xml:space="preserve">—</w:t>
            </w:r>
          </w:p>
        </w:tc>
        <w:tc>
          <w:tcPr/>
          <w:p>
            <w:pPr>
              <w:pStyle w:val="Compact"/>
            </w:pPr>
            <w:r>
              <w:rPr>
                <w:b/>
                <w:bCs/>
              </w:rPr>
              <w:t xml:space="preserve">✓ owner</w:t>
            </w:r>
          </w:p>
        </w:tc>
        <w:tc>
          <w:tcPr/>
          <w:p>
            <w:pPr>
              <w:pStyle w:val="Compact"/>
            </w:pPr>
            <w:r>
              <w:t xml:space="preserve">✗</w:t>
            </w:r>
          </w:p>
        </w:tc>
        <w:tc>
          <w:tcPr/>
          <w:p>
            <w:pPr>
              <w:pStyle w:val="Compact"/>
            </w:pPr>
            <w:r>
              <w:t xml:space="preserve">—</w:t>
            </w:r>
          </w:p>
        </w:tc>
        <w:tc>
          <w:tcPr/>
          <w:p>
            <w:pPr>
              <w:pStyle w:val="Compact"/>
            </w:pPr>
            <w:r>
              <w:t xml:space="preserve">✓ pseudonymised</w:t>
            </w:r>
          </w:p>
        </w:tc>
      </w:tr>
      <w:tr>
        <w:tc>
          <w:tcPr/>
          <w:p>
            <w:pPr>
              <w:pStyle w:val="Compact"/>
            </w:pPr>
            <w:r>
              <w:t xml:space="preserve">Stock, batches, movements</w:t>
            </w:r>
          </w:p>
        </w:tc>
        <w:tc>
          <w:tcPr/>
          <w:p>
            <w:pPr>
              <w:pStyle w:val="Compact"/>
            </w:pPr>
            <w:r>
              <w:t xml:space="preserve">—</w:t>
            </w:r>
          </w:p>
        </w:tc>
        <w:tc>
          <w:tcPr/>
          <w:p>
            <w:pPr>
              <w:pStyle w:val="Compact"/>
            </w:pPr>
            <w:r>
              <w:rPr>
                <w:b/>
                <w:bCs/>
              </w:rPr>
              <w:t xml:space="preserve">✓ owner</w:t>
            </w:r>
          </w:p>
        </w:tc>
        <w:tc>
          <w:tcPr/>
          <w:p>
            <w:pPr>
              <w:pStyle w:val="Compact"/>
            </w:pPr>
            <w:r>
              <w:t xml:space="preserve">✗</w:t>
            </w:r>
          </w:p>
        </w:tc>
        <w:tc>
          <w:tcPr/>
          <w:p>
            <w:pPr>
              <w:pStyle w:val="Compact"/>
            </w:pPr>
            <w:r>
              <w:t xml:space="preserve">—</w:t>
            </w:r>
          </w:p>
        </w:tc>
        <w:tc>
          <w:tcPr/>
          <w:p>
            <w:pPr>
              <w:pStyle w:val="Compact"/>
            </w:pPr>
            <w:r>
              <w:t xml:space="preserve">✓ aggregated</w:t>
            </w:r>
          </w:p>
        </w:tc>
      </w:tr>
      <w:tr>
        <w:tc>
          <w:tcPr/>
          <w:p>
            <w:pPr>
              <w:pStyle w:val="Compact"/>
            </w:pPr>
            <w:r>
              <w:t xml:space="preserve">GST returns, TDS, TCS</w:t>
            </w:r>
          </w:p>
        </w:tc>
        <w:tc>
          <w:tcPr/>
          <w:p>
            <w:pPr>
              <w:pStyle w:val="Compact"/>
            </w:pPr>
            <w:r>
              <w:t xml:space="preserve">—</w:t>
            </w:r>
          </w:p>
        </w:tc>
        <w:tc>
          <w:tcPr/>
          <w:p>
            <w:pPr>
              <w:pStyle w:val="Compact"/>
            </w:pPr>
            <w:r>
              <w:rPr>
                <w:b/>
                <w:bCs/>
              </w:rPr>
              <w:t xml:space="preserve">✓ owner</w:t>
            </w:r>
          </w:p>
        </w:tc>
        <w:tc>
          <w:tcPr/>
          <w:p>
            <w:pPr>
              <w:pStyle w:val="Compact"/>
            </w:pPr>
            <w:r>
              <w:t xml:space="preserve">✗</w:t>
            </w:r>
          </w:p>
        </w:tc>
        <w:tc>
          <w:tcPr/>
          <w:p>
            <w:pPr>
              <w:pStyle w:val="Compact"/>
            </w:pPr>
            <w:r>
              <w:t xml:space="preserve">filed JSON</w:t>
            </w:r>
          </w:p>
        </w:tc>
        <w:tc>
          <w:tcPr/>
          <w:p>
            <w:pPr>
              <w:pStyle w:val="Compact"/>
            </w:pPr>
            <w:r>
              <w:t xml:space="preserve">✗</w:t>
            </w:r>
          </w:p>
        </w:tc>
      </w:tr>
      <w:tr>
        <w:tc>
          <w:tcPr/>
          <w:p>
            <w:pPr>
              <w:pStyle w:val="Compact"/>
            </w:pPr>
            <w:r>
              <w:t xml:space="preserve">Payroll, employees, payslips</w:t>
            </w:r>
          </w:p>
        </w:tc>
        <w:tc>
          <w:tcPr/>
          <w:p>
            <w:pPr>
              <w:pStyle w:val="Compact"/>
            </w:pPr>
            <w:r>
              <w:t xml:space="preserve">—</w:t>
            </w:r>
          </w:p>
        </w:tc>
        <w:tc>
          <w:tcPr/>
          <w:p>
            <w:pPr>
              <w:pStyle w:val="Compact"/>
            </w:pPr>
            <w:r>
              <w:rPr>
                <w:b/>
                <w:bCs/>
              </w:rPr>
              <w:t xml:space="preserve">✓ owner</w:t>
            </w:r>
          </w:p>
        </w:tc>
        <w:tc>
          <w:tcPr/>
          <w:p>
            <w:pPr>
              <w:pStyle w:val="Compact"/>
            </w:pPr>
            <w:r>
              <w:t xml:space="preserve">✗</w:t>
            </w:r>
          </w:p>
        </w:tc>
        <w:tc>
          <w:tcPr/>
          <w:p>
            <w:pPr>
              <w:pStyle w:val="Compact"/>
            </w:pPr>
            <w:r>
              <w:t xml:space="preserve">payslip PDFs</w:t>
            </w:r>
          </w:p>
        </w:tc>
        <w:tc>
          <w:tcPr/>
          <w:p>
            <w:pPr>
              <w:pStyle w:val="Compact"/>
            </w:pPr>
            <w:r>
              <w:t xml:space="preserve">✗</w:t>
            </w:r>
            <w:r>
              <w:t xml:space="preserve"> </w:t>
            </w:r>
            <w:r>
              <w:rPr>
                <w:b/>
                <w:bCs/>
              </w:rPr>
              <w:t xml:space="preserve">never</w:t>
            </w:r>
          </w:p>
        </w:tc>
      </w:tr>
      <w:tr>
        <w:tc>
          <w:tcPr/>
          <w:p>
            <w:pPr>
              <w:pStyle w:val="Compact"/>
            </w:pPr>
            <w:r>
              <w:t xml:space="preserve">Tenant audit log</w:t>
            </w:r>
          </w:p>
        </w:tc>
        <w:tc>
          <w:tcPr/>
          <w:p>
            <w:pPr>
              <w:pStyle w:val="Compact"/>
            </w:pPr>
            <w:r>
              <w:t xml:space="preserve">—</w:t>
            </w:r>
          </w:p>
        </w:tc>
        <w:tc>
          <w:tcPr/>
          <w:p>
            <w:pPr>
              <w:pStyle w:val="Compact"/>
            </w:pPr>
            <w:r>
              <w:rPr>
                <w:b/>
                <w:bCs/>
              </w:rPr>
              <w:t xml:space="preserve">✓ owner</w:t>
            </w:r>
          </w:p>
        </w:tc>
        <w:tc>
          <w:tcPr/>
          <w:p>
            <w:pPr>
              <w:pStyle w:val="Compact"/>
            </w:pPr>
            <w:r>
              <w:t xml:space="preserve">✗</w:t>
            </w:r>
          </w:p>
        </w:tc>
        <w:tc>
          <w:tcPr/>
          <w:p>
            <w:pPr>
              <w:pStyle w:val="Compact"/>
            </w:pPr>
            <w:r>
              <w:t xml:space="preserve">archive</w:t>
            </w:r>
          </w:p>
        </w:tc>
        <w:tc>
          <w:tcPr/>
          <w:p>
            <w:pPr>
              <w:pStyle w:val="Compact"/>
            </w:pPr>
            <w:r>
              <w:t xml:space="preserve">✗</w:t>
            </w:r>
          </w:p>
        </w:tc>
      </w:tr>
      <w:tr>
        <w:tc>
          <w:tcPr/>
          <w:p>
            <w:pPr>
              <w:pStyle w:val="Compact"/>
            </w:pPr>
            <w:r>
              <w:t xml:space="preserve">Documents / attachments</w:t>
            </w:r>
          </w:p>
        </w:tc>
        <w:tc>
          <w:tcPr/>
          <w:p>
            <w:pPr>
              <w:pStyle w:val="Compact"/>
            </w:pPr>
            <w:r>
              <w:t xml:space="preserve">metadata ✗</w:t>
            </w:r>
          </w:p>
        </w:tc>
        <w:tc>
          <w:tcPr/>
          <w:p>
            <w:pPr>
              <w:pStyle w:val="Compact"/>
            </w:pPr>
            <w:r>
              <w:rPr>
                <w:b/>
                <w:bCs/>
              </w:rPr>
              <w:t xml:space="preserve">✓ metadata</w:t>
            </w:r>
          </w:p>
        </w:tc>
        <w:tc>
          <w:tcPr/>
          <w:p>
            <w:pPr>
              <w:pStyle w:val="Compact"/>
            </w:pPr>
            <w:r>
              <w:t xml:space="preserve">✗</w:t>
            </w:r>
          </w:p>
        </w:tc>
        <w:tc>
          <w:tcPr/>
          <w:p>
            <w:pPr>
              <w:pStyle w:val="Compact"/>
            </w:pPr>
            <w:r>
              <w:rPr>
                <w:b/>
                <w:bCs/>
              </w:rPr>
              <w:t xml:space="preserve">✓ bytes</w:t>
            </w:r>
          </w:p>
        </w:tc>
        <w:tc>
          <w:tcPr/>
          <w:p>
            <w:pPr>
              <w:pStyle w:val="Compact"/>
            </w:pPr>
            <w:r>
              <w:t xml:space="preserve">✗</w:t>
            </w:r>
          </w:p>
        </w:tc>
      </w:tr>
      <w:tr>
        <w:tc>
          <w:tcPr/>
          <w:p>
            <w:pPr>
              <w:pStyle w:val="Compact"/>
            </w:pPr>
            <w:r>
              <w:t xml:space="preserve">Reports, exports</w:t>
            </w:r>
          </w:p>
        </w:tc>
        <w:tc>
          <w:tcPr/>
          <w:p>
            <w:pPr>
              <w:pStyle w:val="Compact"/>
            </w:pPr>
            <w:r>
              <w:t xml:space="preserve">—</w:t>
            </w:r>
          </w:p>
        </w:tc>
        <w:tc>
          <w:tcPr/>
          <w:p>
            <w:pPr>
              <w:pStyle w:val="Compact"/>
            </w:pPr>
            <w:r>
              <w:t xml:space="preserve">job record</w:t>
            </w:r>
          </w:p>
        </w:tc>
        <w:tc>
          <w:tcPr/>
          <w:p>
            <w:pPr>
              <w:pStyle w:val="Compact"/>
            </w:pPr>
            <w:r>
              <w:t xml:space="preserve">✗</w:t>
            </w:r>
          </w:p>
        </w:tc>
        <w:tc>
          <w:tcPr/>
          <w:p>
            <w:pPr>
              <w:pStyle w:val="Compact"/>
            </w:pPr>
            <w:r>
              <w:rPr>
                <w:b/>
                <w:bCs/>
              </w:rPr>
              <w:t xml:space="preserve">✓ artefacts</w:t>
            </w:r>
          </w:p>
        </w:tc>
        <w:tc>
          <w:tcPr/>
          <w:p>
            <w:pPr>
              <w:pStyle w:val="Compact"/>
            </w:pPr>
            <w:r>
              <w:t xml:space="preserve">✗</w:t>
            </w:r>
          </w:p>
        </w:tc>
      </w:tr>
      <w:tr>
        <w:tc>
          <w:tcPr/>
          <w:p>
            <w:pPr>
              <w:pStyle w:val="Compact"/>
            </w:pPr>
            <w:r>
              <w:t xml:space="preserve">Jobs / queue</w:t>
            </w:r>
          </w:p>
        </w:tc>
        <w:tc>
          <w:tcPr/>
          <w:p>
            <w:pPr>
              <w:pStyle w:val="Compact"/>
            </w:pPr>
            <w:r>
              <w:t xml:space="preserve">—</w:t>
            </w:r>
          </w:p>
        </w:tc>
        <w:tc>
          <w:tcPr/>
          <w:p>
            <w:pPr>
              <w:pStyle w:val="Compact"/>
            </w:pPr>
            <w:r>
              <w:rPr>
                <w:b/>
                <w:bCs/>
              </w:rPr>
              <w:t xml:space="preserve">✓ owner</w:t>
            </w:r>
          </w:p>
        </w:tc>
        <w:tc>
          <w:tcPr/>
          <w:p>
            <w:pPr>
              <w:pStyle w:val="Compact"/>
            </w:pPr>
            <w:r>
              <w:t xml:space="preserve">✗</w:t>
            </w:r>
          </w:p>
        </w:tc>
        <w:tc>
          <w:tcPr/>
          <w:p>
            <w:pPr>
              <w:pStyle w:val="Compact"/>
            </w:pPr>
            <w:r>
              <w:t xml:space="preserve">—</w:t>
            </w:r>
          </w:p>
        </w:tc>
        <w:tc>
          <w:tcPr/>
          <w:p>
            <w:pPr>
              <w:pStyle w:val="Compact"/>
            </w:pPr>
            <w:r>
              <w:t xml:space="preserve">✓ counts</w:t>
            </w:r>
          </w:p>
        </w:tc>
      </w:tr>
    </w:tbl>
    <w:bookmarkEnd w:id="329"/>
    <w:bookmarkStart w:id="330" w:name="final-security-boundary-table"/>
    <w:p>
      <w:pPr>
        <w:pStyle w:val="Heading3"/>
      </w:pPr>
      <w:r>
        <w:t xml:space="preserve">58.5 Final security-boundary table</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Responsibility</w:t>
            </w:r>
          </w:p>
        </w:tc>
        <w:tc>
          <w:tcPr/>
          <w:p>
            <w:pPr>
              <w:pStyle w:val="Compact"/>
            </w:pPr>
            <w:r>
              <w:t xml:space="preserve">Enforcement</w:t>
            </w:r>
          </w:p>
        </w:tc>
        <w:tc>
          <w:tcPr/>
          <w:p>
            <w:pPr>
              <w:pStyle w:val="Compact"/>
            </w:pPr>
            <w:r>
              <w:t xml:space="preserve">Fails when</w:t>
            </w:r>
          </w:p>
        </w:tc>
      </w:tr>
      <w:tr>
        <w:tc>
          <w:tcPr/>
          <w:p>
            <w:pPr>
              <w:pStyle w:val="Compact"/>
            </w:pPr>
            <w:r>
              <w:rPr>
                <w:b/>
                <w:bCs/>
              </w:rPr>
              <w:t xml:space="preserve">Transport</w:t>
            </w:r>
          </w:p>
        </w:tc>
        <w:tc>
          <w:tcPr/>
          <w:p>
            <w:pPr>
              <w:pStyle w:val="Compact"/>
            </w:pPr>
            <w:r>
              <w:t xml:space="preserve">confidentiality in transit</w:t>
            </w:r>
          </w:p>
        </w:tc>
        <w:tc>
          <w:tcPr/>
          <w:p>
            <w:pPr>
              <w:pStyle w:val="Compact"/>
            </w:pPr>
            <w:r>
              <w:t xml:space="preserve">TLS 1.2+, HSTS preload</w:t>
            </w:r>
          </w:p>
        </w:tc>
        <w:tc>
          <w:tcPr/>
          <w:p>
            <w:pPr>
              <w:pStyle w:val="Compact"/>
            </w:pPr>
            <w:r>
              <w:t xml:space="preserve">misconfiguration</w:t>
            </w:r>
          </w:p>
        </w:tc>
      </w:tr>
      <w:tr>
        <w:tc>
          <w:tcPr/>
          <w:p>
            <w:pPr>
              <w:pStyle w:val="Compact"/>
            </w:pPr>
            <w:r>
              <w:rPr>
                <w:b/>
                <w:bCs/>
              </w:rPr>
              <w:t xml:space="preserve">Edge</w:t>
            </w:r>
          </w:p>
        </w:tc>
        <w:tc>
          <w:tcPr/>
          <w:p>
            <w:pPr>
              <w:pStyle w:val="Compact"/>
            </w:pPr>
            <w:r>
              <w:t xml:space="preserve">DDoS, bots, geo rules</w:t>
            </w:r>
          </w:p>
        </w:tc>
        <w:tc>
          <w:tcPr/>
          <w:p>
            <w:pPr>
              <w:pStyle w:val="Compact"/>
            </w:pPr>
            <w:r>
              <w:t xml:space="preserve">CDN/WAF</w:t>
            </w:r>
          </w:p>
        </w:tc>
        <w:tc>
          <w:tcPr/>
          <w:p>
            <w:pPr>
              <w:pStyle w:val="Compact"/>
            </w:pPr>
            <w:r>
              <w:t xml:space="preserve">novel attack</w:t>
            </w:r>
          </w:p>
        </w:tc>
      </w:tr>
      <w:tr>
        <w:tc>
          <w:tcPr/>
          <w:p>
            <w:pPr>
              <w:pStyle w:val="Compact"/>
            </w:pPr>
            <w:r>
              <w:rPr>
                <w:b/>
                <w:bCs/>
              </w:rPr>
              <w:t xml:space="preserve">Authentication</w:t>
            </w:r>
          </w:p>
        </w:tc>
        <w:tc>
          <w:tcPr/>
          <w:p>
            <w:pPr>
              <w:pStyle w:val="Compact"/>
            </w:pPr>
            <w:r>
              <w:t xml:space="preserve">who the caller is</w:t>
            </w:r>
          </w:p>
        </w:tc>
        <w:tc>
          <w:tcPr/>
          <w:p>
            <w:pPr>
              <w:pStyle w:val="Compact"/>
            </w:pPr>
            <w:r>
              <w:t xml:space="preserve">NextAuth JWT + bcrypt + MFA +</w:t>
            </w:r>
            <w:r>
              <w:t xml:space="preserve"> </w:t>
            </w:r>
            <w:r>
              <w:rPr>
                <w:rStyle w:val="VerbatimChar"/>
              </w:rPr>
              <w:t xml:space="preserve">tokensRevokedAt</w:t>
            </w:r>
          </w:p>
        </w:tc>
        <w:tc>
          <w:tcPr/>
          <w:p>
            <w:pPr>
              <w:pStyle w:val="Compact"/>
            </w:pPr>
            <w:r>
              <w:t xml:space="preserve">token theft</w:t>
            </w:r>
          </w:p>
        </w:tc>
      </w:tr>
      <w:tr>
        <w:tc>
          <w:tcPr/>
          <w:p>
            <w:pPr>
              <w:pStyle w:val="Compact"/>
            </w:pPr>
            <w:r>
              <w:rPr>
                <w:b/>
                <w:bCs/>
              </w:rPr>
              <w:t xml:space="preserve">CSRF</w:t>
            </w:r>
          </w:p>
        </w:tc>
        <w:tc>
          <w:tcPr/>
          <w:p>
            <w:pPr>
              <w:pStyle w:val="Compact"/>
            </w:pPr>
            <w:r>
              <w:t xml:space="preserve">no cross-origin cookie ride</w:t>
            </w:r>
          </w:p>
        </w:tc>
        <w:tc>
          <w:tcPr/>
          <w:p>
            <w:pPr>
              <w:pStyle w:val="Compact"/>
            </w:pPr>
            <w:r>
              <w:t xml:space="preserve">same-origin check on mutations ✅</w:t>
            </w:r>
          </w:p>
        </w:tc>
        <w:tc>
          <w:tcPr/>
          <w:p>
            <w:pPr>
              <w:pStyle w:val="Compact"/>
            </w:pPr>
            <w:r>
              <w:t xml:space="preserve">header stripping (rejected)</w:t>
            </w:r>
          </w:p>
        </w:tc>
      </w:tr>
      <w:tr>
        <w:tc>
          <w:tcPr/>
          <w:p>
            <w:pPr>
              <w:pStyle w:val="Compact"/>
            </w:pPr>
            <w:r>
              <w:rPr>
                <w:b/>
                <w:bCs/>
              </w:rPr>
              <w:t xml:space="preserve">Rate limiting</w:t>
            </w:r>
          </w:p>
        </w:tc>
        <w:tc>
          <w:tcPr/>
          <w:p>
            <w:pPr>
              <w:pStyle w:val="Compact"/>
            </w:pPr>
            <w:r>
              <w:t xml:space="preserve">abuse and brute force</w:t>
            </w:r>
          </w:p>
        </w:tc>
        <w:tc>
          <w:tcPr/>
          <w:p>
            <w:pPr>
              <w:pStyle w:val="Compact"/>
            </w:pPr>
            <w:r>
              <w:t xml:space="preserve">Redis, per ip/user/tenant/key</w:t>
            </w:r>
          </w:p>
        </w:tc>
        <w:tc>
          <w:tcPr/>
          <w:p>
            <w:pPr>
              <w:pStyle w:val="Compact"/>
            </w:pPr>
            <w:r>
              <w:t xml:space="preserve">Redis down (fails open by design)</w:t>
            </w:r>
          </w:p>
        </w:tc>
      </w:tr>
      <w:tr>
        <w:tc>
          <w:tcPr/>
          <w:p>
            <w:pPr>
              <w:pStyle w:val="Compact"/>
            </w:pPr>
            <w:r>
              <w:rPr>
                <w:b/>
                <w:bCs/>
              </w:rPr>
              <w:t xml:space="preserve">Tenant resolution</w:t>
            </w:r>
          </w:p>
        </w:tc>
        <w:tc>
          <w:tcPr/>
          <w:p>
            <w:pPr>
              <w:pStyle w:val="Compact"/>
            </w:pPr>
            <w:r>
              <w:t xml:space="preserve">which tenant this request is for</w:t>
            </w:r>
          </w:p>
        </w:tc>
        <w:tc>
          <w:tcPr/>
          <w:p>
            <w:pPr>
              <w:pStyle w:val="Compact"/>
            </w:pPr>
            <w:r>
              <w:t xml:space="preserve">membership lookup,</w:t>
            </w:r>
            <w:r>
              <w:t xml:space="preserve"> </w:t>
            </w:r>
            <w:r>
              <w:rPr>
                <w:b/>
                <w:bCs/>
              </w:rPr>
              <w:t xml:space="preserve">never a body parameter</w:t>
            </w:r>
          </w:p>
        </w:tc>
        <w:tc>
          <w:tcPr/>
          <w:p>
            <w:pPr>
              <w:pStyle w:val="Compact"/>
            </w:pPr>
            <w:r>
              <w:t xml:space="preserve">guard not applied</w:t>
            </w:r>
          </w:p>
        </w:tc>
      </w:tr>
      <w:tr>
        <w:tc>
          <w:tcPr/>
          <w:p>
            <w:pPr>
              <w:pStyle w:val="Compact"/>
            </w:pPr>
            <w:r>
              <w:rPr>
                <w:b/>
                <w:bCs/>
              </w:rPr>
              <w:t xml:space="preserve">Membership</w:t>
            </w:r>
          </w:p>
        </w:tc>
        <w:tc>
          <w:tcPr/>
          <w:p>
            <w:pPr>
              <w:pStyle w:val="Compact"/>
            </w:pPr>
            <w:r>
              <w:t xml:space="preserve">may this user act in this tenant</w:t>
            </w:r>
          </w:p>
        </w:tc>
        <w:tc>
          <w:tcPr/>
          <w:p>
            <w:pPr>
              <w:pStyle w:val="Compact"/>
            </w:pPr>
            <w:r>
              <w:rPr>
                <w:rStyle w:val="VerbatimChar"/>
              </w:rPr>
              <w:t xml:space="preserve">withOrgAuth</w:t>
            </w:r>
            <w:r>
              <w:t xml:space="preserve"> </w:t>
            </w:r>
            <w:r>
              <w:t xml:space="preserve">on all 110 routes ✅</w:t>
            </w:r>
          </w:p>
        </w:tc>
        <w:tc>
          <w:tcPr/>
          <w:p>
            <w:pPr>
              <w:pStyle w:val="Compact"/>
            </w:pPr>
            <w:r>
              <w:t xml:space="preserve">new route without the wrapper →</w:t>
            </w:r>
            <w:r>
              <w:t xml:space="preserve"> </w:t>
            </w:r>
            <w:r>
              <w:rPr>
                <w:b/>
                <w:bCs/>
              </w:rPr>
              <w:t xml:space="preserve">CI test §53.4</w:t>
            </w:r>
          </w:p>
        </w:tc>
      </w:tr>
      <w:tr>
        <w:tc>
          <w:tcPr/>
          <w:p>
            <w:pPr>
              <w:pStyle w:val="Compact"/>
            </w:pPr>
            <w:r>
              <w:rPr>
                <w:b/>
                <w:bCs/>
              </w:rPr>
              <w:t xml:space="preserve">Tenant status</w:t>
            </w:r>
          </w:p>
        </w:tc>
        <w:tc>
          <w:tcPr/>
          <w:p>
            <w:pPr>
              <w:pStyle w:val="Compact"/>
            </w:pPr>
            <w:r>
              <w:t xml:space="preserve">is the tenant permitted to act</w:t>
            </w:r>
          </w:p>
        </w:tc>
        <w:tc>
          <w:tcPr/>
          <w:p>
            <w:pPr>
              <w:pStyle w:val="Compact"/>
            </w:pPr>
            <w:r>
              <w:t xml:space="preserve">status check</w:t>
            </w:r>
          </w:p>
        </w:tc>
        <w:tc>
          <w:tcPr/>
          <w:p>
            <w:pPr>
              <w:pStyle w:val="Compact"/>
            </w:pPr>
            <w:r>
              <w:t xml:space="preserve">not implemented yet</w:t>
            </w:r>
          </w:p>
        </w:tc>
      </w:tr>
      <w:tr>
        <w:tc>
          <w:tcPr/>
          <w:p>
            <w:pPr>
              <w:pStyle w:val="Compact"/>
            </w:pPr>
            <w:r>
              <w:rPr>
                <w:b/>
                <w:bCs/>
              </w:rPr>
              <w:t xml:space="preserve">Entitlement</w:t>
            </w:r>
          </w:p>
        </w:tc>
        <w:tc>
          <w:tcPr/>
          <w:p>
            <w:pPr>
              <w:pStyle w:val="Compact"/>
            </w:pPr>
            <w:r>
              <w:t xml:space="preserve">has this tenant paid for it</w:t>
            </w:r>
          </w:p>
        </w:tc>
        <w:tc>
          <w:tcPr/>
          <w:p>
            <w:pPr>
              <w:pStyle w:val="Compact"/>
            </w:pPr>
            <w:r>
              <w:t xml:space="preserve">resolved entitlements</w:t>
            </w:r>
          </w:p>
        </w:tc>
        <w:tc>
          <w:tcPr/>
          <w:p>
            <w:pPr>
              <w:pStyle w:val="Compact"/>
            </w:pPr>
            <w:r>
              <w:t xml:space="preserve">not implemented yet</w:t>
            </w:r>
          </w:p>
        </w:tc>
      </w:tr>
      <w:tr>
        <w:tc>
          <w:tcPr/>
          <w:p>
            <w:pPr>
              <w:pStyle w:val="Compact"/>
            </w:pPr>
            <w:r>
              <w:rPr>
                <w:b/>
                <w:bCs/>
              </w:rPr>
              <w:t xml:space="preserve">Role</w:t>
            </w:r>
          </w:p>
        </w:tc>
        <w:tc>
          <w:tcPr/>
          <w:p>
            <w:pPr>
              <w:pStyle w:val="Compact"/>
            </w:pPr>
            <w:r>
              <w:t xml:space="preserve">may this role do this</w:t>
            </w:r>
          </w:p>
        </w:tc>
        <w:tc>
          <w:tcPr/>
          <w:p>
            <w:pPr>
              <w:pStyle w:val="Compact"/>
            </w:pPr>
            <w:r>
              <w:rPr>
                <w:rStyle w:val="VerbatimChar"/>
              </w:rPr>
              <w:t xml:space="preserve">checkRolePermission</w:t>
            </w:r>
            <w:r>
              <w:t xml:space="preserve">,</w:t>
            </w:r>
            <w:r>
              <w:t xml:space="preserve"> </w:t>
            </w:r>
            <w:r>
              <w:rPr>
                <w:b/>
                <w:bCs/>
              </w:rPr>
              <w:t xml:space="preserve">fail-closed on unmapped</w:t>
            </w:r>
            <w:r>
              <w:t xml:space="preserve"> </w:t>
            </w:r>
            <w:r>
              <w:t xml:space="preserve">✅</w:t>
            </w:r>
          </w:p>
        </w:tc>
        <w:tc>
          <w:tcPr/>
          <w:p>
            <w:pPr>
              <w:pStyle w:val="Compact"/>
            </w:pPr>
            <w:r>
              <w:t xml:space="preserve">map incomplete → CI test</w:t>
            </w:r>
          </w:p>
        </w:tc>
      </w:tr>
      <w:tr>
        <w:tc>
          <w:tcPr/>
          <w:p>
            <w:pPr>
              <w:pStyle w:val="Compact"/>
            </w:pPr>
            <w:r>
              <w:rPr>
                <w:b/>
                <w:bCs/>
              </w:rPr>
              <w:t xml:space="preserve">Branch scope</w:t>
            </w:r>
          </w:p>
        </w:tc>
        <w:tc>
          <w:tcPr/>
          <w:p>
            <w:pPr>
              <w:pStyle w:val="Compact"/>
            </w:pPr>
            <w:r>
              <w:t xml:space="preserve">may this user act on this branch</w:t>
            </w:r>
          </w:p>
        </w:tc>
        <w:tc>
          <w:tcPr/>
          <w:p>
            <w:pPr>
              <w:pStyle w:val="Compact"/>
            </w:pPr>
            <w:r>
              <w:t xml:space="preserve">RLS policy on</w:t>
            </w:r>
            <w:r>
              <w:t xml:space="preserve"> </w:t>
            </w:r>
            <w:r>
              <w:rPr>
                <w:rStyle w:val="VerbatimChar"/>
              </w:rPr>
              <w:t xml:space="preserve">branchId</w:t>
            </w:r>
          </w:p>
        </w:tc>
        <w:tc>
          <w:tcPr/>
          <w:p>
            <w:pPr>
              <w:pStyle w:val="Compact"/>
            </w:pPr>
            <w:r>
              <w:t xml:space="preserve">not implemented yet</w:t>
            </w:r>
          </w:p>
        </w:tc>
      </w:tr>
      <w:tr>
        <w:tc>
          <w:tcPr/>
          <w:p>
            <w:pPr>
              <w:pStyle w:val="Compact"/>
            </w:pPr>
            <w:r>
              <w:rPr>
                <w:b/>
                <w:bCs/>
              </w:rPr>
              <w:t xml:space="preserve">Row isolation</w:t>
            </w:r>
          </w:p>
        </w:tc>
        <w:tc>
          <w:tcPr/>
          <w:p>
            <w:pPr>
              <w:pStyle w:val="Compact"/>
            </w:pPr>
            <w:r>
              <w:t xml:space="preserve">is this row this tenant’s</w:t>
            </w:r>
          </w:p>
        </w:tc>
        <w:tc>
          <w:tcPr/>
          <w:p>
            <w:pPr>
              <w:pStyle w:val="Compact"/>
            </w:pPr>
            <w:r>
              <w:rPr>
                <w:b/>
                <w:bCs/>
              </w:rPr>
              <w:t xml:space="preserve">RLS</w:t>
            </w:r>
            <w:r>
              <w:rPr>
                <w:b/>
                <w:bCs/>
              </w:rPr>
              <w:t xml:space="preserve"> </w:t>
            </w:r>
            <w:r>
              <w:rPr>
                <w:rStyle w:val="VerbatimChar"/>
                <w:b/>
                <w:bCs/>
              </w:rPr>
              <w:t xml:space="preserve">USING</w:t>
            </w:r>
            <w:r>
              <w:rPr>
                <w:b/>
                <w:bCs/>
              </w:rPr>
              <w:t xml:space="preserve"> </w:t>
            </w:r>
            <w:r>
              <w:rPr>
                <w:b/>
                <w:bCs/>
              </w:rPr>
              <w:t xml:space="preserve">+</w:t>
            </w:r>
            <w:r>
              <w:rPr>
                <w:b/>
                <w:bCs/>
              </w:rPr>
              <w:t xml:space="preserve"> </w:t>
            </w:r>
            <w:r>
              <w:rPr>
                <w:rStyle w:val="VerbatimChar"/>
                <w:b/>
                <w:bCs/>
              </w:rPr>
              <w:t xml:space="preserve">WITH CHECK</w:t>
            </w:r>
            <w:r>
              <w:rPr>
                <w:b/>
                <w:bCs/>
              </w:rPr>
              <w:t xml:space="preserve">, FORCED, non-owner role</w:t>
            </w:r>
          </w:p>
        </w:tc>
        <w:tc>
          <w:tcPr/>
          <w:p>
            <w:pPr>
              <w:pStyle w:val="Compact"/>
            </w:pPr>
            <w:r>
              <w:t xml:space="preserve">policy missing → CI test §53.4</w:t>
            </w:r>
          </w:p>
        </w:tc>
      </w:tr>
      <w:tr>
        <w:tc>
          <w:tcPr/>
          <w:p>
            <w:pPr>
              <w:pStyle w:val="Compact"/>
            </w:pPr>
            <w:r>
              <w:rPr>
                <w:b/>
                <w:bCs/>
              </w:rPr>
              <w:t xml:space="preserve">Referential tenancy</w:t>
            </w:r>
          </w:p>
        </w:tc>
        <w:tc>
          <w:tcPr/>
          <w:p>
            <w:pPr>
              <w:pStyle w:val="Compact"/>
            </w:pPr>
            <w:r>
              <w:t xml:space="preserve">can a child row claim another tenant</w:t>
            </w:r>
          </w:p>
        </w:tc>
        <w:tc>
          <w:tcPr/>
          <w:p>
            <w:pPr>
              <w:pStyle w:val="Compact"/>
            </w:pPr>
            <w:r>
              <w:t xml:space="preserve">composite FK</w:t>
            </w:r>
            <w:r>
              <w:t xml:space="preserve"> </w:t>
            </w:r>
            <w:r>
              <w:rPr>
                <w:rStyle w:val="VerbatimChar"/>
              </w:rPr>
              <w:t xml:space="preserve">(organizationId, parentId)</w:t>
            </w:r>
          </w:p>
        </w:tc>
        <w:tc>
          <w:tcPr/>
          <w:p>
            <w:pPr>
              <w:pStyle w:val="Compact"/>
            </w:pPr>
            <w:r>
              <w:t xml:space="preserve">constraint missing</w:t>
            </w:r>
          </w:p>
        </w:tc>
      </w:tr>
      <w:tr>
        <w:tc>
          <w:tcPr/>
          <w:p>
            <w:pPr>
              <w:pStyle w:val="Compact"/>
            </w:pPr>
            <w:r>
              <w:rPr>
                <w:b/>
                <w:bCs/>
              </w:rPr>
              <w:t xml:space="preserve">File isolation</w:t>
            </w:r>
          </w:p>
        </w:tc>
        <w:tc>
          <w:tcPr/>
          <w:p>
            <w:pPr>
              <w:pStyle w:val="Compact"/>
            </w:pPr>
            <w:r>
              <w:t xml:space="preserve">can this file be read</w:t>
            </w:r>
          </w:p>
        </w:tc>
        <w:tc>
          <w:tcPr/>
          <w:p>
            <w:pPr>
              <w:pStyle w:val="Compact"/>
            </w:pPr>
            <w:r>
              <w:rPr>
                <w:b/>
                <w:bCs/>
              </w:rPr>
              <w:t xml:space="preserve">row read under RLS, then a short-lived signed URL</w:t>
            </w:r>
          </w:p>
        </w:tc>
        <w:tc>
          <w:tcPr/>
          <w:p>
            <w:pPr>
              <w:pStyle w:val="Compact"/>
            </w:pPr>
            <w:r>
              <w:t xml:space="preserve">authorising from the key string</w:t>
            </w:r>
          </w:p>
        </w:tc>
      </w:tr>
      <w:tr>
        <w:tc>
          <w:tcPr/>
          <w:p>
            <w:pPr>
              <w:pStyle w:val="Compact"/>
            </w:pPr>
            <w:r>
              <w:rPr>
                <w:b/>
                <w:bCs/>
              </w:rPr>
              <w:t xml:space="preserve">API key</w:t>
            </w:r>
          </w:p>
        </w:tc>
        <w:tc>
          <w:tcPr/>
          <w:p>
            <w:pPr>
              <w:pStyle w:val="Compact"/>
            </w:pPr>
            <w:r>
              <w:t xml:space="preserve">scoped machine access</w:t>
            </w:r>
          </w:p>
        </w:tc>
        <w:tc>
          <w:tcPr/>
          <w:p>
            <w:pPr>
              <w:pStyle w:val="Compact"/>
            </w:pPr>
            <w:r>
              <w:t xml:space="preserve">hash + scope ∩ creator’s role ✅</w:t>
            </w:r>
          </w:p>
        </w:tc>
        <w:tc>
          <w:tcPr/>
          <w:p>
            <w:pPr>
              <w:pStyle w:val="Compact"/>
            </w:pPr>
            <w:r>
              <w:t xml:space="preserve">key leak → rotation</w:t>
            </w:r>
          </w:p>
        </w:tc>
      </w:tr>
      <w:tr>
        <w:tc>
          <w:tcPr/>
          <w:p>
            <w:pPr>
              <w:pStyle w:val="Compact"/>
            </w:pPr>
            <w:r>
              <w:rPr>
                <w:b/>
                <w:bCs/>
              </w:rPr>
              <w:t xml:space="preserve">DB privilege</w:t>
            </w:r>
          </w:p>
        </w:tc>
        <w:tc>
          <w:tcPr/>
          <w:p>
            <w:pPr>
              <w:pStyle w:val="Compact"/>
            </w:pPr>
            <w:r>
              <w:t xml:space="preserve">least privilege</w:t>
            </w:r>
          </w:p>
        </w:tc>
        <w:tc>
          <w:tcPr/>
          <w:p>
            <w:pPr>
              <w:pStyle w:val="Compact"/>
            </w:pPr>
            <w:r>
              <w:t xml:space="preserve">separate roles; app role has</w:t>
            </w:r>
            <w:r>
              <w:t xml:space="preserve"> </w:t>
            </w:r>
            <w:r>
              <w:rPr>
                <w:b/>
                <w:bCs/>
              </w:rPr>
              <w:t xml:space="preserve">no</w:t>
            </w:r>
            <w:r>
              <w:rPr>
                <w:b/>
                <w:bCs/>
              </w:rPr>
              <w:t xml:space="preserve"> </w:t>
            </w:r>
            <w:r>
              <w:rPr>
                <w:rStyle w:val="VerbatimChar"/>
                <w:b/>
                <w:bCs/>
              </w:rPr>
              <w:t xml:space="preserve">BYPASSRLS</w:t>
            </w:r>
            <w:r>
              <w:rPr>
                <w:b/>
                <w:bCs/>
              </w:rPr>
              <w:t xml:space="preserve">, no DDL, not owner</w:t>
            </w:r>
          </w:p>
        </w:tc>
        <w:tc>
          <w:tcPr/>
          <w:p>
            <w:pPr>
              <w:pStyle w:val="Compact"/>
            </w:pPr>
            <w:r>
              <w:t xml:space="preserve">shared superuser</w:t>
            </w:r>
          </w:p>
        </w:tc>
      </w:tr>
      <w:tr>
        <w:tc>
          <w:tcPr/>
          <w:p>
            <w:pPr>
              <w:pStyle w:val="Compact"/>
            </w:pPr>
            <w:r>
              <w:rPr>
                <w:b/>
                <w:bCs/>
              </w:rPr>
              <w:t xml:space="preserve">Admin access</w:t>
            </w:r>
          </w:p>
        </w:tc>
        <w:tc>
          <w:tcPr/>
          <w:p>
            <w:pPr>
              <w:pStyle w:val="Compact"/>
            </w:pPr>
            <w:r>
              <w:t xml:space="preserve">support access to books</w:t>
            </w:r>
          </w:p>
        </w:tc>
        <w:tc>
          <w:tcPr/>
          <w:p>
            <w:pPr>
              <w:pStyle w:val="Compact"/>
            </w:pPr>
            <w:r>
              <w:rPr>
                <w:b/>
                <w:bCs/>
              </w:rPr>
              <w:t xml:space="preserve">SupportGrant: approval + expiry + audit + tenant notice</w:t>
            </w:r>
          </w:p>
        </w:tc>
        <w:tc>
          <w:tcPr/>
          <w:p>
            <w:pPr>
              <w:pStyle w:val="Compact"/>
            </w:pPr>
            <w:r>
              <w:t xml:space="preserve">standing access</w:t>
            </w:r>
          </w:p>
        </w:tc>
      </w:tr>
      <w:tr>
        <w:tc>
          <w:tcPr/>
          <w:p>
            <w:pPr>
              <w:pStyle w:val="Compact"/>
            </w:pPr>
            <w:r>
              <w:rPr>
                <w:b/>
                <w:bCs/>
              </w:rPr>
              <w:t xml:space="preserve">Secrets</w:t>
            </w:r>
          </w:p>
        </w:tc>
        <w:tc>
          <w:tcPr/>
          <w:p>
            <w:pPr>
              <w:pStyle w:val="Compact"/>
            </w:pPr>
            <w:r>
              <w:t xml:space="preserve">credential protection</w:t>
            </w:r>
          </w:p>
        </w:tc>
        <w:tc>
          <w:tcPr/>
          <w:p>
            <w:pPr>
              <w:pStyle w:val="Compact"/>
            </w:pPr>
            <w:r>
              <w:t xml:space="preserve">secret store, rotation, no prod creds locally</w:t>
            </w:r>
          </w:p>
        </w:tc>
        <w:tc>
          <w:tcPr/>
          <w:p>
            <w:pPr>
              <w:pStyle w:val="Compact"/>
            </w:pPr>
            <w:r>
              <w:t xml:space="preserve">secret in the repo → CI scan</w:t>
            </w:r>
          </w:p>
        </w:tc>
      </w:tr>
      <w:tr>
        <w:tc>
          <w:tcPr/>
          <w:p>
            <w:pPr>
              <w:pStyle w:val="Compact"/>
            </w:pPr>
            <w:r>
              <w:rPr>
                <w:b/>
                <w:bCs/>
              </w:rPr>
              <w:t xml:space="preserve">Audit</w:t>
            </w:r>
          </w:p>
        </w:tc>
        <w:tc>
          <w:tcPr/>
          <w:p>
            <w:pPr>
              <w:pStyle w:val="Compact"/>
            </w:pPr>
            <w:r>
              <w:t xml:space="preserve">attribution</w:t>
            </w:r>
          </w:p>
        </w:tc>
        <w:tc>
          <w:tcPr/>
          <w:p>
            <w:pPr>
              <w:pStyle w:val="Compact"/>
            </w:pPr>
            <w:r>
              <w:t xml:space="preserve">append-only tenant + platform logs</w:t>
            </w:r>
          </w:p>
        </w:tc>
        <w:tc>
          <w:tcPr/>
          <w:p>
            <w:pPr>
              <w:pStyle w:val="Compact"/>
            </w:pPr>
            <w:r>
              <w:t xml:space="preserve">mutable log</w:t>
            </w:r>
          </w:p>
        </w:tc>
      </w:tr>
    </w:tbl>
    <w:bookmarkEnd w:id="330"/>
    <w:bookmarkStart w:id="331" w:name="final-failure-matrix"/>
    <w:p>
      <w:pPr>
        <w:pStyle w:val="Heading3"/>
      </w:pPr>
      <w:r>
        <w:t xml:space="preserve">58.6 Final failure matrix</w:t>
      </w:r>
    </w:p>
    <w:tbl>
      <w:tblPr>
        <w:tblStyle w:val="Table"/>
        <w:tblW w:type="pct" w:w="5000"/>
        <w:jc w:val="center"/>
        <w:tblLayout w:type="autofi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Failure</w:t>
            </w:r>
          </w:p>
        </w:tc>
        <w:tc>
          <w:tcPr/>
          <w:p>
            <w:pPr>
              <w:pStyle w:val="Compact"/>
            </w:pPr>
            <w:r>
              <w:t xml:space="preserve">Scope</w:t>
            </w:r>
          </w:p>
        </w:tc>
        <w:tc>
          <w:tcPr/>
          <w:p>
            <w:pPr>
              <w:pStyle w:val="Compact"/>
            </w:pPr>
            <w:r>
              <w:t xml:space="preserve">Customer impact</w:t>
            </w:r>
          </w:p>
        </w:tc>
        <w:tc>
          <w:tcPr/>
          <w:p>
            <w:pPr>
              <w:pStyle w:val="Compact"/>
            </w:pPr>
            <w:r>
              <w:t xml:space="preserve">Automatic recovery</w:t>
            </w:r>
          </w:p>
        </w:tc>
        <w:tc>
          <w:tcPr/>
          <w:p>
            <w:pPr>
              <w:pStyle w:val="Compact"/>
            </w:pPr>
            <w:r>
              <w:t xml:space="preserve">Manual recovery</w:t>
            </w:r>
          </w:p>
        </w:tc>
        <w:tc>
          <w:tcPr/>
          <w:p>
            <w:pPr>
              <w:pStyle w:val="Compact"/>
            </w:pPr>
            <w:r>
              <w:t xml:space="preserve">RTO</w:t>
            </w:r>
          </w:p>
        </w:tc>
      </w:tr>
      <w:tr>
        <w:tc>
          <w:tcPr/>
          <w:p>
            <w:pPr>
              <w:pStyle w:val="Compact"/>
            </w:pPr>
            <w:r>
              <w:t xml:space="preserve">Application instance crash</w:t>
            </w:r>
          </w:p>
        </w:tc>
        <w:tc>
          <w:tcPr/>
          <w:p>
            <w:pPr>
              <w:pStyle w:val="Compact"/>
            </w:pPr>
            <w:r>
              <w:t xml:space="preserve">one instance</w:t>
            </w:r>
          </w:p>
        </w:tc>
        <w:tc>
          <w:tcPr/>
          <w:p>
            <w:pPr>
              <w:pStyle w:val="Compact"/>
            </w:pPr>
            <w:r>
              <w:t xml:space="preserve">none</w:t>
            </w:r>
          </w:p>
        </w:tc>
        <w:tc>
          <w:tcPr/>
          <w:p>
            <w:pPr>
              <w:pStyle w:val="Compact"/>
            </w:pPr>
            <w:r>
              <w:t xml:space="preserve">replaced</w:t>
            </w:r>
          </w:p>
        </w:tc>
        <w:tc>
          <w:tcPr/>
          <w:p>
            <w:pPr>
              <w:pStyle w:val="Compact"/>
            </w:pPr>
            <w:r>
              <w:t xml:space="preserve">—</w:t>
            </w:r>
          </w:p>
        </w:tc>
        <w:tc>
          <w:tcPr/>
          <w:p>
            <w:pPr>
              <w:pStyle w:val="Compact"/>
            </w:pPr>
            <w:r>
              <w:t xml:space="preserve">seconds</w:t>
            </w:r>
          </w:p>
        </w:tc>
      </w:tr>
      <w:tr>
        <w:tc>
          <w:tcPr/>
          <w:p>
            <w:pPr>
              <w:pStyle w:val="Compact"/>
            </w:pPr>
            <w:r>
              <w:rPr>
                <w:b/>
                <w:bCs/>
              </w:rPr>
              <w:t xml:space="preserve">Bad deploy</w:t>
            </w:r>
          </w:p>
        </w:tc>
        <w:tc>
          <w:tcPr/>
          <w:p>
            <w:pPr>
              <w:pStyle w:val="Compact"/>
            </w:pPr>
            <w:r>
              <w:t xml:space="preserve">all</w:t>
            </w:r>
          </w:p>
        </w:tc>
        <w:tc>
          <w:tcPr/>
          <w:p>
            <w:pPr>
              <w:pStyle w:val="Compact"/>
            </w:pPr>
            <w:r>
              <w:t xml:space="preserve">errors until rollback</w:t>
            </w:r>
          </w:p>
        </w:tc>
        <w:tc>
          <w:tcPr/>
          <w:p>
            <w:pPr>
              <w:pStyle w:val="Compact"/>
            </w:pPr>
            <w:r>
              <w:rPr>
                <w:b/>
                <w:bCs/>
              </w:rPr>
              <w:t xml:space="preserve">auto-rollback on post-deploy check</w:t>
            </w:r>
          </w:p>
        </w:tc>
        <w:tc>
          <w:tcPr/>
          <w:p>
            <w:pPr>
              <w:pStyle w:val="Compact"/>
            </w:pPr>
            <w:r>
              <w:t xml:space="preserve">manual rollback</w:t>
            </w:r>
          </w:p>
        </w:tc>
        <w:tc>
          <w:tcPr/>
          <w:p>
            <w:pPr>
              <w:pStyle w:val="Compact"/>
            </w:pPr>
            <w:r>
              <w:t xml:space="preserve">&lt; 10 min</w:t>
            </w:r>
          </w:p>
        </w:tc>
      </w:tr>
      <w:tr>
        <w:tc>
          <w:tcPr/>
          <w:p>
            <w:pPr>
              <w:pStyle w:val="Compact"/>
            </w:pPr>
            <w:r>
              <w:rPr>
                <w:b/>
                <w:bCs/>
              </w:rPr>
              <w:t xml:space="preserve">Bad migration</w:t>
            </w:r>
          </w:p>
        </w:tc>
        <w:tc>
          <w:tcPr/>
          <w:p>
            <w:pPr>
              <w:pStyle w:val="Compact"/>
            </w:pPr>
            <w:r>
              <w:t xml:space="preserve">all</w:t>
            </w:r>
          </w:p>
        </w:tc>
        <w:tc>
          <w:tcPr/>
          <w:p>
            <w:pPr>
              <w:pStyle w:val="Compact"/>
            </w:pPr>
            <w:r>
              <w:t xml:space="preserve">errors / wrong data</w:t>
            </w:r>
          </w:p>
        </w:tc>
        <w:tc>
          <w:tcPr/>
          <w:p>
            <w:pPr>
              <w:pStyle w:val="Compact"/>
            </w:pPr>
            <w:r>
              <w:t xml:space="preserve">halt rollout</w:t>
            </w:r>
          </w:p>
        </w:tc>
        <w:tc>
          <w:tcPr/>
          <w:p>
            <w:pPr>
              <w:pStyle w:val="Compact"/>
            </w:pPr>
            <w:r>
              <w:t xml:space="preserve">rollback app; PITR if destructive</w:t>
            </w:r>
          </w:p>
        </w:tc>
        <w:tc>
          <w:tcPr/>
          <w:p>
            <w:pPr>
              <w:pStyle w:val="Compact"/>
            </w:pPr>
            <w:r>
              <w:t xml:space="preserve">30 min – 4 h</w:t>
            </w:r>
          </w:p>
        </w:tc>
      </w:tr>
      <w:tr>
        <w:tc>
          <w:tcPr/>
          <w:p>
            <w:pPr>
              <w:pStyle w:val="Compact"/>
            </w:pPr>
            <w:r>
              <w:rPr>
                <w:b/>
                <w:bCs/>
              </w:rPr>
              <w:t xml:space="preserve">Platform DB down</w:t>
            </w:r>
          </w:p>
        </w:tc>
        <w:tc>
          <w:tcPr/>
          <w:p>
            <w:pPr>
              <w:pStyle w:val="Compact"/>
            </w:pPr>
            <w:r>
              <w:t xml:space="preserve">all</w:t>
            </w:r>
          </w:p>
        </w:tc>
        <w:tc>
          <w:tcPr/>
          <w:p>
            <w:pPr>
              <w:pStyle w:val="Compact"/>
            </w:pPr>
            <w:r>
              <w:rPr>
                <w:b/>
                <w:bCs/>
              </w:rPr>
              <w:t xml:space="preserve">degraded — no new logins, existing work continues</w:t>
            </w:r>
          </w:p>
        </w:tc>
        <w:tc>
          <w:tcPr/>
          <w:p>
            <w:pPr>
              <w:pStyle w:val="Compact"/>
            </w:pPr>
            <w:r>
              <w:t xml:space="preserve">cache serves stale-on-error</w:t>
            </w:r>
          </w:p>
        </w:tc>
        <w:tc>
          <w:tcPr/>
          <w:p>
            <w:pPr>
              <w:pStyle w:val="Compact"/>
            </w:pPr>
            <w:r>
              <w:t xml:space="preserve">failover / restore</w:t>
            </w:r>
          </w:p>
        </w:tc>
        <w:tc>
          <w:tcPr/>
          <w:p>
            <w:pPr>
              <w:pStyle w:val="Compact"/>
            </w:pPr>
            <w:r>
              <w:t xml:space="preserve">15 min – 2 h</w:t>
            </w:r>
          </w:p>
        </w:tc>
      </w:tr>
      <w:tr>
        <w:tc>
          <w:tcPr/>
          <w:p>
            <w:pPr>
              <w:pStyle w:val="Compact"/>
            </w:pPr>
            <w:r>
              <w:rPr>
                <w:b/>
                <w:bCs/>
              </w:rPr>
              <w:t xml:space="preserve">Tenant DB (POOL) down</w:t>
            </w:r>
          </w:p>
        </w:tc>
        <w:tc>
          <w:tcPr/>
          <w:p>
            <w:pPr>
              <w:pStyle w:val="Compact"/>
            </w:pPr>
            <w:r>
              <w:t xml:space="preserve">all pooled</w:t>
            </w:r>
          </w:p>
        </w:tc>
        <w:tc>
          <w:tcPr/>
          <w:p>
            <w:pPr>
              <w:pStyle w:val="Compact"/>
            </w:pPr>
            <w:r>
              <w:t xml:space="preserve">total for them</w:t>
            </w:r>
          </w:p>
        </w:tc>
        <w:tc>
          <w:tcPr/>
          <w:p>
            <w:pPr>
              <w:pStyle w:val="Compact"/>
            </w:pPr>
            <w:r>
              <w:t xml:space="preserve">managed failover</w:t>
            </w:r>
          </w:p>
        </w:tc>
        <w:tc>
          <w:tcPr/>
          <w:p>
            <w:pPr>
              <w:pStyle w:val="Compact"/>
            </w:pPr>
            <w:r>
              <w:t xml:space="preserve">PITR</w:t>
            </w:r>
          </w:p>
        </w:tc>
        <w:tc>
          <w:tcPr/>
          <w:p>
            <w:pPr>
              <w:pStyle w:val="Compact"/>
            </w:pPr>
            <w:r>
              <w:t xml:space="preserve">5 min – 4 h</w:t>
            </w:r>
          </w:p>
        </w:tc>
      </w:tr>
      <w:tr>
        <w:tc>
          <w:tcPr/>
          <w:p>
            <w:pPr>
              <w:pStyle w:val="Compact"/>
            </w:pPr>
            <w:r>
              <w:rPr>
                <w:b/>
                <w:bCs/>
              </w:rPr>
              <w:t xml:space="preserve">Tenant DB (SILO) down</w:t>
            </w:r>
          </w:p>
        </w:tc>
        <w:tc>
          <w:tcPr/>
          <w:p>
            <w:pPr>
              <w:pStyle w:val="Compact"/>
            </w:pPr>
            <w:r>
              <w:rPr>
                <w:b/>
                <w:bCs/>
              </w:rPr>
              <w:t xml:space="preserve">one tenant</w:t>
            </w:r>
          </w:p>
        </w:tc>
        <w:tc>
          <w:tcPr/>
          <w:p>
            <w:pPr>
              <w:pStyle w:val="Compact"/>
            </w:pPr>
            <w:r>
              <w:t xml:space="preserve">total for that tenant only</w:t>
            </w:r>
          </w:p>
        </w:tc>
        <w:tc>
          <w:tcPr/>
          <w:p>
            <w:pPr>
              <w:pStyle w:val="Compact"/>
            </w:pPr>
            <w:r>
              <w:t xml:space="preserve">failover</w:t>
            </w:r>
          </w:p>
        </w:tc>
        <w:tc>
          <w:tcPr/>
          <w:p>
            <w:pPr>
              <w:pStyle w:val="Compact"/>
            </w:pPr>
            <w:r>
              <w:t xml:space="preserve">restore</w:t>
            </w:r>
          </w:p>
        </w:tc>
        <w:tc>
          <w:tcPr/>
          <w:p>
            <w:pPr>
              <w:pStyle w:val="Compact"/>
            </w:pPr>
            <w:r>
              <w:t xml:space="preserve">30 min – 2 h</w:t>
            </w:r>
          </w:p>
        </w:tc>
      </w:tr>
      <w:tr>
        <w:tc>
          <w:tcPr/>
          <w:p>
            <w:pPr>
              <w:pStyle w:val="Compact"/>
            </w:pPr>
            <w:r>
              <w:t xml:space="preserve">Redis down</w:t>
            </w:r>
          </w:p>
        </w:tc>
        <w:tc>
          <w:tcPr/>
          <w:p>
            <w:pPr>
              <w:pStyle w:val="Compact"/>
            </w:pPr>
            <w:r>
              <w:t xml:space="preserve">all</w:t>
            </w:r>
          </w:p>
        </w:tc>
        <w:tc>
          <w:tcPr/>
          <w:p>
            <w:pPr>
              <w:pStyle w:val="Compact"/>
            </w:pPr>
            <w:r>
              <w:t xml:space="preserve">negligible</w:t>
            </w:r>
          </w:p>
        </w:tc>
        <w:tc>
          <w:tcPr/>
          <w:p>
            <w:pPr>
              <w:pStyle w:val="Compact"/>
            </w:pPr>
            <w:r>
              <w:t xml:space="preserve">fail open / DB fallback</w:t>
            </w:r>
          </w:p>
        </w:tc>
        <w:tc>
          <w:tcPr/>
          <w:p>
            <w:pPr>
              <w:pStyle w:val="Compact"/>
            </w:pPr>
            <w:r>
              <w:t xml:space="preserve">restart</w:t>
            </w:r>
          </w:p>
        </w:tc>
        <w:tc>
          <w:tcPr/>
          <w:p>
            <w:pPr>
              <w:pStyle w:val="Compact"/>
            </w:pPr>
            <w:r>
              <w:t xml:space="preserve">minutes</w:t>
            </w:r>
          </w:p>
        </w:tc>
      </w:tr>
      <w:tr>
        <w:tc>
          <w:tcPr/>
          <w:p>
            <w:pPr>
              <w:pStyle w:val="Compact"/>
            </w:pPr>
            <w:r>
              <w:t xml:space="preserve">Queue backlog</w:t>
            </w:r>
          </w:p>
        </w:tc>
        <w:tc>
          <w:tcPr/>
          <w:p>
            <w:pPr>
              <w:pStyle w:val="Compact"/>
            </w:pPr>
            <w:r>
              <w:t xml:space="preserve">async work</w:t>
            </w:r>
          </w:p>
        </w:tc>
        <w:tc>
          <w:tcPr/>
          <w:p>
            <w:pPr>
              <w:pStyle w:val="Compact"/>
            </w:pPr>
            <w:r>
              <w:t xml:space="preserve">delayed</w:t>
            </w:r>
          </w:p>
        </w:tc>
        <w:tc>
          <w:tcPr/>
          <w:p>
            <w:pPr>
              <w:pStyle w:val="Compact"/>
            </w:pPr>
            <w:r>
              <w:t xml:space="preserve">workers scale</w:t>
            </w:r>
          </w:p>
        </w:tc>
        <w:tc>
          <w:tcPr/>
          <w:p>
            <w:pPr>
              <w:pStyle w:val="Compact"/>
            </w:pPr>
            <w:r>
              <w:t xml:space="preserve">drain</w:t>
            </w:r>
          </w:p>
        </w:tc>
        <w:tc>
          <w:tcPr/>
          <w:p>
            <w:pPr>
              <w:pStyle w:val="Compact"/>
            </w:pPr>
            <w:r>
              <w:t xml:space="preserve">30 min</w:t>
            </w:r>
          </w:p>
        </w:tc>
      </w:tr>
      <w:tr>
        <w:tc>
          <w:tcPr/>
          <w:p>
            <w:pPr>
              <w:pStyle w:val="Compact"/>
            </w:pPr>
            <w:r>
              <w:t xml:space="preserve">Worker fleet down</w:t>
            </w:r>
          </w:p>
        </w:tc>
        <w:tc>
          <w:tcPr/>
          <w:p>
            <w:pPr>
              <w:pStyle w:val="Compact"/>
            </w:pPr>
            <w:r>
              <w:t xml:space="preserve">async</w:t>
            </w:r>
          </w:p>
        </w:tc>
        <w:tc>
          <w:tcPr/>
          <w:p>
            <w:pPr>
              <w:pStyle w:val="Compact"/>
            </w:pPr>
            <w:r>
              <w:t xml:space="preserve">delayed,</w:t>
            </w:r>
            <w:r>
              <w:t xml:space="preserve"> </w:t>
            </w:r>
            <w:r>
              <w:rPr>
                <w:b/>
                <w:bCs/>
              </w:rPr>
              <w:t xml:space="preserve">not lost</w:t>
            </w:r>
          </w:p>
        </w:tc>
        <w:tc>
          <w:tcPr/>
          <w:p>
            <w:pPr>
              <w:pStyle w:val="Compact"/>
            </w:pPr>
            <w:r>
              <w:t xml:space="preserve">restart</w:t>
            </w:r>
          </w:p>
        </w:tc>
        <w:tc>
          <w:tcPr/>
          <w:p>
            <w:pPr>
              <w:pStyle w:val="Compact"/>
            </w:pPr>
            <w:r>
              <w:t xml:space="preserve">scale</w:t>
            </w:r>
          </w:p>
        </w:tc>
        <w:tc>
          <w:tcPr/>
          <w:p>
            <w:pPr>
              <w:pStyle w:val="Compact"/>
            </w:pPr>
            <w:r>
              <w:t xml:space="preserve">30 min</w:t>
            </w:r>
          </w:p>
        </w:tc>
      </w:tr>
      <w:tr>
        <w:tc>
          <w:tcPr/>
          <w:p>
            <w:pPr>
              <w:pStyle w:val="Compact"/>
            </w:pPr>
            <w:r>
              <w:t xml:space="preserve">Object storage down</w:t>
            </w:r>
          </w:p>
        </w:tc>
        <w:tc>
          <w:tcPr/>
          <w:p>
            <w:pPr>
              <w:pStyle w:val="Compact"/>
            </w:pPr>
            <w:r>
              <w:t xml:space="preserve">uploads/downloads</w:t>
            </w:r>
          </w:p>
        </w:tc>
        <w:tc>
          <w:tcPr/>
          <w:p>
            <w:pPr>
              <w:pStyle w:val="Compact"/>
            </w:pPr>
            <w:r>
              <w:t xml:space="preserve">cannot handle files</w:t>
            </w:r>
          </w:p>
        </w:tc>
        <w:tc>
          <w:tcPr/>
          <w:p>
            <w:pPr>
              <w:pStyle w:val="Compact"/>
            </w:pPr>
            <w:r>
              <w:t xml:space="preserve">—</w:t>
            </w:r>
          </w:p>
        </w:tc>
        <w:tc>
          <w:tcPr/>
          <w:p>
            <w:pPr>
              <w:pStyle w:val="Compact"/>
            </w:pPr>
            <w:r>
              <w:t xml:space="preserve">provider</w:t>
            </w:r>
          </w:p>
        </w:tc>
        <w:tc>
          <w:tcPr/>
          <w:p>
            <w:pPr>
              <w:pStyle w:val="Compact"/>
            </w:pPr>
            <w:r>
              <w:t xml:space="preserve">provider</w:t>
            </w:r>
          </w:p>
        </w:tc>
      </w:tr>
      <w:tr>
        <w:tc>
          <w:tcPr/>
          <w:p>
            <w:pPr>
              <w:pStyle w:val="Compact"/>
            </w:pPr>
            <w:r>
              <w:t xml:space="preserve">Email provider down</w:t>
            </w:r>
          </w:p>
        </w:tc>
        <w:tc>
          <w:tcPr/>
          <w:p>
            <w:pPr>
              <w:pStyle w:val="Compact"/>
            </w:pPr>
            <w:r>
              <w:t xml:space="preserve">notifications</w:t>
            </w:r>
          </w:p>
        </w:tc>
        <w:tc>
          <w:tcPr/>
          <w:p>
            <w:pPr>
              <w:pStyle w:val="Compact"/>
            </w:pPr>
            <w:r>
              <w:t xml:space="preserve">invoices not emailed</w:t>
            </w:r>
          </w:p>
        </w:tc>
        <w:tc>
          <w:tcPr/>
          <w:p>
            <w:pPr>
              <w:pStyle w:val="Compact"/>
            </w:pPr>
            <w:r>
              <w:rPr>
                <w:b/>
                <w:bCs/>
              </w:rPr>
              <w:t xml:space="preserve">queued + retried</w:t>
            </w:r>
          </w:p>
        </w:tc>
        <w:tc>
          <w:tcPr/>
          <w:p>
            <w:pPr>
              <w:pStyle w:val="Compact"/>
            </w:pPr>
            <w:r>
              <w:t xml:space="preserve">switch provider</w:t>
            </w:r>
          </w:p>
        </w:tc>
        <w:tc>
          <w:tcPr/>
          <w:p>
            <w:pPr>
              <w:pStyle w:val="Compact"/>
            </w:pPr>
            <w:r>
              <w:t xml:space="preserve">hours</w:t>
            </w:r>
          </w:p>
        </w:tc>
      </w:tr>
      <w:tr>
        <w:tc>
          <w:tcPr/>
          <w:p>
            <w:pPr>
              <w:pStyle w:val="Compact"/>
            </w:pPr>
            <w:r>
              <w:t xml:space="preserve">Payment provider down</w:t>
            </w:r>
          </w:p>
        </w:tc>
        <w:tc>
          <w:tcPr/>
          <w:p>
            <w:pPr>
              <w:pStyle w:val="Compact"/>
            </w:pPr>
            <w:r>
              <w:t xml:space="preserve">signups/renewals</w:t>
            </w:r>
          </w:p>
        </w:tc>
        <w:tc>
          <w:tcPr/>
          <w:p>
            <w:pPr>
              <w:pStyle w:val="Compact"/>
            </w:pPr>
            <w:r>
              <w:t xml:space="preserve">cannot subscribe;</w:t>
            </w:r>
            <w:r>
              <w:t xml:space="preserve"> </w:t>
            </w:r>
            <w:r>
              <w:rPr>
                <w:b/>
                <w:bCs/>
              </w:rPr>
              <w:t xml:space="preserve">existing unaffected, grace extended</w:t>
            </w:r>
          </w:p>
        </w:tc>
        <w:tc>
          <w:tcPr/>
          <w:p>
            <w:pPr>
              <w:pStyle w:val="Compact"/>
            </w:pPr>
            <w:r>
              <w:t xml:space="preserve">retry</w:t>
            </w:r>
          </w:p>
        </w:tc>
        <w:tc>
          <w:tcPr/>
          <w:p>
            <w:pPr>
              <w:pStyle w:val="Compact"/>
            </w:pPr>
            <w:r>
              <w:t xml:space="preserve">manual</w:t>
            </w:r>
          </w:p>
        </w:tc>
        <w:tc>
          <w:tcPr/>
          <w:p>
            <w:pPr>
              <w:pStyle w:val="Compact"/>
            </w:pPr>
            <w:r>
              <w:t xml:space="preserve">hours</w:t>
            </w:r>
          </w:p>
        </w:tc>
      </w:tr>
      <w:tr>
        <w:tc>
          <w:tcPr/>
          <w:p>
            <w:pPr>
              <w:pStyle w:val="Compact"/>
            </w:pPr>
            <w:r>
              <w:t xml:space="preserve">GST IRP down (</w:t>
            </w:r>
            <w:r>
              <w:rPr>
                <w:b/>
                <w:bCs/>
              </w:rPr>
              <w:t xml:space="preserve">common</w:t>
            </w:r>
            <w:r>
              <w:t xml:space="preserve">)</w:t>
            </w:r>
          </w:p>
        </w:tc>
        <w:tc>
          <w:tcPr/>
          <w:p>
            <w:pPr>
              <w:pStyle w:val="Compact"/>
            </w:pPr>
            <w:r>
              <w:t xml:space="preserve">e-invoicing</w:t>
            </w:r>
          </w:p>
        </w:tc>
        <w:tc>
          <w:tcPr/>
          <w:p>
            <w:pPr>
              <w:pStyle w:val="Compact"/>
            </w:pPr>
            <w:r>
              <w:t xml:space="preserve">IRN delayed;</w:t>
            </w:r>
            <w:r>
              <w:t xml:space="preserve"> </w:t>
            </w:r>
            <w:r>
              <w:rPr>
                <w:b/>
                <w:bCs/>
              </w:rPr>
              <w:t xml:space="preserve">invoices still created</w:t>
            </w:r>
          </w:p>
        </w:tc>
        <w:tc>
          <w:tcPr/>
          <w:p>
            <w:pPr>
              <w:pStyle w:val="Compact"/>
            </w:pPr>
            <w:r>
              <w:t xml:space="preserve">queue + retry</w:t>
            </w:r>
          </w:p>
        </w:tc>
        <w:tc>
          <w:tcPr/>
          <w:p>
            <w:pPr>
              <w:pStyle w:val="Compact"/>
            </w:pPr>
            <w:r>
              <w:t xml:space="preserve">manual upload</w:t>
            </w:r>
          </w:p>
        </w:tc>
        <w:tc>
          <w:tcPr/>
          <w:p>
            <w:pPr>
              <w:pStyle w:val="Compact"/>
            </w:pPr>
            <w:r>
              <w:t xml:space="preserve">hours–days</w:t>
            </w:r>
          </w:p>
        </w:tc>
      </w:tr>
      <w:tr>
        <w:tc>
          <w:tcPr/>
          <w:p>
            <w:pPr>
              <w:pStyle w:val="Compact"/>
            </w:pPr>
            <w:r>
              <w:t xml:space="preserve">Region failure</w:t>
            </w:r>
          </w:p>
        </w:tc>
        <w:tc>
          <w:tcPr/>
          <w:p>
            <w:pPr>
              <w:pStyle w:val="Compact"/>
            </w:pPr>
            <w:r>
              <w:t xml:space="preserve">all</w:t>
            </w:r>
          </w:p>
        </w:tc>
        <w:tc>
          <w:tcPr/>
          <w:p>
            <w:pPr>
              <w:pStyle w:val="Compact"/>
            </w:pPr>
            <w:r>
              <w:t xml:space="preserve">total</w:t>
            </w:r>
          </w:p>
        </w:tc>
        <w:tc>
          <w:tcPr/>
          <w:p>
            <w:pPr>
              <w:pStyle w:val="Compact"/>
            </w:pPr>
            <w:r>
              <w:t xml:space="preserve">—</w:t>
            </w:r>
          </w:p>
        </w:tc>
        <w:tc>
          <w:tcPr/>
          <w:p>
            <w:pPr>
              <w:pStyle w:val="Compact"/>
            </w:pPr>
            <w:r>
              <w:t xml:space="preserve">restore in another region</w:t>
            </w:r>
          </w:p>
        </w:tc>
        <w:tc>
          <w:tcPr/>
          <w:p>
            <w:pPr>
              <w:pStyle w:val="Compact"/>
            </w:pPr>
            <w:r>
              <w:t xml:space="preserve">4 h (V1)</w:t>
            </w:r>
          </w:p>
        </w:tc>
      </w:tr>
      <w:tr>
        <w:tc>
          <w:tcPr/>
          <w:p>
            <w:pPr>
              <w:pStyle w:val="Compact"/>
            </w:pPr>
            <w:r>
              <w:rPr>
                <w:b/>
                <w:bCs/>
              </w:rPr>
              <w:t xml:space="preserve">Credential compromise</w:t>
            </w:r>
          </w:p>
        </w:tc>
        <w:tc>
          <w:tcPr/>
          <w:p>
            <w:pPr>
              <w:pStyle w:val="Compact"/>
            </w:pPr>
            <w:r>
              <w:t xml:space="preserve">scope of the credential</w:t>
            </w:r>
          </w:p>
        </w:tc>
        <w:tc>
          <w:tcPr/>
          <w:p>
            <w:pPr>
              <w:pStyle w:val="Compact"/>
            </w:pPr>
            <w:r>
              <w:t xml:space="preserve">potential breach</w:t>
            </w:r>
          </w:p>
        </w:tc>
        <w:tc>
          <w:tcPr/>
          <w:p>
            <w:pPr>
              <w:pStyle w:val="Compact"/>
            </w:pPr>
            <w:r>
              <w:t xml:space="preserve">—</w:t>
            </w:r>
          </w:p>
        </w:tc>
        <w:tc>
          <w:tcPr/>
          <w:p>
            <w:pPr>
              <w:pStyle w:val="Compact"/>
            </w:pPr>
            <w:r>
              <w:rPr>
                <w:b/>
                <w:bCs/>
              </w:rPr>
              <w:t xml:space="preserve">rotate, revoke, forensics, notify</w:t>
            </w:r>
          </w:p>
        </w:tc>
        <w:tc>
          <w:tcPr/>
          <w:p>
            <w:pPr>
              <w:pStyle w:val="Compact"/>
            </w:pPr>
            <w:r>
              <w:t xml:space="preserve">hours</w:t>
            </w:r>
          </w:p>
        </w:tc>
      </w:tr>
      <w:tr>
        <w:tc>
          <w:tcPr/>
          <w:p>
            <w:pPr>
              <w:pStyle w:val="Compact"/>
            </w:pPr>
            <w:r>
              <w:rPr>
                <w:b/>
                <w:bCs/>
              </w:rPr>
              <w:t xml:space="preserve">Data corruption (one tenant)</w:t>
            </w:r>
          </w:p>
        </w:tc>
        <w:tc>
          <w:tcPr/>
          <w:p>
            <w:pPr>
              <w:pStyle w:val="Compact"/>
            </w:pPr>
            <w:r>
              <w:t xml:space="preserve">one tenant</w:t>
            </w:r>
          </w:p>
        </w:tc>
        <w:tc>
          <w:tcPr/>
          <w:p>
            <w:pPr>
              <w:pStyle w:val="Compact"/>
            </w:pPr>
            <w:r>
              <w:t xml:space="preserve">wrong figures</w:t>
            </w:r>
          </w:p>
        </w:tc>
        <w:tc>
          <w:tcPr/>
          <w:p>
            <w:pPr>
              <w:pStyle w:val="Compact"/>
            </w:pPr>
            <w:r>
              <w:t xml:space="preserve">—</w:t>
            </w:r>
          </w:p>
        </w:tc>
        <w:tc>
          <w:tcPr/>
          <w:p>
            <w:pPr>
              <w:pStyle w:val="Compact"/>
            </w:pPr>
            <w:r>
              <w:t xml:space="preserve">freeze</w:t>
            </w:r>
            <w:r>
              <w:t xml:space="preserve"> </w:t>
            </w:r>
            <w:r>
              <w:rPr>
                <w:rStyle w:val="VerbatimChar"/>
              </w:rPr>
              <w:t xml:space="preserve">READ_ONLY</w:t>
            </w:r>
            <w:r>
              <w:t xml:space="preserve"> </w:t>
            </w:r>
            <w:r>
              <w:t xml:space="preserve">+ single-tenant restore</w:t>
            </w:r>
          </w:p>
        </w:tc>
        <w:tc>
          <w:tcPr/>
          <w:p>
            <w:pPr>
              <w:pStyle w:val="Compact"/>
            </w:pPr>
            <w:r>
              <w:t xml:space="preserve">≤ 8 h</w:t>
            </w:r>
          </w:p>
        </w:tc>
      </w:tr>
      <w:tr>
        <w:tc>
          <w:tcPr/>
          <w:p>
            <w:pPr>
              <w:pStyle w:val="Compact"/>
            </w:pPr>
            <w:r>
              <w:t xml:space="preserve">Cross-tenant leak</w:t>
            </w:r>
          </w:p>
        </w:tc>
        <w:tc>
          <w:tcPr/>
          <w:p>
            <w:pPr>
              <w:pStyle w:val="Compact"/>
            </w:pPr>
            <w:r>
              <w:rPr>
                <w:b/>
                <w:bCs/>
              </w:rPr>
              <w:t xml:space="preserve">catastrophic</w:t>
            </w:r>
          </w:p>
        </w:tc>
        <w:tc>
          <w:tcPr/>
          <w:p>
            <w:pPr>
              <w:pStyle w:val="Compact"/>
            </w:pPr>
            <w:r>
              <w:t xml:space="preserve">breach</w:t>
            </w:r>
          </w:p>
        </w:tc>
        <w:tc>
          <w:tcPr/>
          <w:p>
            <w:pPr>
              <w:pStyle w:val="Compact"/>
            </w:pPr>
            <w:r>
              <w:t xml:space="preserve">—</w:t>
            </w:r>
          </w:p>
        </w:tc>
        <w:tc>
          <w:tcPr/>
          <w:p>
            <w:pPr>
              <w:pStyle w:val="Compact"/>
            </w:pPr>
            <w:r>
              <w:rPr>
                <w:b/>
                <w:bCs/>
              </w:rPr>
              <w:t xml:space="preserve">incident response, disclosure</w:t>
            </w:r>
          </w:p>
        </w:tc>
        <w:tc>
          <w:tcPr/>
          <w:p>
            <w:pPr>
              <w:pStyle w:val="Compact"/>
            </w:pPr>
            <w:r>
              <w:t xml:space="preserve">—</w:t>
            </w:r>
          </w:p>
        </w:tc>
      </w:tr>
    </w:tbl>
    <w:p>
      <w:r>
        <w:pict>
          <v:rect style="width:0;height:1.5pt" o:hralign="center" o:hrstd="t" o:hr="t"/>
        </w:pict>
      </w:r>
    </w:p>
    <w:bookmarkEnd w:id="331"/>
    <w:bookmarkEnd w:id="332"/>
    <w:bookmarkStart w:id="340" w:name="v1-production-readiness"/>
    <w:p>
      <w:pPr>
        <w:pStyle w:val="Heading2"/>
      </w:pPr>
      <w:r>
        <w:t xml:space="preserve">59. V1 Production Readiness</w:t>
      </w:r>
    </w:p>
    <w:p>
      <w:pPr>
        <w:pStyle w:val="FirstParagraph"/>
      </w:pPr>
      <w:r>
        <w:rPr>
          <w:b/>
          <w:bCs/>
        </w:rPr>
        <w:t xml:space="preserve">“Feature complete”</w:t>
      </w:r>
      <w:r>
        <w:rPr>
          <w:b/>
          <w:bCs/>
        </w:rPr>
        <w:t xml:space="preserve"> </w:t>
      </w:r>
      <w:r>
        <w:rPr>
          <w:b/>
          <w:bCs/>
        </w:rPr>
        <w:t xml:space="preserve">is not</w:t>
      </w:r>
      <w:r>
        <w:rPr>
          <w:b/>
          <w:bCs/>
        </w:rPr>
        <w:t xml:space="preserve"> </w:t>
      </w:r>
      <w:r>
        <w:rPr>
          <w:b/>
          <w:bCs/>
        </w:rPr>
        <w:t xml:space="preserve">“production ready”</w:t>
      </w:r>
      <w:r>
        <w:rPr>
          <w:b/>
          <w:bCs/>
        </w:rPr>
        <w:t xml:space="preserve">.</w:t>
      </w:r>
      <w:r>
        <w:t xml:space="preserve"> </w:t>
      </w:r>
      <w:r>
        <w:t xml:space="preserve">These are the gates.</w:t>
      </w:r>
      <w:r>
        <w:t xml:space="preserve"> </w:t>
      </w:r>
      <w:r>
        <w:rPr>
          <w:b/>
          <w:bCs/>
        </w:rPr>
        <w:t xml:space="preserve">[JUDGEMENT]</w:t>
      </w:r>
      <w:r>
        <w:t xml:space="preserve"> </w:t>
      </w:r>
      <w:r>
        <w:t xml:space="preserve">Each is binary and each is verifiable — no item says</w:t>
      </w:r>
      <w:r>
        <w:t xml:space="preserve"> </w:t>
      </w:r>
      <w:r>
        <w:t xml:space="preserve">“good enough”</w:t>
      </w:r>
      <w:r>
        <w:t xml:space="preserve">.</w:t>
      </w:r>
    </w:p>
    <w:bookmarkStart w:id="333" w:name="security-isolation"/>
    <w:p>
      <w:pPr>
        <w:pStyle w:val="Heading3"/>
      </w:pPr>
      <w:r>
        <w:t xml:space="preserve">59.1 Security &amp; isolation</w:t>
      </w:r>
    </w:p>
    <w:p>
      <w:pPr>
        <w:pStyle w:val="Compact"/>
        <w:numPr>
          <w:ilvl w:val="0"/>
          <w:numId w:val="1036"/>
        </w:numPr>
      </w:pPr>
      <w:r>
        <w:t xml:space="preserve">RLS enabled and</w:t>
      </w:r>
      <w:r>
        <w:t xml:space="preserve"> </w:t>
      </w:r>
      <w:r>
        <w:rPr>
          <w:b/>
          <w:bCs/>
        </w:rPr>
        <w:t xml:space="preserve">forced</w:t>
      </w:r>
      <w:r>
        <w:t xml:space="preserve"> </w:t>
      </w:r>
      <w:r>
        <w:t xml:space="preserve">on every tenant table; application role is</w:t>
      </w:r>
      <w:r>
        <w:t xml:space="preserve"> </w:t>
      </w:r>
      <w:r>
        <w:rPr>
          <w:b/>
          <w:bCs/>
        </w:rPr>
        <w:t xml:space="preserve">non-owner, no</w:t>
      </w:r>
      <w:r>
        <w:rPr>
          <w:b/>
          <w:bCs/>
        </w:rPr>
        <w:t xml:space="preserve"> </w:t>
      </w:r>
      <w:r>
        <w:rPr>
          <w:rStyle w:val="VerbatimChar"/>
          <w:b/>
          <w:bCs/>
        </w:rPr>
        <w:t xml:space="preserve">BYPASSRLS</w:t>
      </w:r>
      <w:r>
        <w:rPr>
          <w:b/>
          <w:bCs/>
        </w:rPr>
        <w:t xml:space="preserve">, no DDL</w:t>
      </w:r>
    </w:p>
    <w:p>
      <w:pPr>
        <w:pStyle w:val="Compact"/>
        <w:numPr>
          <w:ilvl w:val="0"/>
          <w:numId w:val="1037"/>
        </w:numPr>
      </w:pPr>
      <w:r>
        <w:rPr>
          <w:rStyle w:val="VerbatimChar"/>
        </w:rPr>
        <w:t xml:space="preserve">organizationId</w:t>
      </w:r>
      <w:r>
        <w:t xml:space="preserve"> </w:t>
      </w:r>
      <w:r>
        <w:t xml:space="preserve">present, non-null, indexed-leading on every tenant table</w:t>
      </w:r>
    </w:p>
    <w:p>
      <w:pPr>
        <w:pStyle w:val="Compact"/>
        <w:numPr>
          <w:ilvl w:val="0"/>
          <w:numId w:val="1038"/>
        </w:numPr>
      </w:pPr>
      <w:r>
        <w:t xml:space="preserve">Composite FKs</w:t>
      </w:r>
      <w:r>
        <w:t xml:space="preserve"> </w:t>
      </w:r>
      <w:r>
        <w:rPr>
          <w:rStyle w:val="VerbatimChar"/>
        </w:rPr>
        <w:t xml:space="preserve">(organizationId, parentId)</w:t>
      </w:r>
      <w:r>
        <w:t xml:space="preserve"> </w:t>
      </w:r>
      <w:r>
        <w:t xml:space="preserve">on child tables</w:t>
      </w:r>
    </w:p>
    <w:p>
      <w:pPr>
        <w:pStyle w:val="Compact"/>
        <w:numPr>
          <w:ilvl w:val="0"/>
          <w:numId w:val="1039"/>
        </w:numPr>
      </w:pPr>
      <w:r>
        <w:rPr>
          <w:b/>
          <w:bCs/>
        </w:rPr>
        <w:t xml:space="preserve">Isolation test matrix (§53.2) fully green in CI</w:t>
      </w:r>
      <w:r>
        <w:t xml:space="preserve">, including rows 19–21</w:t>
      </w:r>
    </w:p>
    <w:p>
      <w:pPr>
        <w:pStyle w:val="Compact"/>
        <w:numPr>
          <w:ilvl w:val="0"/>
          <w:numId w:val="1040"/>
        </w:numPr>
      </w:pPr>
      <w:r>
        <w:t xml:space="preserve">Structural CI tests (§53.4) 1–7 present and green</w:t>
      </w:r>
    </w:p>
    <w:p>
      <w:pPr>
        <w:pStyle w:val="Compact"/>
        <w:numPr>
          <w:ilvl w:val="0"/>
          <w:numId w:val="1041"/>
        </w:numPr>
      </w:pPr>
      <w:r>
        <w:t xml:space="preserve">Rate limiting on</w:t>
      </w:r>
      <w:r>
        <w:t xml:space="preserve"> </w:t>
      </w:r>
      <w:r>
        <w:rPr>
          <w:b/>
          <w:bCs/>
        </w:rPr>
        <w:t xml:space="preserve">all</w:t>
      </w:r>
      <w:r>
        <w:t xml:space="preserve"> </w:t>
      </w:r>
      <w:r>
        <w:t xml:space="preserve">auth endpoints and per tenant</w:t>
      </w:r>
    </w:p>
    <w:p>
      <w:pPr>
        <w:pStyle w:val="Compact"/>
        <w:numPr>
          <w:ilvl w:val="0"/>
          <w:numId w:val="1042"/>
        </w:numPr>
      </w:pPr>
      <w:r>
        <w:t xml:space="preserve">Secret scanning in CI; no production secret on any developer machine</w:t>
      </w:r>
    </w:p>
    <w:p>
      <w:pPr>
        <w:pStyle w:val="Compact"/>
        <w:numPr>
          <w:ilvl w:val="0"/>
          <w:numId w:val="1043"/>
        </w:numPr>
      </w:pPr>
      <w:r>
        <w:t xml:space="preserve">MFA available;</w:t>
      </w:r>
      <w:r>
        <w:t xml:space="preserve"> </w:t>
      </w:r>
      <w:r>
        <w:rPr>
          <w:b/>
          <w:bCs/>
        </w:rPr>
        <w:t xml:space="preserve">mandatory for platform admins</w:t>
      </w:r>
    </w:p>
    <w:p>
      <w:pPr>
        <w:pStyle w:val="Compact"/>
        <w:numPr>
          <w:ilvl w:val="0"/>
          <w:numId w:val="1044"/>
        </w:numPr>
      </w:pPr>
      <w:r>
        <w:t xml:space="preserve">Break-glass support access with approval, expiry, audit, tenant notice</w:t>
      </w:r>
    </w:p>
    <w:p>
      <w:pPr>
        <w:pStyle w:val="Compact"/>
        <w:numPr>
          <w:ilvl w:val="0"/>
          <w:numId w:val="1045"/>
        </w:numPr>
      </w:pPr>
      <w:r>
        <w:rPr>
          <w:rStyle w:val="VerbatimChar"/>
        </w:rPr>
        <w:t xml:space="preserve">404</w:t>
      </w:r>
      <w:r>
        <w:t xml:space="preserve"> </w:t>
      </w:r>
      <w:r>
        <w:t xml:space="preserve">(not</w:t>
      </w:r>
      <w:r>
        <w:t xml:space="preserve"> </w:t>
      </w:r>
      <w:r>
        <w:rPr>
          <w:rStyle w:val="VerbatimChar"/>
        </w:rPr>
        <w:t xml:space="preserve">403</w:t>
      </w:r>
      <w:r>
        <w:t xml:space="preserve">) for foreign resources, uniformly</w:t>
      </w:r>
    </w:p>
    <w:p>
      <w:pPr>
        <w:pStyle w:val="Compact"/>
        <w:numPr>
          <w:ilvl w:val="0"/>
          <w:numId w:val="1046"/>
        </w:numPr>
      </w:pPr>
      <w:r>
        <w:t xml:space="preserve">Security headers + CSP at least in report-only</w:t>
      </w:r>
    </w:p>
    <w:bookmarkEnd w:id="333"/>
    <w:bookmarkStart w:id="334" w:name="data-integrity"/>
    <w:p>
      <w:pPr>
        <w:pStyle w:val="Heading3"/>
      </w:pPr>
      <w:r>
        <w:t xml:space="preserve">59.2 Data integrity</w:t>
      </w:r>
    </w:p>
    <w:p>
      <w:pPr>
        <w:pStyle w:val="Compact"/>
        <w:numPr>
          <w:ilvl w:val="0"/>
          <w:numId w:val="1047"/>
        </w:numPr>
      </w:pPr>
      <w:r>
        <w:t xml:space="preserve">All money is</w:t>
      </w:r>
      <w:r>
        <w:t xml:space="preserve"> </w:t>
      </w:r>
      <w:r>
        <w:rPr>
          <w:rStyle w:val="VerbatimChar"/>
        </w:rPr>
        <w:t xml:space="preserve">Decimal</w:t>
      </w:r>
      <w:r>
        <w:t xml:space="preserve">;</w:t>
      </w:r>
      <w:r>
        <w:t xml:space="preserve"> </w:t>
      </w:r>
      <w:r>
        <w:rPr>
          <w:b/>
          <w:bCs/>
        </w:rPr>
        <w:t xml:space="preserve">zero</w:t>
      </w:r>
      <w:r>
        <w:rPr>
          <w:b/>
          <w:bCs/>
        </w:rPr>
        <w:t xml:space="preserve"> </w:t>
      </w:r>
      <w:r>
        <w:rPr>
          <w:rStyle w:val="VerbatimChar"/>
          <w:b/>
          <w:bCs/>
        </w:rPr>
        <w:t xml:space="preserve">Float</w:t>
      </w:r>
      <w:r>
        <w:t xml:space="preserve"> </w:t>
      </w:r>
      <w:r>
        <w:t xml:space="preserve">✅</w:t>
      </w:r>
      <w:r>
        <w:t xml:space="preserve"> </w:t>
      </w:r>
      <w:r>
        <w:rPr>
          <w:b/>
          <w:bCs/>
        </w:rPr>
        <w:t xml:space="preserve">[VERIFIED-REPO] currently true — keep it</w:t>
      </w:r>
    </w:p>
    <w:p>
      <w:pPr>
        <w:pStyle w:val="Compact"/>
        <w:numPr>
          <w:ilvl w:val="0"/>
          <w:numId w:val="1048"/>
        </w:numPr>
      </w:pPr>
      <w:r>
        <w:t xml:space="preserve">Posted vouchers immutable (trigger enforced)</w:t>
      </w:r>
    </w:p>
    <w:p>
      <w:pPr>
        <w:pStyle w:val="Compact"/>
        <w:numPr>
          <w:ilvl w:val="0"/>
          <w:numId w:val="1049"/>
        </w:numPr>
      </w:pPr>
      <w:r>
        <w:t xml:space="preserve">Voucher balance constraint + nightly ledger reconciliation with an alert</w:t>
      </w:r>
    </w:p>
    <w:p>
      <w:pPr>
        <w:pStyle w:val="Compact"/>
        <w:numPr>
          <w:ilvl w:val="0"/>
          <w:numId w:val="1050"/>
        </w:numPr>
      </w:pPr>
      <w:r>
        <w:t xml:space="preserve">Summary tables reconcile to the ledger nightly, with an alert</w:t>
      </w:r>
    </w:p>
    <w:p>
      <w:pPr>
        <w:pStyle w:val="Compact"/>
        <w:numPr>
          <w:ilvl w:val="0"/>
          <w:numId w:val="1051"/>
        </w:numPr>
      </w:pPr>
      <w:r>
        <w:t xml:space="preserve">Idempotency keys on every financial write endpoint</w:t>
      </w:r>
    </w:p>
    <w:p>
      <w:pPr>
        <w:pStyle w:val="Compact"/>
        <w:numPr>
          <w:ilvl w:val="0"/>
          <w:numId w:val="1052"/>
        </w:numPr>
      </w:pPr>
      <w:r>
        <w:t xml:space="preserve">Document numbering proven gapless and unique under concurrent load</w:t>
      </w:r>
    </w:p>
    <w:p>
      <w:pPr>
        <w:pStyle w:val="Compact"/>
        <w:numPr>
          <w:ilvl w:val="0"/>
          <w:numId w:val="1053"/>
        </w:numPr>
      </w:pPr>
      <w:r>
        <w:t xml:space="preserve">Fiscal-period locking enforced in the database</w:t>
      </w:r>
    </w:p>
    <w:bookmarkEnd w:id="334"/>
    <w:bookmarkStart w:id="335" w:name="backup-recovery"/>
    <w:p>
      <w:pPr>
        <w:pStyle w:val="Heading3"/>
      </w:pPr>
      <w:r>
        <w:t xml:space="preserve">59.3 Backup &amp; recovery</w:t>
      </w:r>
    </w:p>
    <w:p>
      <w:pPr>
        <w:pStyle w:val="Compact"/>
        <w:numPr>
          <w:ilvl w:val="0"/>
          <w:numId w:val="1054"/>
        </w:numPr>
      </w:pPr>
      <w:r>
        <w:t xml:space="preserve">PITR enabled and verified on both databases</w:t>
      </w:r>
    </w:p>
    <w:p>
      <w:pPr>
        <w:pStyle w:val="Compact"/>
        <w:numPr>
          <w:ilvl w:val="0"/>
          <w:numId w:val="1055"/>
        </w:numPr>
      </w:pPr>
      <w:r>
        <w:t xml:space="preserve">Backups</w:t>
      </w:r>
      <w:r>
        <w:t xml:space="preserve"> </w:t>
      </w:r>
      <w:r>
        <w:rPr>
          <w:b/>
          <w:bCs/>
        </w:rPr>
        <w:t xml:space="preserve">immutable</w:t>
      </w:r>
      <w:r>
        <w:t xml:space="preserve"> </w:t>
      </w:r>
      <w:r>
        <w:t xml:space="preserve">and in a separately-credentialed location</w:t>
      </w:r>
    </w:p>
    <w:p>
      <w:pPr>
        <w:pStyle w:val="Compact"/>
        <w:numPr>
          <w:ilvl w:val="0"/>
          <w:numId w:val="1056"/>
        </w:numPr>
      </w:pPr>
      <w:r>
        <w:rPr>
          <w:b/>
          <w:bCs/>
        </w:rPr>
        <w:t xml:space="preserve">Automated weekly restore verification</w:t>
      </w:r>
    </w:p>
    <w:p>
      <w:pPr>
        <w:pStyle w:val="Compact"/>
        <w:numPr>
          <w:ilvl w:val="0"/>
          <w:numId w:val="1057"/>
        </w:numPr>
      </w:pPr>
      <w:r>
        <w:rPr>
          <w:b/>
          <w:bCs/>
        </w:rPr>
        <w:t xml:space="preserve">Full restore rehearsed at least once, documented, timed</w:t>
      </w:r>
    </w:p>
    <w:p>
      <w:pPr>
        <w:pStyle w:val="Compact"/>
        <w:numPr>
          <w:ilvl w:val="0"/>
          <w:numId w:val="1058"/>
        </w:numPr>
      </w:pPr>
      <w:r>
        <w:rPr>
          <w:b/>
          <w:bCs/>
        </w:rPr>
        <w:t xml:space="preserve">Single-tenant restore script written and rehearsed</w:t>
      </w:r>
      <w:r>
        <w:t xml:space="preserve"> </w:t>
      </w:r>
      <w:r>
        <w:t xml:space="preserve">(§41.4)</w:t>
      </w:r>
    </w:p>
    <w:p>
      <w:pPr>
        <w:pStyle w:val="Compact"/>
        <w:numPr>
          <w:ilvl w:val="0"/>
          <w:numId w:val="1059"/>
        </w:numPr>
      </w:pPr>
      <w:r>
        <w:t xml:space="preserve">Backup-age alert</w:t>
      </w:r>
    </w:p>
    <w:bookmarkEnd w:id="335"/>
    <w:bookmarkStart w:id="336" w:name="operations"/>
    <w:p>
      <w:pPr>
        <w:pStyle w:val="Heading3"/>
      </w:pPr>
      <w:r>
        <w:t xml:space="preserve">59.4 Operations</w:t>
      </w:r>
    </w:p>
    <w:p>
      <w:pPr>
        <w:pStyle w:val="Compact"/>
        <w:numPr>
          <w:ilvl w:val="0"/>
          <w:numId w:val="1060"/>
        </w:numPr>
      </w:pPr>
      <w:r>
        <w:t xml:space="preserve">Alerts for every §37.6</w:t>
      </w:r>
      <w:r>
        <w:t xml:space="preserve"> </w:t>
      </w:r>
      <w:r>
        <w:t xml:space="preserve">“page”</w:t>
      </w:r>
      <w:r>
        <w:t xml:space="preserve"> </w:t>
      </w:r>
      <w:r>
        <w:t xml:space="preserve">row, each with a runbook link</w:t>
      </w:r>
    </w:p>
    <w:p>
      <w:pPr>
        <w:pStyle w:val="Compact"/>
        <w:numPr>
          <w:ilvl w:val="0"/>
          <w:numId w:val="1061"/>
        </w:numPr>
      </w:pPr>
      <w:r>
        <w:t xml:space="preserve">On-call rotation and escalation, even if it is two people</w:t>
      </w:r>
    </w:p>
    <w:p>
      <w:pPr>
        <w:pStyle w:val="Compact"/>
        <w:numPr>
          <w:ilvl w:val="0"/>
          <w:numId w:val="1062"/>
        </w:numPr>
      </w:pPr>
      <w:r>
        <w:rPr>
          <w:rStyle w:val="VerbatimChar"/>
        </w:rPr>
        <w:t xml:space="preserve">/api/health</w:t>
      </w:r>
      <w:r>
        <w:t xml:space="preserve"> </w:t>
      </w:r>
      <w:r>
        <w:t xml:space="preserve">monitored externally; status page ready</w:t>
      </w:r>
    </w:p>
    <w:p>
      <w:pPr>
        <w:pStyle w:val="Compact"/>
        <w:numPr>
          <w:ilvl w:val="0"/>
          <w:numId w:val="1063"/>
        </w:numPr>
      </w:pPr>
      <w:r>
        <w:t xml:space="preserve">Rollback rehearsed, under 10 minutes</w:t>
      </w:r>
    </w:p>
    <w:p>
      <w:pPr>
        <w:pStyle w:val="Compact"/>
        <w:numPr>
          <w:ilvl w:val="0"/>
          <w:numId w:val="1064"/>
        </w:numPr>
      </w:pPr>
      <w:r>
        <w:t xml:space="preserve">Feature flags with kill switches for OCR, exports, reports</w:t>
      </w:r>
    </w:p>
    <w:p>
      <w:pPr>
        <w:pStyle w:val="Compact"/>
        <w:numPr>
          <w:ilvl w:val="0"/>
          <w:numId w:val="1065"/>
        </w:numPr>
      </w:pPr>
      <w:r>
        <w:t xml:space="preserve">Per-tenant health score visible</w:t>
      </w:r>
    </w:p>
    <w:p>
      <w:pPr>
        <w:pStyle w:val="Compact"/>
        <w:numPr>
          <w:ilvl w:val="0"/>
          <w:numId w:val="1066"/>
        </w:numPr>
      </w:pPr>
      <w:r>
        <w:rPr>
          <w:rStyle w:val="VerbatimChar"/>
        </w:rPr>
        <w:t xml:space="preserve">statement_timeout</w:t>
      </w:r>
      <w:r>
        <w:t xml:space="preserve">,</w:t>
      </w:r>
      <w:r>
        <w:t xml:space="preserve"> </w:t>
      </w:r>
      <w:r>
        <w:rPr>
          <w:rStyle w:val="VerbatimChar"/>
        </w:rPr>
        <w:t xml:space="preserve">lock_timeout</w:t>
      </w:r>
      <w:r>
        <w:t xml:space="preserve">,</w:t>
      </w:r>
      <w:r>
        <w:t xml:space="preserve"> </w:t>
      </w:r>
      <w:r>
        <w:rPr>
          <w:rStyle w:val="VerbatimChar"/>
        </w:rPr>
        <w:t xml:space="preserve">idle_in_transaction_session_timeout</w:t>
      </w:r>
      <w:r>
        <w:t xml:space="preserve"> </w:t>
      </w:r>
      <w:r>
        <w:t xml:space="preserve">set</w:t>
      </w:r>
    </w:p>
    <w:p>
      <w:pPr>
        <w:pStyle w:val="Compact"/>
        <w:numPr>
          <w:ilvl w:val="0"/>
          <w:numId w:val="1067"/>
        </w:numPr>
      </w:pPr>
      <w:r>
        <w:t xml:space="preserve">Transaction-ID wraparound monitored</w:t>
      </w:r>
    </w:p>
    <w:p>
      <w:pPr>
        <w:pStyle w:val="Compact"/>
        <w:numPr>
          <w:ilvl w:val="0"/>
          <w:numId w:val="1068"/>
        </w:numPr>
      </w:pPr>
      <w:r>
        <w:t xml:space="preserve">Preview environments no longer share the production database</w:t>
      </w:r>
    </w:p>
    <w:bookmarkEnd w:id="336"/>
    <w:bookmarkStart w:id="337" w:name="commercial-1"/>
    <w:p>
      <w:pPr>
        <w:pStyle w:val="Heading3"/>
      </w:pPr>
      <w:r>
        <w:t xml:space="preserve">59.5 Commercial</w:t>
      </w:r>
    </w:p>
    <w:p>
      <w:pPr>
        <w:pStyle w:val="Compact"/>
        <w:numPr>
          <w:ilvl w:val="0"/>
          <w:numId w:val="1069"/>
        </w:numPr>
      </w:pPr>
      <w:r>
        <w:t xml:space="preserve">Plans, subscriptions, entitlements, usage metering live</w:t>
      </w:r>
    </w:p>
    <w:p>
      <w:pPr>
        <w:pStyle w:val="Compact"/>
        <w:numPr>
          <w:ilvl w:val="0"/>
          <w:numId w:val="1070"/>
        </w:numPr>
      </w:pPr>
      <w:r>
        <w:t xml:space="preserve">Payment webhooks verified, deduplicated, replay-protected; reconciliation job</w:t>
      </w:r>
    </w:p>
    <w:p>
      <w:pPr>
        <w:pStyle w:val="Compact"/>
        <w:numPr>
          <w:ilvl w:val="0"/>
          <w:numId w:val="1071"/>
        </w:numPr>
      </w:pPr>
      <w:r>
        <w:t xml:space="preserve">Trial, upgrade, downgrade, dunning, grace,</w:t>
      </w:r>
      <w:r>
        <w:t xml:space="preserve"> </w:t>
      </w:r>
      <w:r>
        <w:rPr>
          <w:rStyle w:val="VerbatimChar"/>
        </w:rPr>
        <w:t xml:space="preserve">READ_ONLY</w:t>
      </w:r>
      <w:r>
        <w:t xml:space="preserve"> </w:t>
      </w:r>
      <w:r>
        <w:t xml:space="preserve">all exercised end to end</w:t>
      </w:r>
    </w:p>
    <w:p>
      <w:pPr>
        <w:pStyle w:val="Compact"/>
        <w:numPr>
          <w:ilvl w:val="0"/>
          <w:numId w:val="1072"/>
        </w:numPr>
      </w:pPr>
      <w:r>
        <w:t xml:space="preserve">Hard caps on OCR and storage</w:t>
      </w:r>
    </w:p>
    <w:p>
      <w:pPr>
        <w:pStyle w:val="Compact"/>
        <w:numPr>
          <w:ilvl w:val="0"/>
          <w:numId w:val="1073"/>
        </w:numPr>
      </w:pPr>
      <w:r>
        <w:t xml:space="preserve">Tenant data export available on request</w:t>
      </w:r>
    </w:p>
    <w:bookmarkEnd w:id="337"/>
    <w:bookmarkStart w:id="338" w:name="compliance-legal"/>
    <w:p>
      <w:pPr>
        <w:pStyle w:val="Heading3"/>
      </w:pPr>
      <w:r>
        <w:t xml:space="preserve">59.6 Compliance &amp; legal</w:t>
      </w:r>
    </w:p>
    <w:p>
      <w:pPr>
        <w:pStyle w:val="Compact"/>
        <w:numPr>
          <w:ilvl w:val="0"/>
          <w:numId w:val="1074"/>
        </w:numPr>
      </w:pPr>
      <w:r>
        <w:t xml:space="preserve">Data classification register complete (§48.3)</w:t>
      </w:r>
    </w:p>
    <w:p>
      <w:pPr>
        <w:pStyle w:val="Compact"/>
        <w:numPr>
          <w:ilvl w:val="0"/>
          <w:numId w:val="1075"/>
        </w:numPr>
      </w:pPr>
      <w:r>
        <w:t xml:space="preserve">Retention and deletion implemented, with certificates</w:t>
      </w:r>
    </w:p>
    <w:p>
      <w:pPr>
        <w:pStyle w:val="Compact"/>
        <w:numPr>
          <w:ilvl w:val="0"/>
          <w:numId w:val="1076"/>
        </w:numPr>
      </w:pPr>
      <w:r>
        <w:rPr>
          <w:b/>
          <w:bCs/>
        </w:rPr>
        <w:t xml:space="preserve">Legal review of DPDP obligations and the retention/erasure conflict</w:t>
      </w:r>
    </w:p>
    <w:p>
      <w:pPr>
        <w:pStyle w:val="Compact"/>
        <w:numPr>
          <w:ilvl w:val="0"/>
          <w:numId w:val="1077"/>
        </w:numPr>
      </w:pPr>
      <w:r>
        <w:t xml:space="preserve">DPA template and sub-processor list</w:t>
      </w:r>
    </w:p>
    <w:p>
      <w:pPr>
        <w:pStyle w:val="Compact"/>
        <w:numPr>
          <w:ilvl w:val="0"/>
          <w:numId w:val="1078"/>
        </w:numPr>
      </w:pPr>
      <w:r>
        <w:t xml:space="preserve">Privacy policy accurate about backups</w:t>
      </w:r>
    </w:p>
    <w:p>
      <w:pPr>
        <w:pStyle w:val="Compact"/>
        <w:numPr>
          <w:ilvl w:val="0"/>
          <w:numId w:val="1079"/>
        </w:numPr>
      </w:pPr>
      <w:r>
        <w:t xml:space="preserve">Incident response plan with named owners</w:t>
      </w:r>
    </w:p>
    <w:bookmarkEnd w:id="338"/>
    <w:bookmarkStart w:id="339" w:name="performance-2"/>
    <w:p>
      <w:pPr>
        <w:pStyle w:val="Heading3"/>
      </w:pPr>
      <w:r>
        <w:t xml:space="preserve">59.7 Performance</w:t>
      </w:r>
    </w:p>
    <w:p>
      <w:pPr>
        <w:pStyle w:val="Compact"/>
        <w:numPr>
          <w:ilvl w:val="0"/>
          <w:numId w:val="1080"/>
        </w:numPr>
      </w:pPr>
      <w:r>
        <w:t xml:space="preserve">Load tests at 100 / 500 / 1,000 RPS pass §4.1</w:t>
      </w:r>
    </w:p>
    <w:p>
      <w:pPr>
        <w:pStyle w:val="Compact"/>
        <w:numPr>
          <w:ilvl w:val="0"/>
          <w:numId w:val="1081"/>
        </w:numPr>
      </w:pPr>
      <w:r>
        <w:t xml:space="preserve">Noisy-neighbour test passes (victim degrades &lt; 20%)</w:t>
      </w:r>
    </w:p>
    <w:p>
      <w:pPr>
        <w:pStyle w:val="Compact"/>
        <w:numPr>
          <w:ilvl w:val="0"/>
          <w:numId w:val="1082"/>
        </w:numPr>
      </w:pPr>
      <w:r>
        <w:t xml:space="preserve">No synchronous endpoint can exceed the function timeout</w:t>
      </w:r>
    </w:p>
    <w:p>
      <w:pPr>
        <w:pStyle w:val="Compact"/>
        <w:numPr>
          <w:ilvl w:val="0"/>
          <w:numId w:val="1083"/>
        </w:numPr>
      </w:pPr>
      <w:r>
        <w:t xml:space="preserve">Query-count budgets in CI</w:t>
      </w:r>
    </w:p>
    <w:p>
      <w:r>
        <w:pict>
          <v:rect style="width:0;height:1.5pt" o:hralign="center" o:hrstd="t" o:hr="t"/>
        </w:pict>
      </w:r>
    </w:p>
    <w:bookmarkEnd w:id="339"/>
    <w:bookmarkEnd w:id="340"/>
    <w:bookmarkStart w:id="356" w:name="architecture-decision-records"/>
    <w:p>
      <w:pPr>
        <w:pStyle w:val="Heading2"/>
      </w:pPr>
      <w:r>
        <w:t xml:space="preserve">60. Architecture Decision Records</w:t>
      </w:r>
    </w:p>
    <w:p>
      <w:pPr>
        <w:pStyle w:val="FirstParagraph"/>
      </w:pPr>
      <w:r>
        <w:t xml:space="preserve">Each ADR: context, problem, options, decision, reasoning, trade-offs, consequences, and</w:t>
      </w:r>
      <w:r>
        <w:t xml:space="preserve"> </w:t>
      </w:r>
      <w:r>
        <w:rPr>
          <w:b/>
          <w:bCs/>
        </w:rPr>
        <w:t xml:space="preserve">the trigger that would make us reconsider</w:t>
      </w:r>
      <w:r>
        <w:t xml:space="preserve">.</w:t>
      </w:r>
    </w:p>
    <w:bookmarkStart w:id="341" w:name="adr-001-multi-tenancy-model"/>
    <w:p>
      <w:pPr>
        <w:pStyle w:val="Heading3"/>
      </w:pPr>
      <w:r>
        <w:t xml:space="preserve">ADR-001 — Multi-tenancy model</w:t>
      </w:r>
    </w:p>
    <w:p>
      <w:pPr>
        <w:pStyle w:val="FirstParagraph"/>
      </w:pPr>
      <w:r>
        <w:rPr>
          <w:b/>
          <w:bCs/>
        </w:rPr>
        <w:t xml:space="preserve">Context</w:t>
      </w:r>
      <w:r>
        <w:t xml:space="preserve"> </w:t>
      </w:r>
      <w:r>
        <w:t xml:space="preserve">India-first accounting SaaS, ₹300–3,000/mo, 2–5 engineers, target 100k tenants. Existing pooled code with</w:t>
      </w:r>
      <w:r>
        <w:t xml:space="preserve"> </w:t>
      </w:r>
      <w:r>
        <w:rPr>
          <w:rStyle w:val="VerbatimChar"/>
        </w:rPr>
        <w:t xml:space="preserve">organizationId</w:t>
      </w:r>
      <w:r>
        <w:t xml:space="preserve"> </w:t>
      </w:r>
      <w:r>
        <w:t xml:space="preserve">on 41 models.</w:t>
      </w:r>
      <w:r>
        <w:t xml:space="preserve"> </w:t>
      </w:r>
      <w:r>
        <w:rPr>
          <w:b/>
          <w:bCs/>
        </w:rPr>
        <w:t xml:space="preserve">Problem</w:t>
      </w:r>
      <w:r>
        <w:t xml:space="preserve"> </w:t>
      </w:r>
      <w:r>
        <w:t xml:space="preserve">Which tenancy model supports 5 years without a rewrite?</w:t>
      </w:r>
      <w:r>
        <w:t xml:space="preserve"> </w:t>
      </w:r>
      <w:r>
        <w:rPr>
          <w:b/>
          <w:bCs/>
        </w:rPr>
        <w:t xml:space="preserve">Options</w:t>
      </w:r>
      <w:r>
        <w:t xml:space="preserve"> </w:t>
      </w:r>
      <w:r>
        <w:t xml:space="preserve">(A) pooled shared tables · (B) pooled + RLS · (C) schema-per-tenant · (D) database-per-tenant · (E) cluster-per-tenant · (F) sharded · (G) hybrid.</w:t>
      </w:r>
      <w:r>
        <w:t xml:space="preserve"> </w:t>
      </w:r>
      <w:r>
        <w:rPr>
          <w:b/>
          <w:bCs/>
        </w:rPr>
        <w:t xml:space="preserve">Decision</w:t>
      </w:r>
      <w:r>
        <w:t xml:space="preserve"> </w:t>
      </w:r>
      <w:r>
        <w:rPr>
          <w:b/>
          <w:bCs/>
        </w:rPr>
        <w:t xml:space="preserve">B now; G as the designed target.</w:t>
      </w:r>
      <w:r>
        <w:t xml:space="preserve"> </w:t>
      </w:r>
      <w:r>
        <w:t xml:space="preserve">POOL for all tenants in V1, with placement indirection enabling BRIDGE/SILO later.</w:t>
      </w:r>
      <w:r>
        <w:t xml:space="preserve"> </w:t>
      </w:r>
      <w:r>
        <w:rPr>
          <w:b/>
          <w:bCs/>
        </w:rPr>
        <w:t xml:space="preserve">Reasoning</w:t>
      </w:r>
      <w:r>
        <w:t xml:space="preserve"> </w:t>
      </w:r>
      <w:r>
        <w:t xml:space="preserve">Cost per tenant must be ≲₹40/mo (§8.3); migrations must stay O(1) (§20.1); the existing codebase is already pooled; every publicly-documented large SaaS uses sharded pooling, not per-tenant databases (§8.2).</w:t>
      </w:r>
      <w:r>
        <w:t xml:space="preserve"> </w:t>
      </w:r>
      <w:r>
        <w:rPr>
          <w:b/>
          <w:bCs/>
        </w:rPr>
        <w:t xml:space="preserve">Trade-offs</w:t>
      </w:r>
      <w:r>
        <w:t xml:space="preserve"> </w:t>
      </w:r>
      <w:r>
        <w:t xml:space="preserve">Weak performance isolation; harder single-tenant restore; no</w:t>
      </w:r>
      <w:r>
        <w:t xml:space="preserve"> </w:t>
      </w:r>
      <w:r>
        <w:t xml:space="preserve">“your own database”</w:t>
      </w:r>
      <w:r>
        <w:t xml:space="preserve"> </w:t>
      </w:r>
      <w:r>
        <w:t xml:space="preserve">sales line.</w:t>
      </w:r>
      <w:r>
        <w:t xml:space="preserve"> </w:t>
      </w:r>
      <w:r>
        <w:rPr>
          <w:b/>
          <w:bCs/>
        </w:rPr>
        <w:t xml:space="preserve">Consequences</w:t>
      </w:r>
      <w:r>
        <w:t xml:space="preserve"> </w:t>
      </w:r>
      <w:r>
        <w:t xml:space="preserve">Must build: RLS, quotas, noisy-neighbour controls, a single-tenant restore script.</w:t>
      </w:r>
      <w:r>
        <w:t xml:space="preserve"> </w:t>
      </w:r>
      <w:r>
        <w:rPr>
          <w:b/>
          <w:bCs/>
        </w:rPr>
        <w:t xml:space="preserve">Reconsider if</w:t>
      </w:r>
      <w:r>
        <w:t xml:space="preserve"> </w:t>
      </w:r>
      <w:r>
        <w:t xml:space="preserve">an enterprise segment emerges paying &gt;₹40k/mo</w:t>
      </w:r>
      <w:r>
        <w:t xml:space="preserve"> </w:t>
      </w:r>
      <w:r>
        <w:rPr>
          <w:i/>
          <w:iCs/>
        </w:rPr>
        <w:t xml:space="preserve">and</w:t>
      </w:r>
      <w:r>
        <w:t xml:space="preserve"> </w:t>
      </w:r>
      <w:r>
        <w:t xml:space="preserve">demanding isolation (→ populate SILO), or a regulator mandates per-customer isolation.</w:t>
      </w:r>
    </w:p>
    <w:bookmarkEnd w:id="341"/>
    <w:bookmarkStart w:id="342" w:name="adr-002-database-engine-and-layout"/>
    <w:p>
      <w:pPr>
        <w:pStyle w:val="Heading3"/>
      </w:pPr>
      <w:r>
        <w:t xml:space="preserve">ADR-002 — Database engine and layout</w:t>
      </w:r>
    </w:p>
    <w:p>
      <w:pPr>
        <w:pStyle w:val="FirstParagraph"/>
      </w:pPr>
      <w:r>
        <w:rPr>
          <w:b/>
          <w:bCs/>
        </w:rPr>
        <w:t xml:space="preserve">Decision</w:t>
      </w:r>
      <w:r>
        <w:t xml:space="preserve"> </w:t>
      </w:r>
      <w:r>
        <w:t xml:space="preserve">PostgreSQL. Two databases:</w:t>
      </w:r>
      <w:r>
        <w:t xml:space="preserve"> </w:t>
      </w:r>
      <w:r>
        <w:rPr>
          <w:rStyle w:val="VerbatimChar"/>
        </w:rPr>
        <w:t xml:space="preserve">accubook_platform</w:t>
      </w:r>
      <w:r>
        <w:t xml:space="preserve"> </w:t>
      </w:r>
      <w:r>
        <w:t xml:space="preserve">(control plane) and</w:t>
      </w:r>
      <w:r>
        <w:t xml:space="preserve"> </w:t>
      </w:r>
      <w:r>
        <w:rPr>
          <w:rStyle w:val="VerbatimChar"/>
        </w:rPr>
        <w:t xml:space="preserve">accubook</w:t>
      </w:r>
      <w:r>
        <w:t xml:space="preserve"> </w:t>
      </w:r>
      <w:r>
        <w:t xml:space="preserve">(POOL-01). Same cluster in V1, separable later.</w:t>
      </w:r>
      <w:r>
        <w:t xml:space="preserve"> </w:t>
      </w:r>
      <w:r>
        <w:rPr>
          <w:b/>
          <w:bCs/>
        </w:rPr>
        <w:t xml:space="preserve">Reasoning</w:t>
      </w:r>
      <w:r>
        <w:t xml:space="preserve"> </w:t>
      </w:r>
      <w:r>
        <w:t xml:space="preserve">RLS, partitioning,</w:t>
      </w:r>
      <w:r>
        <w:t xml:space="preserve"> </w:t>
      </w:r>
      <w:r>
        <w:rPr>
          <w:rStyle w:val="VerbatimChar"/>
        </w:rPr>
        <w:t xml:space="preserve">SKIP LOCKED</w:t>
      </w:r>
      <w:r>
        <w:t xml:space="preserve">,</w:t>
      </w:r>
      <w:r>
        <w:t xml:space="preserve"> </w:t>
      </w:r>
      <w:r>
        <w:rPr>
          <w:rStyle w:val="VerbatimChar"/>
        </w:rPr>
        <w:t xml:space="preserve">ON CONFLICT</w:t>
      </w:r>
      <w:r>
        <w:t xml:space="preserve">, JSONB,</w:t>
      </w:r>
      <w:r>
        <w:t xml:space="preserve"> </w:t>
      </w:r>
      <w:r>
        <w:rPr>
          <w:rStyle w:val="VerbatimChar"/>
        </w:rPr>
        <w:t xml:space="preserve">numeric</w:t>
      </w:r>
      <w:r>
        <w:t xml:space="preserve"> </w:t>
      </w:r>
      <w:r>
        <w:t xml:space="preserve">and mature managed offerings — every one of which this design uses. MySQL lacks RLS parity; distributed SQL adds cost and operational novelty for a problem we do not have.</w:t>
      </w:r>
      <w:r>
        <w:t xml:space="preserve"> </w:t>
      </w:r>
      <w:r>
        <w:rPr>
          <w:b/>
          <w:bCs/>
        </w:rPr>
        <w:t xml:space="preserve">Trade-offs</w:t>
      </w:r>
      <w:r>
        <w:t xml:space="preserve"> </w:t>
      </w:r>
      <w:r>
        <w:t xml:space="preserve">Vertical scaling ceiling; sharding eventually needed at extreme scale.</w:t>
      </w:r>
      <w:r>
        <w:t xml:space="preserve"> </w:t>
      </w:r>
      <w:r>
        <w:rPr>
          <w:b/>
          <w:bCs/>
        </w:rPr>
        <w:t xml:space="preserve">Reconsider if</w:t>
      </w:r>
      <w:r>
        <w:t xml:space="preserve"> </w:t>
      </w:r>
      <w:r>
        <w:t xml:space="preserve">§19.2 triggers fire.</w:t>
      </w:r>
    </w:p>
    <w:bookmarkEnd w:id="342"/>
    <w:bookmarkStart w:id="343" w:name="adr-003-tenant-isolation-enforcement"/>
    <w:p>
      <w:pPr>
        <w:pStyle w:val="Heading3"/>
      </w:pPr>
      <w:r>
        <w:t xml:space="preserve">ADR-003 — Tenant isolation enforcement</w:t>
      </w:r>
    </w:p>
    <w:p>
      <w:pPr>
        <w:pStyle w:val="FirstParagraph"/>
      </w:pPr>
      <w:r>
        <w:rPr>
          <w:b/>
          <w:bCs/>
        </w:rPr>
        <w:t xml:space="preserve">Decision</w:t>
      </w:r>
      <w:r>
        <w:t xml:space="preserve"> </w:t>
      </w:r>
      <w:r>
        <w:rPr>
          <w:b/>
          <w:bCs/>
        </w:rPr>
        <w:t xml:space="preserve">Defence in depth: application guard (</w:t>
      </w:r>
      <w:r>
        <w:rPr>
          <w:rStyle w:val="VerbatimChar"/>
          <w:b/>
          <w:bCs/>
        </w:rPr>
        <w:t xml:space="preserve">withOrgAuth</w:t>
      </w:r>
      <w:r>
        <w:rPr>
          <w:b/>
          <w:bCs/>
        </w:rPr>
        <w:t xml:space="preserve">) +</w:t>
      </w:r>
      <w:r>
        <w:rPr>
          <w:b/>
          <w:bCs/>
        </w:rPr>
        <w:t xml:space="preserve"> </w:t>
      </w:r>
      <w:r>
        <w:rPr>
          <w:rStyle w:val="VerbatimChar"/>
          <w:b/>
          <w:bCs/>
        </w:rPr>
        <w:t xml:space="preserve">organizationId</w:t>
      </w:r>
      <w:r>
        <w:rPr>
          <w:b/>
          <w:bCs/>
        </w:rPr>
        <w:t xml:space="preserve"> </w:t>
      </w:r>
      <w:r>
        <w:rPr>
          <w:b/>
          <w:bCs/>
        </w:rPr>
        <w:t xml:space="preserve">filters + PostgreSQL RLS forced against a non-owner role + composite FKs + CI schema tests + isolation matrix.</w:t>
      </w:r>
      <w:r>
        <w:t xml:space="preserve"> </w:t>
      </w:r>
      <w:r>
        <w:rPr>
          <w:b/>
          <w:bCs/>
        </w:rPr>
        <w:t xml:space="preserve">Reasoning</w:t>
      </w:r>
      <w:r>
        <w:t xml:space="preserve"> </w:t>
      </w:r>
      <w:r>
        <w:t xml:space="preserve">The guard stops attackers; RLS stops developers. Isolation must survive a single mistake (§35.3). RLS covers raw SQL, joins and background jobs, which application filters cannot.</w:t>
      </w:r>
      <w:r>
        <w:t xml:space="preserve"> </w:t>
      </w:r>
      <w:r>
        <w:rPr>
          <w:b/>
          <w:bCs/>
        </w:rPr>
        <w:t xml:space="preserve">Trade-offs</w:t>
      </w:r>
      <w:r>
        <w:t xml:space="preserve"> </w:t>
      </w:r>
      <w:r>
        <w:t xml:space="preserve">~1–3 ms/query; every query inside a transaction; a bypass role must exist and be protected.</w:t>
      </w:r>
      <w:r>
        <w:t xml:space="preserve"> </w:t>
      </w:r>
      <w:r>
        <w:rPr>
          <w:b/>
          <w:bCs/>
        </w:rPr>
        <w:t xml:space="preserve">Consequences</w:t>
      </w:r>
      <w:r>
        <w:t xml:space="preserve"> </w:t>
      </w:r>
      <w:r>
        <w:t xml:space="preserve">Prerequisite: backfill</w:t>
      </w:r>
      <w:r>
        <w:t xml:space="preserve"> </w:t>
      </w:r>
      <w:r>
        <w:rPr>
          <w:rStyle w:val="VerbatimChar"/>
        </w:rPr>
        <w:t xml:space="preserve">organizationId</w:t>
      </w:r>
      <w:r>
        <w:t xml:space="preserve"> </w:t>
      </w:r>
      <w:r>
        <w:t xml:space="preserve">onto 22 tables (§20.5).</w:t>
      </w:r>
      <w:r>
        <w:t xml:space="preserve"> </w:t>
      </w:r>
      <w:r>
        <w:rPr>
          <w:b/>
          <w:bCs/>
        </w:rPr>
        <w:t xml:space="preserve">Reconsider if</w:t>
      </w:r>
      <w:r>
        <w:t xml:space="preserve"> </w:t>
      </w:r>
      <w:r>
        <w:t xml:space="preserve">measured overhead exceeds 5 ms p95 — then reduce scope table-by-table, deliberately and in writing.</w:t>
      </w:r>
    </w:p>
    <w:bookmarkEnd w:id="343"/>
    <w:bookmarkStart w:id="344" w:name="adr-004-separate-control-plane"/>
    <w:p>
      <w:pPr>
        <w:pStyle w:val="Heading3"/>
      </w:pPr>
      <w:r>
        <w:t xml:space="preserve">ADR-004 — Separate control plane</w:t>
      </w:r>
    </w:p>
    <w:p>
      <w:pPr>
        <w:pStyle w:val="FirstParagraph"/>
      </w:pPr>
      <w:r>
        <w:rPr>
          <w:b/>
          <w:bCs/>
        </w:rPr>
        <w:t xml:space="preserve">Decision</w:t>
      </w:r>
      <w:r>
        <w:t xml:space="preserve"> </w:t>
      </w:r>
      <w:r>
        <w:t xml:space="preserve">A separate Platform database for tenants, identities, memberships, plans, entitlements, usage, placement and platform audit.</w:t>
      </w:r>
      <w:r>
        <w:t xml:space="preserve"> </w:t>
      </w:r>
      <w:r>
        <w:rPr>
          <w:b/>
          <w:bCs/>
        </w:rPr>
        <w:t xml:space="preserve">Reasoning</w:t>
      </w:r>
      <w:r>
        <w:t xml:space="preserve"> </w:t>
      </w:r>
      <w:r>
        <w:t xml:space="preserve">Different security boundary, availability class, lifecycle and mobility (§10.1). It is also what survives a data-plane loss.</w:t>
      </w:r>
      <w:r>
        <w:t xml:space="preserve"> </w:t>
      </w:r>
      <w:r>
        <w:rPr>
          <w:b/>
          <w:bCs/>
        </w:rPr>
        <w:t xml:space="preserve">Trade-offs</w:t>
      </w:r>
      <w:r>
        <w:t xml:space="preserve"> </w:t>
      </w:r>
      <w:r>
        <w:t xml:space="preserve">Two databases; cross-database joins impossible (intentionally); a new SPOF requiring §52.6.</w:t>
      </w:r>
      <w:r>
        <w:t xml:space="preserve"> </w:t>
      </w:r>
      <w:r>
        <w:rPr>
          <w:b/>
          <w:bCs/>
        </w:rPr>
        <w:t xml:space="preserve">Reconsider if</w:t>
      </w:r>
      <w:r>
        <w:t xml:space="preserve"> </w:t>
      </w:r>
      <w:r>
        <w:t xml:space="preserve">— this is foundational; do not.</w:t>
      </w:r>
    </w:p>
    <w:bookmarkEnd w:id="344"/>
    <w:bookmarkStart w:id="345" w:name="adr-005-tenant-context"/>
    <w:p>
      <w:pPr>
        <w:pStyle w:val="Heading3"/>
      </w:pPr>
      <w:r>
        <w:t xml:space="preserve">ADR-005 — Tenant context</w:t>
      </w:r>
    </w:p>
    <w:p>
      <w:pPr>
        <w:pStyle w:val="FirstParagraph"/>
      </w:pPr>
      <w:r>
        <w:rPr>
          <w:b/>
          <w:bCs/>
        </w:rPr>
        <w:t xml:space="preserve">Decision</w:t>
      </w:r>
      <w:r>
        <w:t xml:space="preserve"> </w:t>
      </w:r>
      <w:r>
        <w:rPr>
          <w:rStyle w:val="VerbatimChar"/>
        </w:rPr>
        <w:t xml:space="preserve">AsyncLocalStorage</w:t>
      </w:r>
      <w:r>
        <w:t xml:space="preserve"> </w:t>
      </w:r>
      <w:r>
        <w:t xml:space="preserve">for ambient context; derived from membership; mandatory; propagated to the database via transaction-local</w:t>
      </w:r>
      <w:r>
        <w:t xml:space="preserve"> </w:t>
      </w:r>
      <w:r>
        <w:rPr>
          <w:rStyle w:val="VerbatimChar"/>
        </w:rPr>
        <w:t xml:space="preserve">set_config</w:t>
      </w:r>
      <w:r>
        <w:t xml:space="preserve">. Background jobs carry</w:t>
      </w:r>
      <w:r>
        <w:t xml:space="preserve"> </w:t>
      </w:r>
      <w:r>
        <w:rPr>
          <w:rStyle w:val="VerbatimChar"/>
        </w:rPr>
        <w:t xml:space="preserve">tenant_id</w:t>
      </w:r>
      <w:r>
        <w:t xml:space="preserve"> </w:t>
      </w:r>
      <w:r>
        <w:t xml:space="preserve">as a NOT-NULL column enforced by a</w:t>
      </w:r>
      <w:r>
        <w:t xml:space="preserve"> </w:t>
      </w:r>
      <w:r>
        <w:rPr>
          <w:rStyle w:val="VerbatimChar"/>
        </w:rPr>
        <w:t xml:space="preserve">CHECK</w:t>
      </w:r>
      <w:r>
        <w:t xml:space="preserve">.</w:t>
      </w:r>
      <w:r>
        <w:t xml:space="preserve"> </w:t>
      </w:r>
      <w:r>
        <w:rPr>
          <w:b/>
          <w:bCs/>
        </w:rPr>
        <w:t xml:space="preserve">Reasoning</w:t>
      </w:r>
      <w:r>
        <w:t xml:space="preserve"> </w:t>
      </w:r>
      <w:r>
        <w:t xml:space="preserve">Threading a parameter fails when someone forgets; ALS makes forgetting produce</w:t>
      </w:r>
      <w:r>
        <w:t xml:space="preserve"> </w:t>
      </w:r>
      <w:r>
        <w:rPr>
          <w:i/>
          <w:iCs/>
        </w:rPr>
        <w:t xml:space="preserve">no</w:t>
      </w:r>
      <w:r>
        <w:t xml:space="preserve"> </w:t>
      </w:r>
      <w:r>
        <w:t xml:space="preserve">tenant (which throws) rather than the</w:t>
      </w:r>
      <w:r>
        <w:t xml:space="preserve"> </w:t>
      </w:r>
      <w:r>
        <w:rPr>
          <w:i/>
          <w:iCs/>
        </w:rPr>
        <w:t xml:space="preserve">wrong</w:t>
      </w:r>
      <w:r>
        <w:t xml:space="preserve"> </w:t>
      </w:r>
      <w:r>
        <w:t xml:space="preserve">tenant.</w:t>
      </w:r>
      <w:r>
        <w:t xml:space="preserve"> </w:t>
      </w:r>
      <w:r>
        <w:rPr>
          <w:b/>
          <w:bCs/>
        </w:rPr>
        <w:t xml:space="preserve">Trade-offs</w:t>
      </w:r>
      <w:r>
        <w:t xml:space="preserve"> </w:t>
      </w:r>
      <w:r>
        <w:t xml:space="preserve">ALS can be lost across some async boundaries — mitigated because RLS then returns zero rows, not wrong rows.</w:t>
      </w:r>
      <w:r>
        <w:t xml:space="preserve"> </w:t>
      </w:r>
      <w:r>
        <w:rPr>
          <w:b/>
          <w:bCs/>
        </w:rPr>
        <w:t xml:space="preserve">Reconsider if</w:t>
      </w:r>
      <w:r>
        <w:t xml:space="preserve"> </w:t>
      </w:r>
      <w:r>
        <w:t xml:space="preserve">Node’s ALS proves lossy in practice; the fallback is explicit context objects, with RLS unchanged.</w:t>
      </w:r>
    </w:p>
    <w:bookmarkEnd w:id="345"/>
    <w:bookmarkStart w:id="346" w:name="adr-006-prisma-strategy"/>
    <w:p>
      <w:pPr>
        <w:pStyle w:val="Heading3"/>
      </w:pPr>
      <w:r>
        <w:t xml:space="preserve">ADR-006 — Prisma strategy</w:t>
      </w:r>
    </w:p>
    <w:p>
      <w:pPr>
        <w:pStyle w:val="FirstParagraph"/>
      </w:pPr>
      <w:r>
        <w:rPr>
          <w:b/>
          <w:bCs/>
        </w:rPr>
        <w:t xml:space="preserve">Decision</w:t>
      </w:r>
      <w:r>
        <w:t xml:space="preserve"> </w:t>
      </w:r>
      <w:r>
        <w:t xml:space="preserve">Keep Prisma. One client</w:t>
      </w:r>
      <w:r>
        <w:t xml:space="preserve"> </w:t>
      </w:r>
      <w:r>
        <w:rPr>
          <w:b/>
          <w:bCs/>
        </w:rPr>
        <w:t xml:space="preserve">per placement</w:t>
      </w:r>
      <w:r>
        <w:t xml:space="preserve"> </w:t>
      </w:r>
      <w:r>
        <w:t xml:space="preserve">(not per tenant), obtained from a registry, wrapped in a</w:t>
      </w:r>
      <w:r>
        <w:t xml:space="preserve"> </w:t>
      </w:r>
      <w:r>
        <w:rPr>
          <w:rStyle w:val="VerbatimChar"/>
        </w:rPr>
        <w:t xml:space="preserve">$extends</w:t>
      </w:r>
      <w:r>
        <w:t xml:space="preserve"> </w:t>
      </w:r>
      <w:r>
        <w:t xml:space="preserve">tenant-scoping extension. Raw client not exported.</w:t>
      </w:r>
      <w:r>
        <w:t xml:space="preserve"> </w:t>
      </w:r>
      <w:r>
        <w:rPr>
          <w:b/>
          <w:bCs/>
        </w:rPr>
        <w:t xml:space="preserve">Reasoning</w:t>
      </w:r>
      <w:r>
        <w:t xml:space="preserve"> </w:t>
      </w:r>
      <w:r>
        <w:t xml:space="preserve">74 models and 122 routes already depend on it; type safety is valuable; the driver adapter already enables the raw-SQL patterns in use.</w:t>
      </w:r>
      <w:r>
        <w:t xml:space="preserve"> </w:t>
      </w:r>
      <w:r>
        <w:rPr>
          <w:b/>
          <w:bCs/>
        </w:rPr>
        <w:t xml:space="preserve">Trade-offs</w:t>
      </w:r>
      <w:r>
        <w:t xml:space="preserve"> </w:t>
      </w:r>
      <w:r>
        <w:t xml:space="preserve">Prisma’s transaction semantics constrain the RLS mechanism; some raw SQL remains necessary (</w:t>
      </w:r>
      <w:r>
        <w:rPr>
          <w:rStyle w:val="VerbatimChar"/>
        </w:rPr>
        <w:t xml:space="preserve">ON CONFLICT</w:t>
      </w:r>
      <w:r>
        <w:t xml:space="preserve">).</w:t>
      </w:r>
      <w:r>
        <w:t xml:space="preserve"> </w:t>
      </w:r>
      <w:r>
        <w:rPr>
          <w:b/>
          <w:bCs/>
        </w:rPr>
        <w:t xml:space="preserve">Reconsider if</w:t>
      </w:r>
      <w:r>
        <w:t xml:space="preserve"> </w:t>
      </w:r>
      <w:r>
        <w:t xml:space="preserve">Prisma’s overhead becomes material at the p99, or its multi-database support regresses.</w:t>
      </w:r>
    </w:p>
    <w:bookmarkEnd w:id="346"/>
    <w:bookmarkStart w:id="347" w:name="adr-007-connection-pooling"/>
    <w:p>
      <w:pPr>
        <w:pStyle w:val="Heading3"/>
      </w:pPr>
      <w:r>
        <w:t xml:space="preserve">ADR-007 — Connection pooling</w:t>
      </w:r>
    </w:p>
    <w:p>
      <w:pPr>
        <w:pStyle w:val="FirstParagraph"/>
      </w:pPr>
      <w:r>
        <w:rPr>
          <w:b/>
          <w:bCs/>
        </w:rPr>
        <w:t xml:space="preserve">Decision</w:t>
      </w:r>
      <w:r>
        <w:t xml:space="preserve"> </w:t>
      </w:r>
      <w:r>
        <w:t xml:space="preserve">Transaction-mode pooler in front of Postgres; small application pool (</w:t>
      </w:r>
      <w:r>
        <w:rPr>
          <w:rStyle w:val="VerbatimChar"/>
        </w:rPr>
        <w:t xml:space="preserve">max=3</w:t>
      </w:r>
      <w:r>
        <w:t xml:space="preserve"> </w:t>
      </w:r>
      <w:r>
        <w:t xml:space="preserve">serverless, 10–20 worker); tenant context set transaction-locally.</w:t>
      </w:r>
      <w:r>
        <w:t xml:space="preserve"> </w:t>
      </w:r>
      <w:r>
        <w:rPr>
          <w:b/>
          <w:bCs/>
        </w:rPr>
        <w:t xml:space="preserve">Reasoning</w:t>
      </w:r>
      <w:r>
        <w:t xml:space="preserve"> </w:t>
      </w:r>
      <w:r>
        <w:t xml:space="preserve">Serverless connection explosion (§17.3) is the binding constraint. Transaction pooling forbids session</w:t>
      </w:r>
      <w:r>
        <w:t xml:space="preserve"> </w:t>
      </w:r>
      <w:r>
        <w:rPr>
          <w:rStyle w:val="VerbatimChar"/>
        </w:rPr>
        <w:t xml:space="preserve">SET</w:t>
      </w:r>
      <w:r>
        <w:t xml:space="preserve"> </w:t>
      </w:r>
      <w:r>
        <w:t xml:space="preserve">— which is precisely why context is transaction-local.</w:t>
      </w:r>
      <w:r>
        <w:t xml:space="preserve"> </w:t>
      </w:r>
      <w:r>
        <w:rPr>
          <w:b/>
          <w:bCs/>
        </w:rPr>
        <w:t xml:space="preserve">Trade-offs</w:t>
      </w:r>
      <w:r>
        <w:t xml:space="preserve"> </w:t>
      </w:r>
      <w:r>
        <w:t xml:space="preserve">No</w:t>
      </w:r>
      <w:r>
        <w:t xml:space="preserve"> </w:t>
      </w:r>
      <w:r>
        <w:rPr>
          <w:rStyle w:val="VerbatimChar"/>
        </w:rPr>
        <w:t xml:space="preserve">LISTEN/NOTIFY</w:t>
      </w:r>
      <w:r>
        <w:t xml:space="preserve">, no session advisory locks, no cross-transaction prepared statements.</w:t>
      </w:r>
      <w:r>
        <w:t xml:space="preserve"> </w:t>
      </w:r>
      <w:r>
        <w:rPr>
          <w:b/>
          <w:bCs/>
        </w:rPr>
        <w:t xml:space="preserve">Reconsider if</w:t>
      </w:r>
      <w:r>
        <w:t xml:space="preserve"> </w:t>
      </w:r>
      <w:r>
        <w:t xml:space="preserve">moving off serverless removes the constraint — but keep the transaction-local mechanism regardless; it is safer.</w:t>
      </w:r>
    </w:p>
    <w:bookmarkEnd w:id="347"/>
    <w:bookmarkStart w:id="348" w:name="adr-008-background-jobs"/>
    <w:p>
      <w:pPr>
        <w:pStyle w:val="Heading3"/>
      </w:pPr>
      <w:r>
        <w:t xml:space="preserve">ADR-008 — Background jobs</w:t>
      </w:r>
    </w:p>
    <w:p>
      <w:pPr>
        <w:pStyle w:val="FirstParagraph"/>
      </w:pPr>
      <w:r>
        <w:rPr>
          <w:b/>
          <w:bCs/>
        </w:rPr>
        <w:t xml:space="preserve">Decision</w:t>
      </w:r>
      <w:r>
        <w:t xml:space="preserve"> </w:t>
      </w:r>
      <w:r>
        <w:t xml:space="preserve">PostgreSQL-backed queue using</w:t>
      </w:r>
      <w:r>
        <w:t xml:space="preserve"> </w:t>
      </w:r>
      <w:r>
        <w:rPr>
          <w:rStyle w:val="VerbatimChar"/>
        </w:rPr>
        <w:t xml:space="preserve">FOR UPDATE SKIP LOCKED</w:t>
      </w:r>
      <w:r>
        <w:t xml:space="preserve">, worked by a container. Not Redis, SQS or Kafka.</w:t>
      </w:r>
      <w:r>
        <w:t xml:space="preserve"> </w:t>
      </w:r>
      <w:r>
        <w:rPr>
          <w:b/>
          <w:bCs/>
        </w:rPr>
        <w:t xml:space="preserve">Reasoning</w:t>
      </w:r>
      <w:r>
        <w:t xml:space="preserve"> </w:t>
      </w:r>
      <w:r>
        <w:rPr>
          <w:b/>
          <w:bCs/>
        </w:rPr>
        <w:t xml:space="preserve">Transactional enqueue removes the need for an outbox</w:t>
      </w:r>
      <w:r>
        <w:t xml:space="preserve"> </w:t>
      </w:r>
      <w:r>
        <w:t xml:space="preserve">(§26.5); one fewer system; ample throughput; SQL-debuggable.</w:t>
      </w:r>
      <w:r>
        <w:t xml:space="preserve"> </w:t>
      </w:r>
      <w:r>
        <w:rPr>
          <w:b/>
          <w:bCs/>
        </w:rPr>
        <w:t xml:space="preserve">Trade-offs</w:t>
      </w:r>
      <w:r>
        <w:t xml:space="preserve"> </w:t>
      </w:r>
      <w:r>
        <w:t xml:space="preserve">Queue load shares the primary; throughput ceiling ~thousands/s.</w:t>
      </w:r>
      <w:r>
        <w:t xml:space="preserve"> </w:t>
      </w:r>
      <w:r>
        <w:rPr>
          <w:b/>
          <w:bCs/>
        </w:rPr>
        <w:t xml:space="preserve">Reconsider if</w:t>
      </w:r>
      <w:r>
        <w:t xml:space="preserve"> </w:t>
      </w:r>
      <w:r>
        <w:t xml:space="preserve">sustained load exceeds ~5,000 jobs/s or queue IO measurably harms OLTP.</w:t>
      </w:r>
    </w:p>
    <w:bookmarkEnd w:id="348"/>
    <w:bookmarkStart w:id="349" w:name="adr-009-caching"/>
    <w:p>
      <w:pPr>
        <w:pStyle w:val="Heading3"/>
      </w:pPr>
      <w:r>
        <w:t xml:space="preserve">ADR-009 — Caching</w:t>
      </w:r>
    </w:p>
    <w:p>
      <w:pPr>
        <w:pStyle w:val="FirstParagraph"/>
      </w:pPr>
      <w:r>
        <w:rPr>
          <w:b/>
          <w:bCs/>
        </w:rPr>
        <w:t xml:space="preserve">Decision</w:t>
      </w:r>
      <w:r>
        <w:t xml:space="preserve"> </w:t>
      </w:r>
      <w:r>
        <w:t xml:space="preserve">Redis for rate limits and control-plane metadata only.</w:t>
      </w:r>
      <w:r>
        <w:t xml:space="preserve"> </w:t>
      </w:r>
      <w:r>
        <w:rPr>
          <w:b/>
          <w:bCs/>
        </w:rPr>
        <w:t xml:space="preserve">No caching of financial data, ever.</w:t>
      </w:r>
      <w:r>
        <w:t xml:space="preserve"> </w:t>
      </w:r>
      <w:r>
        <w:rPr>
          <w:b/>
          <w:bCs/>
        </w:rPr>
        <w:t xml:space="preserve">Reasoning</w:t>
      </w:r>
      <w:r>
        <w:t xml:space="preserve"> </w:t>
      </w:r>
      <w:r>
        <w:t xml:space="preserve">A stale ledger balance is a wrong ledger balance (§27.4). Acceleration comes from transactionally-maintained summary tables, which cannot be stale.</w:t>
      </w:r>
      <w:r>
        <w:t xml:space="preserve"> </w:t>
      </w:r>
      <w:r>
        <w:rPr>
          <w:b/>
          <w:bCs/>
        </w:rPr>
        <w:t xml:space="preserve">Trade-offs</w:t>
      </w:r>
      <w:r>
        <w:t xml:space="preserve"> </w:t>
      </w:r>
      <w:r>
        <w:t xml:space="preserve">Reporting needs summary-table engineering rather than a TTL cache.</w:t>
      </w:r>
      <w:r>
        <w:t xml:space="preserve"> </w:t>
      </w:r>
      <w:r>
        <w:rPr>
          <w:b/>
          <w:bCs/>
        </w:rPr>
        <w:t xml:space="preserve">Reconsider if</w:t>
      </w:r>
      <w:r>
        <w:t xml:space="preserve"> </w:t>
      </w:r>
      <w:r>
        <w:t xml:space="preserve">— do not, for financial figures.</w:t>
      </w:r>
    </w:p>
    <w:bookmarkEnd w:id="349"/>
    <w:bookmarkStart w:id="350" w:name="adr-010-object-storage"/>
    <w:p>
      <w:pPr>
        <w:pStyle w:val="Heading3"/>
      </w:pPr>
      <w:r>
        <w:t xml:space="preserve">ADR-010 — Object storage</w:t>
      </w:r>
    </w:p>
    <w:p>
      <w:pPr>
        <w:pStyle w:val="FirstParagraph"/>
      </w:pPr>
      <w:r>
        <w:rPr>
          <w:b/>
          <w:bCs/>
        </w:rPr>
        <w:t xml:space="preserve">Decision</w:t>
      </w:r>
      <w:r>
        <w:t xml:space="preserve"> </w:t>
      </w:r>
      <w:r>
        <w:t xml:space="preserve">Tenant-prefixed keys; access only via org-scoped routes after a row read under RLS; short-lived signed URLs; Vercel Blob in V1.</w:t>
      </w:r>
      <w:r>
        <w:t xml:space="preserve"> </w:t>
      </w:r>
      <w:r>
        <w:rPr>
          <w:b/>
          <w:bCs/>
        </w:rPr>
        <w:t xml:space="preserve">Reasoning</w:t>
      </w:r>
      <w:r>
        <w:t xml:space="preserve"> </w:t>
      </w:r>
      <w:r>
        <w:t xml:space="preserve">Already implemented well</w:t>
      </w:r>
      <w:r>
        <w:t xml:space="preserve"> </w:t>
      </w:r>
      <w:r>
        <w:rPr>
          <w:b/>
          <w:bCs/>
        </w:rPr>
        <w:t xml:space="preserve">[VERIFIED-REPO]</w:t>
      </w:r>
      <w:r>
        <w:t xml:space="preserve">; the key prefix is for lifecycle, not authorisation.</w:t>
      </w:r>
      <w:r>
        <w:t xml:space="preserve"> </w:t>
      </w:r>
      <w:r>
        <w:rPr>
          <w:b/>
          <w:bCs/>
        </w:rPr>
        <w:t xml:space="preserve">Trade-offs</w:t>
      </w:r>
      <w:r>
        <w:t xml:space="preserve"> </w:t>
      </w:r>
      <w:r>
        <w:t xml:space="preserve">Provider migration needed at scale for egress cost.</w:t>
      </w:r>
      <w:r>
        <w:t xml:space="preserve"> </w:t>
      </w:r>
      <w:r>
        <w:rPr>
          <w:b/>
          <w:bCs/>
        </w:rPr>
        <w:t xml:space="preserve">Reconsider if</w:t>
      </w:r>
      <w:r>
        <w:t xml:space="preserve"> </w:t>
      </w:r>
      <w:r>
        <w:t xml:space="preserve">storage exceeds ~1 TB (evaluate R2/S3).</w:t>
      </w:r>
    </w:p>
    <w:bookmarkEnd w:id="350"/>
    <w:bookmarkStart w:id="351" w:name="adr-011-observability"/>
    <w:p>
      <w:pPr>
        <w:pStyle w:val="Heading3"/>
      </w:pPr>
      <w:r>
        <w:t xml:space="preserve">ADR-011 — Observability</w:t>
      </w:r>
    </w:p>
    <w:p>
      <w:pPr>
        <w:pStyle w:val="FirstParagraph"/>
      </w:pPr>
      <w:r>
        <w:rPr>
          <w:b/>
          <w:bCs/>
        </w:rPr>
        <w:t xml:space="preserve">Decision</w:t>
      </w:r>
      <w:r>
        <w:t xml:space="preserve"> </w:t>
      </w:r>
      <w:r>
        <w:t xml:space="preserve">Logs carry</w:t>
      </w:r>
      <w:r>
        <w:t xml:space="preserve"> </w:t>
      </w:r>
      <w:r>
        <w:rPr>
          <w:rStyle w:val="VerbatimChar"/>
        </w:rPr>
        <w:t xml:space="preserve">tenantId</w:t>
      </w:r>
      <w:r>
        <w:t xml:space="preserve">; metrics do</w:t>
      </w:r>
      <w:r>
        <w:t xml:space="preserve"> </w:t>
      </w:r>
      <w:r>
        <w:rPr>
          <w:b/>
          <w:bCs/>
        </w:rPr>
        <w:t xml:space="preserve">not</w:t>
      </w:r>
      <w:r>
        <w:t xml:space="preserve"> </w:t>
      </w:r>
      <w:r>
        <w:t xml:space="preserve">(use</w:t>
      </w:r>
      <w:r>
        <w:t xml:space="preserve"> </w:t>
      </w:r>
      <w:r>
        <w:rPr>
          <w:rStyle w:val="VerbatimChar"/>
        </w:rPr>
        <w:t xml:space="preserve">tenant_tier</w:t>
      </w:r>
      <w:r>
        <w:t xml:space="preserve">); per-tenant aggregates stored as</w:t>
      </w:r>
      <w:r>
        <w:t xml:space="preserve"> </w:t>
      </w:r>
      <w:r>
        <w:rPr>
          <w:b/>
          <w:bCs/>
        </w:rPr>
        <w:t xml:space="preserve">rows in Postgres</w:t>
      </w:r>
      <w:r>
        <w:t xml:space="preserve">; OpenTelemetry at Stage 3.</w:t>
      </w:r>
      <w:r>
        <w:t xml:space="preserve"> </w:t>
      </w:r>
      <w:r>
        <w:rPr>
          <w:b/>
          <w:bCs/>
        </w:rPr>
        <w:t xml:space="preserve">Reasoning</w:t>
      </w:r>
      <w:r>
        <w:t xml:space="preserve"> </w:t>
      </w:r>
      <w:r>
        <w:t xml:space="preserve">Avoids cardinality explosion while still answering</w:t>
      </w:r>
      <w:r>
        <w:t xml:space="preserve"> </w:t>
      </w:r>
      <w:r>
        <w:t xml:space="preserve">“which tenant is unhealthy?”</w:t>
      </w:r>
      <w:r>
        <w:t xml:space="preserve"> </w:t>
      </w:r>
      <w:r>
        <w:t xml:space="preserve">(§37.4).</w:t>
      </w:r>
      <w:r>
        <w:t xml:space="preserve"> </w:t>
      </w:r>
      <w:r>
        <w:rPr>
          <w:b/>
          <w:bCs/>
        </w:rPr>
        <w:t xml:space="preserve">Trade-offs</w:t>
      </w:r>
      <w:r>
        <w:t xml:space="preserve"> </w:t>
      </w:r>
      <w:r>
        <w:t xml:space="preserve">Per-tenant metrics are minutes-fresh, not seconds.</w:t>
      </w:r>
      <w:r>
        <w:t xml:space="preserve"> </w:t>
      </w:r>
      <w:r>
        <w:rPr>
          <w:b/>
          <w:bCs/>
        </w:rPr>
        <w:t xml:space="preserve">Reconsider if</w:t>
      </w:r>
      <w:r>
        <w:t xml:space="preserve"> </w:t>
      </w:r>
      <w:r>
        <w:t xml:space="preserve">contractual SLAs require real-time per-tenant metrics — then allow-list those tenants as labels.</w:t>
      </w:r>
    </w:p>
    <w:bookmarkEnd w:id="351"/>
    <w:bookmarkStart w:id="352" w:name="adr-012-deployment"/>
    <w:p>
      <w:pPr>
        <w:pStyle w:val="Heading3"/>
      </w:pPr>
      <w:r>
        <w:t xml:space="preserve">ADR-012 — Deployment</w:t>
      </w:r>
    </w:p>
    <w:p>
      <w:pPr>
        <w:pStyle w:val="FirstParagraph"/>
      </w:pPr>
      <w:r>
        <w:rPr>
          <w:b/>
          <w:bCs/>
        </w:rPr>
        <w:t xml:space="preserve">Decision</w:t>
      </w:r>
      <w:r>
        <w:t xml:space="preserve"> </w:t>
      </w:r>
      <w:r>
        <w:t xml:space="preserve">Vercel + Neon + one worker container for V1. No Kubernetes.</w:t>
      </w:r>
      <w:r>
        <w:t xml:space="preserve"> </w:t>
      </w:r>
      <w:r>
        <w:rPr>
          <w:b/>
          <w:bCs/>
        </w:rPr>
        <w:t xml:space="preserve">Reasoning</w:t>
      </w:r>
      <w:r>
        <w:t xml:space="preserve"> </w:t>
      </w:r>
      <w:r>
        <w:t xml:space="preserve">Team size dominates. Ops burden is the scarce resource (§51.3).</w:t>
      </w:r>
      <w:r>
        <w:t xml:space="preserve"> </w:t>
      </w:r>
      <w:r>
        <w:rPr>
          <w:b/>
          <w:bCs/>
        </w:rPr>
        <w:t xml:space="preserve">Trade-offs</w:t>
      </w:r>
      <w:r>
        <w:t xml:space="preserve"> </w:t>
      </w:r>
      <w:r>
        <w:t xml:space="preserve">Vendor lock-in; cost grows faster at scale; function limits force the worker.</w:t>
      </w:r>
      <w:r>
        <w:t xml:space="preserve"> </w:t>
      </w:r>
      <w:r>
        <w:rPr>
          <w:b/>
          <w:bCs/>
        </w:rPr>
        <w:t xml:space="preserve">Reconsider if</w:t>
      </w:r>
      <w:r>
        <w:t xml:space="preserve"> </w:t>
      </w:r>
      <w:r>
        <w:t xml:space="preserve">two or more §43.2 triggers fire — most likely India data residency.</w:t>
      </w:r>
    </w:p>
    <w:bookmarkEnd w:id="352"/>
    <w:bookmarkStart w:id="353" w:name="adr-013-disaster-recovery"/>
    <w:p>
      <w:pPr>
        <w:pStyle w:val="Heading3"/>
      </w:pPr>
      <w:r>
        <w:t xml:space="preserve">ADR-013 — Disaster recovery</w:t>
      </w:r>
    </w:p>
    <w:p>
      <w:pPr>
        <w:pStyle w:val="FirstParagraph"/>
      </w:pPr>
      <w:r>
        <w:rPr>
          <w:b/>
          <w:bCs/>
        </w:rPr>
        <w:t xml:space="preserve">Decision</w:t>
      </w:r>
      <w:r>
        <w:t xml:space="preserve"> </w:t>
      </w:r>
      <w:r>
        <w:t xml:space="preserve">RPO ≤ 5 min via PITR; RTO ≤ 4 h V1;</w:t>
      </w:r>
      <w:r>
        <w:t xml:space="preserve"> </w:t>
      </w:r>
      <w:r>
        <w:rPr>
          <w:b/>
          <w:bCs/>
        </w:rPr>
        <w:t xml:space="preserve">single-tenant restore as a written, rehearsed script</w:t>
      </w:r>
      <w:r>
        <w:t xml:space="preserve">; quarterly rehearsals; immutable backups.</w:t>
      </w:r>
      <w:r>
        <w:t xml:space="preserve"> </w:t>
      </w:r>
      <w:r>
        <w:rPr>
          <w:b/>
          <w:bCs/>
        </w:rPr>
        <w:t xml:space="preserve">Reasoning</w:t>
      </w:r>
      <w:r>
        <w:t xml:space="preserve"> </w:t>
      </w:r>
      <w:r>
        <w:t xml:space="preserve">A rehearsed 4-hour RTO beats an unrehearsed 15-minute one.</w:t>
      </w:r>
      <w:r>
        <w:t xml:space="preserve"> </w:t>
      </w:r>
      <w:r>
        <w:rPr>
          <w:b/>
          <w:bCs/>
        </w:rPr>
        <w:t xml:space="preserve">Trade-offs</w:t>
      </w:r>
      <w:r>
        <w:t xml:space="preserve"> </w:t>
      </w:r>
      <w:r>
        <w:t xml:space="preserve">Single-tenant restore is genuinely harder when pooled — the accepted price of ADR-001.</w:t>
      </w:r>
      <w:r>
        <w:t xml:space="preserve"> </w:t>
      </w:r>
      <w:r>
        <w:rPr>
          <w:b/>
          <w:bCs/>
        </w:rPr>
        <w:t xml:space="preserve">Reconsider if</w:t>
      </w:r>
      <w:r>
        <w:t xml:space="preserve"> </w:t>
      </w:r>
      <w:r>
        <w:t xml:space="preserve">enterprise contracts demand tighter RTO — that is a SILO conversation, and it should be priced.</w:t>
      </w:r>
    </w:p>
    <w:bookmarkEnd w:id="353"/>
    <w:bookmarkStart w:id="354" w:name="adr-014-subscription-and-entitlements"/>
    <w:p>
      <w:pPr>
        <w:pStyle w:val="Heading3"/>
      </w:pPr>
      <w:r>
        <w:t xml:space="preserve">ADR-014 — Subscription and entitlements</w:t>
      </w:r>
    </w:p>
    <w:p>
      <w:pPr>
        <w:pStyle w:val="FirstParagraph"/>
      </w:pPr>
      <w:r>
        <w:rPr>
          <w:b/>
          <w:bCs/>
        </w:rPr>
        <w:t xml:space="preserve">Decision</w:t>
      </w:r>
      <w:r>
        <w:t xml:space="preserve"> </w:t>
      </w:r>
      <w:r>
        <w:t xml:space="preserve">Plan → Feature/Limit →</w:t>
      </w:r>
      <w:r>
        <w:t xml:space="preserve"> </w:t>
      </w:r>
      <w:r>
        <w:rPr>
          <w:b/>
          <w:bCs/>
        </w:rPr>
        <w:t xml:space="preserve">materialised Entitlement</w:t>
      </w:r>
      <w:r>
        <w:t xml:space="preserve">, with overrides and trials; metered usage;</w:t>
      </w:r>
      <w:r>
        <w:t xml:space="preserve"> </w:t>
      </w:r>
      <w:r>
        <w:rPr>
          <w:b/>
          <w:bCs/>
        </w:rPr>
        <w:t xml:space="preserve">never</w:t>
      </w:r>
      <w:r>
        <w:rPr>
          <w:b/>
          <w:bCs/>
        </w:rPr>
        <w:t xml:space="preserve"> </w:t>
      </w:r>
      <w:r>
        <w:rPr>
          <w:rStyle w:val="VerbatimChar"/>
          <w:b/>
          <w:bCs/>
        </w:rPr>
        <w:t xml:space="preserve">if (plan === 'PRO')</w:t>
      </w:r>
      <w:r>
        <w:t xml:space="preserve">.</w:t>
      </w:r>
      <w:r>
        <w:t xml:space="preserve"> </w:t>
      </w:r>
      <w:r>
        <w:rPr>
          <w:b/>
          <w:bCs/>
        </w:rPr>
        <w:t xml:space="preserve">Reasoning</w:t>
      </w:r>
      <w:r>
        <w:t xml:space="preserve"> </w:t>
      </w:r>
      <w:r>
        <w:t xml:space="preserve">Plans change constantly; code should not. Overrides and trials are business realities. Auditability answers</w:t>
      </w:r>
      <w:r>
        <w:t xml:space="preserve"> </w:t>
      </w:r>
      <w:r>
        <w:t xml:space="preserve">“why did they have this?”</w:t>
      </w:r>
      <w:r>
        <w:t xml:space="preserve"> </w:t>
      </w:r>
      <w:r>
        <w:rPr>
          <w:b/>
          <w:bCs/>
        </w:rPr>
        <w:t xml:space="preserve">Trade-offs</w:t>
      </w:r>
      <w:r>
        <w:t xml:space="preserve"> </w:t>
      </w:r>
      <w:r>
        <w:t xml:space="preserve">More models; recomputation and cache invalidation to get right.</w:t>
      </w:r>
      <w:r>
        <w:t xml:space="preserve"> </w:t>
      </w:r>
      <w:r>
        <w:rPr>
          <w:b/>
          <w:bCs/>
        </w:rPr>
        <w:t xml:space="preserve">Reconsider if</w:t>
      </w:r>
      <w:r>
        <w:t xml:space="preserve"> </w:t>
      </w:r>
      <w:r>
        <w:t xml:space="preserve">— foundational.</w:t>
      </w:r>
    </w:p>
    <w:bookmarkEnd w:id="354"/>
    <w:bookmarkStart w:id="355" w:name="X9728f856ab04c257af0a2f41b50fd26efeda4a3"/>
    <w:p>
      <w:pPr>
        <w:pStyle w:val="Heading3"/>
      </w:pPr>
      <w:r>
        <w:t xml:space="preserve">ADR-015 — Modular monolith vs microservices</w:t>
      </w:r>
    </w:p>
    <w:p>
      <w:pPr>
        <w:pStyle w:val="FirstParagraph"/>
      </w:pPr>
      <w:r>
        <w:rPr>
          <w:b/>
          <w:bCs/>
        </w:rPr>
        <w:t xml:space="preserve">Decision</w:t>
      </w:r>
      <w:r>
        <w:t xml:space="preserve"> </w:t>
      </w:r>
      <w:r>
        <w:rPr>
          <w:b/>
          <w:bCs/>
        </w:rPr>
        <w:t xml:space="preserve">Modular monolith + one worker.</w:t>
      </w:r>
      <w:r>
        <w:t xml:space="preserve"> </w:t>
      </w:r>
      <w:r>
        <w:t xml:space="preserve">Enforced module boundaries in-process; no service extraction in V1.</w:t>
      </w:r>
      <w:r>
        <w:t xml:space="preserve"> </w:t>
      </w:r>
      <w:r>
        <w:rPr>
          <w:b/>
          <w:bCs/>
        </w:rPr>
        <w:t xml:space="preserve">Reasoning</w:t>
      </w:r>
      <w:r>
        <w:t xml:space="preserve"> </w:t>
      </w:r>
      <w:r>
        <w:t xml:space="preserve">Accounting is a densely-coupled transactional domain — posting an invoice touches invoices, GL, stock, tax and audit</w:t>
      </w:r>
      <w:r>
        <w:t xml:space="preserve"> </w:t>
      </w:r>
      <w:r>
        <w:rPr>
          <w:b/>
          <w:bCs/>
        </w:rPr>
        <w:t xml:space="preserve">in one transaction</w:t>
      </w:r>
      <w:r>
        <w:t xml:space="preserve">. Splitting that across services replaces a database transaction with a distributed saga, which for financial data means eventual consistency where strong consistency is required. A team of 2–5 cannot operate a distributed system and ship an ERP.</w:t>
      </w:r>
      <w:r>
        <w:t xml:space="preserve"> </w:t>
      </w:r>
      <w:r>
        <w:rPr>
          <w:b/>
          <w:bCs/>
        </w:rPr>
        <w:t xml:space="preserve">Trade-offs</w:t>
      </w:r>
      <w:r>
        <w:t xml:space="preserve"> </w:t>
      </w:r>
      <w:r>
        <w:t xml:space="preserve">One deployable; a bad release affects everything (mitigated by flags and fast rollback); scaling is coarse-grained.</w:t>
      </w:r>
      <w:r>
        <w:t xml:space="preserve"> </w:t>
      </w:r>
      <w:r>
        <w:rPr>
          <w:b/>
          <w:bCs/>
        </w:rPr>
        <w:t xml:space="preserve">Reconsider if</w:t>
      </w:r>
      <w:r>
        <w:t xml:space="preserve"> </w:t>
      </w:r>
      <w:r>
        <w:t xml:space="preserve">a single module has a genuinely different scaling profile (OCR is the most likely candidate), or team size exceeds ~15 with clear ownership boundaries.</w:t>
      </w:r>
    </w:p>
    <w:p>
      <w:r>
        <w:pict>
          <v:rect style="width:0;height:1.5pt" o:hralign="center" o:hrstd="t" o:hr="t"/>
        </w:pict>
      </w:r>
    </w:p>
    <w:bookmarkEnd w:id="355"/>
    <w:bookmarkEnd w:id="356"/>
    <w:bookmarkStart w:id="359" w:name="risks"/>
    <w:p>
      <w:pPr>
        <w:pStyle w:val="Heading2"/>
      </w:pPr>
      <w:r>
        <w:t xml:space="preserve">61. Risks</w:t>
      </w:r>
    </w:p>
    <w:bookmarkStart w:id="357" w:name="top-20-architectural-risks"/>
    <w:p>
      <w:pPr>
        <w:pStyle w:val="Heading3"/>
      </w:pPr>
      <w:r>
        <w:t xml:space="preserve">61.1 Top 20 architectural risks</w:t>
      </w:r>
    </w:p>
    <w:p>
      <w:pPr>
        <w:pStyle w:val="FirstParagraph"/>
      </w:pPr>
      <w:r>
        <w:t xml:space="preserve">Ranked by severity × likelihood on the current trajectory.</w:t>
      </w:r>
    </w:p>
    <w:tbl>
      <w:tblPr>
        <w:tblStyle w:val="Table"/>
        <w:tblW w:type="pct" w:w="5000"/>
        <w:jc w:val="center"/>
        <w:tblLayout w:type="autofi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Risk</w:t>
            </w:r>
          </w:p>
        </w:tc>
        <w:tc>
          <w:tcPr/>
          <w:p>
            <w:pPr>
              <w:pStyle w:val="Compact"/>
            </w:pPr>
            <w:r>
              <w:t xml:space="preserve">Sev</w:t>
            </w:r>
          </w:p>
        </w:tc>
        <w:tc>
          <w:tcPr/>
          <w:p>
            <w:pPr>
              <w:pStyle w:val="Compact"/>
            </w:pPr>
            <w:r>
              <w:t xml:space="preserve">Likelihood</w:t>
            </w:r>
          </w:p>
        </w:tc>
        <w:tc>
          <w:tcPr/>
          <w:p>
            <w:pPr>
              <w:pStyle w:val="Compact"/>
            </w:pPr>
            <w:r>
              <w:t xml:space="preserve">Impact</w:t>
            </w:r>
          </w:p>
        </w:tc>
        <w:tc>
          <w:tcPr/>
          <w:p>
            <w:pPr>
              <w:pStyle w:val="Compact"/>
            </w:pPr>
            <w:r>
              <w:t xml:space="preserve">Mitigation</w:t>
            </w:r>
          </w:p>
        </w:tc>
        <w:tc>
          <w:tcPr/>
          <w:p>
            <w:pPr>
              <w:pStyle w:val="Compact"/>
            </w:pPr>
            <w:r>
              <w:t xml:space="preserve">Section</w:t>
            </w:r>
          </w:p>
        </w:tc>
      </w:tr>
      <w:tr>
        <w:tc>
          <w:tcPr/>
          <w:p>
            <w:pPr>
              <w:pStyle w:val="Compact"/>
            </w:pPr>
            <w:r>
              <w:t xml:space="preserve">1</w:t>
            </w:r>
          </w:p>
        </w:tc>
        <w:tc>
          <w:tcPr/>
          <w:p>
            <w:pPr>
              <w:pStyle w:val="Compact"/>
            </w:pPr>
            <w:r>
              <w:rPr>
                <w:b/>
                <w:bCs/>
              </w:rPr>
              <w:t xml:space="preserve">Cross-tenant data leak</w:t>
            </w:r>
          </w:p>
        </w:tc>
        <w:tc>
          <w:tcPr/>
          <w:p>
            <w:pPr>
              <w:pStyle w:val="Compact"/>
            </w:pPr>
            <w:r>
              <w:rPr>
                <w:b/>
                <w:bCs/>
              </w:rPr>
              <w:t xml:space="preserve">Critical</w:t>
            </w:r>
          </w:p>
        </w:tc>
        <w:tc>
          <w:tcPr/>
          <w:p>
            <w:pPr>
              <w:pStyle w:val="Compact"/>
            </w:pPr>
            <w:r>
              <w:rPr>
                <w:b/>
                <w:bCs/>
              </w:rPr>
              <w:t xml:space="preserve">Medium</w:t>
            </w:r>
            <w:r>
              <w:t xml:space="preserve"> </w:t>
            </w:r>
            <w:r>
              <w:t xml:space="preserve">without RLS</w:t>
            </w:r>
          </w:p>
        </w:tc>
        <w:tc>
          <w:tcPr/>
          <w:p>
            <w:pPr>
              <w:pStyle w:val="Compact"/>
            </w:pPr>
            <w:r>
              <w:t xml:space="preserve">existential</w:t>
            </w:r>
          </w:p>
        </w:tc>
        <w:tc>
          <w:tcPr/>
          <w:p>
            <w:pPr>
              <w:pStyle w:val="Compact"/>
            </w:pPr>
            <w:r>
              <w:t xml:space="preserve">RLS + composite FKs + isolation matrix + CI schema test + 404-not-403</w:t>
            </w:r>
          </w:p>
        </w:tc>
        <w:tc>
          <w:tcPr/>
          <w:p>
            <w:pPr>
              <w:pStyle w:val="Compact"/>
            </w:pPr>
            <w:r>
              <w:t xml:space="preserve">§35, §53.2</w:t>
            </w:r>
          </w:p>
        </w:tc>
      </w:tr>
      <w:tr>
        <w:tc>
          <w:tcPr/>
          <w:p>
            <w:pPr>
              <w:pStyle w:val="Compact"/>
            </w:pPr>
            <w:r>
              <w:t xml:space="preserve">2</w:t>
            </w:r>
          </w:p>
        </w:tc>
        <w:tc>
          <w:tcPr/>
          <w:p>
            <w:pPr>
              <w:pStyle w:val="Compact"/>
            </w:pPr>
            <w:r>
              <w:rPr>
                <w:b/>
                <w:bCs/>
              </w:rPr>
              <w:t xml:space="preserve">Restore fails when needed</w:t>
            </w:r>
          </w:p>
        </w:tc>
        <w:tc>
          <w:tcPr/>
          <w:p>
            <w:pPr>
              <w:pStyle w:val="Compact"/>
            </w:pPr>
            <w:r>
              <w:rPr>
                <w:b/>
                <w:bCs/>
              </w:rPr>
              <w:t xml:space="preserve">Critical</w:t>
            </w:r>
          </w:p>
        </w:tc>
        <w:tc>
          <w:tcPr/>
          <w:p>
            <w:pPr>
              <w:pStyle w:val="Compact"/>
            </w:pPr>
            <w:r>
              <w:t xml:space="preserve">Medium (</w:t>
            </w:r>
            <w:r>
              <w:rPr>
                <w:b/>
                <w:bCs/>
              </w:rPr>
              <w:t xml:space="preserve">never tested</w:t>
            </w:r>
            <w:r>
              <w:t xml:space="preserve">)</w:t>
            </w:r>
          </w:p>
        </w:tc>
        <w:tc>
          <w:tcPr/>
          <w:p>
            <w:pPr>
              <w:pStyle w:val="Compact"/>
            </w:pPr>
            <w:r>
              <w:t xml:space="preserve">permanent data loss</w:t>
            </w:r>
          </w:p>
        </w:tc>
        <w:tc>
          <w:tcPr/>
          <w:p>
            <w:pPr>
              <w:pStyle w:val="Compact"/>
            </w:pPr>
            <w:r>
              <w:t xml:space="preserve">automated restore verification + quarterly rehearsal + immutable backups</w:t>
            </w:r>
          </w:p>
        </w:tc>
        <w:tc>
          <w:tcPr/>
          <w:p>
            <w:pPr>
              <w:pStyle w:val="Compact"/>
            </w:pPr>
            <w:r>
              <w:t xml:space="preserve">§41</w:t>
            </w:r>
          </w:p>
        </w:tc>
      </w:tr>
      <w:tr>
        <w:tc>
          <w:tcPr/>
          <w:p>
            <w:pPr>
              <w:pStyle w:val="Compact"/>
            </w:pPr>
            <w:r>
              <w:t xml:space="preserve">3</w:t>
            </w:r>
          </w:p>
        </w:tc>
        <w:tc>
          <w:tcPr/>
          <w:p>
            <w:pPr>
              <w:pStyle w:val="Compact"/>
            </w:pPr>
            <w:r>
              <w:rPr>
                <w:b/>
                <w:bCs/>
              </w:rPr>
              <w:t xml:space="preserve">Bad migration destroys data</w:t>
            </w:r>
          </w:p>
        </w:tc>
        <w:tc>
          <w:tcPr/>
          <w:p>
            <w:pPr>
              <w:pStyle w:val="Compact"/>
            </w:pPr>
            <w:r>
              <w:rPr>
                <w:b/>
                <w:bCs/>
              </w:rPr>
              <w:t xml:space="preserve">Critical</w:t>
            </w:r>
          </w:p>
        </w:tc>
        <w:tc>
          <w:tcPr/>
          <w:p>
            <w:pPr>
              <w:pStyle w:val="Compact"/>
            </w:pPr>
            <w:r>
              <w:t xml:space="preserve">Medium</w:t>
            </w:r>
          </w:p>
        </w:tc>
        <w:tc>
          <w:tcPr/>
          <w:p>
            <w:pPr>
              <w:pStyle w:val="Compact"/>
            </w:pPr>
            <w:r>
              <w:t xml:space="preserve">data loss</w:t>
            </w:r>
          </w:p>
        </w:tc>
        <w:tc>
          <w:tcPr/>
          <w:p>
            <w:pPr>
              <w:pStyle w:val="Compact"/>
            </w:pPr>
            <w:r>
              <w:t xml:space="preserve">expand/contract enforced in CI + pre-migration snapshot + production-only guard ✅</w:t>
            </w:r>
          </w:p>
        </w:tc>
        <w:tc>
          <w:tcPr/>
          <w:p>
            <w:pPr>
              <w:pStyle w:val="Compact"/>
            </w:pPr>
            <w:r>
              <w:t xml:space="preserve">§20</w:t>
            </w:r>
          </w:p>
        </w:tc>
      </w:tr>
      <w:tr>
        <w:tc>
          <w:tcPr/>
          <w:p>
            <w:pPr>
              <w:pStyle w:val="Compact"/>
            </w:pPr>
            <w:r>
              <w:t xml:space="preserve">4</w:t>
            </w:r>
          </w:p>
        </w:tc>
        <w:tc>
          <w:tcPr/>
          <w:p>
            <w:pPr>
              <w:pStyle w:val="Compact"/>
            </w:pPr>
            <w:r>
              <w:rPr>
                <w:b/>
                <w:bCs/>
              </w:rPr>
              <w:t xml:space="preserve">Financial inconsistency</w:t>
            </w:r>
            <w:r>
              <w:t xml:space="preserve"> </w:t>
            </w:r>
            <w:r>
              <w:t xml:space="preserve">(unbalanced books, duplicate posting)</w:t>
            </w:r>
          </w:p>
        </w:tc>
        <w:tc>
          <w:tcPr/>
          <w:p>
            <w:pPr>
              <w:pStyle w:val="Compact"/>
            </w:pPr>
            <w:r>
              <w:rPr>
                <w:b/>
                <w:bCs/>
              </w:rPr>
              <w:t xml:space="preserve">Critical</w:t>
            </w:r>
          </w:p>
        </w:tc>
        <w:tc>
          <w:tcPr/>
          <w:p>
            <w:pPr>
              <w:pStyle w:val="Compact"/>
            </w:pPr>
            <w:r>
              <w:t xml:space="preserve">Medium</w:t>
            </w:r>
          </w:p>
        </w:tc>
        <w:tc>
          <w:tcPr/>
          <w:p>
            <w:pPr>
              <w:pStyle w:val="Compact"/>
            </w:pPr>
            <w:r>
              <w:t xml:space="preserve">trust destroyed</w:t>
            </w:r>
          </w:p>
        </w:tc>
        <w:tc>
          <w:tcPr/>
          <w:p>
            <w:pPr>
              <w:pStyle w:val="Compact"/>
            </w:pPr>
            <w:r>
              <w:t xml:space="preserve">balance constraints + immutability trigger + idempotency + nightly reconciliation alarm</w:t>
            </w:r>
          </w:p>
        </w:tc>
        <w:tc>
          <w:tcPr/>
          <w:p>
            <w:pPr>
              <w:pStyle w:val="Compact"/>
            </w:pPr>
            <w:r>
              <w:t xml:space="preserve">§15.8, §31.5</w:t>
            </w:r>
          </w:p>
        </w:tc>
      </w:tr>
      <w:tr>
        <w:tc>
          <w:tcPr/>
          <w:p>
            <w:pPr>
              <w:pStyle w:val="Compact"/>
            </w:pPr>
            <w:r>
              <w:t xml:space="preserve">5</w:t>
            </w:r>
          </w:p>
        </w:tc>
        <w:tc>
          <w:tcPr/>
          <w:p>
            <w:pPr>
              <w:pStyle w:val="Compact"/>
            </w:pPr>
            <w:r>
              <w:rPr>
                <w:b/>
                <w:bCs/>
              </w:rPr>
              <w:t xml:space="preserve">Background job runs in the wrong tenant</w:t>
            </w:r>
          </w:p>
        </w:tc>
        <w:tc>
          <w:tcPr/>
          <w:p>
            <w:pPr>
              <w:pStyle w:val="Compact"/>
            </w:pPr>
            <w:r>
              <w:rPr>
                <w:b/>
                <w:bCs/>
              </w:rPr>
              <w:t xml:space="preserve">Critical</w:t>
            </w:r>
          </w:p>
        </w:tc>
        <w:tc>
          <w:tcPr/>
          <w:p>
            <w:pPr>
              <w:pStyle w:val="Compact"/>
            </w:pPr>
            <w:r>
              <w:t xml:space="preserve">Medium</w:t>
            </w:r>
          </w:p>
        </w:tc>
        <w:tc>
          <w:tcPr/>
          <w:p>
            <w:pPr>
              <w:pStyle w:val="Compact"/>
            </w:pPr>
            <w:r>
              <w:t xml:space="preserve">breach</w:t>
            </w:r>
          </w:p>
        </w:tc>
        <w:tc>
          <w:tcPr/>
          <w:p>
            <w:pPr>
              <w:pStyle w:val="Compact"/>
            </w:pPr>
            <w:r>
              <w:rPr>
                <w:rStyle w:val="VerbatimChar"/>
              </w:rPr>
              <w:t xml:space="preserve">tenant_scope_required</w:t>
            </w:r>
            <w:r>
              <w:t xml:space="preserve"> </w:t>
            </w:r>
            <w:r>
              <w:t xml:space="preserve">CHECK + assertion + matrix row 10</w:t>
            </w:r>
          </w:p>
        </w:tc>
        <w:tc>
          <w:tcPr/>
          <w:p>
            <w:pPr>
              <w:pStyle w:val="Compact"/>
            </w:pPr>
            <w:r>
              <w:t xml:space="preserve">§25.3</w:t>
            </w:r>
          </w:p>
        </w:tc>
      </w:tr>
      <w:tr>
        <w:tc>
          <w:tcPr/>
          <w:p>
            <w:pPr>
              <w:pStyle w:val="Compact"/>
            </w:pPr>
            <w:r>
              <w:t xml:space="preserve">6</w:t>
            </w:r>
          </w:p>
        </w:tc>
        <w:tc>
          <w:tcPr/>
          <w:p>
            <w:pPr>
              <w:pStyle w:val="Compact"/>
            </w:pPr>
            <w:r>
              <w:rPr>
                <w:b/>
                <w:bCs/>
              </w:rPr>
              <w:t xml:space="preserve">Platform DB is a SPOF</w:t>
            </w:r>
          </w:p>
        </w:tc>
        <w:tc>
          <w:tcPr/>
          <w:p>
            <w:pPr>
              <w:pStyle w:val="Compact"/>
            </w:pPr>
            <w:r>
              <w:t xml:space="preserve">High</w:t>
            </w:r>
          </w:p>
        </w:tc>
        <w:tc>
          <w:tcPr/>
          <w:p>
            <w:pPr>
              <w:pStyle w:val="Compact"/>
            </w:pPr>
            <w:r>
              <w:t xml:space="preserve">Medium</w:t>
            </w:r>
          </w:p>
        </w:tc>
        <w:tc>
          <w:tcPr/>
          <w:p>
            <w:pPr>
              <w:pStyle w:val="Compact"/>
            </w:pPr>
            <w:r>
              <w:t xml:space="preserve">total outage</w:t>
            </w:r>
          </w:p>
        </w:tc>
        <w:tc>
          <w:tcPr/>
          <w:p>
            <w:pPr>
              <w:pStyle w:val="Compact"/>
            </w:pPr>
            <w:r>
              <w:t xml:space="preserve">stale-while-error cache + degraded mode + HA at Stage 4</w:t>
            </w:r>
          </w:p>
        </w:tc>
        <w:tc>
          <w:tcPr/>
          <w:p>
            <w:pPr>
              <w:pStyle w:val="Compact"/>
            </w:pPr>
            <w:r>
              <w:t xml:space="preserve">§52.6</w:t>
            </w:r>
          </w:p>
        </w:tc>
      </w:tr>
      <w:tr>
        <w:tc>
          <w:tcPr/>
          <w:p>
            <w:pPr>
              <w:pStyle w:val="Compact"/>
            </w:pPr>
            <w:r>
              <w:t xml:space="preserve">7</w:t>
            </w:r>
          </w:p>
        </w:tc>
        <w:tc>
          <w:tcPr/>
          <w:p>
            <w:pPr>
              <w:pStyle w:val="Compact"/>
            </w:pPr>
            <w:r>
              <w:rPr>
                <w:b/>
                <w:bCs/>
              </w:rPr>
              <w:t xml:space="preserve">DB connection exhaustion</w:t>
            </w:r>
          </w:p>
        </w:tc>
        <w:tc>
          <w:tcPr/>
          <w:p>
            <w:pPr>
              <w:pStyle w:val="Compact"/>
            </w:pPr>
            <w:r>
              <w:t xml:space="preserve">High</w:t>
            </w:r>
          </w:p>
        </w:tc>
        <w:tc>
          <w:tcPr/>
          <w:p>
            <w:pPr>
              <w:pStyle w:val="Compact"/>
            </w:pPr>
            <w:r>
              <w:rPr>
                <w:b/>
                <w:bCs/>
              </w:rPr>
              <w:t xml:space="preserve">High</w:t>
            </w:r>
            <w:r>
              <w:t xml:space="preserve"> </w:t>
            </w:r>
            <w:r>
              <w:t xml:space="preserve">without a pooler</w:t>
            </w:r>
          </w:p>
        </w:tc>
        <w:tc>
          <w:tcPr/>
          <w:p>
            <w:pPr>
              <w:pStyle w:val="Compact"/>
            </w:pPr>
            <w:r>
              <w:t xml:space="preserve">outage</w:t>
            </w:r>
          </w:p>
        </w:tc>
        <w:tc>
          <w:tcPr/>
          <w:p>
            <w:pPr>
              <w:pStyle w:val="Compact"/>
            </w:pPr>
            <w:r>
              <w:t xml:space="preserve">transaction pooler + small pools + workers off serverless</w:t>
            </w:r>
          </w:p>
        </w:tc>
        <w:tc>
          <w:tcPr/>
          <w:p>
            <w:pPr>
              <w:pStyle w:val="Compact"/>
            </w:pPr>
            <w:r>
              <w:t xml:space="preserve">§17</w:t>
            </w:r>
          </w:p>
        </w:tc>
      </w:tr>
      <w:tr>
        <w:tc>
          <w:tcPr/>
          <w:p>
            <w:pPr>
              <w:pStyle w:val="Compact"/>
            </w:pPr>
            <w:r>
              <w:t xml:space="preserve">8</w:t>
            </w:r>
          </w:p>
        </w:tc>
        <w:tc>
          <w:tcPr/>
          <w:p>
            <w:pPr>
              <w:pStyle w:val="Compact"/>
            </w:pPr>
            <w:r>
              <w:rPr>
                <w:b/>
                <w:bCs/>
              </w:rPr>
              <w:t xml:space="preserve">Noisy neighbour</w:t>
            </w:r>
          </w:p>
        </w:tc>
        <w:tc>
          <w:tcPr/>
          <w:p>
            <w:pPr>
              <w:pStyle w:val="Compact"/>
            </w:pPr>
            <w:r>
              <w:t xml:space="preserve">High</w:t>
            </w:r>
          </w:p>
        </w:tc>
        <w:tc>
          <w:tcPr/>
          <w:p>
            <w:pPr>
              <w:pStyle w:val="Compact"/>
            </w:pPr>
            <w:r>
              <w:rPr>
                <w:b/>
                <w:bCs/>
              </w:rPr>
              <w:t xml:space="preserve">High</w:t>
            </w:r>
          </w:p>
        </w:tc>
        <w:tc>
          <w:tcPr/>
          <w:p>
            <w:pPr>
              <w:pStyle w:val="Compact"/>
            </w:pPr>
            <w:r>
              <w:t xml:space="preserve">churn</w:t>
            </w:r>
          </w:p>
        </w:tc>
        <w:tc>
          <w:tcPr/>
          <w:p>
            <w:pPr>
              <w:pStyle w:val="Compact"/>
            </w:pPr>
            <w:r>
              <w:t xml:space="preserve">rate limits + queue isolation + in-flight caps + timeouts + placement</w:t>
            </w:r>
          </w:p>
        </w:tc>
        <w:tc>
          <w:tcPr/>
          <w:p>
            <w:pPr>
              <w:pStyle w:val="Compact"/>
            </w:pPr>
            <w:r>
              <w:t xml:space="preserve">§39</w:t>
            </w:r>
          </w:p>
        </w:tc>
      </w:tr>
      <w:tr>
        <w:tc>
          <w:tcPr/>
          <w:p>
            <w:pPr>
              <w:pStyle w:val="Compact"/>
            </w:pPr>
            <w:r>
              <w:t xml:space="preserve">9</w:t>
            </w:r>
          </w:p>
        </w:tc>
        <w:tc>
          <w:tcPr/>
          <w:p>
            <w:pPr>
              <w:pStyle w:val="Compact"/>
            </w:pPr>
            <w:r>
              <w:rPr>
                <w:b/>
                <w:bCs/>
              </w:rPr>
              <w:t xml:space="preserve">Cannot charge / revenue leak</w:t>
            </w:r>
          </w:p>
        </w:tc>
        <w:tc>
          <w:tcPr/>
          <w:p>
            <w:pPr>
              <w:pStyle w:val="Compact"/>
            </w:pPr>
            <w:r>
              <w:t xml:space="preserve">High</w:t>
            </w:r>
          </w:p>
        </w:tc>
        <w:tc>
          <w:tcPr/>
          <w:p>
            <w:pPr>
              <w:pStyle w:val="Compact"/>
            </w:pPr>
            <w:r>
              <w:rPr>
                <w:b/>
                <w:bCs/>
              </w:rPr>
              <w:t xml:space="preserve">Certain today</w:t>
            </w:r>
          </w:p>
        </w:tc>
        <w:tc>
          <w:tcPr/>
          <w:p>
            <w:pPr>
              <w:pStyle w:val="Compact"/>
            </w:pPr>
            <w:r>
              <w:t xml:space="preserve">no business</w:t>
            </w:r>
          </w:p>
        </w:tc>
        <w:tc>
          <w:tcPr/>
          <w:p>
            <w:pPr>
              <w:pStyle w:val="Compact"/>
            </w:pPr>
            <w:r>
              <w:t xml:space="preserve">build subscription + entitlements before launch</w:t>
            </w:r>
          </w:p>
        </w:tc>
        <w:tc>
          <w:tcPr/>
          <w:p>
            <w:pPr>
              <w:pStyle w:val="Compact"/>
            </w:pPr>
            <w:r>
              <w:t xml:space="preserve">§23–24</w:t>
            </w:r>
          </w:p>
        </w:tc>
      </w:tr>
      <w:tr>
        <w:tc>
          <w:tcPr/>
          <w:p>
            <w:pPr>
              <w:pStyle w:val="Compact"/>
            </w:pPr>
            <w:r>
              <w:t xml:space="preserve">10</w:t>
            </w:r>
          </w:p>
        </w:tc>
        <w:tc>
          <w:tcPr/>
          <w:p>
            <w:pPr>
              <w:pStyle w:val="Compact"/>
            </w:pPr>
            <w:r>
              <w:rPr>
                <w:b/>
                <w:bCs/>
              </w:rPr>
              <w:t xml:space="preserve">Reports time out at scale</w:t>
            </w:r>
          </w:p>
        </w:tc>
        <w:tc>
          <w:tcPr/>
          <w:p>
            <w:pPr>
              <w:pStyle w:val="Compact"/>
            </w:pPr>
            <w:r>
              <w:t xml:space="preserve">High</w:t>
            </w:r>
          </w:p>
        </w:tc>
        <w:tc>
          <w:tcPr/>
          <w:p>
            <w:pPr>
              <w:pStyle w:val="Compact"/>
            </w:pPr>
            <w:r>
              <w:rPr>
                <w:b/>
                <w:bCs/>
              </w:rPr>
              <w:t xml:space="preserve">High</w:t>
            </w:r>
          </w:p>
        </w:tc>
        <w:tc>
          <w:tcPr/>
          <w:p>
            <w:pPr>
              <w:pStyle w:val="Compact"/>
            </w:pPr>
            <w:r>
              <w:t xml:space="preserve">unusable at month-end</w:t>
            </w:r>
          </w:p>
        </w:tc>
        <w:tc>
          <w:tcPr/>
          <w:p>
            <w:pPr>
              <w:pStyle w:val="Compact"/>
            </w:pPr>
            <w:r>
              <w:t xml:space="preserve">tiering + async jobs + summary tables + replica</w:t>
            </w:r>
          </w:p>
        </w:tc>
        <w:tc>
          <w:tcPr/>
          <w:p>
            <w:pPr>
              <w:pStyle w:val="Compact"/>
            </w:pPr>
            <w:r>
              <w:t xml:space="preserve">§29</w:t>
            </w:r>
          </w:p>
        </w:tc>
      </w:tr>
      <w:tr>
        <w:tc>
          <w:tcPr/>
          <w:p>
            <w:pPr>
              <w:pStyle w:val="Compact"/>
            </w:pPr>
            <w:r>
              <w:t xml:space="preserve">11</w:t>
            </w:r>
          </w:p>
        </w:tc>
        <w:tc>
          <w:tcPr/>
          <w:p>
            <w:pPr>
              <w:pStyle w:val="Compact"/>
            </w:pPr>
            <w:r>
              <w:rPr>
                <w:rStyle w:val="VerbatimChar"/>
                <w:b/>
                <w:bCs/>
              </w:rPr>
              <w:t xml:space="preserve">Role</w:t>
            </w:r>
            <w:r>
              <w:rPr>
                <w:b/>
                <w:bCs/>
              </w:rPr>
              <w:t xml:space="preserve">/</w:t>
            </w:r>
            <w:r>
              <w:rPr>
                <w:rStyle w:val="VerbatimChar"/>
                <w:b/>
                <w:bCs/>
              </w:rPr>
              <w:t xml:space="preserve">VoucherType</w:t>
            </w:r>
            <w:r>
              <w:rPr>
                <w:b/>
                <w:bCs/>
              </w:rPr>
              <w:t xml:space="preserve">/</w:t>
            </w:r>
            <w:r>
              <w:rPr>
                <w:rStyle w:val="VerbatimChar"/>
                <w:b/>
                <w:bCs/>
              </w:rPr>
              <w:t xml:space="preserve">UnitOfMeasure</w:t>
            </w:r>
            <w:r>
              <w:rPr>
                <w:b/>
                <w:bCs/>
              </w:rPr>
              <w:t xml:space="preserve"> </w:t>
            </w:r>
            <w:r>
              <w:rPr>
                <w:b/>
                <w:bCs/>
              </w:rPr>
              <w:t xml:space="preserve">global collision</w:t>
            </w:r>
          </w:p>
        </w:tc>
        <w:tc>
          <w:tcPr/>
          <w:p>
            <w:pPr>
              <w:pStyle w:val="Compact"/>
            </w:pPr>
            <w:r>
              <w:t xml:space="preserve">High</w:t>
            </w:r>
          </w:p>
        </w:tc>
        <w:tc>
          <w:tcPr/>
          <w:p>
            <w:pPr>
              <w:pStyle w:val="Compact"/>
            </w:pPr>
            <w:r>
              <w:rPr>
                <w:b/>
                <w:bCs/>
              </w:rPr>
              <w:t xml:space="preserve">Certain — present today</w:t>
            </w:r>
          </w:p>
        </w:tc>
        <w:tc>
          <w:tcPr/>
          <w:p>
            <w:pPr>
              <w:pStyle w:val="Compact"/>
            </w:pPr>
            <w:r>
              <w:t xml:space="preserve">integrity + isolation defect</w:t>
            </w:r>
          </w:p>
        </w:tc>
        <w:tc>
          <w:tcPr/>
          <w:p>
            <w:pPr>
              <w:pStyle w:val="Compact"/>
            </w:pPr>
            <w:r>
              <w:t xml:space="preserve">system-vs-tenant split</w:t>
            </w:r>
          </w:p>
        </w:tc>
        <w:tc>
          <w:tcPr/>
          <w:p>
            <w:pPr>
              <w:pStyle w:val="Compact"/>
            </w:pPr>
            <w:r>
              <w:t xml:space="preserve">§2.6</w:t>
            </w:r>
          </w:p>
        </w:tc>
      </w:tr>
      <w:tr>
        <w:tc>
          <w:tcPr/>
          <w:p>
            <w:pPr>
              <w:pStyle w:val="Compact"/>
            </w:pPr>
            <w:r>
              <w:t xml:space="preserve">12</w:t>
            </w:r>
          </w:p>
        </w:tc>
        <w:tc>
          <w:tcPr/>
          <w:p>
            <w:pPr>
              <w:pStyle w:val="Compact"/>
            </w:pPr>
            <w:r>
              <w:rPr>
                <w:b/>
                <w:bCs/>
              </w:rPr>
              <w:t xml:space="preserve">Preview environments share production data</w:t>
            </w:r>
          </w:p>
        </w:tc>
        <w:tc>
          <w:tcPr/>
          <w:p>
            <w:pPr>
              <w:pStyle w:val="Compact"/>
            </w:pPr>
            <w:r>
              <w:t xml:space="preserve">High</w:t>
            </w:r>
          </w:p>
        </w:tc>
        <w:tc>
          <w:tcPr/>
          <w:p>
            <w:pPr>
              <w:pStyle w:val="Compact"/>
            </w:pPr>
            <w:r>
              <w:rPr>
                <w:b/>
                <w:bCs/>
              </w:rPr>
              <w:t xml:space="preserve">Certain — present today</w:t>
            </w:r>
          </w:p>
        </w:tc>
        <w:tc>
          <w:tcPr/>
          <w:p>
            <w:pPr>
              <w:pStyle w:val="Compact"/>
            </w:pPr>
            <w:r>
              <w:t xml:space="preserve">corruption of live books</w:t>
            </w:r>
          </w:p>
        </w:tc>
        <w:tc>
          <w:tcPr/>
          <w:p>
            <w:pPr>
              <w:pStyle w:val="Compact"/>
            </w:pPr>
            <w:r>
              <w:t xml:space="preserve">per-PR database branches</w:t>
            </w:r>
          </w:p>
        </w:tc>
        <w:tc>
          <w:tcPr/>
          <w:p>
            <w:pPr>
              <w:pStyle w:val="Compact"/>
            </w:pPr>
            <w:r>
              <w:t xml:space="preserve">§45.3</w:t>
            </w:r>
          </w:p>
        </w:tc>
      </w:tr>
      <w:tr>
        <w:tc>
          <w:tcPr/>
          <w:p>
            <w:pPr>
              <w:pStyle w:val="Compact"/>
            </w:pPr>
            <w:r>
              <w:t xml:space="preserve">13</w:t>
            </w:r>
          </w:p>
        </w:tc>
        <w:tc>
          <w:tcPr/>
          <w:p>
            <w:pPr>
              <w:pStyle w:val="Compact"/>
            </w:pPr>
            <w:r>
              <w:rPr>
                <w:b/>
                <w:bCs/>
              </w:rPr>
              <w:t xml:space="preserve">Unbounded table growth</w:t>
            </w:r>
            <w:r>
              <w:t xml:space="preserve"> </w:t>
            </w:r>
            <w:r>
              <w:t xml:space="preserve">(</w:t>
            </w:r>
            <w:r>
              <w:rPr>
                <w:rStyle w:val="VerbatimChar"/>
              </w:rPr>
              <w:t xml:space="preserve">voucher_entries</w:t>
            </w:r>
            <w:r>
              <w:t xml:space="preserve">,</w:t>
            </w:r>
            <w:r>
              <w:t xml:space="preserve"> </w:t>
            </w:r>
            <w:r>
              <w:rPr>
                <w:rStyle w:val="VerbatimChar"/>
              </w:rPr>
              <w:t xml:space="preserve">audit_logs</w:t>
            </w:r>
            <w:r>
              <w:t xml:space="preserve">)</w:t>
            </w:r>
          </w:p>
        </w:tc>
        <w:tc>
          <w:tcPr/>
          <w:p>
            <w:pPr>
              <w:pStyle w:val="Compact"/>
            </w:pPr>
            <w:r>
              <w:t xml:space="preserve">High</w:t>
            </w:r>
          </w:p>
        </w:tc>
        <w:tc>
          <w:tcPr/>
          <w:p>
            <w:pPr>
              <w:pStyle w:val="Compact"/>
            </w:pPr>
            <w:r>
              <w:t xml:space="preserve">High</w:t>
            </w:r>
          </w:p>
        </w:tc>
        <w:tc>
          <w:tcPr/>
          <w:p>
            <w:pPr>
              <w:pStyle w:val="Compact"/>
            </w:pPr>
            <w:r>
              <w:t xml:space="preserve">degradation, long backups</w:t>
            </w:r>
          </w:p>
        </w:tc>
        <w:tc>
          <w:tcPr/>
          <w:p>
            <w:pPr>
              <w:pStyle w:val="Compact"/>
            </w:pPr>
            <w:r>
              <w:t xml:space="preserve">partition + archive</w:t>
            </w:r>
          </w:p>
        </w:tc>
        <w:tc>
          <w:tcPr/>
          <w:p>
            <w:pPr>
              <w:pStyle w:val="Compact"/>
            </w:pPr>
            <w:r>
              <w:t xml:space="preserve">§18.5</w:t>
            </w:r>
          </w:p>
        </w:tc>
      </w:tr>
      <w:tr>
        <w:tc>
          <w:tcPr/>
          <w:p>
            <w:pPr>
              <w:pStyle w:val="Compact"/>
            </w:pPr>
            <w:r>
              <w:t xml:space="preserve">14</w:t>
            </w:r>
          </w:p>
        </w:tc>
        <w:tc>
          <w:tcPr/>
          <w:p>
            <w:pPr>
              <w:pStyle w:val="Compact"/>
            </w:pPr>
            <w:r>
              <w:rPr>
                <w:b/>
                <w:bCs/>
              </w:rPr>
              <w:t xml:space="preserve">Runaway LLM/OCR cost</w:t>
            </w:r>
          </w:p>
        </w:tc>
        <w:tc>
          <w:tcPr/>
          <w:p>
            <w:pPr>
              <w:pStyle w:val="Compact"/>
            </w:pPr>
            <w:r>
              <w:t xml:space="preserve">High</w:t>
            </w:r>
          </w:p>
        </w:tc>
        <w:tc>
          <w:tcPr/>
          <w:p>
            <w:pPr>
              <w:pStyle w:val="Compact"/>
            </w:pPr>
            <w:r>
              <w:t xml:space="preserve">Medium</w:t>
            </w:r>
          </w:p>
        </w:tc>
        <w:tc>
          <w:tcPr/>
          <w:p>
            <w:pPr>
              <w:pStyle w:val="Compact"/>
            </w:pPr>
            <w:r>
              <w:t xml:space="preserve">margin destroyed</w:t>
            </w:r>
          </w:p>
        </w:tc>
        <w:tc>
          <w:tcPr/>
          <w:p>
            <w:pPr>
              <w:pStyle w:val="Compact"/>
            </w:pPr>
            <w:r>
              <w:t xml:space="preserve">hard per-tenant caps, metered</w:t>
            </w:r>
          </w:p>
        </w:tc>
        <w:tc>
          <w:tcPr/>
          <w:p>
            <w:pPr>
              <w:pStyle w:val="Compact"/>
            </w:pPr>
            <w:r>
              <w:t xml:space="preserve">§24.4, §51.2</w:t>
            </w:r>
          </w:p>
        </w:tc>
      </w:tr>
      <w:tr>
        <w:tc>
          <w:tcPr/>
          <w:p>
            <w:pPr>
              <w:pStyle w:val="Compact"/>
            </w:pPr>
            <w:r>
              <w:t xml:space="preserve">15</w:t>
            </w:r>
          </w:p>
        </w:tc>
        <w:tc>
          <w:tcPr/>
          <w:p>
            <w:pPr>
              <w:pStyle w:val="Compact"/>
            </w:pPr>
            <w:r>
              <w:rPr>
                <w:b/>
                <w:bCs/>
              </w:rPr>
              <w:t xml:space="preserve">Credential compromise (</w:t>
            </w:r>
            <w:r>
              <w:rPr>
                <w:rStyle w:val="VerbatimChar"/>
                <w:b/>
                <w:bCs/>
              </w:rPr>
              <w:t xml:space="preserve">BYPASSRLS</w:t>
            </w:r>
            <w:r>
              <w:rPr>
                <w:b/>
                <w:bCs/>
              </w:rPr>
              <w:t xml:space="preserve">)</w:t>
            </w:r>
          </w:p>
        </w:tc>
        <w:tc>
          <w:tcPr/>
          <w:p>
            <w:pPr>
              <w:pStyle w:val="Compact"/>
            </w:pPr>
            <w:r>
              <w:rPr>
                <w:b/>
                <w:bCs/>
              </w:rPr>
              <w:t xml:space="preserve">Critical</w:t>
            </w:r>
          </w:p>
        </w:tc>
        <w:tc>
          <w:tcPr/>
          <w:p>
            <w:pPr>
              <w:pStyle w:val="Compact"/>
            </w:pPr>
            <w:r>
              <w:t xml:space="preserve">Low</w:t>
            </w:r>
          </w:p>
        </w:tc>
        <w:tc>
          <w:tcPr/>
          <w:p>
            <w:pPr>
              <w:pStyle w:val="Compact"/>
            </w:pPr>
            <w:r>
              <w:t xml:space="preserve">total breach</w:t>
            </w:r>
          </w:p>
        </w:tc>
        <w:tc>
          <w:tcPr/>
          <w:p>
            <w:pPr>
              <w:pStyle w:val="Compact"/>
            </w:pPr>
            <w:r>
              <w:t xml:space="preserve">separate credential, never in the app env, rotation, audit</w:t>
            </w:r>
          </w:p>
        </w:tc>
        <w:tc>
          <w:tcPr/>
          <w:p>
            <w:pPr>
              <w:pStyle w:val="Compact"/>
            </w:pPr>
            <w:r>
              <w:t xml:space="preserve">§35.5, §47</w:t>
            </w:r>
          </w:p>
        </w:tc>
      </w:tr>
      <w:tr>
        <w:tc>
          <w:tcPr/>
          <w:p>
            <w:pPr>
              <w:pStyle w:val="Compact"/>
            </w:pPr>
            <w:r>
              <w:t xml:space="preserve">16</w:t>
            </w:r>
          </w:p>
        </w:tc>
        <w:tc>
          <w:tcPr/>
          <w:p>
            <w:pPr>
              <w:pStyle w:val="Compact"/>
            </w:pPr>
            <w:r>
              <w:rPr>
                <w:b/>
                <w:bCs/>
              </w:rPr>
              <w:t xml:space="preserve">Privilege escalation via API key</w:t>
            </w:r>
          </w:p>
        </w:tc>
        <w:tc>
          <w:tcPr/>
          <w:p>
            <w:pPr>
              <w:pStyle w:val="Compact"/>
            </w:pPr>
            <w:r>
              <w:t xml:space="preserve">High</w:t>
            </w:r>
          </w:p>
        </w:tc>
        <w:tc>
          <w:tcPr/>
          <w:p>
            <w:pPr>
              <w:pStyle w:val="Compact"/>
            </w:pPr>
            <w:r>
              <w:t xml:space="preserve">Low (</w:t>
            </w:r>
            <w:r>
              <w:rPr>
                <w:b/>
                <w:bCs/>
              </w:rPr>
              <w:t xml:space="preserve">already mitigated ✅</w:t>
            </w:r>
            <w:r>
              <w:t xml:space="preserve">)</w:t>
            </w:r>
          </w:p>
        </w:tc>
        <w:tc>
          <w:tcPr/>
          <w:p>
            <w:pPr>
              <w:pStyle w:val="Compact"/>
            </w:pPr>
            <w:r>
              <w:t xml:space="preserve">breach</w:t>
            </w:r>
          </w:p>
        </w:tc>
        <w:tc>
          <w:tcPr/>
          <w:p>
            <w:pPr>
              <w:pStyle w:val="Compact"/>
            </w:pPr>
            <w:r>
              <w:t xml:space="preserve">keep scope ∩ creator-role; add per-key limits</w:t>
            </w:r>
          </w:p>
        </w:tc>
        <w:tc>
          <w:tcPr/>
          <w:p>
            <w:pPr>
              <w:pStyle w:val="Compact"/>
            </w:pPr>
            <w:r>
              <w:t xml:space="preserve">§31</w:t>
            </w:r>
          </w:p>
        </w:tc>
      </w:tr>
      <w:tr>
        <w:tc>
          <w:tcPr/>
          <w:p>
            <w:pPr>
              <w:pStyle w:val="Compact"/>
            </w:pPr>
            <w:r>
              <w:t xml:space="preserve">17</w:t>
            </w:r>
          </w:p>
        </w:tc>
        <w:tc>
          <w:tcPr/>
          <w:p>
            <w:pPr>
              <w:pStyle w:val="Compact"/>
            </w:pPr>
            <w:r>
              <w:t xml:space="preserve">Migration drift across placements</w:t>
            </w:r>
          </w:p>
        </w:tc>
        <w:tc>
          <w:tcPr/>
          <w:p>
            <w:pPr>
              <w:pStyle w:val="Compact"/>
            </w:pPr>
            <w:r>
              <w:t xml:space="preserve">Medium</w:t>
            </w:r>
          </w:p>
        </w:tc>
        <w:tc>
          <w:tcPr/>
          <w:p>
            <w:pPr>
              <w:pStyle w:val="Compact"/>
            </w:pPr>
            <w:r>
              <w:t xml:space="preserve">Medium</w:t>
            </w:r>
          </w:p>
        </w:tc>
        <w:tc>
          <w:tcPr/>
          <w:p>
            <w:pPr>
              <w:pStyle w:val="Compact"/>
            </w:pPr>
            <w:r>
              <w:t xml:space="preserve">inconsistent behaviour</w:t>
            </w:r>
          </w:p>
        </w:tc>
        <w:tc>
          <w:tcPr/>
          <w:p>
            <w:pPr>
              <w:pStyle w:val="Compact"/>
            </w:pPr>
            <w:r>
              <w:rPr>
                <w:rStyle w:val="VerbatimChar"/>
              </w:rPr>
              <w:t xml:space="preserve">MigrationState</w:t>
            </w:r>
            <w:r>
              <w:t xml:space="preserve"> </w:t>
            </w:r>
            <w:r>
              <w:t xml:space="preserve">+ health drift check ✅</w:t>
            </w:r>
          </w:p>
        </w:tc>
        <w:tc>
          <w:tcPr/>
          <w:p>
            <w:pPr>
              <w:pStyle w:val="Compact"/>
            </w:pPr>
            <w:r>
              <w:t xml:space="preserve">§20.3</w:t>
            </w:r>
          </w:p>
        </w:tc>
      </w:tr>
      <w:tr>
        <w:tc>
          <w:tcPr/>
          <w:p>
            <w:pPr>
              <w:pStyle w:val="Compact"/>
            </w:pPr>
            <w:r>
              <w:t xml:space="preserve">18</w:t>
            </w:r>
          </w:p>
        </w:tc>
        <w:tc>
          <w:tcPr/>
          <w:p>
            <w:pPr>
              <w:pStyle w:val="Compact"/>
            </w:pPr>
            <w:r>
              <w:t xml:space="preserve">Vendor lock-in / cost escalation</w:t>
            </w:r>
          </w:p>
        </w:tc>
        <w:tc>
          <w:tcPr/>
          <w:p>
            <w:pPr>
              <w:pStyle w:val="Compact"/>
            </w:pPr>
            <w:r>
              <w:t xml:space="preserve">Medium</w:t>
            </w:r>
          </w:p>
        </w:tc>
        <w:tc>
          <w:tcPr/>
          <w:p>
            <w:pPr>
              <w:pStyle w:val="Compact"/>
            </w:pPr>
            <w:r>
              <w:t xml:space="preserve">Medium</w:t>
            </w:r>
          </w:p>
        </w:tc>
        <w:tc>
          <w:tcPr/>
          <w:p>
            <w:pPr>
              <w:pStyle w:val="Compact"/>
            </w:pPr>
            <w:r>
              <w:t xml:space="preserve">margin</w:t>
            </w:r>
          </w:p>
        </w:tc>
        <w:tc>
          <w:tcPr/>
          <w:p>
            <w:pPr>
              <w:pStyle w:val="Compact"/>
            </w:pPr>
            <w:r>
              <w:t xml:space="preserve">abstractions at the storage and provider layer; §43.2 triggers</w:t>
            </w:r>
          </w:p>
        </w:tc>
        <w:tc>
          <w:tcPr/>
          <w:p>
            <w:pPr>
              <w:pStyle w:val="Compact"/>
            </w:pPr>
            <w:r>
              <w:t xml:space="preserve">§43</w:t>
            </w:r>
          </w:p>
        </w:tc>
      </w:tr>
      <w:tr>
        <w:tc>
          <w:tcPr/>
          <w:p>
            <w:pPr>
              <w:pStyle w:val="Compact"/>
            </w:pPr>
            <w:r>
              <w:t xml:space="preserve">19</w:t>
            </w:r>
          </w:p>
        </w:tc>
        <w:tc>
          <w:tcPr/>
          <w:p>
            <w:pPr>
              <w:pStyle w:val="Compact"/>
            </w:pPr>
            <w:r>
              <w:t xml:space="preserve">Uncontrolled infrastructure growth</w:t>
            </w:r>
          </w:p>
        </w:tc>
        <w:tc>
          <w:tcPr/>
          <w:p>
            <w:pPr>
              <w:pStyle w:val="Compact"/>
            </w:pPr>
            <w:r>
              <w:t xml:space="preserve">Medium</w:t>
            </w:r>
          </w:p>
        </w:tc>
        <w:tc>
          <w:tcPr/>
          <w:p>
            <w:pPr>
              <w:pStyle w:val="Compact"/>
            </w:pPr>
            <w:r>
              <w:t xml:space="preserve">Medium</w:t>
            </w:r>
          </w:p>
        </w:tc>
        <w:tc>
          <w:tcPr/>
          <w:p>
            <w:pPr>
              <w:pStyle w:val="Compact"/>
            </w:pPr>
            <w:r>
              <w:t xml:space="preserve">ops burden</w:t>
            </w:r>
          </w:p>
        </w:tc>
        <w:tc>
          <w:tcPr/>
          <w:p>
            <w:pPr>
              <w:pStyle w:val="Compact"/>
            </w:pPr>
            <w:r>
              <w:t xml:space="preserve">§62; every component justified in §45.2</w:t>
            </w:r>
          </w:p>
        </w:tc>
        <w:tc>
          <w:tcPr/>
          <w:p>
            <w:pPr>
              <w:pStyle w:val="Compact"/>
            </w:pPr>
            <w:r>
              <w:t xml:space="preserve">§62</w:t>
            </w:r>
          </w:p>
        </w:tc>
      </w:tr>
      <w:tr>
        <w:tc>
          <w:tcPr/>
          <w:p>
            <w:pPr>
              <w:pStyle w:val="Compact"/>
            </w:pPr>
            <w:r>
              <w:t xml:space="preserve">20</w:t>
            </w:r>
          </w:p>
        </w:tc>
        <w:tc>
          <w:tcPr/>
          <w:p>
            <w:pPr>
              <w:pStyle w:val="Compact"/>
            </w:pPr>
            <w:r>
              <w:t xml:space="preserve">Regulatory change (GST/DPDP)</w:t>
            </w:r>
          </w:p>
        </w:tc>
        <w:tc>
          <w:tcPr/>
          <w:p>
            <w:pPr>
              <w:pStyle w:val="Compact"/>
            </w:pPr>
            <w:r>
              <w:t xml:space="preserve">Medium</w:t>
            </w:r>
          </w:p>
        </w:tc>
        <w:tc>
          <w:tcPr/>
          <w:p>
            <w:pPr>
              <w:pStyle w:val="Compact"/>
            </w:pPr>
            <w:r>
              <w:rPr>
                <w:b/>
                <w:bCs/>
              </w:rPr>
              <w:t xml:space="preserve">High</w:t>
            </w:r>
          </w:p>
        </w:tc>
        <w:tc>
          <w:tcPr/>
          <w:p>
            <w:pPr>
              <w:pStyle w:val="Compact"/>
            </w:pPr>
            <w:r>
              <w:t xml:space="preserve">rework</w:t>
            </w:r>
          </w:p>
        </w:tc>
        <w:tc>
          <w:tcPr/>
          <w:p>
            <w:pPr>
              <w:pStyle w:val="Compact"/>
            </w:pPr>
            <w:r>
              <w:t xml:space="preserve">tax rules as</w:t>
            </w:r>
            <w:r>
              <w:t xml:space="preserve"> </w:t>
            </w:r>
            <w:r>
              <w:rPr>
                <w:b/>
                <w:bCs/>
              </w:rPr>
              <w:t xml:space="preserve">date-versioned data</w:t>
            </w:r>
            <w:r>
              <w:t xml:space="preserve">, not code; data classification register</w:t>
            </w:r>
          </w:p>
        </w:tc>
        <w:tc>
          <w:tcPr/>
          <w:p>
            <w:pPr>
              <w:pStyle w:val="Compact"/>
            </w:pPr>
            <w:r>
              <w:t xml:space="preserve">§48</w:t>
            </w:r>
          </w:p>
        </w:tc>
      </w:tr>
    </w:tbl>
    <w:bookmarkEnd w:id="357"/>
    <w:bookmarkStart w:id="358" w:name="X4569ccd468ca94745ac5570028290231c258b5e"/>
    <w:p>
      <w:pPr>
        <w:pStyle w:val="Heading3"/>
      </w:pPr>
      <w:r>
        <w:t xml:space="preserve">61.2 Architectural red flags — patterns to stop and reconsider</w:t>
      </w:r>
    </w:p>
    <w:p>
      <w:pPr>
        <w:pStyle w:val="FirstParagraph"/>
      </w:pPr>
      <w:r>
        <w:t xml:space="preserve">The brief asks for this list. Each is a pattern that, if seen in the repository, should halt work.</w:t>
      </w:r>
      <w:r>
        <w:t xml:space="preserve"> </w:t>
      </w:r>
      <w:r>
        <w:rPr>
          <w:b/>
          <w:bCs/>
        </w:rPr>
        <w:t xml:space="preserve">[VERIFIED-REPO]</w:t>
      </w:r>
      <w:r>
        <w:t xml:space="preserve"> </w:t>
      </w:r>
      <w:r>
        <w:t xml:space="preserve">annotations record whether it is present today.</w:t>
      </w:r>
    </w:p>
    <w:p>
      <w:pPr>
        <w:pStyle w:val="BodyText"/>
      </w:pPr>
      <w:r>
        <w:rPr>
          <w:b/>
          <w:bCs/>
        </w:rPr>
        <w:t xml:space="preserve">Tenancy</w:t>
      </w:r>
      <w:r>
        <w:t xml:space="preserve"> </w:t>
      </w:r>
      <w:r>
        <w:t xml:space="preserve">1.</w:t>
      </w:r>
      <w:r>
        <w:t xml:space="preserve"> </w:t>
      </w:r>
      <w:r>
        <w:rPr>
          <w:rStyle w:val="VerbatimChar"/>
        </w:rPr>
        <w:t xml:space="preserve">organizationId</w:t>
      </w:r>
      <w:r>
        <w:t xml:space="preserve"> </w:t>
      </w:r>
      <w:r>
        <w:t xml:space="preserve">taken from the request body or a query parameter and used without a membership check.</w:t>
      </w:r>
      <w:r>
        <w:t xml:space="preserve"> </w:t>
      </w:r>
      <w:r>
        <w:rPr>
          <w:i/>
          <w:iCs/>
        </w:rPr>
        <w:t xml:space="preserve">(not present ✅)</w:t>
      </w:r>
      <w:r>
        <w:t xml:space="preserve"> </w:t>
      </w:r>
      <w:r>
        <w:t xml:space="preserve">2. A query against a tenant table with no tenant predicate and no RLS.</w:t>
      </w:r>
      <w:r>
        <w:t xml:space="preserve"> </w:t>
      </w:r>
      <w:r>
        <w:rPr>
          <w:i/>
          <w:iCs/>
        </w:rPr>
        <w:t xml:space="preserve">(possible today — the reason for RLS)</w:t>
      </w:r>
      <w:r>
        <w:t xml:space="preserve"> </w:t>
      </w:r>
      <w:r>
        <w:t xml:space="preserve">3. A background job that iterates all tenants without setting context per tenant.</w:t>
      </w:r>
      <w:r>
        <w:t xml:space="preserve"> </w:t>
      </w:r>
      <w:r>
        <w:rPr>
          <w:i/>
          <w:iCs/>
        </w:rPr>
        <w:t xml:space="preserve">(the two crons are deliberately platform-scoped — acceptable, but must be declared)</w:t>
      </w:r>
      <w:r>
        <w:t xml:space="preserve"> </w:t>
      </w:r>
      <w:r>
        <w:t xml:space="preserve">4.</w:t>
      </w:r>
      <w:r>
        <w:t xml:space="preserve"> </w:t>
      </w:r>
      <w:r>
        <w:rPr>
          <w:rStyle w:val="VerbatimChar"/>
        </w:rPr>
        <w:t xml:space="preserve">tenantId</w:t>
      </w:r>
      <w:r>
        <w:t xml:space="preserve"> </w:t>
      </w:r>
      <w:r>
        <w:t xml:space="preserve">cached in a JWT or session and trusted.</w:t>
      </w:r>
      <w:r>
        <w:t xml:space="preserve"> </w:t>
      </w:r>
      <w:r>
        <w:rPr>
          <w:i/>
          <w:iCs/>
        </w:rPr>
        <w:t xml:space="preserve">(not present ✅)</w:t>
      </w:r>
      <w:r>
        <w:t xml:space="preserve"> </w:t>
      </w:r>
      <w:r>
        <w:t xml:space="preserve">5. A</w:t>
      </w:r>
      <w:r>
        <w:t xml:space="preserve"> </w:t>
      </w:r>
      <w:r>
        <w:t xml:space="preserve">“global”</w:t>
      </w:r>
      <w:r>
        <w:t xml:space="preserve"> </w:t>
      </w:r>
      <w:r>
        <w:t xml:space="preserve">table that tenants can write to.</w:t>
      </w:r>
      <w:r>
        <w:t xml:space="preserve"> </w:t>
      </w:r>
      <w:r>
        <w:rPr>
          <w:b/>
          <w:bCs/>
        </w:rPr>
        <w:t xml:space="preserve">(present:</w:t>
      </w:r>
      <w:r>
        <w:rPr>
          <w:b/>
          <w:bCs/>
        </w:rPr>
        <w:t xml:space="preserve"> </w:t>
      </w:r>
      <w:r>
        <w:rPr>
          <w:rStyle w:val="VerbatimChar"/>
          <w:b/>
          <w:bCs/>
        </w:rPr>
        <w:t xml:space="preserve">Role</w:t>
      </w:r>
      <w:r>
        <w:rPr>
          <w:b/>
          <w:bCs/>
        </w:rPr>
        <w:t xml:space="preserve">,</w:t>
      </w:r>
      <w:r>
        <w:rPr>
          <w:b/>
          <w:bCs/>
        </w:rPr>
        <w:t xml:space="preserve"> </w:t>
      </w:r>
      <w:r>
        <w:rPr>
          <w:rStyle w:val="VerbatimChar"/>
          <w:b/>
          <w:bCs/>
        </w:rPr>
        <w:t xml:space="preserve">VoucherType</w:t>
      </w:r>
      <w:r>
        <w:rPr>
          <w:b/>
          <w:bCs/>
        </w:rPr>
        <w:t xml:space="preserve">,</w:t>
      </w:r>
      <w:r>
        <w:rPr>
          <w:b/>
          <w:bCs/>
        </w:rPr>
        <w:t xml:space="preserve"> </w:t>
      </w:r>
      <w:r>
        <w:rPr>
          <w:rStyle w:val="VerbatimChar"/>
          <w:b/>
          <w:bCs/>
        </w:rPr>
        <w:t xml:space="preserve">UnitOfMeasure</w:t>
      </w:r>
      <w:r>
        <w:rPr>
          <w:b/>
          <w:bCs/>
        </w:rPr>
        <w:t xml:space="preserve"> </w:t>
      </w:r>
      <w:r>
        <w:rPr>
          <w:b/>
          <w:bCs/>
        </w:rPr>
        <w:t xml:space="preserve">— §2.6)</w:t>
      </w:r>
      <w:r>
        <w:t xml:space="preserve"> </w:t>
      </w:r>
      <w:r>
        <w:t xml:space="preserve">6. A child table with no tenant column and no composite FK to its parent.</w:t>
      </w:r>
      <w:r>
        <w:t xml:space="preserve"> </w:t>
      </w:r>
      <w:r>
        <w:rPr>
          <w:b/>
          <w:bCs/>
        </w:rPr>
        <w:t xml:space="preserve">(present: 22 tables — §20.5)</w:t>
      </w:r>
      <w:r>
        <w:t xml:space="preserve"> </w:t>
      </w:r>
      <w:r>
        <w:t xml:space="preserve">7. Authorising a file by its storage key rather than by a row read under RLS.</w:t>
      </w:r>
      <w:r>
        <w:t xml:space="preserve"> </w:t>
      </w:r>
      <w:r>
        <w:t xml:space="preserve">8. Any</w:t>
      </w:r>
      <w:r>
        <w:t xml:space="preserve"> </w:t>
      </w:r>
      <w:r>
        <w:rPr>
          <w:rStyle w:val="VerbatimChar"/>
        </w:rPr>
        <w:t xml:space="preserve">SELECT</w:t>
      </w:r>
      <w:r>
        <w:t xml:space="preserve"> </w:t>
      </w:r>
      <w:r>
        <w:t xml:space="preserve">in an admin tool that omits a tenant filter</w:t>
      </w:r>
      <w:r>
        <w:t xml:space="preserve"> </w:t>
      </w:r>
      <w:r>
        <w:t xml:space="preserve">“just to check something”</w:t>
      </w:r>
      <w:r>
        <w:t xml:space="preserve">.</w:t>
      </w:r>
    </w:p>
    <w:p>
      <w:pPr>
        <w:pStyle w:val="BodyText"/>
      </w:pPr>
      <w:r>
        <w:rPr>
          <w:b/>
          <w:bCs/>
        </w:rPr>
        <w:t xml:space="preserve">Data &amp; correctness</w:t>
      </w:r>
      <w:r>
        <w:t xml:space="preserve"> </w:t>
      </w:r>
      <w:r>
        <w:t xml:space="preserve">9.</w:t>
      </w:r>
      <w:r>
        <w:t xml:space="preserve"> </w:t>
      </w:r>
      <w:r>
        <w:rPr>
          <w:rStyle w:val="VerbatimChar"/>
        </w:rPr>
        <w:t xml:space="preserve">Float</w:t>
      </w:r>
      <w:r>
        <w:t xml:space="preserve"> </w:t>
      </w:r>
      <w:r>
        <w:t xml:space="preserve">or JS</w:t>
      </w:r>
      <w:r>
        <w:t xml:space="preserve"> </w:t>
      </w:r>
      <w:r>
        <w:rPr>
          <w:rStyle w:val="VerbatimChar"/>
        </w:rPr>
        <w:t xml:space="preserve">number</w:t>
      </w:r>
      <w:r>
        <w:t xml:space="preserve"> </w:t>
      </w:r>
      <w:r>
        <w:t xml:space="preserve">used for money.</w:t>
      </w:r>
      <w:r>
        <w:t xml:space="preserve"> </w:t>
      </w:r>
      <w:r>
        <w:rPr>
          <w:i/>
          <w:iCs/>
        </w:rPr>
        <w:t xml:space="preserve">(not present ✅ — 169</w:t>
      </w:r>
      <w:r>
        <w:rPr>
          <w:i/>
          <w:iCs/>
        </w:rPr>
        <w:t xml:space="preserve"> </w:t>
      </w:r>
      <w:r>
        <w:rPr>
          <w:rStyle w:val="VerbatimChar"/>
          <w:i/>
          <w:iCs/>
        </w:rPr>
        <w:t xml:space="preserve">Decimal</w:t>
      </w:r>
      <w:r>
        <w:rPr>
          <w:i/>
          <w:iCs/>
        </w:rPr>
        <w:t xml:space="preserve">, 0</w:t>
      </w:r>
      <w:r>
        <w:rPr>
          <w:i/>
          <w:iCs/>
        </w:rPr>
        <w:t xml:space="preserve"> </w:t>
      </w:r>
      <w:r>
        <w:rPr>
          <w:rStyle w:val="VerbatimChar"/>
          <w:i/>
          <w:iCs/>
        </w:rPr>
        <w:t xml:space="preserve">Float</w:t>
      </w:r>
      <w:r>
        <w:rPr>
          <w:i/>
          <w:iCs/>
        </w:rPr>
        <w:t xml:space="preserve">)</w:t>
      </w:r>
      <w:r>
        <w:t xml:space="preserve"> </w:t>
      </w:r>
      <w:r>
        <w:t xml:space="preserve">10. An</w:t>
      </w:r>
      <w:r>
        <w:t xml:space="preserve"> </w:t>
      </w:r>
      <w:r>
        <w:rPr>
          <w:rStyle w:val="VerbatimChar"/>
        </w:rPr>
        <w:t xml:space="preserve">UPDATE</w:t>
      </w:r>
      <w:r>
        <w:t xml:space="preserve"> </w:t>
      </w:r>
      <w:r>
        <w:t xml:space="preserve">on a posted voucher.</w:t>
      </w:r>
      <w:r>
        <w:t xml:space="preserve"> </w:t>
      </w:r>
      <w:r>
        <w:rPr>
          <w:i/>
          <w:iCs/>
        </w:rPr>
        <w:t xml:space="preserve">(possible today — no trigger)</w:t>
      </w:r>
      <w:r>
        <w:t xml:space="preserve"> </w:t>
      </w:r>
      <w:r>
        <w:t xml:space="preserve">11. A financial write endpoint with no idempotency key.</w:t>
      </w:r>
      <w:r>
        <w:t xml:space="preserve"> </w:t>
      </w:r>
      <w:r>
        <w:rPr>
          <w:b/>
          <w:bCs/>
        </w:rPr>
        <w:t xml:space="preserve">(present — all of them)</w:t>
      </w:r>
      <w:r>
        <w:t xml:space="preserve"> </w:t>
      </w:r>
      <w:r>
        <w:t xml:space="preserve">12. A ledger balance read from a cache.</w:t>
      </w:r>
      <w:r>
        <w:t xml:space="preserve"> </w:t>
      </w:r>
      <w:r>
        <w:t xml:space="preserve">13. A document number generated outside the posting transaction.</w:t>
      </w:r>
      <w:r>
        <w:t xml:space="preserve"> </w:t>
      </w:r>
      <w:r>
        <w:t xml:space="preserve">14. A status column with no enum and no check constraint.</w:t>
      </w:r>
      <w:r>
        <w:t xml:space="preserve"> </w:t>
      </w:r>
      <w:r>
        <w:rPr>
          <w:b/>
          <w:bCs/>
        </w:rPr>
        <w:t xml:space="preserve">(present — 0 enums)</w:t>
      </w:r>
      <w:r>
        <w:t xml:space="preserve"> </w:t>
      </w:r>
      <w:r>
        <w:t xml:space="preserve">15. A multi-step financial operation not wrapped in one transaction.</w:t>
      </w:r>
      <w:r>
        <w:t xml:space="preserve"> </w:t>
      </w:r>
      <w:r>
        <w:rPr>
          <w:i/>
          <w:iCs/>
        </w:rPr>
        <w:t xml:space="preserve">(not present ✅)</w:t>
      </w:r>
      <w:r>
        <w:t xml:space="preserve"> </w:t>
      </w:r>
      <w:r>
        <w:t xml:space="preserve">16. A</w:t>
      </w:r>
      <w:r>
        <w:t xml:space="preserve"> </w:t>
      </w:r>
      <w:r>
        <w:rPr>
          <w:rStyle w:val="VerbatimChar"/>
        </w:rPr>
        <w:t xml:space="preserve">DELETE</w:t>
      </w:r>
      <w:r>
        <w:t xml:space="preserve"> </w:t>
      </w:r>
      <w:r>
        <w:t xml:space="preserve">on</w:t>
      </w:r>
      <w:r>
        <w:t xml:space="preserve"> </w:t>
      </w:r>
      <w:r>
        <w:rPr>
          <w:rStyle w:val="VerbatimChar"/>
        </w:rPr>
        <w:t xml:space="preserve">audit_logs</w:t>
      </w:r>
      <w:r>
        <w:t xml:space="preserve"> </w:t>
      </w:r>
      <w:r>
        <w:t xml:space="preserve">reachable by the application role.</w:t>
      </w:r>
    </w:p>
    <w:p>
      <w:pPr>
        <w:pStyle w:val="BodyText"/>
      </w:pPr>
      <w:r>
        <w:rPr>
          <w:b/>
          <w:bCs/>
        </w:rPr>
        <w:t xml:space="preserve">Operations</w:t>
      </w:r>
      <w:r>
        <w:t xml:space="preserve"> </w:t>
      </w:r>
      <w:r>
        <w:t xml:space="preserve">17. A migration that drops or narrows a column in the same release that stops using it.</w:t>
      </w:r>
      <w:r>
        <w:t xml:space="preserve"> </w:t>
      </w:r>
      <w:r>
        <w:t xml:space="preserve">18. A migration run manually against production by a person.</w:t>
      </w:r>
      <w:r>
        <w:t xml:space="preserve"> </w:t>
      </w:r>
      <w:r>
        <w:t xml:space="preserve">19. A backup that has never been restored.</w:t>
      </w:r>
      <w:r>
        <w:t xml:space="preserve"> </w:t>
      </w:r>
      <w:r>
        <w:rPr>
          <w:b/>
          <w:bCs/>
        </w:rPr>
        <w:t xml:space="preserve">(present — §41.5)</w:t>
      </w:r>
      <w:r>
        <w:t xml:space="preserve"> </w:t>
      </w:r>
      <w:r>
        <w:t xml:space="preserve">20. An alert with no runbook.</w:t>
      </w:r>
      <w:r>
        <w:t xml:space="preserve"> </w:t>
      </w:r>
      <w:r>
        <w:t xml:space="preserve">21. A synchronous endpoint whose runtime grows with tenant data size.</w:t>
      </w:r>
      <w:r>
        <w:t xml:space="preserve"> </w:t>
      </w:r>
      <w:r>
        <w:rPr>
          <w:b/>
          <w:bCs/>
        </w:rPr>
        <w:t xml:space="preserve">(present — reports)</w:t>
      </w:r>
      <w:r>
        <w:t xml:space="preserve"> </w:t>
      </w:r>
      <w:r>
        <w:t xml:space="preserve">22. A preview or staging environment pointed at the production database.</w:t>
      </w:r>
      <w:r>
        <w:t xml:space="preserve"> </w:t>
      </w:r>
      <w:r>
        <w:rPr>
          <w:b/>
          <w:bCs/>
        </w:rPr>
        <w:t xml:space="preserve">(present — §45.3)</w:t>
      </w:r>
      <w:r>
        <w:t xml:space="preserve"> </w:t>
      </w:r>
      <w:r>
        <w:t xml:space="preserve">23. A secret in</w:t>
      </w:r>
      <w:r>
        <w:t xml:space="preserve"> </w:t>
      </w:r>
      <w:r>
        <w:rPr>
          <w:rStyle w:val="VerbatimChar"/>
        </w:rPr>
        <w:t xml:space="preserve">.env</w:t>
      </w:r>
      <w:r>
        <w:t xml:space="preserve"> </w:t>
      </w:r>
      <w:r>
        <w:t xml:space="preserve">committed, or a production credential on a laptop.</w:t>
      </w:r>
      <w:r>
        <w:t xml:space="preserve"> </w:t>
      </w:r>
      <w:r>
        <w:t xml:space="preserve">24. A</w:t>
      </w:r>
      <w:r>
        <w:t xml:space="preserve"> </w:t>
      </w:r>
      <w:r>
        <w:rPr>
          <w:rStyle w:val="VerbatimChar"/>
        </w:rPr>
        <w:t xml:space="preserve">catch {}</w:t>
      </w:r>
      <w:r>
        <w:t xml:space="preserve"> </w:t>
      </w:r>
      <w:r>
        <w:t xml:space="preserve">that swallows an error in a financial path.</w:t>
      </w:r>
    </w:p>
    <w:p>
      <w:pPr>
        <w:pStyle w:val="BodyText"/>
      </w:pPr>
      <w:r>
        <w:rPr>
          <w:b/>
          <w:bCs/>
        </w:rPr>
        <w:t xml:space="preserve">Architecture</w:t>
      </w:r>
      <w:r>
        <w:t xml:space="preserve"> </w:t>
      </w:r>
      <w:r>
        <w:t xml:space="preserve">25. A new datastore introduced without a written justification against §45.2’s questions.</w:t>
      </w:r>
      <w:r>
        <w:t xml:space="preserve"> </w:t>
      </w:r>
      <w:r>
        <w:t xml:space="preserve">26. A microservice extracted for scaling reasons before its module was measured.</w:t>
      </w:r>
      <w:r>
        <w:t xml:space="preserve"> </w:t>
      </w:r>
      <w:r>
        <w:t xml:space="preserve">27. A distributed transaction across services in a financial flow.</w:t>
      </w:r>
      <w:r>
        <w:t xml:space="preserve"> </w:t>
      </w:r>
      <w:r>
        <w:t xml:space="preserve">28. An event bus added with no consumer that needs it.</w:t>
      </w:r>
      <w:r>
        <w:t xml:space="preserve"> </w:t>
      </w:r>
      <w:r>
        <w:t xml:space="preserve">29. A plan check hardcoded as</w:t>
      </w:r>
      <w:r>
        <w:t xml:space="preserve"> </w:t>
      </w:r>
      <w:r>
        <w:rPr>
          <w:rStyle w:val="VerbatimChar"/>
        </w:rPr>
        <w:t xml:space="preserve">if (plan === "PRO")</w:t>
      </w:r>
      <w:r>
        <w:t xml:space="preserve">.</w:t>
      </w:r>
      <w:r>
        <w:t xml:space="preserve"> </w:t>
      </w:r>
      <w:r>
        <w:t xml:space="preserve">30. A per-tenant Prisma client.</w:t>
      </w:r>
    </w:p>
    <w:p>
      <w:r>
        <w:pict>
          <v:rect style="width:0;height:1.5pt" o:hralign="center" o:hrstd="t" o:hr="t"/>
        </w:pict>
      </w:r>
    </w:p>
    <w:bookmarkEnd w:id="358"/>
    <w:bookmarkEnd w:id="359"/>
    <w:bookmarkStart w:id="360" w:name="what-not-to-build-in-v1"/>
    <w:p>
      <w:pPr>
        <w:pStyle w:val="Heading2"/>
      </w:pPr>
      <w:r>
        <w:t xml:space="preserve">62. What NOT to Build in V1</w:t>
      </w:r>
    </w:p>
    <w:p>
      <w:pPr>
        <w:pStyle w:val="FirstParagraph"/>
      </w:pPr>
      <w:r>
        <w:t xml:space="preserve">The brief makes this mandatory. Each entry: why not now, and</w:t>
      </w:r>
      <w:r>
        <w:t xml:space="preserve"> </w:t>
      </w:r>
      <w:r>
        <w:rPr>
          <w:b/>
          <w:bCs/>
        </w:rPr>
        <w:t xml:space="preserve">the specific signal that would change the answer</w:t>
      </w:r>
      <w:r>
        <w:t xml:space="preserve">.</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p>
            <w:pPr>
              <w:pStyle w:val="Compact"/>
            </w:pPr>
            <w:r>
              <w:t xml:space="preserve">Technology</w:t>
            </w:r>
          </w:p>
        </w:tc>
        <w:tc>
          <w:tcPr/>
          <w:p>
            <w:pPr>
              <w:pStyle w:val="Compact"/>
            </w:pPr>
            <w:r>
              <w:t xml:space="preserve">Why not now</w:t>
            </w:r>
          </w:p>
        </w:tc>
        <w:tc>
          <w:tcPr/>
          <w:p>
            <w:pPr>
              <w:pStyle w:val="Compact"/>
            </w:pPr>
            <w:r>
              <w:t xml:space="preserve">Signal to reconsider</w:t>
            </w:r>
          </w:p>
        </w:tc>
      </w:tr>
      <w:tr>
        <w:tc>
          <w:tcPr/>
          <w:p>
            <w:pPr>
              <w:pStyle w:val="Compact"/>
            </w:pPr>
            <w:r>
              <w:rPr>
                <w:b/>
                <w:bCs/>
              </w:rPr>
              <w:t xml:space="preserve">Kubernetes</w:t>
            </w:r>
          </w:p>
        </w:tc>
        <w:tc>
          <w:tcPr/>
          <w:p>
            <w:pPr>
              <w:pStyle w:val="Compact"/>
            </w:pPr>
            <w:r>
              <w:t xml:space="preserve">One app + one worker. K8s is a platform for running many heterogeneous services and needs someone to run it. Managed containers cover this entirely.</w:t>
            </w:r>
          </w:p>
        </w:tc>
        <w:tc>
          <w:tcPr/>
          <w:p>
            <w:pPr>
              <w:pStyle w:val="Compact"/>
            </w:pPr>
            <w:r>
              <w:t xml:space="preserve">&gt;10 distinct services</w:t>
            </w:r>
            <w:r>
              <w:t xml:space="preserve"> </w:t>
            </w:r>
            <w:r>
              <w:rPr>
                <w:b/>
                <w:bCs/>
              </w:rPr>
              <w:t xml:space="preserve">and</w:t>
            </w:r>
            <w:r>
              <w:t xml:space="preserve"> </w:t>
            </w:r>
            <w:r>
              <w:t xml:space="preserve">a dedicated platform engineer</w:t>
            </w:r>
          </w:p>
        </w:tc>
      </w:tr>
      <w:tr>
        <w:tc>
          <w:tcPr/>
          <w:p>
            <w:pPr>
              <w:pStyle w:val="Compact"/>
            </w:pPr>
            <w:r>
              <w:rPr>
                <w:b/>
                <w:bCs/>
              </w:rPr>
              <w:t xml:space="preserve">Kafka</w:t>
            </w:r>
          </w:p>
        </w:tc>
        <w:tc>
          <w:tcPr/>
          <w:p>
            <w:pPr>
              <w:pStyle w:val="Compact"/>
            </w:pPr>
            <w:r>
              <w:t xml:space="preserve">It is a distributed log, not a job queue. Enormous operational surface. Postgres</w:t>
            </w:r>
            <w:r>
              <w:t xml:space="preserve"> </w:t>
            </w:r>
            <w:r>
              <w:rPr>
                <w:rStyle w:val="VerbatimChar"/>
              </w:rPr>
              <w:t xml:space="preserve">SKIP LOCKED</w:t>
            </w:r>
            <w:r>
              <w:t xml:space="preserve"> </w:t>
            </w:r>
            <w:r>
              <w:t xml:space="preserve">handles 1000× current volume.</w:t>
            </w:r>
          </w:p>
        </w:tc>
        <w:tc>
          <w:tcPr/>
          <w:p>
            <w:pPr>
              <w:pStyle w:val="Compact"/>
            </w:pPr>
            <w:r>
              <w:t xml:space="preserve">&gt;100k events/s, or multiple independent consumers needing replay</w:t>
            </w:r>
          </w:p>
        </w:tc>
      </w:tr>
      <w:tr>
        <w:tc>
          <w:tcPr/>
          <w:p>
            <w:pPr>
              <w:pStyle w:val="Compact"/>
            </w:pPr>
            <w:r>
              <w:rPr>
                <w:b/>
                <w:bCs/>
              </w:rPr>
              <w:t xml:space="preserve">Elasticsearch / OpenSearch</w:t>
            </w:r>
          </w:p>
        </w:tc>
        <w:tc>
          <w:tcPr/>
          <w:p>
            <w:pPr>
              <w:pStyle w:val="Compact"/>
            </w:pPr>
            <w:r>
              <w:t xml:space="preserve">Postgres full-text search with</w:t>
            </w:r>
            <w:r>
              <w:t xml:space="preserve"> </w:t>
            </w:r>
            <w:r>
              <w:rPr>
                <w:rStyle w:val="VerbatimChar"/>
              </w:rPr>
              <w:t xml:space="preserve">tsvector</w:t>
            </w:r>
            <w:r>
              <w:t xml:space="preserve"> </w:t>
            </w:r>
            <w:r>
              <w:t xml:space="preserve">+ GIN handles searching invoices, parties and items for a long time. A second datastore means a second sync problem and a second isolation problem.</w:t>
            </w:r>
          </w:p>
        </w:tc>
        <w:tc>
          <w:tcPr/>
          <w:p>
            <w:pPr>
              <w:pStyle w:val="Compact"/>
            </w:pPr>
            <w:r>
              <w:t xml:space="preserve">Search p95 &gt; 1 s on Postgres FTS, or fuzzy/faceted requirements Postgres cannot express</w:t>
            </w:r>
          </w:p>
        </w:tc>
      </w:tr>
      <w:tr>
        <w:tc>
          <w:tcPr/>
          <w:p>
            <w:pPr>
              <w:pStyle w:val="Compact"/>
            </w:pPr>
            <w:r>
              <w:rPr>
                <w:b/>
                <w:bCs/>
              </w:rPr>
              <w:t xml:space="preserve">Microservices</w:t>
            </w:r>
          </w:p>
        </w:tc>
        <w:tc>
          <w:tcPr/>
          <w:p>
            <w:pPr>
              <w:pStyle w:val="Compact"/>
            </w:pPr>
            <w:r>
              <w:t xml:space="preserve">§ADR-015. Accounting is densely transactional; splitting it converts database transactions into sagas.</w:t>
            </w:r>
          </w:p>
        </w:tc>
        <w:tc>
          <w:tcPr/>
          <w:p>
            <w:pPr>
              <w:pStyle w:val="Compact"/>
            </w:pPr>
            <w:r>
              <w:t xml:space="preserve">A module with a genuinely different scaling profile (OCR first), plus team &gt; 15</w:t>
            </w:r>
          </w:p>
        </w:tc>
      </w:tr>
      <w:tr>
        <w:tc>
          <w:tcPr/>
          <w:p>
            <w:pPr>
              <w:pStyle w:val="Compact"/>
            </w:pPr>
            <w:r>
              <w:rPr>
                <w:b/>
                <w:bCs/>
              </w:rPr>
              <w:t xml:space="preserve">Multi-region active-active</w:t>
            </w:r>
          </w:p>
        </w:tc>
        <w:tc>
          <w:tcPr/>
          <w:p>
            <w:pPr>
              <w:pStyle w:val="Compact"/>
            </w:pPr>
            <w:r>
              <w:t xml:space="preserve">Multi-master with financial data means conflict resolution on money. India-first means one region serves users with acceptable latency.</w:t>
            </w:r>
          </w:p>
        </w:tc>
        <w:tc>
          <w:tcPr/>
          <w:p>
            <w:pPr>
              <w:pStyle w:val="Compact"/>
            </w:pPr>
            <w:r>
              <w:t xml:space="preserve">Regulatory requirement, or a genuinely global customer base</w:t>
            </w:r>
          </w:p>
        </w:tc>
      </w:tr>
      <w:tr>
        <w:tc>
          <w:tcPr/>
          <w:p>
            <w:pPr>
              <w:pStyle w:val="Compact"/>
            </w:pPr>
            <w:r>
              <w:rPr>
                <w:b/>
                <w:bCs/>
              </w:rPr>
              <w:t xml:space="preserve">Service mesh</w:t>
            </w:r>
          </w:p>
        </w:tc>
        <w:tc>
          <w:tcPr/>
          <w:p>
            <w:pPr>
              <w:pStyle w:val="Compact"/>
            </w:pPr>
            <w:r>
              <w:t xml:space="preserve">Two services do not need a mesh.</w:t>
            </w:r>
          </w:p>
        </w:tc>
        <w:tc>
          <w:tcPr/>
          <w:p>
            <w:pPr>
              <w:pStyle w:val="Compact"/>
            </w:pPr>
            <w:r>
              <w:t xml:space="preserve">Follows Kubernetes</w:t>
            </w:r>
          </w:p>
        </w:tc>
      </w:tr>
      <w:tr>
        <w:tc>
          <w:tcPr/>
          <w:p>
            <w:pPr>
              <w:pStyle w:val="Compact"/>
            </w:pPr>
            <w:r>
              <w:rPr>
                <w:b/>
                <w:bCs/>
              </w:rPr>
              <w:t xml:space="preserve">Event sourcing / CQRS</w:t>
            </w:r>
          </w:p>
        </w:tc>
        <w:tc>
          <w:tcPr/>
          <w:p>
            <w:pPr>
              <w:pStyle w:val="Compact"/>
            </w:pPr>
            <w:r>
              <w:t xml:space="preserve">The audit log gives auditability without it. Event sourcing makes every query harder and every migration a replay problem.</w:t>
            </w:r>
          </w:p>
        </w:tc>
        <w:tc>
          <w:tcPr/>
          <w:p>
            <w:pPr>
              <w:pStyle w:val="Compact"/>
            </w:pPr>
            <w:r>
              <w:t xml:space="preserve">A genuine need for time-travel state reconstruction beyond audit</w:t>
            </w:r>
          </w:p>
        </w:tc>
      </w:tr>
      <w:tr>
        <w:tc>
          <w:tcPr/>
          <w:p>
            <w:pPr>
              <w:pStyle w:val="Compact"/>
            </w:pPr>
            <w:r>
              <w:rPr>
                <w:b/>
                <w:bCs/>
              </w:rPr>
              <w:t xml:space="preserve">GraphQL</w:t>
            </w:r>
          </w:p>
        </w:tc>
        <w:tc>
          <w:tcPr/>
          <w:p>
            <w:pPr>
              <w:pStyle w:val="Compact"/>
            </w:pPr>
            <w:r>
              <w:t xml:space="preserve">REST + TanStack Query is working across 122 routes. GraphQL adds N+1 risk, complexity-limiting and a new authorisation surface — and</w:t>
            </w:r>
            <w:r>
              <w:t xml:space="preserve"> </w:t>
            </w:r>
            <w:r>
              <w:rPr>
                <w:b/>
                <w:bCs/>
              </w:rPr>
              <w:t xml:space="preserve">field-level tenant authorisation in GraphQL is a known source of leaks</w:t>
            </w:r>
            <w:r>
              <w:t xml:space="preserve">.</w:t>
            </w:r>
          </w:p>
        </w:tc>
        <w:tc>
          <w:tcPr/>
          <w:p>
            <w:pPr>
              <w:pStyle w:val="Compact"/>
            </w:pPr>
            <w:r>
              <w:t xml:space="preserve">Third-party developers demand it</w:t>
            </w:r>
          </w:p>
        </w:tc>
      </w:tr>
      <w:tr>
        <w:tc>
          <w:tcPr/>
          <w:p>
            <w:pPr>
              <w:pStyle w:val="Compact"/>
            </w:pPr>
            <w:r>
              <w:rPr>
                <w:b/>
                <w:bCs/>
              </w:rPr>
              <w:t xml:space="preserve">Separate auth service</w:t>
            </w:r>
          </w:p>
        </w:tc>
        <w:tc>
          <w:tcPr/>
          <w:p>
            <w:pPr>
              <w:pStyle w:val="Compact"/>
            </w:pPr>
            <w:r>
              <w:t xml:space="preserve">NextAuth is working. An auth service is a critical-path SPOF you now operate.</w:t>
            </w:r>
          </w:p>
        </w:tc>
        <w:tc>
          <w:tcPr/>
          <w:p>
            <w:pPr>
              <w:pStyle w:val="Compact"/>
            </w:pPr>
            <w:r>
              <w:t xml:space="preserve">SSO/SAML for enterprise — and even then, buy it</w:t>
            </w:r>
          </w:p>
        </w:tc>
      </w:tr>
      <w:tr>
        <w:tc>
          <w:tcPr/>
          <w:p>
            <w:pPr>
              <w:pStyle w:val="Compact"/>
            </w:pPr>
            <w:r>
              <w:rPr>
                <w:b/>
                <w:bCs/>
              </w:rPr>
              <w:t xml:space="preserve">Data warehouse / CDC</w:t>
            </w:r>
          </w:p>
        </w:tc>
        <w:tc>
          <w:tcPr/>
          <w:p>
            <w:pPr>
              <w:pStyle w:val="Compact"/>
            </w:pPr>
            <w:r>
              <w:t xml:space="preserve">No question exists that a nightly Parquet export cannot answer. CDC is a production dependency that can break production.</w:t>
            </w:r>
          </w:p>
        </w:tc>
        <w:tc>
          <w:tcPr/>
          <w:p>
            <w:pPr>
              <w:pStyle w:val="Compact"/>
            </w:pPr>
            <w:r>
              <w:t xml:space="preserve">§30.3 conditions</w:t>
            </w:r>
          </w:p>
        </w:tc>
      </w:tr>
      <w:tr>
        <w:tc>
          <w:tcPr/>
          <w:p>
            <w:pPr>
              <w:pStyle w:val="Compact"/>
            </w:pPr>
            <w:r>
              <w:rPr>
                <w:b/>
                <w:bCs/>
              </w:rPr>
              <w:t xml:space="preserve">Redis as a queue</w:t>
            </w:r>
          </w:p>
        </w:tc>
        <w:tc>
          <w:tcPr/>
          <w:p>
            <w:pPr>
              <w:pStyle w:val="Compact"/>
            </w:pPr>
            <w:r>
              <w:t xml:space="preserve">Postgres gives transactional enqueue for free (§26.5).</w:t>
            </w:r>
          </w:p>
        </w:tc>
        <w:tc>
          <w:tcPr/>
          <w:p>
            <w:pPr>
              <w:pStyle w:val="Compact"/>
            </w:pPr>
            <w:r>
              <w:t xml:space="preserve">Postgres queue throughput exhausted</w:t>
            </w:r>
          </w:p>
        </w:tc>
      </w:tr>
      <w:tr>
        <w:tc>
          <w:tcPr/>
          <w:p>
            <w:pPr>
              <w:pStyle w:val="Compact"/>
            </w:pPr>
            <w:r>
              <w:rPr>
                <w:b/>
                <w:bCs/>
              </w:rPr>
              <w:t xml:space="preserve">Database-per-tenant</w:t>
            </w:r>
          </w:p>
        </w:tc>
        <w:tc>
          <w:tcPr/>
          <w:p>
            <w:pPr>
              <w:pStyle w:val="Compact"/>
            </w:pPr>
            <w:r>
              <w:t xml:space="preserve">§1.2, §20.1.</w:t>
            </w:r>
          </w:p>
        </w:tc>
        <w:tc>
          <w:tcPr/>
          <w:p>
            <w:pPr>
              <w:pStyle w:val="Compact"/>
            </w:pPr>
            <w:r>
              <w:t xml:space="preserve">An enterprise segment that pays for it → SILO placement, not a global change</w:t>
            </w:r>
          </w:p>
        </w:tc>
      </w:tr>
      <w:tr>
        <w:tc>
          <w:tcPr/>
          <w:p>
            <w:pPr>
              <w:pStyle w:val="Compact"/>
            </w:pPr>
            <w:r>
              <w:rPr>
                <w:b/>
                <w:bCs/>
              </w:rPr>
              <w:t xml:space="preserve">Sharding</w:t>
            </w:r>
          </w:p>
        </w:tc>
        <w:tc>
          <w:tcPr/>
          <w:p>
            <w:pPr>
              <w:pStyle w:val="Compact"/>
            </w:pPr>
            <w:r>
              <w:t xml:space="preserve">§19.1. One primary serves 100k tenants at normal peak.</w:t>
            </w:r>
          </w:p>
        </w:tc>
        <w:tc>
          <w:tcPr/>
          <w:p>
            <w:pPr>
              <w:pStyle w:val="Compact"/>
            </w:pPr>
            <w:r>
              <w:t xml:space="preserve">Two or more §19.2 triggers</w:t>
            </w:r>
          </w:p>
        </w:tc>
      </w:tr>
      <w:tr>
        <w:tc>
          <w:tcPr/>
          <w:p>
            <w:pPr>
              <w:pStyle w:val="Compact"/>
            </w:pPr>
            <w:r>
              <w:rPr>
                <w:b/>
                <w:bCs/>
              </w:rPr>
              <w:t xml:space="preserve">Terraform</w:t>
            </w:r>
          </w:p>
        </w:tc>
        <w:tc>
          <w:tcPr/>
          <w:p>
            <w:pPr>
              <w:pStyle w:val="Compact"/>
            </w:pPr>
            <w:r>
              <w:t xml:space="preserve">Five managed SaaS products and one README.</w:t>
            </w:r>
          </w:p>
        </w:tc>
        <w:tc>
          <w:tcPr/>
          <w:p>
            <w:pPr>
              <w:pStyle w:val="Compact"/>
            </w:pPr>
            <w:r>
              <w:t xml:space="preserve">&gt;3 environments, or a second region, or team &gt; 5</w:t>
            </w:r>
          </w:p>
        </w:tc>
      </w:tr>
      <w:tr>
        <w:tc>
          <w:tcPr/>
          <w:p>
            <w:pPr>
              <w:pStyle w:val="Compact"/>
            </w:pPr>
            <w:r>
              <w:rPr>
                <w:b/>
                <w:bCs/>
              </w:rPr>
              <w:t xml:space="preserve">Custom feature-flag service</w:t>
            </w:r>
          </w:p>
        </w:tc>
        <w:tc>
          <w:tcPr/>
          <w:p>
            <w:pPr>
              <w:pStyle w:val="Compact"/>
            </w:pPr>
            <w:r>
              <w:t xml:space="preserve">A table + Redis is ~200 lines and integrates with entitlements.</w:t>
            </w:r>
          </w:p>
        </w:tc>
        <w:tc>
          <w:tcPr/>
          <w:p>
            <w:pPr>
              <w:pStyle w:val="Compact"/>
            </w:pPr>
            <w:r>
              <w:t xml:space="preserve">Flags become a product surface for customers</w:t>
            </w:r>
          </w:p>
        </w:tc>
      </w:tr>
      <w:tr>
        <w:tc>
          <w:tcPr/>
          <w:p>
            <w:pPr>
              <w:pStyle w:val="Compact"/>
            </w:pPr>
            <w:r>
              <w:rPr>
                <w:b/>
                <w:bCs/>
              </w:rPr>
              <w:t xml:space="preserve">Policy engine (OPA/Cedar)</w:t>
            </w:r>
          </w:p>
        </w:tc>
        <w:tc>
          <w:tcPr/>
          <w:p>
            <w:pPr>
              <w:pStyle w:val="Compact"/>
            </w:pPr>
            <w:r>
              <w:t xml:space="preserve">The existing</w:t>
            </w:r>
            <w:r>
              <w:t xml:space="preserve"> </w:t>
            </w:r>
            <w:r>
              <w:rPr>
                <w:rStyle w:val="VerbatimChar"/>
              </w:rPr>
              <w:t xml:space="preserve">(module, category, action)</w:t>
            </w:r>
            <w:r>
              <w:t xml:space="preserve"> </w:t>
            </w:r>
            <w:r>
              <w:t xml:space="preserve">map is fail-closed and comprehensible.</w:t>
            </w:r>
          </w:p>
        </w:tc>
        <w:tc>
          <w:tcPr/>
          <w:p>
            <w:pPr>
              <w:pStyle w:val="Compact"/>
            </w:pPr>
            <w:r>
              <w:t xml:space="preserve">Per-row conditional policies become common</w:t>
            </w:r>
          </w:p>
        </w:tc>
      </w:tr>
      <w:tr>
        <w:tc>
          <w:tcPr/>
          <w:p>
            <w:pPr>
              <w:pStyle w:val="Compact"/>
            </w:pPr>
            <w:r>
              <w:rPr>
                <w:b/>
                <w:bCs/>
              </w:rPr>
              <w:t xml:space="preserve">Mobile apps</w:t>
            </w:r>
          </w:p>
        </w:tc>
        <w:tc>
          <w:tcPr/>
          <w:p>
            <w:pPr>
              <w:pStyle w:val="Compact"/>
            </w:pPr>
            <w:r>
              <w:t xml:space="preserve">Responsive web serves the Indian SMB market; a mobile app is a second release train.</w:t>
            </w:r>
          </w:p>
        </w:tc>
        <w:tc>
          <w:tcPr/>
          <w:p>
            <w:pPr>
              <w:pStyle w:val="Compact"/>
            </w:pPr>
            <w:r>
              <w:t xml:space="preserve">Field-sales or delivery workflows requiring offline</w:t>
            </w:r>
          </w:p>
        </w:tc>
      </w:tr>
      <w:tr>
        <w:tc>
          <w:tcPr/>
          <w:p>
            <w:pPr>
              <w:pStyle w:val="Compact"/>
            </w:pPr>
            <w:r>
              <w:rPr>
                <w:b/>
                <w:bCs/>
              </w:rPr>
              <w:t xml:space="preserve">On-premise distribution</w:t>
            </w:r>
          </w:p>
        </w:tc>
        <w:tc>
          <w:tcPr/>
          <w:p>
            <w:pPr>
              <w:pStyle w:val="Compact"/>
            </w:pPr>
            <w:r>
              <w:t xml:space="preserve">Destroys the operational model this entire document is built on.</w:t>
            </w:r>
          </w:p>
        </w:tc>
        <w:tc>
          <w:tcPr/>
          <w:p>
            <w:pPr>
              <w:pStyle w:val="Compact"/>
            </w:pPr>
            <w:r>
              <w:t xml:space="preserve">Never, without a separate product decision</w:t>
            </w:r>
          </w:p>
        </w:tc>
      </w:tr>
    </w:tbl>
    <w:p>
      <w:pPr>
        <w:pStyle w:val="BodyText"/>
      </w:pPr>
      <w:r>
        <w:rPr>
          <w:b/>
          <w:bCs/>
        </w:rPr>
        <w:t xml:space="preserve">[JUDGEMENT]</w:t>
      </w:r>
      <w:r>
        <w:t xml:space="preserve"> </w:t>
      </w:r>
      <w:r>
        <w:t xml:space="preserve">The unifying principle:</w:t>
      </w:r>
      <w:r>
        <w:t xml:space="preserve"> </w:t>
      </w:r>
      <w:r>
        <w:rPr>
          <w:b/>
          <w:bCs/>
        </w:rPr>
        <w:t xml:space="preserve">every one of these is a permanent operational cost that buys capacity you do not yet need.</w:t>
      </w:r>
      <w:r>
        <w:t xml:space="preserve"> </w:t>
      </w:r>
      <w:r>
        <w:t xml:space="preserve">For a team of 2–5, an unnecessary component is not neutral — it consumes the attention that should go to correctness, isolation and the accounting features customers pay for.</w:t>
      </w:r>
    </w:p>
    <w:p>
      <w:r>
        <w:pict>
          <v:rect style="width:0;height:1.5pt" o:hralign="center" o:hrstd="t" o:hr="t"/>
        </w:pict>
      </w:r>
    </w:p>
    <w:bookmarkEnd w:id="360"/>
    <w:bookmarkStart w:id="363" w:name="final-recommendation"/>
    <w:p>
      <w:pPr>
        <w:pStyle w:val="Heading2"/>
      </w:pPr>
      <w:r>
        <w:t xml:space="preserve">63. Final Recommendation</w:t>
      </w:r>
    </w:p>
    <w:bookmarkStart w:id="361" w:name="the-answers-directly"/>
    <w:p>
      <w:pPr>
        <w:pStyle w:val="Heading3"/>
      </w:pPr>
      <w:r>
        <w:t xml:space="preserve">63.1 The answers, directly</w:t>
      </w:r>
    </w:p>
    <w:p>
      <w:pPr>
        <w:pStyle w:val="FirstParagraph"/>
      </w:pPr>
      <w:r>
        <w:rPr>
          <w:b/>
          <w:bCs/>
        </w:rPr>
        <w:t xml:space="preserve">What tenancy architecture should AccuBook use?</w:t>
      </w:r>
      <w:r>
        <w:t xml:space="preserve"> </w:t>
      </w:r>
      <w:r>
        <w:t xml:space="preserve">Pooled, shared-database, shared-schema multi-tenancy with PostgreSQL RLS, a separate control plane, and placement indirection enabling a POOL/BRIDGE/SILO hybrid later.</w:t>
      </w:r>
    </w:p>
    <w:p>
      <w:pPr>
        <w:pStyle w:val="BodyText"/>
      </w:pPr>
      <w:r>
        <w:rPr>
          <w:b/>
          <w:bCs/>
        </w:rPr>
        <w:t xml:space="preserve">Why?</w:t>
      </w:r>
      <w:r>
        <w:t xml:space="preserve"> </w:t>
      </w:r>
      <w:r>
        <w:t xml:space="preserve">It is the only model that simultaneously fits the price point (₹300–3,000/mo), keeps migrations O(1), keeps operations sub-linear in tenant count, survives a developer mistake, and is reachable from the existing codebase by addition rather than replacement.</w:t>
      </w:r>
    </w:p>
    <w:p>
      <w:pPr>
        <w:pStyle w:val="BodyText"/>
      </w:pPr>
      <w:r>
        <w:rPr>
          <w:b/>
          <w:bCs/>
        </w:rPr>
        <w:t xml:space="preserve">Should we use database-per-tenant?</w:t>
      </w:r>
      <w:r>
        <w:t xml:space="preserve"> </w:t>
      </w:r>
      <w:r>
        <w:rPr>
          <w:b/>
          <w:bCs/>
        </w:rPr>
        <w:t xml:space="preserve">No.</w:t>
      </w:r>
      <w:r>
        <w:t xml:space="preserve"> </w:t>
      </w:r>
      <w:r>
        <w:t xml:space="preserve">100,000 migrations per release, per-database connection pools, and a per-tenant cost floor that exceeds the subscription. Offer it as a</w:t>
      </w:r>
      <w:r>
        <w:t xml:space="preserve"> </w:t>
      </w:r>
      <w:r>
        <w:rPr>
          <w:b/>
          <w:bCs/>
        </w:rPr>
        <w:t xml:space="preserve">priced SILO tier</w:t>
      </w:r>
      <w:r>
        <w:t xml:space="preserve"> </w:t>
      </w:r>
      <w:r>
        <w:t xml:space="preserve">to enterprise customers only.</w:t>
      </w:r>
    </w:p>
    <w:p>
      <w:pPr>
        <w:pStyle w:val="BodyText"/>
      </w:pPr>
      <w:r>
        <w:rPr>
          <w:b/>
          <w:bCs/>
        </w:rPr>
        <w:t xml:space="preserve">Should we use RLS?</w:t>
      </w:r>
      <w:r>
        <w:t xml:space="preserve"> </w:t>
      </w:r>
      <w:r>
        <w:rPr>
          <w:b/>
          <w:bCs/>
        </w:rPr>
        <w:t xml:space="preserve">Yes — it is the single most important recommendation in this document.</w:t>
      </w:r>
      <w:r>
        <w:t xml:space="preserve"> </w:t>
      </w:r>
      <w:r>
        <w:t xml:space="preserve">Application filters stop attackers; RLS stops your own developers, which is how tenant data actually leaks. Prerequisite: backfill</w:t>
      </w:r>
      <w:r>
        <w:t xml:space="preserve"> </w:t>
      </w:r>
      <w:r>
        <w:rPr>
          <w:rStyle w:val="VerbatimChar"/>
        </w:rPr>
        <w:t xml:space="preserve">organizationId</w:t>
      </w:r>
      <w:r>
        <w:t xml:space="preserve"> </w:t>
      </w:r>
      <w:r>
        <w:t xml:space="preserve">onto 22 tables (§20.5).</w:t>
      </w:r>
    </w:p>
    <w:p>
      <w:pPr>
        <w:pStyle w:val="BodyText"/>
      </w:pPr>
      <w:r>
        <w:rPr>
          <w:b/>
          <w:bCs/>
        </w:rPr>
        <w:t xml:space="preserve">Should we use a hybrid architecture?</w:t>
      </w:r>
      <w:r>
        <w:t xml:space="preserve"> </w:t>
      </w:r>
      <w:r>
        <w:rPr>
          <w:b/>
          <w:bCs/>
        </w:rPr>
        <w:t xml:space="preserve">Yes, in design; no, in V1 population.</w:t>
      </w:r>
      <w:r>
        <w:t xml:space="preserve"> </w:t>
      </w:r>
      <w:r>
        <w:t xml:space="preserve">Build</w:t>
      </w:r>
      <w:r>
        <w:t xml:space="preserve"> </w:t>
      </w:r>
      <w:r>
        <w:rPr>
          <w:rStyle w:val="VerbatimChar"/>
        </w:rPr>
        <w:t xml:space="preserve">tenant_placement</w:t>
      </w:r>
      <w:r>
        <w:t xml:space="preserve"> </w:t>
      </w:r>
      <w:r>
        <w:t xml:space="preserve">now; every row says</w:t>
      </w:r>
      <w:r>
        <w:t xml:space="preserve"> </w:t>
      </w:r>
      <w:r>
        <w:rPr>
          <w:rStyle w:val="VerbatimChar"/>
        </w:rPr>
        <w:t xml:space="preserve">POOL-01</w:t>
      </w:r>
      <w:r>
        <w:t xml:space="preserve">. The mechanism costs ~2 days; retrofitting it costs a quarter.</w:t>
      </w:r>
    </w:p>
    <w:p>
      <w:pPr>
        <w:pStyle w:val="BodyText"/>
      </w:pPr>
      <w:r>
        <w:rPr>
          <w:b/>
          <w:bCs/>
        </w:rPr>
        <w:t xml:space="preserve">Should we keep</w:t>
      </w:r>
      <w:r>
        <w:rPr>
          <w:b/>
          <w:bCs/>
        </w:rPr>
        <w:t xml:space="preserve"> </w:t>
      </w:r>
      <w:r>
        <w:rPr>
          <w:rStyle w:val="VerbatimChar"/>
          <w:b/>
          <w:bCs/>
        </w:rPr>
        <w:t xml:space="preserve">organizationId</w:t>
      </w:r>
      <w:r>
        <w:rPr>
          <w:b/>
          <w:bCs/>
        </w:rPr>
        <w:t xml:space="preserve">?</w:t>
      </w:r>
      <w:r>
        <w:t xml:space="preserve"> </w:t>
      </w:r>
      <w:r>
        <w:rPr>
          <w:b/>
          <w:bCs/>
        </w:rPr>
        <w:t xml:space="preserve">Yes, absolutely — do not remove it.</w:t>
      </w:r>
      <w:r>
        <w:t xml:space="preserve"> </w:t>
      </w:r>
      <w:r>
        <w:t xml:space="preserve">It is on 41 models, every query uses it, and RLS</w:t>
      </w:r>
      <w:r>
        <w:t xml:space="preserve"> </w:t>
      </w:r>
      <w:r>
        <w:rPr>
          <w:i/>
          <w:iCs/>
        </w:rPr>
        <w:t xml:space="preserve">needs</w:t>
      </w:r>
      <w:r>
        <w:t xml:space="preserve"> </w:t>
      </w:r>
      <w:r>
        <w:t xml:space="preserve">it as the policy predicate. RLS and</w:t>
      </w:r>
      <w:r>
        <w:t xml:space="preserve"> </w:t>
      </w:r>
      <w:r>
        <w:rPr>
          <w:rStyle w:val="VerbatimChar"/>
        </w:rPr>
        <w:t xml:space="preserve">organizationId</w:t>
      </w:r>
      <w:r>
        <w:t xml:space="preserve"> </w:t>
      </w:r>
      <w:r>
        <w:t xml:space="preserve">are complementary, not alternatives. The work is to</w:t>
      </w:r>
      <w:r>
        <w:t xml:space="preserve"> </w:t>
      </w:r>
      <w:r>
        <w:rPr>
          <w:b/>
          <w:bCs/>
        </w:rPr>
        <w:t xml:space="preserve">add</w:t>
      </w:r>
      <w:r>
        <w:t xml:space="preserve"> </w:t>
      </w:r>
      <w:r>
        <w:t xml:space="preserve">it to the 22 tables that lack it.</w:t>
      </w:r>
    </w:p>
    <w:p>
      <w:pPr>
        <w:pStyle w:val="BodyText"/>
      </w:pPr>
      <w:r>
        <w:rPr>
          <w:b/>
          <w:bCs/>
        </w:rPr>
        <w:t xml:space="preserve">Should V1 remain a modular monolith?</w:t>
      </w:r>
      <w:r>
        <w:t xml:space="preserve"> </w:t>
      </w:r>
      <w:r>
        <w:rPr>
          <w:b/>
          <w:bCs/>
        </w:rPr>
        <w:t xml:space="preserve">Yes.</w:t>
      </w:r>
      <w:r>
        <w:t xml:space="preserve"> </w:t>
      </w:r>
      <w:r>
        <w:t xml:space="preserve">Plus exactly one worker process, justified by function duration limits — not by architectural preference.</w:t>
      </w:r>
    </w:p>
    <w:p>
      <w:pPr>
        <w:pStyle w:val="BodyText"/>
      </w:pPr>
      <w:r>
        <w:rPr>
          <w:b/>
          <w:bCs/>
        </w:rPr>
        <w:t xml:space="preserve">Which services are actually required?</w:t>
      </w:r>
      <w:r>
        <w:t xml:space="preserve"> </w:t>
      </w:r>
      <w:r>
        <w:t xml:space="preserve">Web app, worker, PostgreSQL (two databases), a connection pooler, Redis, object storage, and the external providers (payments, email, OCR, GST). That is the whole list.</w:t>
      </w:r>
    </w:p>
    <w:p>
      <w:pPr>
        <w:pStyle w:val="BodyText"/>
      </w:pPr>
      <w:r>
        <w:rPr>
          <w:b/>
          <w:bCs/>
        </w:rPr>
        <w:t xml:space="preserve">Which infrastructure is required?</w:t>
      </w:r>
      <w:r>
        <w:t xml:space="preserve"> </w:t>
      </w:r>
      <w:r>
        <w:t xml:space="preserve">§58.3.</w:t>
      </w:r>
    </w:p>
    <w:p>
      <w:pPr>
        <w:pStyle w:val="BodyText"/>
      </w:pPr>
      <w:r>
        <w:rPr>
          <w:b/>
          <w:bCs/>
        </w:rPr>
        <w:t xml:space="preserve">How does this scale to 100,000 tenants?</w:t>
      </w:r>
      <w:r>
        <w:t xml:space="preserve"> </w:t>
      </w:r>
      <w:r>
        <w:t xml:space="preserve">Vertical scaling → read replicas → partitioning → archival → placement tiering → (only if forced) sharding. At 100k tenants the load is ~2,000 RPS normally and ~12,000 on the worst day of the year, against 3–8 TB of data and a few hundred database connections. One primary plus replicas covers the first; partitioning and archival cover the second.</w:t>
      </w:r>
    </w:p>
    <w:p>
      <w:pPr>
        <w:pStyle w:val="BodyText"/>
      </w:pPr>
      <w:r>
        <w:rPr>
          <w:b/>
          <w:bCs/>
        </w:rPr>
        <w:t xml:space="preserve">What will break first?</w:t>
      </w:r>
      <w:r>
        <w:t xml:space="preserve"> </w:t>
      </w:r>
      <w:r>
        <w:t xml:space="preserve">In order: a cross-tenant leak from a hand-written query; connection exhaustion under serverless fan-out; synchronous reports timing out; unbounded growth of</w:t>
      </w:r>
      <w:r>
        <w:t xml:space="preserve"> </w:t>
      </w:r>
      <w:r>
        <w:rPr>
          <w:rStyle w:val="VerbatimChar"/>
        </w:rPr>
        <w:t xml:space="preserve">voucher_entries</w:t>
      </w:r>
      <w:r>
        <w:t xml:space="preserve">/</w:t>
      </w:r>
      <w:r>
        <w:rPr>
          <w:rStyle w:val="VerbatimChar"/>
        </w:rPr>
        <w:t xml:space="preserve">audit_logs</w:t>
      </w:r>
      <w:r>
        <w:t xml:space="preserve">; and — before any of those — the fact that</w:t>
      </w:r>
      <w:r>
        <w:t xml:space="preserve"> </w:t>
      </w:r>
      <w:r>
        <w:rPr>
          <w:b/>
          <w:bCs/>
        </w:rPr>
        <w:t xml:space="preserve">there is no way to charge anybody.</w:t>
      </w:r>
    </w:p>
    <w:p>
      <w:pPr>
        <w:pStyle w:val="BodyText"/>
      </w:pPr>
      <w:r>
        <w:rPr>
          <w:b/>
          <w:bCs/>
        </w:rPr>
        <w:t xml:space="preserve">How do we solve those problems?</w:t>
      </w:r>
      <w:r>
        <w:t xml:space="preserve"> </w:t>
      </w:r>
      <w:r>
        <w:t xml:space="preserve">RLS + isolation matrix; transaction pooler + workers off serverless; report tiering + async jobs + summary tables; partitioning + archival; the subscription and entitlement model.</w:t>
      </w:r>
    </w:p>
    <w:p>
      <w:pPr>
        <w:pStyle w:val="BodyText"/>
      </w:pPr>
      <w:r>
        <w:rPr>
          <w:b/>
          <w:bCs/>
        </w:rPr>
        <w:t xml:space="preserve">What should be implemented first?</w:t>
      </w:r>
      <w:r>
        <w:t xml:space="preserve"> </w:t>
      </w:r>
      <w:r>
        <w:t xml:space="preserve">§64 Phase 0–2: the</w:t>
      </w:r>
      <w:r>
        <w:t xml:space="preserve"> </w:t>
      </w:r>
      <w:r>
        <w:rPr>
          <w:rStyle w:val="VerbatimChar"/>
        </w:rPr>
        <w:t xml:space="preserve">organizationId</w:t>
      </w:r>
      <w:r>
        <w:t xml:space="preserve"> </w:t>
      </w:r>
      <w:r>
        <w:t xml:space="preserve">backfill, RLS, the control plane, and subscriptions.</w:t>
      </w:r>
    </w:p>
    <w:p>
      <w:pPr>
        <w:pStyle w:val="BodyText"/>
      </w:pPr>
      <w:r>
        <w:rPr>
          <w:b/>
          <w:bCs/>
        </w:rPr>
        <w:t xml:space="preserve">What should explicitly NOT be implemented yet?</w:t>
      </w:r>
      <w:r>
        <w:t xml:space="preserve"> </w:t>
      </w:r>
      <w:r>
        <w:t xml:space="preserve">§62 — Kubernetes, Kafka, Elasticsearch, microservices, multi-region, event sourcing, CQRS, GraphQL, a warehouse, sharding, database-per-tenant.</w:t>
      </w:r>
    </w:p>
    <w:bookmarkEnd w:id="361"/>
    <w:bookmarkStart w:id="362" w:name="X71e083986522682f81548e3d2db098233f9e939"/>
    <w:p>
      <w:pPr>
        <w:pStyle w:val="Heading3"/>
      </w:pPr>
      <w:r>
        <w:t xml:space="preserve">63.2 The decisive answer to the brief’s final question</w:t>
      </w:r>
    </w:p>
    <w:p>
      <w:pPr>
        <w:pStyle w:val="BlockText"/>
      </w:pPr>
      <w:r>
        <w:rPr>
          <w:i/>
          <w:iCs/>
        </w:rPr>
        <w:t xml:space="preserve">“If I were building AccuBook today with the goal of operating it for the next 5 years and eventually serving 100,000 tenants, what exact architecture would I choose with a small-to-medium engineering team, avoiding both premature overengineering and dangerous underengineering?”</w:t>
      </w:r>
    </w:p>
    <w:p>
      <w:pPr>
        <w:pStyle w:val="FirstParagraph"/>
      </w:pPr>
      <w:r>
        <w:rPr>
          <w:b/>
          <w:bCs/>
        </w:rPr>
        <w:t xml:space="preserve">FINAL ARCHITECTURE</w:t>
      </w:r>
    </w:p>
    <w:p>
      <w:pPr>
        <w:pStyle w:val="BodyText"/>
      </w:pPr>
      <w:r>
        <w:t xml:space="preserve">A</w:t>
      </w:r>
      <w:r>
        <w:t xml:space="preserve"> </w:t>
      </w:r>
      <w:r>
        <w:rPr>
          <w:b/>
          <w:bCs/>
        </w:rPr>
        <w:t xml:space="preserve">Next.js 16 modular monolith</w:t>
      </w:r>
      <w:r>
        <w:t xml:space="preserve"> </w:t>
      </w:r>
      <w:r>
        <w:t xml:space="preserve">and</w:t>
      </w:r>
      <w:r>
        <w:t xml:space="preserve"> </w:t>
      </w:r>
      <w:r>
        <w:rPr>
          <w:b/>
          <w:bCs/>
        </w:rPr>
        <w:t xml:space="preserve">one worker container</w:t>
      </w:r>
      <w:r>
        <w:t xml:space="preserve">, sharing one codebase.</w:t>
      </w:r>
      <w:r>
        <w:t xml:space="preserve"> </w:t>
      </w:r>
      <w:r>
        <w:rPr>
          <w:b/>
          <w:bCs/>
        </w:rPr>
        <w:t xml:space="preserve">PostgreSQL</w:t>
      </w:r>
      <w:r>
        <w:t xml:space="preserve"> </w:t>
      </w:r>
      <w:r>
        <w:t xml:space="preserve">as the only system of record, in two databases: a small</w:t>
      </w:r>
      <w:r>
        <w:t xml:space="preserve"> </w:t>
      </w:r>
      <w:r>
        <w:rPr>
          <w:b/>
          <w:bCs/>
        </w:rPr>
        <w:t xml:space="preserve">Platform DB</w:t>
      </w:r>
      <w:r>
        <w:t xml:space="preserve"> </w:t>
      </w:r>
      <w:r>
        <w:t xml:space="preserve">(tenants, identities, memberships, plans, entitlements, usage, placement, platform audit) and a pooled</w:t>
      </w:r>
      <w:r>
        <w:t xml:space="preserve"> </w:t>
      </w:r>
      <w:r>
        <w:rPr>
          <w:b/>
          <w:bCs/>
        </w:rPr>
        <w:t xml:space="preserve">tenant DB</w:t>
      </w:r>
      <w:r>
        <w:t xml:space="preserve"> </w:t>
      </w:r>
      <w:r>
        <w:t xml:space="preserve">(</w:t>
      </w:r>
      <w:r>
        <w:rPr>
          <w:rStyle w:val="VerbatimChar"/>
        </w:rPr>
        <w:t xml:space="preserve">POOL-01</w:t>
      </w:r>
      <w:r>
        <w:t xml:space="preserve">) holding every tenant’s books in shared tables keyed by</w:t>
      </w:r>
      <w:r>
        <w:t xml:space="preserve"> </w:t>
      </w:r>
      <w:r>
        <w:rPr>
          <w:rStyle w:val="VerbatimChar"/>
        </w:rPr>
        <w:t xml:space="preserve">organizationId</w:t>
      </w:r>
      <w:r>
        <w:t xml:space="preserve">, with</w:t>
      </w:r>
      <w:r>
        <w:t xml:space="preserve"> </w:t>
      </w:r>
      <w:r>
        <w:rPr>
          <w:b/>
          <w:bCs/>
        </w:rPr>
        <w:t xml:space="preserve">RLS enabled and forced</w:t>
      </w:r>
      <w:r>
        <w:t xml:space="preserve"> </w:t>
      </w:r>
      <w:r>
        <w:t xml:space="preserve">against a</w:t>
      </w:r>
      <w:r>
        <w:t xml:space="preserve"> </w:t>
      </w:r>
      <w:r>
        <w:rPr>
          <w:b/>
          <w:bCs/>
        </w:rPr>
        <w:t xml:space="preserve">non-owner application role with no</w:t>
      </w:r>
      <w:r>
        <w:rPr>
          <w:b/>
          <w:bCs/>
        </w:rPr>
        <w:t xml:space="preserve"> </w:t>
      </w:r>
      <w:r>
        <w:rPr>
          <w:rStyle w:val="VerbatimChar"/>
          <w:b/>
          <w:bCs/>
        </w:rPr>
        <w:t xml:space="preserve">BYPASSRLS</w:t>
      </w:r>
      <w:r>
        <w:rPr>
          <w:b/>
          <w:bCs/>
        </w:rPr>
        <w:t xml:space="preserve"> </w:t>
      </w:r>
      <w:r>
        <w:rPr>
          <w:b/>
          <w:bCs/>
        </w:rPr>
        <w:t xml:space="preserve">and no DDL</w:t>
      </w:r>
      <w:r>
        <w:t xml:space="preserve">, and tenant context set</w:t>
      </w:r>
      <w:r>
        <w:t xml:space="preserve"> </w:t>
      </w:r>
      <w:r>
        <w:rPr>
          <w:b/>
          <w:bCs/>
        </w:rPr>
        <w:t xml:space="preserve">transaction-locally</w:t>
      </w:r>
      <w:r>
        <w:t xml:space="preserve"> </w:t>
      </w:r>
      <w:r>
        <w:t xml:space="preserve">via</w:t>
      </w:r>
      <w:r>
        <w:t xml:space="preserve"> </w:t>
      </w:r>
      <w:r>
        <w:rPr>
          <w:rStyle w:val="VerbatimChar"/>
        </w:rPr>
        <w:t xml:space="preserve">set_config(..., true)</w:t>
      </w:r>
      <w:r>
        <w:t xml:space="preserve"> </w:t>
      </w:r>
      <w:r>
        <w:t xml:space="preserve">behind a Prisma client extension. Every request resolves its tenant from the</w:t>
      </w:r>
      <w:r>
        <w:t xml:space="preserve"> </w:t>
      </w:r>
      <w:r>
        <w:rPr>
          <w:b/>
          <w:bCs/>
        </w:rPr>
        <w:t xml:space="preserve">authenticated user’s membership</w:t>
      </w:r>
      <w:r>
        <w:t xml:space="preserve">, never from a parameter, and passes five ordered gates: authentication, membership, tenant status, entitlement, role — then hits the database, where RLS is the sixth. A</w:t>
      </w:r>
      <w:r>
        <w:t xml:space="preserve"> </w:t>
      </w:r>
      <w:r>
        <w:rPr>
          <w:rStyle w:val="VerbatimChar"/>
          <w:b/>
          <w:bCs/>
        </w:rPr>
        <w:t xml:space="preserve">tenant_placement</w:t>
      </w:r>
      <w:r>
        <w:t xml:space="preserve"> </w:t>
      </w:r>
      <w:r>
        <w:t xml:space="preserve">table sits between tenant and database and today returns</w:t>
      </w:r>
      <w:r>
        <w:t xml:space="preserve"> </w:t>
      </w:r>
      <w:r>
        <w:rPr>
          <w:rStyle w:val="VerbatimChar"/>
        </w:rPr>
        <w:t xml:space="preserve">POOL-01</w:t>
      </w:r>
      <w:r>
        <w:t xml:space="preserve"> </w:t>
      </w:r>
      <w:r>
        <w:t xml:space="preserve">for everyone. Background work runs on a</w:t>
      </w:r>
      <w:r>
        <w:t xml:space="preserve"> </w:t>
      </w:r>
      <w:r>
        <w:rPr>
          <w:b/>
          <w:bCs/>
        </w:rPr>
        <w:t xml:space="preserve">PostgreSQL job queue</w:t>
      </w:r>
      <w:r>
        <w:t xml:space="preserve"> </w:t>
      </w:r>
      <w:r>
        <w:t xml:space="preserve">(</w:t>
      </w:r>
      <w:r>
        <w:rPr>
          <w:rStyle w:val="VerbatimChar"/>
        </w:rPr>
        <w:t xml:space="preserve">SKIP LOCKED</w:t>
      </w:r>
      <w:r>
        <w:t xml:space="preserve">) whose rows carry a</w:t>
      </w:r>
      <w:r>
        <w:t xml:space="preserve"> </w:t>
      </w:r>
      <w:r>
        <w:rPr>
          <w:rStyle w:val="VerbatimChar"/>
        </w:rPr>
        <w:t xml:space="preserve">tenant_id</w:t>
      </w:r>
      <w:r>
        <w:t xml:space="preserve"> </w:t>
      </w:r>
      <w:r>
        <w:t xml:space="preserve">that a</w:t>
      </w:r>
      <w:r>
        <w:t xml:space="preserve"> </w:t>
      </w:r>
      <w:r>
        <w:rPr>
          <w:rStyle w:val="VerbatimChar"/>
        </w:rPr>
        <w:t xml:space="preserve">CHECK</w:t>
      </w:r>
      <w:r>
        <w:t xml:space="preserve"> </w:t>
      </w:r>
      <w:r>
        <w:t xml:space="preserve">constraint makes mandatory, enqueued</w:t>
      </w:r>
      <w:r>
        <w:t xml:space="preserve"> </w:t>
      </w:r>
      <w:r>
        <w:rPr>
          <w:b/>
          <w:bCs/>
        </w:rPr>
        <w:t xml:space="preserve">in the same transaction as the business write</w:t>
      </w:r>
      <w:r>
        <w:t xml:space="preserve"> </w:t>
      </w:r>
      <w:r>
        <w:t xml:space="preserve">— which is why no outbox is needed.</w:t>
      </w:r>
      <w:r>
        <w:t xml:space="preserve"> </w:t>
      </w:r>
      <w:r>
        <w:rPr>
          <w:b/>
          <w:bCs/>
        </w:rPr>
        <w:t xml:space="preserve">Redis</w:t>
      </w:r>
      <w:r>
        <w:t xml:space="preserve"> </w:t>
      </w:r>
      <w:r>
        <w:t xml:space="preserve">holds rate limits and control-plane metadata, and</w:t>
      </w:r>
      <w:r>
        <w:t xml:space="preserve"> </w:t>
      </w:r>
      <w:r>
        <w:rPr>
          <w:b/>
          <w:bCs/>
        </w:rPr>
        <w:t xml:space="preserve">never financial data</w:t>
      </w:r>
      <w:r>
        <w:t xml:space="preserve">.</w:t>
      </w:r>
      <w:r>
        <w:t xml:space="preserve"> </w:t>
      </w:r>
      <w:r>
        <w:rPr>
          <w:b/>
          <w:bCs/>
        </w:rPr>
        <w:t xml:space="preserve">Object storage</w:t>
      </w:r>
      <w:r>
        <w:t xml:space="preserve"> </w:t>
      </w:r>
      <w:r>
        <w:t xml:space="preserve">holds documents under tenant-prefixed keys, served only through org-scoped routes after the row has been read under RLS. Logs carry</w:t>
      </w:r>
      <w:r>
        <w:t xml:space="preserve"> </w:t>
      </w:r>
      <w:r>
        <w:rPr>
          <w:rStyle w:val="VerbatimChar"/>
        </w:rPr>
        <w:t xml:space="preserve">tenantId</w:t>
      </w:r>
      <w:r>
        <w:t xml:space="preserve"> </w:t>
      </w:r>
      <w:r>
        <w:t xml:space="preserve">on every line; metrics never do. Reports tier into instant, interactive and asynchronous, with</w:t>
      </w:r>
      <w:r>
        <w:t xml:space="preserve"> </w:t>
      </w:r>
      <w:r>
        <w:rPr>
          <w:b/>
          <w:bCs/>
        </w:rPr>
        <w:t xml:space="preserve">transactionally-maintained summary tables</w:t>
      </w:r>
      <w:r>
        <w:t xml:space="preserve"> </w:t>
      </w:r>
      <w:r>
        <w:t xml:space="preserve">instead of caches.</w:t>
      </w:r>
    </w:p>
    <w:p>
      <w:pPr>
        <w:pStyle w:val="BodyText"/>
      </w:pPr>
      <w:r>
        <w:rPr>
          <w:b/>
          <w:bCs/>
        </w:rPr>
        <w:t xml:space="preserve">WHY</w:t>
      </w:r>
    </w:p>
    <w:p>
      <w:pPr>
        <w:pStyle w:val="BodyText"/>
      </w:pPr>
      <w:r>
        <w:t xml:space="preserve">Because the price point permits ~₹40/tenant/month of infrastructure, which rules out per-tenant databases; because migrations must stay one statement, not 100,000; because a team of two to five must be able to operate it at 2 a.m.; because financial correctness requires real database transactions, which rules out splitting the posting path across services; and because tenant isolation must survive one developer forgetting one</w:t>
      </w:r>
      <w:r>
        <w:t xml:space="preserve"> </w:t>
      </w:r>
      <w:r>
        <w:rPr>
          <w:rStyle w:val="VerbatimChar"/>
        </w:rPr>
        <w:t xml:space="preserve">where</w:t>
      </w:r>
      <w:r>
        <w:t xml:space="preserve"> </w:t>
      </w:r>
      <w:r>
        <w:t xml:space="preserve">clause — which only the database can guarantee.</w:t>
      </w:r>
    </w:p>
    <w:p>
      <w:pPr>
        <w:pStyle w:val="BodyText"/>
      </w:pPr>
      <w:r>
        <w:rPr>
          <w:b/>
          <w:bCs/>
        </w:rPr>
        <w:t xml:space="preserve">WHAT TO BUILD NOW</w:t>
      </w:r>
      <w:r>
        <w:t xml:space="preserve"> </w:t>
      </w:r>
      <w:r>
        <w:rPr>
          <w:rStyle w:val="VerbatimChar"/>
        </w:rPr>
        <w:t xml:space="preserve">organizationId</w:t>
      </w:r>
      <w:r>
        <w:t xml:space="preserve"> </w:t>
      </w:r>
      <w:r>
        <w:t xml:space="preserve">on all 22 remaining tenant tables, with composite FKs. RLS everywhere, forced, non-owner role. The Platform DB and placement indirection. Subscriptions, entitlements and usage metering. The Postgres job queue and the worker. Async reports. Idempotency keys. The isolation test matrix and the structural CI tests.</w:t>
      </w:r>
      <w:r>
        <w:t xml:space="preserve"> </w:t>
      </w:r>
      <w:r>
        <w:rPr>
          <w:rStyle w:val="VerbatimChar"/>
        </w:rPr>
        <w:t xml:space="preserve">statement_timeout</w:t>
      </w:r>
      <w:r>
        <w:t xml:space="preserve"> </w:t>
      </w:r>
      <w:r>
        <w:t xml:space="preserve">and friends. The single-tenant restore script — and a rehearsal.</w:t>
      </w:r>
    </w:p>
    <w:p>
      <w:pPr>
        <w:pStyle w:val="BodyText"/>
      </w:pPr>
      <w:r>
        <w:rPr>
          <w:b/>
          <w:bCs/>
        </w:rPr>
        <w:t xml:space="preserve">WHAT TO DEFER</w:t>
      </w:r>
      <w:r>
        <w:t xml:space="preserve"> </w:t>
      </w:r>
      <w:r>
        <w:t xml:space="preserve">Read replicas, partitioning, archival, tracing, analytics, secret manager, canary deploys, BRIDGE/SILO population, sharding, multi-region — each with the trigger recorded in §57 and §62.</w:t>
      </w:r>
    </w:p>
    <w:p>
      <w:pPr>
        <w:pStyle w:val="BodyText"/>
      </w:pPr>
      <w:r>
        <w:rPr>
          <w:b/>
          <w:bCs/>
        </w:rPr>
        <w:t xml:space="preserve">WHAT WILL SCALE</w:t>
      </w:r>
      <w:r>
        <w:t xml:space="preserve"> </w:t>
      </w:r>
      <w:r>
        <w:t xml:space="preserve">The domain model, the security model, the tenant-context mechanism, the queue, the placement abstraction, and the modular monolith.</w:t>
      </w:r>
      <w:r>
        <w:t xml:space="preserve"> </w:t>
      </w:r>
      <w:r>
        <w:rPr>
          <w:b/>
          <w:bCs/>
        </w:rPr>
        <w:t xml:space="preserve">None of these need to change between 100 and 100,000 tenants.</w:t>
      </w:r>
    </w:p>
    <w:p>
      <w:pPr>
        <w:pStyle w:val="BodyText"/>
      </w:pPr>
      <w:r>
        <w:rPr>
          <w:b/>
          <w:bCs/>
        </w:rPr>
        <w:t xml:space="preserve">WHAT WILL NEED TO CHANGE</w:t>
      </w:r>
      <w:r>
        <w:t xml:space="preserve"> </w:t>
      </w:r>
      <w:r>
        <w:t xml:space="preserve">Deployment topology (serverless → containers, probably in ap-south-1), database topology (one primary → replicas → partitions → possibly shards), storage provider (egress economics), observability stack (logs → traces), and eventually placement population.</w:t>
      </w:r>
      <w:r>
        <w:t xml:space="preserve"> </w:t>
      </w:r>
      <w:r>
        <w:rPr>
          <w:b/>
          <w:bCs/>
        </w:rPr>
        <w:t xml:space="preserve">All are infrastructure changes. None is an application rewrite. That distinction is the entire point of this document.</w:t>
      </w:r>
    </w:p>
    <w:p>
      <w:pPr>
        <w:pStyle w:val="BodyText"/>
      </w:pPr>
      <w:r>
        <w:rPr>
          <w:b/>
          <w:bCs/>
        </w:rPr>
        <w:t xml:space="preserve">It does not depend.</w:t>
      </w:r>
      <w:r>
        <w:t xml:space="preserve"> </w:t>
      </w:r>
      <w:r>
        <w:t xml:space="preserve">It is the above. Reconsider it when, and only when, one of the trigger conditions recorded in §57, §62 and the ADRs actually fires.</w:t>
      </w:r>
    </w:p>
    <w:p>
      <w:r>
        <w:pict>
          <v:rect style="width:0;height:1.5pt" o:hralign="center" o:hrstd="t" o:hr="t"/>
        </w:pict>
      </w:r>
    </w:p>
    <w:bookmarkEnd w:id="362"/>
    <w:bookmarkEnd w:id="363"/>
    <w:bookmarkStart w:id="378" w:name="implementation-roadmap"/>
    <w:p>
      <w:pPr>
        <w:pStyle w:val="Heading2"/>
      </w:pPr>
      <w:r>
        <w:t xml:space="preserve">64. Implementation Roadmap</w:t>
      </w:r>
    </w:p>
    <w:p>
      <w:pPr>
        <w:pStyle w:val="FirstParagraph"/>
      </w:pPr>
      <w:r>
        <w:rPr>
          <w:b/>
          <w:bCs/>
        </w:rPr>
        <w:t xml:space="preserve">Sequenced by dependency.</w:t>
      </w:r>
      <w:r>
        <w:t xml:space="preserve"> </w:t>
      </w:r>
      <w:r>
        <w:rPr>
          <w:b/>
          <w:bCs/>
        </w:rPr>
        <w:t xml:space="preserve">[ASSUMPTION]</w:t>
      </w:r>
      <w:r>
        <w:t xml:space="preserve"> </w:t>
      </w:r>
      <w:r>
        <w:t xml:space="preserve">effort assumes 2–3 engineers. Nothing here should start before this document is reviewed and approved.</w:t>
      </w:r>
    </w:p>
    <w:bookmarkStart w:id="364" w:name="phase-0-architecture-foundation-1-week"/>
    <w:p>
      <w:pPr>
        <w:pStyle w:val="Heading3"/>
      </w:pPr>
      <w:r>
        <w:t xml:space="preserve">Phase 0 — Architecture foundation</w:t>
      </w:r>
      <w:r>
        <w:t xml:space="preserve"> </w:t>
      </w:r>
      <w:r>
        <w:rPr>
          <w:i/>
          <w:iCs/>
        </w:rPr>
        <w:t xml:space="preserve">(1 week)</w:t>
      </w:r>
    </w:p>
    <w:p>
      <w:pPr>
        <w:pStyle w:val="FirstParagraph"/>
      </w:pPr>
      <w:r>
        <w:rPr>
          <w:b/>
          <w:bCs/>
        </w:rPr>
        <w:t xml:space="preserve">Objective</w:t>
      </w:r>
      <w:r>
        <w:t xml:space="preserve"> </w:t>
      </w:r>
      <w:r>
        <w:t xml:space="preserve">Approve this document; establish guard-rails before any code changes.</w:t>
      </w:r>
      <w:r>
        <w:t xml:space="preserve"> </w:t>
      </w:r>
      <w:r>
        <w:rPr>
          <w:b/>
          <w:bCs/>
        </w:rPr>
        <w:t xml:space="preserve">Deliverables</w:t>
      </w:r>
      <w:r>
        <w:t xml:space="preserve"> </w:t>
      </w:r>
      <w:r>
        <w:t xml:space="preserve">Approved ADRs; structural CI tests (§53.4) 1, 4, 7 — which lock in invariants that currently hold;</w:t>
      </w:r>
      <w:r>
        <w:t xml:space="preserve"> </w:t>
      </w:r>
      <w:r>
        <w:rPr>
          <w:rStyle w:val="VerbatimChar"/>
        </w:rPr>
        <w:t xml:space="preserve">statement_timeout</w:t>
      </w:r>
      <w:r>
        <w:t xml:space="preserve">,</w:t>
      </w:r>
      <w:r>
        <w:t xml:space="preserve"> </w:t>
      </w:r>
      <w:r>
        <w:rPr>
          <w:rStyle w:val="VerbatimChar"/>
        </w:rPr>
        <w:t xml:space="preserve">lock_timeout</w:t>
      </w:r>
      <w:r>
        <w:t xml:space="preserve">,</w:t>
      </w:r>
      <w:r>
        <w:t xml:space="preserve"> </w:t>
      </w:r>
      <w:r>
        <w:rPr>
          <w:rStyle w:val="VerbatimChar"/>
        </w:rPr>
        <w:t xml:space="preserve">idle_in_transaction_session_timeout</w:t>
      </w:r>
      <w:r>
        <w:t xml:space="preserve">; transaction-ID wraparound alert; secret scanning; per-PR preview databases (</w:t>
      </w:r>
      <w:r>
        <w:rPr>
          <w:b/>
          <w:bCs/>
        </w:rPr>
        <w:t xml:space="preserve">fixes risk 12</w:t>
      </w:r>
      <w:r>
        <w:t xml:space="preserve">).</w:t>
      </w:r>
      <w:r>
        <w:t xml:space="preserve"> </w:t>
      </w:r>
      <w:r>
        <w:rPr>
          <w:b/>
          <w:bCs/>
        </w:rPr>
        <w:t xml:space="preserve">Dependencies</w:t>
      </w:r>
      <w:r>
        <w:t xml:space="preserve"> </w:t>
      </w:r>
      <w:r>
        <w:t xml:space="preserve">none.</w:t>
      </w:r>
      <w:r>
        <w:t xml:space="preserve"> </w:t>
      </w:r>
      <w:r>
        <w:rPr>
          <w:b/>
          <w:bCs/>
        </w:rPr>
        <w:t xml:space="preserve">Risk</w:t>
      </w:r>
      <w:r>
        <w:t xml:space="preserve"> </w:t>
      </w:r>
      <w:r>
        <w:t xml:space="preserve">low.</w:t>
      </w:r>
      <w:r>
        <w:t xml:space="preserve"> </w:t>
      </w:r>
      <w:r>
        <w:rPr>
          <w:b/>
          <w:bCs/>
        </w:rPr>
        <w:t xml:space="preserve">Rollback</w:t>
      </w:r>
      <w:r>
        <w:t xml:space="preserve"> </w:t>
      </w:r>
      <w:r>
        <w:t xml:space="preserve">trivial.</w:t>
      </w:r>
      <w:r>
        <w:t xml:space="preserve"> </w:t>
      </w:r>
      <w:r>
        <w:rPr>
          <w:b/>
          <w:bCs/>
        </w:rPr>
        <w:t xml:space="preserve">Why first</w:t>
      </w:r>
      <w:r>
        <w:t xml:space="preserve"> </w:t>
      </w:r>
      <w:r>
        <w:t xml:space="preserve">these are cheap, prevent regressions, and fix a live risk.</w:t>
      </w:r>
    </w:p>
    <w:bookmarkEnd w:id="364"/>
    <w:bookmarkStart w:id="365" w:name="Xc01e51d12bfa0392172bc5e51ee704726069cf9"/>
    <w:p>
      <w:pPr>
        <w:pStyle w:val="Heading3"/>
      </w:pPr>
      <w:r>
        <w:t xml:space="preserve">Phase 1 — Tenant data completeness</w:t>
      </w:r>
      <w:r>
        <w:t xml:space="preserve"> </w:t>
      </w:r>
      <w:r>
        <w:rPr>
          <w:i/>
          <w:iCs/>
        </w:rPr>
        <w:t xml:space="preserve">(2–3 weeks)</w:t>
      </w:r>
    </w:p>
    <w:p>
      <w:pPr>
        <w:pStyle w:val="FirstParagraph"/>
      </w:pPr>
      <w:r>
        <w:rPr>
          <w:b/>
          <w:bCs/>
        </w:rPr>
        <w:t xml:space="preserve">Objective</w:t>
      </w:r>
      <w:r>
        <w:t xml:space="preserve"> </w:t>
      </w:r>
      <w:r>
        <w:t xml:space="preserve">Every tenant table can be RLS-protected.</w:t>
      </w:r>
      <w:r>
        <w:t xml:space="preserve"> </w:t>
      </w:r>
      <w:r>
        <w:rPr>
          <w:b/>
          <w:bCs/>
        </w:rPr>
        <w:t xml:space="preserve">Deliverables</w:t>
      </w:r>
      <w:r>
        <w:t xml:space="preserve"> </w:t>
      </w:r>
      <w:r>
        <w:rPr>
          <w:rStyle w:val="VerbatimChar"/>
        </w:rPr>
        <w:t xml:space="preserve">organizationId</w:t>
      </w:r>
      <w:r>
        <w:t xml:space="preserve"> </w:t>
      </w:r>
      <w:r>
        <w:t xml:space="preserve">backfilled on 22 tables (§20.5) via expand/contract; composite FKs</w:t>
      </w:r>
      <w:r>
        <w:t xml:space="preserve"> </w:t>
      </w:r>
      <w:r>
        <w:rPr>
          <w:rStyle w:val="VerbatimChar"/>
        </w:rPr>
        <w:t xml:space="preserve">(organizationId, parentId)</w:t>
      </w:r>
      <w:r>
        <w:t xml:space="preserve">;</w:t>
      </w:r>
      <w:r>
        <w:t xml:space="preserve"> </w:t>
      </w:r>
      <w:r>
        <w:rPr>
          <w:rStyle w:val="VerbatimChar"/>
        </w:rPr>
        <w:t xml:space="preserve">organizationId</w:t>
      </w:r>
      <w:r>
        <w:t xml:space="preserve">-leading indexes including the three missing ones;</w:t>
      </w:r>
      <w:r>
        <w:t xml:space="preserve"> </w:t>
      </w:r>
      <w:r>
        <w:rPr>
          <w:b/>
          <w:bCs/>
        </w:rPr>
        <w:t xml:space="preserve">system-vs-tenant split for</w:t>
      </w:r>
      <w:r>
        <w:rPr>
          <w:b/>
          <w:bCs/>
        </w:rPr>
        <w:t xml:space="preserve"> </w:t>
      </w:r>
      <w:r>
        <w:rPr>
          <w:rStyle w:val="VerbatimChar"/>
          <w:b/>
          <w:bCs/>
        </w:rPr>
        <w:t xml:space="preserve">Role</w:t>
      </w:r>
      <w:r>
        <w:rPr>
          <w:b/>
          <w:bCs/>
        </w:rPr>
        <w:t xml:space="preserve">,</w:t>
      </w:r>
      <w:r>
        <w:rPr>
          <w:b/>
          <w:bCs/>
        </w:rPr>
        <w:t xml:space="preserve"> </w:t>
      </w:r>
      <w:r>
        <w:rPr>
          <w:rStyle w:val="VerbatimChar"/>
          <w:b/>
          <w:bCs/>
        </w:rPr>
        <w:t xml:space="preserve">VoucherType</w:t>
      </w:r>
      <w:r>
        <w:rPr>
          <w:b/>
          <w:bCs/>
        </w:rPr>
        <w:t xml:space="preserve">,</w:t>
      </w:r>
      <w:r>
        <w:rPr>
          <w:b/>
          <w:bCs/>
        </w:rPr>
        <w:t xml:space="preserve"> </w:t>
      </w:r>
      <w:r>
        <w:rPr>
          <w:rStyle w:val="VerbatimChar"/>
          <w:b/>
          <w:bCs/>
        </w:rPr>
        <w:t xml:space="preserve">UnitOfMeasure</w:t>
      </w:r>
      <w:r>
        <w:rPr>
          <w:b/>
          <w:bCs/>
        </w:rPr>
        <w:t xml:space="preserve"> </w:t>
      </w:r>
      <w:r>
        <w:rPr>
          <w:b/>
          <w:bCs/>
        </w:rPr>
        <w:t xml:space="preserve">(fixes risk 11)</w:t>
      </w:r>
      <w:r>
        <w:t xml:space="preserve">; schema conformance test (§53.4 #2).</w:t>
      </w:r>
      <w:r>
        <w:t xml:space="preserve"> </w:t>
      </w:r>
      <w:r>
        <w:rPr>
          <w:b/>
          <w:bCs/>
        </w:rPr>
        <w:t xml:space="preserve">Dependencies</w:t>
      </w:r>
      <w:r>
        <w:t xml:space="preserve"> </w:t>
      </w:r>
      <w:r>
        <w:t xml:space="preserve">Phase 0.</w:t>
      </w:r>
      <w:r>
        <w:t xml:space="preserve"> </w:t>
      </w:r>
      <w:r>
        <w:rPr>
          <w:b/>
          <w:bCs/>
        </w:rPr>
        <w:t xml:space="preserve">Risk</w:t>
      </w:r>
      <w:r>
        <w:t xml:space="preserve"> </w:t>
      </w:r>
      <w:r>
        <w:t xml:space="preserve">medium — large-table backfills.</w:t>
      </w:r>
      <w:r>
        <w:t xml:space="preserve"> </w:t>
      </w:r>
      <w:r>
        <w:rPr>
          <w:b/>
          <w:bCs/>
        </w:rPr>
        <w:t xml:space="preserve">Rollback</w:t>
      </w:r>
      <w:r>
        <w:t xml:space="preserve"> </w:t>
      </w:r>
      <w:r>
        <w:t xml:space="preserve">columns are additive and nullable until the final step.</w:t>
      </w:r>
      <w:r>
        <w:t xml:space="preserve"> </w:t>
      </w:r>
      <w:r>
        <w:rPr>
          <w:b/>
          <w:bCs/>
        </w:rPr>
        <w:t xml:space="preserve">Tests</w:t>
      </w:r>
      <w:r>
        <w:t xml:space="preserve"> </w:t>
      </w:r>
      <w:r>
        <w:t xml:space="preserve">existing 640 unit + 18 integration must stay green; new: no orphan rows, no tenant mismatch between child and parent.</w:t>
      </w:r>
    </w:p>
    <w:bookmarkEnd w:id="365"/>
    <w:bookmarkStart w:id="366" w:name="phase-2-control-plane-34-weeks"/>
    <w:p>
      <w:pPr>
        <w:pStyle w:val="Heading3"/>
      </w:pPr>
      <w:r>
        <w:t xml:space="preserve">Phase 2 — Control plane</w:t>
      </w:r>
      <w:r>
        <w:t xml:space="preserve"> </w:t>
      </w:r>
      <w:r>
        <w:rPr>
          <w:i/>
          <w:iCs/>
        </w:rPr>
        <w:t xml:space="preserve">(3–4 weeks)</w:t>
      </w:r>
    </w:p>
    <w:p>
      <w:pPr>
        <w:pStyle w:val="FirstParagraph"/>
      </w:pPr>
      <w:r>
        <w:rPr>
          <w:b/>
          <w:bCs/>
        </w:rPr>
        <w:t xml:space="preserve">Objective</w:t>
      </w:r>
      <w:r>
        <w:t xml:space="preserve"> </w:t>
      </w:r>
      <w:r>
        <w:t xml:space="preserve">A place for tenants, plans and placement to live.</w:t>
      </w:r>
      <w:r>
        <w:t xml:space="preserve"> </w:t>
      </w:r>
      <w:r>
        <w:rPr>
          <w:b/>
          <w:bCs/>
        </w:rPr>
        <w:t xml:space="preserve">Deliverables</w:t>
      </w:r>
      <w:r>
        <w:t xml:space="preserve"> </w:t>
      </w:r>
      <w:r>
        <w:rPr>
          <w:rStyle w:val="VerbatimChar"/>
        </w:rPr>
        <w:t xml:space="preserve">accubook_platform</w:t>
      </w:r>
      <w:r>
        <w:t xml:space="preserve"> </w:t>
      </w:r>
      <w:r>
        <w:t xml:space="preserve">database; Tenant, UserIdentity, Membership, Role, Placement, MigrationState, TenantHealth, PlatformAuditLog, SupportGrant; migrate identity and membership out of the tenant DB;</w:t>
      </w:r>
      <w:r>
        <w:t xml:space="preserve"> </w:t>
      </w:r>
      <w:r>
        <w:rPr>
          <w:rStyle w:val="VerbatimChar"/>
        </w:rPr>
        <w:t xml:space="preserve">tenant_placement</w:t>
      </w:r>
      <w:r>
        <w:t xml:space="preserve"> </w:t>
      </w:r>
      <w:r>
        <w:t xml:space="preserve">returning</w:t>
      </w:r>
      <w:r>
        <w:t xml:space="preserve"> </w:t>
      </w:r>
      <w:r>
        <w:rPr>
          <w:rStyle w:val="VerbatimChar"/>
        </w:rPr>
        <w:t xml:space="preserve">POOL-01</w:t>
      </w:r>
      <w:r>
        <w:t xml:space="preserve">; the client registry (§16.2); control-plane caching with stale-while-error (§52.6).</w:t>
      </w:r>
      <w:r>
        <w:t xml:space="preserve"> </w:t>
      </w:r>
      <w:r>
        <w:rPr>
          <w:b/>
          <w:bCs/>
        </w:rPr>
        <w:t xml:space="preserve">Dependencies</w:t>
      </w:r>
      <w:r>
        <w:t xml:space="preserve"> </w:t>
      </w:r>
      <w:r>
        <w:t xml:space="preserve">Phase 1.</w:t>
      </w:r>
      <w:r>
        <w:t xml:space="preserve"> </w:t>
      </w:r>
      <w:r>
        <w:rPr>
          <w:b/>
          <w:bCs/>
        </w:rPr>
        <w:t xml:space="preserve">Risk</w:t>
      </w:r>
      <w:r>
        <w:t xml:space="preserve"> </w:t>
      </w:r>
      <w:r>
        <w:t xml:space="preserve">high — identity migration touches authentication.</w:t>
      </w:r>
      <w:r>
        <w:t xml:space="preserve"> </w:t>
      </w:r>
      <w:r>
        <w:rPr>
          <w:b/>
          <w:bCs/>
        </w:rPr>
        <w:t xml:space="preserve">Rollback</w:t>
      </w:r>
      <w:r>
        <w:t xml:space="preserve"> </w:t>
      </w:r>
      <w:r>
        <w:t xml:space="preserve">dual-read from both databases during transition; keep the old tables until cut over.</w:t>
      </w:r>
    </w:p>
    <w:bookmarkEnd w:id="366"/>
    <w:bookmarkStart w:id="367" w:name="X0dc3ba2b5d13ac0216372a52593dfcdc3be9917"/>
    <w:p>
      <w:pPr>
        <w:pStyle w:val="Heading3"/>
      </w:pPr>
      <w:r>
        <w:t xml:space="preserve">Phase 3 — Authorization completeness</w:t>
      </w:r>
      <w:r>
        <w:t xml:space="preserve"> </w:t>
      </w:r>
      <w:r>
        <w:rPr>
          <w:i/>
          <w:iCs/>
        </w:rPr>
        <w:t xml:space="preserve">(2 weeks)</w:t>
      </w:r>
    </w:p>
    <w:p>
      <w:pPr>
        <w:pStyle w:val="FirstParagraph"/>
      </w:pPr>
      <w:r>
        <w:rPr>
          <w:b/>
          <w:bCs/>
        </w:rPr>
        <w:t xml:space="preserve">Objective</w:t>
      </w:r>
      <w:r>
        <w:t xml:space="preserve"> </w:t>
      </w:r>
      <w:r>
        <w:t xml:space="preserve">All six gates enforced centrally.</w:t>
      </w:r>
      <w:r>
        <w:t xml:space="preserve"> </w:t>
      </w:r>
      <w:r>
        <w:rPr>
          <w:b/>
          <w:bCs/>
        </w:rPr>
        <w:t xml:space="preserve">Deliverables</w:t>
      </w:r>
      <w:r>
        <w:t xml:space="preserve"> </w:t>
      </w:r>
      <w:r>
        <w:t xml:space="preserve">tenant status gate; branch scope; 404-not-403 uniformly; permission-map completeness test; break-glass SupportGrant flow (§35.6); admin plane separated.</w:t>
      </w:r>
      <w:r>
        <w:t xml:space="preserve"> </w:t>
      </w:r>
      <w:r>
        <w:rPr>
          <w:b/>
          <w:bCs/>
        </w:rPr>
        <w:t xml:space="preserve">Dependencies</w:t>
      </w:r>
      <w:r>
        <w:t xml:space="preserve"> </w:t>
      </w:r>
      <w:r>
        <w:t xml:space="preserve">Phase 2.</w:t>
      </w:r>
    </w:p>
    <w:bookmarkEnd w:id="367"/>
    <w:bookmarkStart w:id="368" w:name="phase-4-data-isolation-rls-34-weeks"/>
    <w:p>
      <w:pPr>
        <w:pStyle w:val="Heading3"/>
      </w:pPr>
      <w:r>
        <w:t xml:space="preserve">Phase 4 — Data isolation (RLS)</w:t>
      </w:r>
      <w:r>
        <w:t xml:space="preserve"> </w:t>
      </w:r>
      <w:r>
        <w:rPr>
          <w:i/>
          <w:iCs/>
        </w:rPr>
        <w:t xml:space="preserve">(3–4 weeks)</w:t>
      </w:r>
    </w:p>
    <w:p>
      <w:pPr>
        <w:pStyle w:val="FirstParagraph"/>
      </w:pPr>
      <w:r>
        <w:rPr>
          <w:b/>
          <w:bCs/>
        </w:rPr>
        <w:t xml:space="preserve">Objective</w:t>
      </w:r>
      <w:r>
        <w:t xml:space="preserve"> </w:t>
      </w:r>
      <w:r>
        <w:t xml:space="preserve">The database enforces tenant isolation.</w:t>
      </w:r>
      <w:r>
        <w:t xml:space="preserve"> </w:t>
      </w:r>
      <w:r>
        <w:rPr>
          <w:b/>
          <w:bCs/>
        </w:rPr>
        <w:t xml:space="preserve">Deliverables</w:t>
      </w:r>
      <w:r>
        <w:t xml:space="preserve"> </w:t>
      </w:r>
      <w:r>
        <w:rPr>
          <w:rStyle w:val="VerbatimChar"/>
        </w:rPr>
        <w:t xml:space="preserve">app_tenant</w:t>
      </w:r>
      <w:r>
        <w:t xml:space="preserve"> </w:t>
      </w:r>
      <w:r>
        <w:t xml:space="preserve">/</w:t>
      </w:r>
      <w:r>
        <w:t xml:space="preserve"> </w:t>
      </w:r>
      <w:r>
        <w:rPr>
          <w:rStyle w:val="VerbatimChar"/>
        </w:rPr>
        <w:t xml:space="preserve">app_platform</w:t>
      </w:r>
      <w:r>
        <w:t xml:space="preserve"> </w:t>
      </w:r>
      <w:r>
        <w:t xml:space="preserve">/</w:t>
      </w:r>
      <w:r>
        <w:t xml:space="preserve"> </w:t>
      </w:r>
      <w:r>
        <w:rPr>
          <w:rStyle w:val="VerbatimChar"/>
        </w:rPr>
        <w:t xml:space="preserve">app_report</w:t>
      </w:r>
      <w:r>
        <w:t xml:space="preserve"> </w:t>
      </w:r>
      <w:r>
        <w:t xml:space="preserve">/</w:t>
      </w:r>
      <w:r>
        <w:t xml:space="preserve"> </w:t>
      </w:r>
      <w:r>
        <w:rPr>
          <w:rStyle w:val="VerbatimChar"/>
        </w:rPr>
        <w:t xml:space="preserve">app_admin_support</w:t>
      </w:r>
      <w:r>
        <w:t xml:space="preserve"> </w:t>
      </w:r>
      <w:r>
        <w:t xml:space="preserve">roles; the Prisma tenant-scoping extension (§16.3) with the batched round trip (§16.4); RLS rolled out per §15.3, table by table, flagged;</w:t>
      </w:r>
      <w:r>
        <w:t xml:space="preserve"> </w:t>
      </w:r>
      <w:r>
        <w:rPr>
          <w:b/>
          <w:bCs/>
        </w:rPr>
        <w:t xml:space="preserve">the full isolation test matrix (§53.2)</w:t>
      </w:r>
      <w:r>
        <w:t xml:space="preserve">; measured overhead against the ≤5 ms budget.</w:t>
      </w:r>
      <w:r>
        <w:t xml:space="preserve"> </w:t>
      </w:r>
      <w:r>
        <w:rPr>
          <w:b/>
          <w:bCs/>
        </w:rPr>
        <w:t xml:space="preserve">Dependencies</w:t>
      </w:r>
      <w:r>
        <w:t xml:space="preserve"> </w:t>
      </w:r>
      <w:r>
        <w:t xml:space="preserve">Phases 1–3.</w:t>
      </w:r>
      <w:r>
        <w:t xml:space="preserve"> </w:t>
      </w:r>
      <w:r>
        <w:rPr>
          <w:b/>
          <w:bCs/>
        </w:rPr>
        <w:t xml:space="preserve">Risk</w:t>
      </w:r>
      <w:r>
        <w:t xml:space="preserve"> </w:t>
      </w:r>
      <w:r>
        <w:rPr>
          <w:b/>
          <w:bCs/>
        </w:rPr>
        <w:t xml:space="preserve">highest in the programme</w:t>
      </w:r>
      <w:r>
        <w:t xml:space="preserve"> </w:t>
      </w:r>
      <w:r>
        <w:t xml:space="preserve">— a mistake returns zero rows or, far worse, the wrong rows.</w:t>
      </w:r>
      <w:r>
        <w:t xml:space="preserve"> </w:t>
      </w:r>
      <w:r>
        <w:rPr>
          <w:b/>
          <w:bCs/>
        </w:rPr>
        <w:t xml:space="preserve">Rollback</w:t>
      </w:r>
      <w:r>
        <w:t xml:space="preserve"> </w:t>
      </w:r>
      <w:r>
        <w:t xml:space="preserve">per-table policy drop; the extension is a no-op without policies.</w:t>
      </w:r>
      <w:r>
        <w:t xml:space="preserve"> </w:t>
      </w:r>
      <w:r>
        <w:rPr>
          <w:b/>
          <w:bCs/>
        </w:rPr>
        <w:t xml:space="preserve">Gate</w:t>
      </w:r>
      <w:r>
        <w:t xml:space="preserve"> </w:t>
      </w:r>
      <w:r>
        <w:t xml:space="preserve">matrix rows 19, 20 and 21 must be green before any high-traffic table is enabled.</w:t>
      </w:r>
    </w:p>
    <w:bookmarkEnd w:id="368"/>
    <w:bookmarkStart w:id="369" w:name="phase-5-background-jobs-23-weeks"/>
    <w:p>
      <w:pPr>
        <w:pStyle w:val="Heading3"/>
      </w:pPr>
      <w:r>
        <w:t xml:space="preserve">Phase 5 — Background jobs</w:t>
      </w:r>
      <w:r>
        <w:t xml:space="preserve"> </w:t>
      </w:r>
      <w:r>
        <w:rPr>
          <w:i/>
          <w:iCs/>
        </w:rPr>
        <w:t xml:space="preserve">(2–3 weeks)</w:t>
      </w:r>
    </w:p>
    <w:p>
      <w:pPr>
        <w:pStyle w:val="FirstParagraph"/>
      </w:pPr>
      <w:r>
        <w:rPr>
          <w:b/>
          <w:bCs/>
        </w:rPr>
        <w:t xml:space="preserve">Objective</w:t>
      </w:r>
      <w:r>
        <w:t xml:space="preserve"> </w:t>
      </w:r>
      <w:r>
        <w:t xml:space="preserve">Async work with tenant context and retries.</w:t>
      </w:r>
      <w:r>
        <w:t xml:space="preserve"> </w:t>
      </w:r>
      <w:r>
        <w:rPr>
          <w:b/>
          <w:bCs/>
        </w:rPr>
        <w:t xml:space="preserve">Deliverables</w:t>
      </w:r>
      <w:r>
        <w:t xml:space="preserve"> </w:t>
      </w:r>
      <w:r>
        <w:rPr>
          <w:rStyle w:val="VerbatimChar"/>
        </w:rPr>
        <w:t xml:space="preserve">jobs</w:t>
      </w:r>
      <w:r>
        <w:t xml:space="preserve"> </w:t>
      </w:r>
      <w:r>
        <w:t xml:space="preserve">table with</w:t>
      </w:r>
      <w:r>
        <w:t xml:space="preserve"> </w:t>
      </w:r>
      <w:r>
        <w:rPr>
          <w:rStyle w:val="VerbatimChar"/>
        </w:rPr>
        <w:t xml:space="preserve">tenant_scope_required</w:t>
      </w:r>
      <w:r>
        <w:t xml:space="preserve">; worker container; queue separation (§26.1); per-tenant in-flight cap; retries, backoff, DLQ;</w:t>
      </w:r>
      <w:r>
        <w:t xml:space="preserve"> </w:t>
      </w:r>
      <w:r>
        <w:rPr>
          <w:b/>
          <w:bCs/>
        </w:rPr>
        <w:t xml:space="preserve">convert the two crons to per-tenant enqueue</w:t>
      </w:r>
      <w:r>
        <w:t xml:space="preserve">; job observability.</w:t>
      </w:r>
      <w:r>
        <w:t xml:space="preserve"> </w:t>
      </w:r>
      <w:r>
        <w:rPr>
          <w:b/>
          <w:bCs/>
        </w:rPr>
        <w:t xml:space="preserve">Dependencies</w:t>
      </w:r>
      <w:r>
        <w:t xml:space="preserve"> </w:t>
      </w:r>
      <w:r>
        <w:t xml:space="preserve">Phase 4 (so job handlers run under RLS).</w:t>
      </w:r>
    </w:p>
    <w:bookmarkEnd w:id="369"/>
    <w:bookmarkStart w:id="370" w:name="phase-6-commercial-34-weeks"/>
    <w:p>
      <w:pPr>
        <w:pStyle w:val="Heading3"/>
      </w:pPr>
      <w:r>
        <w:t xml:space="preserve">Phase 6 — Commercial</w:t>
      </w:r>
      <w:r>
        <w:t xml:space="preserve"> </w:t>
      </w:r>
      <w:r>
        <w:rPr>
          <w:i/>
          <w:iCs/>
        </w:rPr>
        <w:t xml:space="preserve">(3–4 weeks)</w:t>
      </w:r>
    </w:p>
    <w:p>
      <w:pPr>
        <w:pStyle w:val="FirstParagraph"/>
      </w:pPr>
      <w:r>
        <w:rPr>
          <w:b/>
          <w:bCs/>
        </w:rPr>
        <w:t xml:space="preserve">Objective</w:t>
      </w:r>
      <w:r>
        <w:t xml:space="preserve"> </w:t>
      </w:r>
      <w:r>
        <w:t xml:space="preserve">AccuBook can charge money.</w:t>
      </w:r>
      <w:r>
        <w:t xml:space="preserve"> </w:t>
      </w:r>
      <w:r>
        <w:rPr>
          <w:b/>
          <w:bCs/>
        </w:rPr>
        <w:t xml:space="preserve">(Fixes risk 9)</w:t>
      </w:r>
      <w:r>
        <w:t xml:space="preserve"> </w:t>
      </w:r>
      <w:r>
        <w:rPr>
          <w:b/>
          <w:bCs/>
        </w:rPr>
        <w:t xml:space="preserve">Deliverables</w:t>
      </w:r>
      <w:r>
        <w:t xml:space="preserve"> </w:t>
      </w:r>
      <w:r>
        <w:t xml:space="preserve">Plan, Feature, Limit, Subscription, Entitlement, Usage, BillingAccount, BillingEvent; entitlement resolution and caching; the entitlement gate in</w:t>
      </w:r>
      <w:r>
        <w:t xml:space="preserve"> </w:t>
      </w:r>
      <w:r>
        <w:rPr>
          <w:rStyle w:val="VerbatimChar"/>
        </w:rPr>
        <w:t xml:space="preserve">withOrgAuth</w:t>
      </w:r>
      <w:r>
        <w:t xml:space="preserve">; usage metering incremented transactionally;</w:t>
      </w:r>
      <w:r>
        <w:t xml:space="preserve"> </w:t>
      </w:r>
      <w:r>
        <w:rPr>
          <w:b/>
          <w:bCs/>
        </w:rPr>
        <w:t xml:space="preserve">hard OCR and storage caps (fixes risk 14)</w:t>
      </w:r>
      <w:r>
        <w:t xml:space="preserve">; Razorpay integration with verified, deduplicated webhooks and a reconciliation job; trial/upgrade/downgrade/dunning/grace.</w:t>
      </w:r>
      <w:r>
        <w:t xml:space="preserve"> </w:t>
      </w:r>
      <w:r>
        <w:rPr>
          <w:b/>
          <w:bCs/>
        </w:rPr>
        <w:t xml:space="preserve">Dependencies</w:t>
      </w:r>
      <w:r>
        <w:t xml:space="preserve"> </w:t>
      </w:r>
      <w:r>
        <w:t xml:space="preserve">Phase 2.</w:t>
      </w:r>
      <w:r>
        <w:t xml:space="preserve"> </w:t>
      </w:r>
      <w:r>
        <w:rPr>
          <w:b/>
          <w:bCs/>
        </w:rPr>
        <w:t xml:space="preserve">[JUDGEMENT]</w:t>
      </w:r>
      <w:r>
        <w:t xml:space="preserve"> </w:t>
      </w:r>
      <w:r>
        <w:t xml:space="preserve">This can run in parallel with Phases 4–5 if there are enough people; it has no dependency on RLS.</w:t>
      </w:r>
    </w:p>
    <w:bookmarkEnd w:id="370"/>
    <w:bookmarkStart w:id="371" w:name="phase-7-reporting-and-exports-23-weeks"/>
    <w:p>
      <w:pPr>
        <w:pStyle w:val="Heading3"/>
      </w:pPr>
      <w:r>
        <w:t xml:space="preserve">Phase 7 — Reporting and exports</w:t>
      </w:r>
      <w:r>
        <w:t xml:space="preserve"> </w:t>
      </w:r>
      <w:r>
        <w:rPr>
          <w:i/>
          <w:iCs/>
        </w:rPr>
        <w:t xml:space="preserve">(2–3 weeks)</w:t>
      </w:r>
    </w:p>
    <w:p>
      <w:pPr>
        <w:pStyle w:val="FirstParagraph"/>
      </w:pPr>
      <w:r>
        <w:rPr>
          <w:b/>
          <w:bCs/>
        </w:rPr>
        <w:t xml:space="preserve">Objective</w:t>
      </w:r>
      <w:r>
        <w:t xml:space="preserve"> </w:t>
      </w:r>
      <w:r>
        <w:t xml:space="preserve">Reports do not time out.</w:t>
      </w:r>
      <w:r>
        <w:t xml:space="preserve"> </w:t>
      </w:r>
      <w:r>
        <w:rPr>
          <w:b/>
          <w:bCs/>
        </w:rPr>
        <w:t xml:space="preserve">Deliverables</w:t>
      </w:r>
      <w:r>
        <w:t xml:space="preserve"> </w:t>
      </w:r>
      <w:r>
        <w:t xml:space="preserve">T1/T2/T3 tiering with cost estimation; async report jobs → object storage → signed URL, with the download-route ownership check;</w:t>
      </w:r>
      <w:r>
        <w:t xml:space="preserve"> </w:t>
      </w:r>
      <w:r>
        <w:rPr>
          <w:b/>
          <w:bCs/>
        </w:rPr>
        <w:t xml:space="preserve">summary tables maintained in the posting transaction + the nightly reconciliation alarm</w:t>
      </w:r>
      <w:r>
        <w:t xml:space="preserve">; async exports; async bulk imports with staging and partial-failure reporting.</w:t>
      </w:r>
      <w:r>
        <w:t xml:space="preserve"> </w:t>
      </w:r>
      <w:r>
        <w:rPr>
          <w:b/>
          <w:bCs/>
        </w:rPr>
        <w:t xml:space="preserve">Dependencies</w:t>
      </w:r>
      <w:r>
        <w:t xml:space="preserve"> </w:t>
      </w:r>
      <w:r>
        <w:t xml:space="preserve">Phase 5.</w:t>
      </w:r>
    </w:p>
    <w:bookmarkEnd w:id="371"/>
    <w:bookmarkStart w:id="372" w:name="phase-8-observability-2-weeks"/>
    <w:p>
      <w:pPr>
        <w:pStyle w:val="Heading3"/>
      </w:pPr>
      <w:r>
        <w:t xml:space="preserve">Phase 8 — Observability</w:t>
      </w:r>
      <w:r>
        <w:t xml:space="preserve"> </w:t>
      </w:r>
      <w:r>
        <w:rPr>
          <w:i/>
          <w:iCs/>
        </w:rPr>
        <w:t xml:space="preserve">(2 weeks)</w:t>
      </w:r>
    </w:p>
    <w:p>
      <w:pPr>
        <w:pStyle w:val="FirstParagraph"/>
      </w:pPr>
      <w:r>
        <w:rPr>
          <w:b/>
          <w:bCs/>
        </w:rPr>
        <w:t xml:space="preserve">Deliverables</w:t>
      </w:r>
      <w:r>
        <w:t xml:space="preserve"> </w:t>
      </w:r>
      <w:r>
        <w:rPr>
          <w:rStyle w:val="VerbatimChar"/>
        </w:rPr>
        <w:t xml:space="preserve">requestId</w:t>
      </w:r>
      <w:r>
        <w:t xml:space="preserve">/</w:t>
      </w:r>
      <w:r>
        <w:rPr>
          <w:rStyle w:val="VerbatimChar"/>
        </w:rPr>
        <w:t xml:space="preserve">tenantId</w:t>
      </w:r>
      <w:r>
        <w:t xml:space="preserve"> </w:t>
      </w:r>
      <w:r>
        <w:t xml:space="preserve">on every log line and span; the §37.6 alert set with runbooks; per-tenant aggregate metrics table; tenant health score; dashboards; extended log redaction; on-call rotation.</w:t>
      </w:r>
      <w:r>
        <w:t xml:space="preserve"> </w:t>
      </w:r>
      <w:r>
        <w:rPr>
          <w:b/>
          <w:bCs/>
        </w:rPr>
        <w:t xml:space="preserve">Dependencies</w:t>
      </w:r>
      <w:r>
        <w:t xml:space="preserve"> </w:t>
      </w:r>
      <w:r>
        <w:t xml:space="preserve">Phases 4–5.</w:t>
      </w:r>
    </w:p>
    <w:bookmarkEnd w:id="372"/>
    <w:bookmarkStart w:id="373" w:name="phase-9-backup-and-restore-2-weeks"/>
    <w:p>
      <w:pPr>
        <w:pStyle w:val="Heading3"/>
      </w:pPr>
      <w:r>
        <w:t xml:space="preserve">Phase 9 — Backup and restore</w:t>
      </w:r>
      <w:r>
        <w:t xml:space="preserve"> </w:t>
      </w:r>
      <w:r>
        <w:rPr>
          <w:i/>
          <w:iCs/>
        </w:rPr>
        <w:t xml:space="preserve">(2 weeks)</w:t>
      </w:r>
    </w:p>
    <w:p>
      <w:pPr>
        <w:pStyle w:val="FirstParagraph"/>
      </w:pPr>
      <w:r>
        <w:rPr>
          <w:b/>
          <w:bCs/>
        </w:rPr>
        <w:t xml:space="preserve">Objective</w:t>
      </w:r>
      <w:r>
        <w:t xml:space="preserve"> </w:t>
      </w:r>
      <w:r>
        <w:rPr>
          <w:b/>
          <w:bCs/>
        </w:rPr>
        <w:t xml:space="preserve">(Fixes risk 2)</w:t>
      </w:r>
      <w:r>
        <w:t xml:space="preserve"> </w:t>
      </w:r>
      <w:r>
        <w:rPr>
          <w:b/>
          <w:bCs/>
        </w:rPr>
        <w:t xml:space="preserve">Deliverables</w:t>
      </w:r>
      <w:r>
        <w:t xml:space="preserve"> </w:t>
      </w:r>
      <w:r>
        <w:t xml:space="preserve">PITR verified on both databases; immutable, separately-credentialed backup storage; automated weekly restore verification;</w:t>
      </w:r>
      <w:r>
        <w:t xml:space="preserve"> </w:t>
      </w:r>
      <w:r>
        <w:rPr>
          <w:b/>
          <w:bCs/>
        </w:rPr>
        <w:t xml:space="preserve">the single-tenant restore script (§41.4)</w:t>
      </w:r>
      <w:r>
        <w:t xml:space="preserve">; backup-age alert; a rehearsed, timed, written full-restore runbook.</w:t>
      </w:r>
      <w:r>
        <w:t xml:space="preserve"> </w:t>
      </w:r>
      <w:r>
        <w:rPr>
          <w:b/>
          <w:bCs/>
        </w:rPr>
        <w:t xml:space="preserve">Dependencies</w:t>
      </w:r>
      <w:r>
        <w:t xml:space="preserve"> </w:t>
      </w:r>
      <w:r>
        <w:t xml:space="preserve">Phase 4 (composite FKs make extraction correct).</w:t>
      </w:r>
      <w:r>
        <w:t xml:space="preserve"> </w:t>
      </w:r>
      <w:r>
        <w:rPr>
          <w:b/>
          <w:bCs/>
        </w:rPr>
        <w:t xml:space="preserve">[JUDGEMENT] Do not launch without this phase complete.</w:t>
      </w:r>
    </w:p>
    <w:bookmarkEnd w:id="373"/>
    <w:bookmarkStart w:id="374" w:name="phase-10-disaster-recovery-12-weeks"/>
    <w:p>
      <w:pPr>
        <w:pStyle w:val="Heading3"/>
      </w:pPr>
      <w:r>
        <w:t xml:space="preserve">Phase 10 — Disaster recovery</w:t>
      </w:r>
      <w:r>
        <w:t xml:space="preserve"> </w:t>
      </w:r>
      <w:r>
        <w:rPr>
          <w:i/>
          <w:iCs/>
        </w:rPr>
        <w:t xml:space="preserve">(1–2 weeks)</w:t>
      </w:r>
    </w:p>
    <w:p>
      <w:pPr>
        <w:pStyle w:val="FirstParagraph"/>
      </w:pPr>
      <w:r>
        <w:rPr>
          <w:b/>
          <w:bCs/>
        </w:rPr>
        <w:t xml:space="preserve">Deliverables</w:t>
      </w:r>
      <w:r>
        <w:t xml:space="preserve"> </w:t>
      </w:r>
      <w:r>
        <w:t xml:space="preserve">the §40.2 playbook written and reviewed; degraded-mode implementation and test (§52.6); the four manual chaos experiments (§56); incident response plan with named owners; status page.</w:t>
      </w:r>
    </w:p>
    <w:bookmarkEnd w:id="374"/>
    <w:bookmarkStart w:id="375" w:name="phase-11-load-testing-2-weeks"/>
    <w:p>
      <w:pPr>
        <w:pStyle w:val="Heading3"/>
      </w:pPr>
      <w:r>
        <w:t xml:space="preserve">Phase 11 — Load testing</w:t>
      </w:r>
      <w:r>
        <w:t xml:space="preserve"> </w:t>
      </w:r>
      <w:r>
        <w:rPr>
          <w:i/>
          <w:iCs/>
        </w:rPr>
        <w:t xml:space="preserve">(2 weeks)</w:t>
      </w:r>
    </w:p>
    <w:p>
      <w:pPr>
        <w:pStyle w:val="FirstParagraph"/>
      </w:pPr>
      <w:r>
        <w:rPr>
          <w:b/>
          <w:bCs/>
        </w:rPr>
        <w:t xml:space="preserve">Deliverables</w:t>
      </w:r>
      <w:r>
        <w:t xml:space="preserve"> </w:t>
      </w:r>
      <w:r>
        <w:t xml:space="preserve">k6 suite for all §54.1 scenarios; production-shaped staging data;</w:t>
      </w:r>
      <w:r>
        <w:t xml:space="preserve"> </w:t>
      </w:r>
      <w:r>
        <w:rPr>
          <w:b/>
          <w:bCs/>
        </w:rPr>
        <w:t xml:space="preserve">the noisy-neighbour test</w:t>
      </w:r>
      <w:r>
        <w:t xml:space="preserve">; documented breaking points; capacity model validated against §50.</w:t>
      </w:r>
    </w:p>
    <w:bookmarkEnd w:id="375"/>
    <w:bookmarkStart w:id="376" w:name="phase-12-production-hardening-23-weeks"/>
    <w:p>
      <w:pPr>
        <w:pStyle w:val="Heading3"/>
      </w:pPr>
      <w:r>
        <w:t xml:space="preserve">Phase 12 — Production hardening</w:t>
      </w:r>
      <w:r>
        <w:t xml:space="preserve"> </w:t>
      </w:r>
      <w:r>
        <w:rPr>
          <w:i/>
          <w:iCs/>
        </w:rPr>
        <w:t xml:space="preserve">(2–3 weeks)</w:t>
      </w:r>
    </w:p>
    <w:p>
      <w:pPr>
        <w:pStyle w:val="FirstParagraph"/>
      </w:pPr>
      <w:r>
        <w:rPr>
          <w:b/>
          <w:bCs/>
        </w:rPr>
        <w:t xml:space="preserve">Deliverables</w:t>
      </w:r>
      <w:r>
        <w:t xml:space="preserve"> </w:t>
      </w:r>
      <w:r>
        <w:t xml:space="preserve">every §59 checkbox; CSP enforced; malware scanning; magic-byte content validation; penetration test scoped to include multi-tenant isolation; data classification register; legal review of DPDP and the retention/erasure conflict; DPA and sub-processor list.</w:t>
      </w:r>
    </w:p>
    <w:bookmarkEnd w:id="376"/>
    <w:bookmarkStart w:id="377" w:name="summary"/>
    <w:p>
      <w:pPr>
        <w:pStyle w:val="Heading3"/>
      </w:pPr>
      <w:r>
        <w:t xml:space="preserve">Summary</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Weeks</w:t>
            </w:r>
          </w:p>
        </w:tc>
        <w:tc>
          <w:tcPr/>
          <w:p>
            <w:pPr>
              <w:pStyle w:val="Compact"/>
            </w:pPr>
            <w:r>
              <w:t xml:space="preserve">Can parallelise with</w:t>
            </w:r>
          </w:p>
        </w:tc>
        <w:tc>
          <w:tcPr/>
          <w:p>
            <w:pPr>
              <w:pStyle w:val="Compact"/>
            </w:pPr>
            <w:r>
              <w:t xml:space="preserve">Blocks launch?</w:t>
            </w:r>
          </w:p>
        </w:tc>
      </w:tr>
      <w:tr>
        <w:tc>
          <w:tcPr/>
          <w:p>
            <w:pPr>
              <w:pStyle w:val="Compact"/>
            </w:pPr>
            <w:r>
              <w:t xml:space="preserve">0 Foundation</w:t>
            </w:r>
          </w:p>
        </w:tc>
        <w:tc>
          <w:tcPr/>
          <w:p>
            <w:pPr>
              <w:pStyle w:val="Compact"/>
            </w:pPr>
            <w:r>
              <w:t xml:space="preserve">1</w:t>
            </w:r>
          </w:p>
        </w:tc>
        <w:tc>
          <w:tcPr/>
          <w:p>
            <w:pPr>
              <w:pStyle w:val="Compact"/>
            </w:pPr>
            <w:r>
              <w:t xml:space="preserve">—</w:t>
            </w:r>
          </w:p>
        </w:tc>
        <w:tc>
          <w:tcPr/>
          <w:p>
            <w:pPr>
              <w:pStyle w:val="Compact"/>
            </w:pPr>
            <w:r>
              <w:rPr>
                <w:b/>
                <w:bCs/>
              </w:rPr>
              <w:t xml:space="preserve">yes</w:t>
            </w:r>
          </w:p>
        </w:tc>
      </w:tr>
      <w:tr>
        <w:tc>
          <w:tcPr/>
          <w:p>
            <w:pPr>
              <w:pStyle w:val="Compact"/>
            </w:pPr>
            <w:r>
              <w:t xml:space="preserve">1 Tenant data completeness</w:t>
            </w:r>
          </w:p>
        </w:tc>
        <w:tc>
          <w:tcPr/>
          <w:p>
            <w:pPr>
              <w:pStyle w:val="Compact"/>
            </w:pPr>
            <w:r>
              <w:t xml:space="preserve">2–3</w:t>
            </w:r>
          </w:p>
        </w:tc>
        <w:tc>
          <w:tcPr/>
          <w:p>
            <w:pPr>
              <w:pStyle w:val="Compact"/>
            </w:pPr>
            <w:r>
              <w:t xml:space="preserve">—</w:t>
            </w:r>
          </w:p>
        </w:tc>
        <w:tc>
          <w:tcPr/>
          <w:p>
            <w:pPr>
              <w:pStyle w:val="Compact"/>
            </w:pPr>
            <w:r>
              <w:rPr>
                <w:b/>
                <w:bCs/>
              </w:rPr>
              <w:t xml:space="preserve">yes</w:t>
            </w:r>
          </w:p>
        </w:tc>
      </w:tr>
      <w:tr>
        <w:tc>
          <w:tcPr/>
          <w:p>
            <w:pPr>
              <w:pStyle w:val="Compact"/>
            </w:pPr>
            <w:r>
              <w:t xml:space="preserve">2 Control plane</w:t>
            </w:r>
          </w:p>
        </w:tc>
        <w:tc>
          <w:tcPr/>
          <w:p>
            <w:pPr>
              <w:pStyle w:val="Compact"/>
            </w:pPr>
            <w:r>
              <w:t xml:space="preserve">3–4</w:t>
            </w:r>
          </w:p>
        </w:tc>
        <w:tc>
          <w:tcPr/>
          <w:p>
            <w:pPr>
              <w:pStyle w:val="Compact"/>
            </w:pPr>
            <w:r>
              <w:t xml:space="preserve">6</w:t>
            </w:r>
          </w:p>
        </w:tc>
        <w:tc>
          <w:tcPr/>
          <w:p>
            <w:pPr>
              <w:pStyle w:val="Compact"/>
            </w:pPr>
            <w:r>
              <w:rPr>
                <w:b/>
                <w:bCs/>
              </w:rPr>
              <w:t xml:space="preserve">yes</w:t>
            </w:r>
          </w:p>
        </w:tc>
      </w:tr>
      <w:tr>
        <w:tc>
          <w:tcPr/>
          <w:p>
            <w:pPr>
              <w:pStyle w:val="Compact"/>
            </w:pPr>
            <w:r>
              <w:t xml:space="preserve">3 Authorization</w:t>
            </w:r>
          </w:p>
        </w:tc>
        <w:tc>
          <w:tcPr/>
          <w:p>
            <w:pPr>
              <w:pStyle w:val="Compact"/>
            </w:pPr>
            <w:r>
              <w:t xml:space="preserve">2</w:t>
            </w:r>
          </w:p>
        </w:tc>
        <w:tc>
          <w:tcPr/>
          <w:p>
            <w:pPr>
              <w:pStyle w:val="Compact"/>
            </w:pPr>
            <w:r>
              <w:t xml:space="preserve">6</w:t>
            </w:r>
          </w:p>
        </w:tc>
        <w:tc>
          <w:tcPr/>
          <w:p>
            <w:pPr>
              <w:pStyle w:val="Compact"/>
            </w:pPr>
            <w:r>
              <w:rPr>
                <w:b/>
                <w:bCs/>
              </w:rPr>
              <w:t xml:space="preserve">yes</w:t>
            </w:r>
          </w:p>
        </w:tc>
      </w:tr>
      <w:tr>
        <w:tc>
          <w:tcPr/>
          <w:p>
            <w:pPr>
              <w:pStyle w:val="Compact"/>
            </w:pPr>
            <w:r>
              <w:t xml:space="preserve">4</w:t>
            </w:r>
            <w:r>
              <w:t xml:space="preserve"> </w:t>
            </w:r>
            <w:r>
              <w:rPr>
                <w:b/>
                <w:bCs/>
              </w:rPr>
              <w:t xml:space="preserve">RLS</w:t>
            </w:r>
          </w:p>
        </w:tc>
        <w:tc>
          <w:tcPr/>
          <w:p>
            <w:pPr>
              <w:pStyle w:val="Compact"/>
            </w:pPr>
            <w:r>
              <w:t xml:space="preserve">3–4</w:t>
            </w:r>
          </w:p>
        </w:tc>
        <w:tc>
          <w:tcPr/>
          <w:p>
            <w:pPr>
              <w:pStyle w:val="Compact"/>
            </w:pPr>
            <w:r>
              <w:t xml:space="preserve">6</w:t>
            </w:r>
          </w:p>
        </w:tc>
        <w:tc>
          <w:tcPr/>
          <w:p>
            <w:pPr>
              <w:pStyle w:val="Compact"/>
            </w:pPr>
            <w:r>
              <w:rPr>
                <w:b/>
                <w:bCs/>
              </w:rPr>
              <w:t xml:space="preserve">yes</w:t>
            </w:r>
          </w:p>
        </w:tc>
      </w:tr>
      <w:tr>
        <w:tc>
          <w:tcPr/>
          <w:p>
            <w:pPr>
              <w:pStyle w:val="Compact"/>
            </w:pPr>
            <w:r>
              <w:t xml:space="preserve">5 Jobs</w:t>
            </w:r>
          </w:p>
        </w:tc>
        <w:tc>
          <w:tcPr/>
          <w:p>
            <w:pPr>
              <w:pStyle w:val="Compact"/>
            </w:pPr>
            <w:r>
              <w:t xml:space="preserve">2–3</w:t>
            </w:r>
          </w:p>
        </w:tc>
        <w:tc>
          <w:tcPr/>
          <w:p>
            <w:pPr>
              <w:pStyle w:val="Compact"/>
            </w:pPr>
            <w:r>
              <w:t xml:space="preserve">6</w:t>
            </w:r>
          </w:p>
        </w:tc>
        <w:tc>
          <w:tcPr/>
          <w:p>
            <w:pPr>
              <w:pStyle w:val="Compact"/>
            </w:pPr>
            <w:r>
              <w:rPr>
                <w:b/>
                <w:bCs/>
              </w:rPr>
              <w:t xml:space="preserve">yes</w:t>
            </w:r>
          </w:p>
        </w:tc>
      </w:tr>
      <w:tr>
        <w:tc>
          <w:tcPr/>
          <w:p>
            <w:pPr>
              <w:pStyle w:val="Compact"/>
            </w:pPr>
            <w:r>
              <w:t xml:space="preserve">6 Commercial</w:t>
            </w:r>
          </w:p>
        </w:tc>
        <w:tc>
          <w:tcPr/>
          <w:p>
            <w:pPr>
              <w:pStyle w:val="Compact"/>
            </w:pPr>
            <w:r>
              <w:t xml:space="preserve">3–4</w:t>
            </w:r>
          </w:p>
        </w:tc>
        <w:tc>
          <w:tcPr/>
          <w:p>
            <w:pPr>
              <w:pStyle w:val="Compact"/>
            </w:pPr>
            <w:r>
              <w:t xml:space="preserve">3,4,5</w:t>
            </w:r>
          </w:p>
        </w:tc>
        <w:tc>
          <w:tcPr/>
          <w:p>
            <w:pPr>
              <w:pStyle w:val="Compact"/>
            </w:pPr>
            <w:r>
              <w:rPr>
                <w:b/>
                <w:bCs/>
              </w:rPr>
              <w:t xml:space="preserve">yes</w:t>
            </w:r>
          </w:p>
        </w:tc>
      </w:tr>
      <w:tr>
        <w:tc>
          <w:tcPr/>
          <w:p>
            <w:pPr>
              <w:pStyle w:val="Compact"/>
            </w:pPr>
            <w:r>
              <w:t xml:space="preserve">7 Reporting</w:t>
            </w:r>
          </w:p>
        </w:tc>
        <w:tc>
          <w:tcPr/>
          <w:p>
            <w:pPr>
              <w:pStyle w:val="Compact"/>
            </w:pPr>
            <w:r>
              <w:t xml:space="preserve">2–3</w:t>
            </w:r>
          </w:p>
        </w:tc>
        <w:tc>
          <w:tcPr/>
          <w:p>
            <w:pPr>
              <w:pStyle w:val="Compact"/>
            </w:pPr>
            <w:r>
              <w:t xml:space="preserve">8</w:t>
            </w:r>
          </w:p>
        </w:tc>
        <w:tc>
          <w:tcPr/>
          <w:p>
            <w:pPr>
              <w:pStyle w:val="Compact"/>
            </w:pPr>
            <w:r>
              <w:rPr>
                <w:b/>
                <w:bCs/>
              </w:rPr>
              <w:t xml:space="preserve">yes</w:t>
            </w:r>
          </w:p>
        </w:tc>
      </w:tr>
      <w:tr>
        <w:tc>
          <w:tcPr/>
          <w:p>
            <w:pPr>
              <w:pStyle w:val="Compact"/>
            </w:pPr>
            <w:r>
              <w:t xml:space="preserve">8 Observability</w:t>
            </w:r>
          </w:p>
        </w:tc>
        <w:tc>
          <w:tcPr/>
          <w:p>
            <w:pPr>
              <w:pStyle w:val="Compact"/>
            </w:pPr>
            <w:r>
              <w:t xml:space="preserve">2</w:t>
            </w:r>
          </w:p>
        </w:tc>
        <w:tc>
          <w:tcPr/>
          <w:p>
            <w:pPr>
              <w:pStyle w:val="Compact"/>
            </w:pPr>
            <w:r>
              <w:t xml:space="preserve">7</w:t>
            </w:r>
          </w:p>
        </w:tc>
        <w:tc>
          <w:tcPr/>
          <w:p>
            <w:pPr>
              <w:pStyle w:val="Compact"/>
            </w:pPr>
            <w:r>
              <w:rPr>
                <w:b/>
                <w:bCs/>
              </w:rPr>
              <w:t xml:space="preserve">yes</w:t>
            </w:r>
          </w:p>
        </w:tc>
      </w:tr>
      <w:tr>
        <w:tc>
          <w:tcPr/>
          <w:p>
            <w:pPr>
              <w:pStyle w:val="Compact"/>
            </w:pPr>
            <w:r>
              <w:t xml:space="preserve">9</w:t>
            </w:r>
            <w:r>
              <w:t xml:space="preserve"> </w:t>
            </w:r>
            <w:r>
              <w:rPr>
                <w:b/>
                <w:bCs/>
              </w:rPr>
              <w:t xml:space="preserve">Backup/restore</w:t>
            </w:r>
          </w:p>
        </w:tc>
        <w:tc>
          <w:tcPr/>
          <w:p>
            <w:pPr>
              <w:pStyle w:val="Compact"/>
            </w:pPr>
            <w:r>
              <w:t xml:space="preserve">2</w:t>
            </w:r>
          </w:p>
        </w:tc>
        <w:tc>
          <w:tcPr/>
          <w:p>
            <w:pPr>
              <w:pStyle w:val="Compact"/>
            </w:pPr>
            <w:r>
              <w:t xml:space="preserve">10</w:t>
            </w:r>
          </w:p>
        </w:tc>
        <w:tc>
          <w:tcPr/>
          <w:p>
            <w:pPr>
              <w:pStyle w:val="Compact"/>
            </w:pPr>
            <w:r>
              <w:rPr>
                <w:b/>
                <w:bCs/>
              </w:rPr>
              <w:t xml:space="preserve">yes</w:t>
            </w:r>
          </w:p>
        </w:tc>
      </w:tr>
      <w:tr>
        <w:tc>
          <w:tcPr/>
          <w:p>
            <w:pPr>
              <w:pStyle w:val="Compact"/>
            </w:pPr>
            <w:r>
              <w:t xml:space="preserve">10 DR</w:t>
            </w:r>
          </w:p>
        </w:tc>
        <w:tc>
          <w:tcPr/>
          <w:p>
            <w:pPr>
              <w:pStyle w:val="Compact"/>
            </w:pPr>
            <w:r>
              <w:t xml:space="preserve">1–2</w:t>
            </w:r>
          </w:p>
        </w:tc>
        <w:tc>
          <w:tcPr/>
          <w:p>
            <w:pPr>
              <w:pStyle w:val="Compact"/>
            </w:pPr>
            <w:r>
              <w:t xml:space="preserve">9</w:t>
            </w:r>
          </w:p>
        </w:tc>
        <w:tc>
          <w:tcPr/>
          <w:p>
            <w:pPr>
              <w:pStyle w:val="Compact"/>
            </w:pPr>
            <w:r>
              <w:t xml:space="preserve">recommended</w:t>
            </w:r>
          </w:p>
        </w:tc>
      </w:tr>
      <w:tr>
        <w:tc>
          <w:tcPr/>
          <w:p>
            <w:pPr>
              <w:pStyle w:val="Compact"/>
            </w:pPr>
            <w:r>
              <w:t xml:space="preserve">11 Load testing</w:t>
            </w:r>
          </w:p>
        </w:tc>
        <w:tc>
          <w:tcPr/>
          <w:p>
            <w:pPr>
              <w:pStyle w:val="Compact"/>
            </w:pPr>
            <w:r>
              <w:t xml:space="preserve">2</w:t>
            </w:r>
          </w:p>
        </w:tc>
        <w:tc>
          <w:tcPr/>
          <w:p>
            <w:pPr>
              <w:pStyle w:val="Compact"/>
            </w:pPr>
            <w:r>
              <w:t xml:space="preserve">12</w:t>
            </w:r>
          </w:p>
        </w:tc>
        <w:tc>
          <w:tcPr/>
          <w:p>
            <w:pPr>
              <w:pStyle w:val="Compact"/>
            </w:pPr>
            <w:r>
              <w:t xml:space="preserve">recommended</w:t>
            </w:r>
          </w:p>
        </w:tc>
      </w:tr>
      <w:tr>
        <w:tc>
          <w:tcPr/>
          <w:p>
            <w:pPr>
              <w:pStyle w:val="Compact"/>
            </w:pPr>
            <w:r>
              <w:t xml:space="preserve">12 Hardening</w:t>
            </w:r>
          </w:p>
        </w:tc>
        <w:tc>
          <w:tcPr/>
          <w:p>
            <w:pPr>
              <w:pStyle w:val="Compact"/>
            </w:pPr>
            <w:r>
              <w:t xml:space="preserve">2–3</w:t>
            </w:r>
          </w:p>
        </w:tc>
        <w:tc>
          <w:tcPr/>
          <w:p>
            <w:pPr>
              <w:pStyle w:val="Compact"/>
            </w:pPr>
            <w:r>
              <w:t xml:space="preserve">—</w:t>
            </w:r>
          </w:p>
        </w:tc>
        <w:tc>
          <w:tcPr/>
          <w:p>
            <w:pPr>
              <w:pStyle w:val="Compact"/>
            </w:pPr>
            <w:r>
              <w:rPr>
                <w:b/>
                <w:bCs/>
              </w:rPr>
              <w:t xml:space="preserve">yes</w:t>
            </w:r>
          </w:p>
        </w:tc>
      </w:tr>
      <w:tr>
        <w:tc>
          <w:tcPr/>
          <w:p>
            <w:pPr>
              <w:pStyle w:val="Compact"/>
            </w:pPr>
            <w:r>
              <w:rPr>
                <w:b/>
                <w:bCs/>
              </w:rPr>
              <w:t xml:space="preserve">Total (2–3 engineers, some parallelism)</w:t>
            </w:r>
          </w:p>
        </w:tc>
        <w:tc>
          <w:tcPr/>
          <w:p>
            <w:pPr>
              <w:pStyle w:val="Compact"/>
            </w:pPr>
            <w:r>
              <w:rPr>
                <w:b/>
                <w:bCs/>
              </w:rPr>
              <w:t xml:space="preserve">~22–28 weeks</w:t>
            </w:r>
          </w:p>
        </w:tc>
        <w:tc>
          <w:tcPr/>
          <w:p>
            <w:pPr>
              <w:pStyle w:val="Compact"/>
            </w:pPr>
          </w:p>
        </w:tc>
        <w:tc>
          <w:tcPr/>
          <w:p>
            <w:pPr>
              <w:pStyle w:val="Compact"/>
            </w:pPr>
          </w:p>
        </w:tc>
      </w:tr>
    </w:tbl>
    <w:p>
      <w:pPr>
        <w:pStyle w:val="BodyText"/>
      </w:pPr>
      <w:r>
        <w:rPr>
          <w:b/>
          <w:bCs/>
        </w:rPr>
        <w:t xml:space="preserve">[JUDGEMENT]</w:t>
      </w:r>
      <w:r>
        <w:t xml:space="preserve"> </w:t>
      </w:r>
      <w:r>
        <w:t xml:space="preserve">Roughly</w:t>
      </w:r>
      <w:r>
        <w:t xml:space="preserve"> </w:t>
      </w:r>
      <w:r>
        <w:rPr>
          <w:b/>
          <w:bCs/>
        </w:rPr>
        <w:t xml:space="preserve">five to seven months</w:t>
      </w:r>
      <w:r>
        <w:t xml:space="preserve"> </w:t>
      </w:r>
      <w:r>
        <w:t xml:space="preserve">to a defensible V1 for a small team, on top of a codebase that is already substantially complete. If that must be compressed, the order to cut is: Phase 11 (do it after launch, at low volume), then Phase 10 (write the playbook, defer the automation), then parts of Phase 8.</w:t>
      </w:r>
      <w:r>
        <w:t xml:space="preserve"> </w:t>
      </w:r>
      <w:r>
        <w:rPr>
          <w:b/>
          <w:bCs/>
        </w:rPr>
        <w:t xml:space="preserve">Phases 1, 4 and 9 cannot be cut</w:t>
      </w:r>
      <w:r>
        <w:t xml:space="preserve"> </w:t>
      </w:r>
      <w:r>
        <w:t xml:space="preserve">— they are isolation, isolation, and the ability to recover from your own mistakes.</w:t>
      </w:r>
    </w:p>
    <w:p>
      <w:r>
        <w:pict>
          <v:rect style="width:0;height:1.5pt" o:hralign="center" o:hrstd="t" o:hr="t"/>
        </w:pict>
      </w:r>
    </w:p>
    <w:bookmarkEnd w:id="377"/>
    <w:bookmarkEnd w:id="378"/>
    <w:bookmarkStart w:id="379" w:name="appendix-a-prioritised-action-list"/>
    <w:p>
      <w:pPr>
        <w:pStyle w:val="Heading2"/>
      </w:pPr>
      <w:r>
        <w:t xml:space="preserve">Appendix A — Prioritised action list</w:t>
      </w:r>
    </w:p>
    <w:p>
      <w:pPr>
        <w:pStyle w:val="FirstParagraph"/>
      </w:pPr>
      <w:r>
        <w:t xml:space="preserve">Highest value per unit of effort, for the first fortnight:</w:t>
      </w:r>
    </w:p>
    <w:tbl>
      <w:tblPr>
        <w:tblStyle w:val="Table"/>
        <w:tblW w:type="pct" w:w="5000"/>
        <w:jc w:val="center"/>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Action</w:t>
            </w:r>
          </w:p>
        </w:tc>
        <w:tc>
          <w:tcPr/>
          <w:p>
            <w:pPr>
              <w:pStyle w:val="Compact"/>
            </w:pPr>
            <w:r>
              <w:t xml:space="preserve">Effort</w:t>
            </w:r>
          </w:p>
        </w:tc>
        <w:tc>
          <w:tcPr/>
          <w:p>
            <w:pPr>
              <w:pStyle w:val="Compact"/>
            </w:pPr>
            <w:r>
              <w:t xml:space="preserve">Value</w:t>
            </w:r>
          </w:p>
        </w:tc>
        <w:tc>
          <w:tcPr/>
          <w:p>
            <w:pPr>
              <w:pStyle w:val="Compact"/>
            </w:pPr>
            <w:r>
              <w:t xml:space="preserve">Section</w:t>
            </w:r>
          </w:p>
        </w:tc>
      </w:tr>
      <w:tr>
        <w:tc>
          <w:tcPr/>
          <w:p>
            <w:pPr>
              <w:pStyle w:val="Compact"/>
            </w:pPr>
            <w:r>
              <w:t xml:space="preserve">1</w:t>
            </w:r>
          </w:p>
        </w:tc>
        <w:tc>
          <w:tcPr/>
          <w:p>
            <w:pPr>
              <w:pStyle w:val="Compact"/>
            </w:pPr>
            <w:r>
              <w:t xml:space="preserve">Set</w:t>
            </w:r>
            <w:r>
              <w:t xml:space="preserve"> </w:t>
            </w:r>
            <w:r>
              <w:rPr>
                <w:rStyle w:val="VerbatimChar"/>
              </w:rPr>
              <w:t xml:space="preserve">statement_timeout</w:t>
            </w:r>
            <w:r>
              <w:t xml:space="preserve">,</w:t>
            </w:r>
            <w:r>
              <w:t xml:space="preserve"> </w:t>
            </w:r>
            <w:r>
              <w:rPr>
                <w:rStyle w:val="VerbatimChar"/>
              </w:rPr>
              <w:t xml:space="preserve">lock_timeout</w:t>
            </w:r>
            <w:r>
              <w:t xml:space="preserve">,</w:t>
            </w:r>
            <w:r>
              <w:t xml:space="preserve"> </w:t>
            </w:r>
            <w:r>
              <w:rPr>
                <w:rStyle w:val="VerbatimChar"/>
              </w:rPr>
              <w:t xml:space="preserve">idle_in_transaction_session_timeout</w:t>
            </w:r>
          </w:p>
        </w:tc>
        <w:tc>
          <w:tcPr/>
          <w:p>
            <w:pPr>
              <w:pStyle w:val="Compact"/>
            </w:pPr>
            <w:r>
              <w:rPr>
                <w:b/>
                <w:bCs/>
              </w:rPr>
              <w:t xml:space="preserve">hours</w:t>
            </w:r>
          </w:p>
        </w:tc>
        <w:tc>
          <w:tcPr/>
          <w:p>
            <w:pPr>
              <w:pStyle w:val="Compact"/>
            </w:pPr>
            <w:r>
              <w:rPr>
                <w:b/>
                <w:bCs/>
              </w:rPr>
              <w:t xml:space="preserve">very high</w:t>
            </w:r>
          </w:p>
        </w:tc>
        <w:tc>
          <w:tcPr/>
          <w:p>
            <w:pPr>
              <w:pStyle w:val="Compact"/>
            </w:pPr>
            <w:r>
              <w:t xml:space="preserve">§17.6</w:t>
            </w:r>
          </w:p>
        </w:tc>
      </w:tr>
      <w:tr>
        <w:tc>
          <w:tcPr/>
          <w:p>
            <w:pPr>
              <w:pStyle w:val="Compact"/>
            </w:pPr>
            <w:r>
              <w:t xml:space="preserve">2</w:t>
            </w:r>
          </w:p>
        </w:tc>
        <w:tc>
          <w:tcPr/>
          <w:p>
            <w:pPr>
              <w:pStyle w:val="Compact"/>
            </w:pPr>
            <w:r>
              <w:t xml:space="preserve">Give preview deployments their own database branch</w:t>
            </w:r>
          </w:p>
        </w:tc>
        <w:tc>
          <w:tcPr/>
          <w:p>
            <w:pPr>
              <w:pStyle w:val="Compact"/>
            </w:pPr>
            <w:r>
              <w:rPr>
                <w:b/>
                <w:bCs/>
              </w:rPr>
              <w:t xml:space="preserve">1 day</w:t>
            </w:r>
          </w:p>
        </w:tc>
        <w:tc>
          <w:tcPr/>
          <w:p>
            <w:pPr>
              <w:pStyle w:val="Compact"/>
            </w:pPr>
            <w:r>
              <w:rPr>
                <w:b/>
                <w:bCs/>
              </w:rPr>
              <w:t xml:space="preserve">very high</w:t>
            </w:r>
          </w:p>
        </w:tc>
        <w:tc>
          <w:tcPr/>
          <w:p>
            <w:pPr>
              <w:pStyle w:val="Compact"/>
            </w:pPr>
            <w:r>
              <w:t xml:space="preserve">§45.3</w:t>
            </w:r>
          </w:p>
        </w:tc>
      </w:tr>
      <w:tr>
        <w:tc>
          <w:tcPr/>
          <w:p>
            <w:pPr>
              <w:pStyle w:val="Compact"/>
            </w:pPr>
            <w:r>
              <w:t xml:space="preserve">3</w:t>
            </w:r>
          </w:p>
        </w:tc>
        <w:tc>
          <w:tcPr/>
          <w:p>
            <w:pPr>
              <w:pStyle w:val="Compact"/>
            </w:pPr>
            <w:r>
              <w:t xml:space="preserve">Extend rate limiting to sign-in and password reset</w:t>
            </w:r>
          </w:p>
        </w:tc>
        <w:tc>
          <w:tcPr/>
          <w:p>
            <w:pPr>
              <w:pStyle w:val="Compact"/>
            </w:pPr>
            <w:r>
              <w:t xml:space="preserve">1 day</w:t>
            </w:r>
          </w:p>
        </w:tc>
        <w:tc>
          <w:tcPr/>
          <w:p>
            <w:pPr>
              <w:pStyle w:val="Compact"/>
            </w:pPr>
            <w:r>
              <w:rPr>
                <w:b/>
                <w:bCs/>
              </w:rPr>
              <w:t xml:space="preserve">very high</w:t>
            </w:r>
          </w:p>
        </w:tc>
        <w:tc>
          <w:tcPr/>
          <w:p>
            <w:pPr>
              <w:pStyle w:val="Compact"/>
            </w:pPr>
            <w:r>
              <w:t xml:space="preserve">§38</w:t>
            </w:r>
          </w:p>
        </w:tc>
      </w:tr>
      <w:tr>
        <w:tc>
          <w:tcPr/>
          <w:p>
            <w:pPr>
              <w:pStyle w:val="Compact"/>
            </w:pPr>
            <w:r>
              <w:t xml:space="preserve">4</w:t>
            </w:r>
          </w:p>
        </w:tc>
        <w:tc>
          <w:tcPr/>
          <w:p>
            <w:pPr>
              <w:pStyle w:val="Compact"/>
            </w:pPr>
            <w:r>
              <w:t xml:space="preserve">CI test: every org route is wrapped in</w:t>
            </w:r>
            <w:r>
              <w:t xml:space="preserve"> </w:t>
            </w:r>
            <w:r>
              <w:rPr>
                <w:rStyle w:val="VerbatimChar"/>
              </w:rPr>
              <w:t xml:space="preserve">withOrgAuth</w:t>
            </w:r>
          </w:p>
        </w:tc>
        <w:tc>
          <w:tcPr/>
          <w:p>
            <w:pPr>
              <w:pStyle w:val="Compact"/>
            </w:pPr>
            <w:r>
              <w:t xml:space="preserve">1 day</w:t>
            </w:r>
          </w:p>
        </w:tc>
        <w:tc>
          <w:tcPr/>
          <w:p>
            <w:pPr>
              <w:pStyle w:val="Compact"/>
            </w:pPr>
            <w:r>
              <w:rPr>
                <w:b/>
                <w:bCs/>
              </w:rPr>
              <w:t xml:space="preserve">very high</w:t>
            </w:r>
          </w:p>
        </w:tc>
        <w:tc>
          <w:tcPr/>
          <w:p>
            <w:pPr>
              <w:pStyle w:val="Compact"/>
            </w:pPr>
            <w:r>
              <w:t xml:space="preserve">§53.4</w:t>
            </w:r>
          </w:p>
        </w:tc>
      </w:tr>
      <w:tr>
        <w:tc>
          <w:tcPr/>
          <w:p>
            <w:pPr>
              <w:pStyle w:val="Compact"/>
            </w:pPr>
            <w:r>
              <w:t xml:space="preserve">5</w:t>
            </w:r>
          </w:p>
        </w:tc>
        <w:tc>
          <w:tcPr/>
          <w:p>
            <w:pPr>
              <w:pStyle w:val="Compact"/>
            </w:pPr>
            <w:r>
              <w:t xml:space="preserve">Transaction-ID wraparound + backup-age alerts</w:t>
            </w:r>
          </w:p>
        </w:tc>
        <w:tc>
          <w:tcPr/>
          <w:p>
            <w:pPr>
              <w:pStyle w:val="Compact"/>
            </w:pPr>
            <w:r>
              <w:t xml:space="preserve">hours</w:t>
            </w:r>
          </w:p>
        </w:tc>
        <w:tc>
          <w:tcPr/>
          <w:p>
            <w:pPr>
              <w:pStyle w:val="Compact"/>
            </w:pPr>
            <w:r>
              <w:t xml:space="preserve">high</w:t>
            </w:r>
          </w:p>
        </w:tc>
        <w:tc>
          <w:tcPr/>
          <w:p>
            <w:pPr>
              <w:pStyle w:val="Compact"/>
            </w:pPr>
            <w:r>
              <w:t xml:space="preserve">§18.7, §41.2</w:t>
            </w:r>
          </w:p>
        </w:tc>
      </w:tr>
      <w:tr>
        <w:tc>
          <w:tcPr/>
          <w:p>
            <w:pPr>
              <w:pStyle w:val="Compact"/>
            </w:pPr>
            <w:r>
              <w:t xml:space="preserve">6</w:t>
            </w:r>
          </w:p>
        </w:tc>
        <w:tc>
          <w:tcPr/>
          <w:p>
            <w:pPr>
              <w:pStyle w:val="Compact"/>
            </w:pPr>
            <w:r>
              <w:t xml:space="preserve">Secret scanning in CI and pre-commit</w:t>
            </w:r>
          </w:p>
        </w:tc>
        <w:tc>
          <w:tcPr/>
          <w:p>
            <w:pPr>
              <w:pStyle w:val="Compact"/>
            </w:pPr>
            <w:r>
              <w:t xml:space="preserve">hours</w:t>
            </w:r>
          </w:p>
        </w:tc>
        <w:tc>
          <w:tcPr/>
          <w:p>
            <w:pPr>
              <w:pStyle w:val="Compact"/>
            </w:pPr>
            <w:r>
              <w:t xml:space="preserve">high</w:t>
            </w:r>
          </w:p>
        </w:tc>
        <w:tc>
          <w:tcPr/>
          <w:p>
            <w:pPr>
              <w:pStyle w:val="Compact"/>
            </w:pPr>
            <w:r>
              <w:t xml:space="preserve">§55</w:t>
            </w:r>
          </w:p>
        </w:tc>
      </w:tr>
      <w:tr>
        <w:tc>
          <w:tcPr/>
          <w:p>
            <w:pPr>
              <w:pStyle w:val="Compact"/>
            </w:pPr>
            <w:r>
              <w:t xml:space="preserve">7</w:t>
            </w:r>
          </w:p>
        </w:tc>
        <w:tc>
          <w:tcPr/>
          <w:p>
            <w:pPr>
              <w:pStyle w:val="Compact"/>
            </w:pPr>
            <w:r>
              <w:t xml:space="preserve">Add</w:t>
            </w:r>
            <w:r>
              <w:t xml:space="preserve"> </w:t>
            </w:r>
            <w:r>
              <w:rPr>
                <w:rStyle w:val="VerbatimChar"/>
              </w:rPr>
              <w:t xml:space="preserve">organizationId</w:t>
            </w:r>
            <w:r>
              <w:t xml:space="preserve"> </w:t>
            </w:r>
            <w:r>
              <w:t xml:space="preserve">indexes to the three tables missing them</w:t>
            </w:r>
          </w:p>
        </w:tc>
        <w:tc>
          <w:tcPr/>
          <w:p>
            <w:pPr>
              <w:pStyle w:val="Compact"/>
            </w:pPr>
            <w:r>
              <w:t xml:space="preserve">hours</w:t>
            </w:r>
          </w:p>
        </w:tc>
        <w:tc>
          <w:tcPr/>
          <w:p>
            <w:pPr>
              <w:pStyle w:val="Compact"/>
            </w:pPr>
            <w:r>
              <w:t xml:space="preserve">medium</w:t>
            </w:r>
          </w:p>
        </w:tc>
        <w:tc>
          <w:tcPr/>
          <w:p>
            <w:pPr>
              <w:pStyle w:val="Compact"/>
            </w:pPr>
            <w:r>
              <w:t xml:space="preserve">§18.4</w:t>
            </w:r>
          </w:p>
        </w:tc>
      </w:tr>
      <w:tr>
        <w:tc>
          <w:tcPr/>
          <w:p>
            <w:pPr>
              <w:pStyle w:val="Compact"/>
            </w:pPr>
            <w:r>
              <w:t xml:space="preserve">8</w:t>
            </w:r>
          </w:p>
        </w:tc>
        <w:tc>
          <w:tcPr/>
          <w:p>
            <w:pPr>
              <w:pStyle w:val="Compact"/>
            </w:pPr>
            <w:r>
              <w:t xml:space="preserve">Write (do not yet run) the single-tenant extraction script</w:t>
            </w:r>
          </w:p>
        </w:tc>
        <w:tc>
          <w:tcPr/>
          <w:p>
            <w:pPr>
              <w:pStyle w:val="Compact"/>
            </w:pPr>
            <w:r>
              <w:t xml:space="preserve">2 days</w:t>
            </w:r>
          </w:p>
        </w:tc>
        <w:tc>
          <w:tcPr/>
          <w:p>
            <w:pPr>
              <w:pStyle w:val="Compact"/>
            </w:pPr>
            <w:r>
              <w:rPr>
                <w:b/>
                <w:bCs/>
              </w:rPr>
              <w:t xml:space="preserve">very high</w:t>
            </w:r>
          </w:p>
        </w:tc>
        <w:tc>
          <w:tcPr/>
          <w:p>
            <w:pPr>
              <w:pStyle w:val="Compact"/>
            </w:pPr>
            <w:r>
              <w:t xml:space="preserve">§41.4</w:t>
            </w:r>
          </w:p>
        </w:tc>
      </w:tr>
      <w:tr>
        <w:tc>
          <w:tcPr/>
          <w:p>
            <w:pPr>
              <w:pStyle w:val="Compact"/>
            </w:pPr>
            <w:r>
              <w:t xml:space="preserve">9</w:t>
            </w:r>
          </w:p>
        </w:tc>
        <w:tc>
          <w:tcPr/>
          <w:p>
            <w:pPr>
              <w:pStyle w:val="Compact"/>
            </w:pPr>
            <w:r>
              <w:t xml:space="preserve">Immutability trigger on posted vouchers</w:t>
            </w:r>
          </w:p>
        </w:tc>
        <w:tc>
          <w:tcPr/>
          <w:p>
            <w:pPr>
              <w:pStyle w:val="Compact"/>
            </w:pPr>
            <w:r>
              <w:t xml:space="preserve">1 day</w:t>
            </w:r>
          </w:p>
        </w:tc>
        <w:tc>
          <w:tcPr/>
          <w:p>
            <w:pPr>
              <w:pStyle w:val="Compact"/>
            </w:pPr>
            <w:r>
              <w:t xml:space="preserve">high</w:t>
            </w:r>
          </w:p>
        </w:tc>
        <w:tc>
          <w:tcPr/>
          <w:p>
            <w:pPr>
              <w:pStyle w:val="Compact"/>
            </w:pPr>
            <w:r>
              <w:t xml:space="preserve">§15.8</w:t>
            </w:r>
          </w:p>
        </w:tc>
      </w:tr>
      <w:tr>
        <w:tc>
          <w:tcPr/>
          <w:p>
            <w:pPr>
              <w:pStyle w:val="Compact"/>
            </w:pPr>
            <w:r>
              <w:t xml:space="preserve">10</w:t>
            </w:r>
          </w:p>
        </w:tc>
        <w:tc>
          <w:tcPr/>
          <w:p>
            <w:pPr>
              <w:pStyle w:val="Compact"/>
            </w:pPr>
            <w:r>
              <w:t xml:space="preserve">Nightly trial-balance reconciliation alarm</w:t>
            </w:r>
          </w:p>
        </w:tc>
        <w:tc>
          <w:tcPr/>
          <w:p>
            <w:pPr>
              <w:pStyle w:val="Compact"/>
            </w:pPr>
            <w:r>
              <w:t xml:space="preserve">1 day</w:t>
            </w:r>
          </w:p>
        </w:tc>
        <w:tc>
          <w:tcPr/>
          <w:p>
            <w:pPr>
              <w:pStyle w:val="Compact"/>
            </w:pPr>
            <w:r>
              <w:rPr>
                <w:b/>
                <w:bCs/>
              </w:rPr>
              <w:t xml:space="preserve">very high</w:t>
            </w:r>
          </w:p>
        </w:tc>
        <w:tc>
          <w:tcPr/>
          <w:p>
            <w:pPr>
              <w:pStyle w:val="Compact"/>
            </w:pPr>
            <w:r>
              <w:t xml:space="preserve">§37.6</w:t>
            </w:r>
          </w:p>
        </w:tc>
      </w:tr>
    </w:tbl>
    <w:p>
      <w:pPr>
        <w:pStyle w:val="BodyText"/>
      </w:pPr>
      <w:r>
        <w:rPr>
          <w:b/>
          <w:bCs/>
        </w:rPr>
        <w:t xml:space="preserve">[JUDGEMENT]</w:t>
      </w:r>
      <w:r>
        <w:t xml:space="preserve"> </w:t>
      </w:r>
      <w:r>
        <w:t xml:space="preserve">Items 1, 2, 3 and 10 together are under a week and remove four of the twenty risks in §61.1.</w:t>
      </w:r>
    </w:p>
    <w:bookmarkEnd w:id="379"/>
    <w:bookmarkStart w:id="380" w:name="appendix-b-open-questions-for-you"/>
    <w:p>
      <w:pPr>
        <w:pStyle w:val="Heading2"/>
      </w:pPr>
      <w:r>
        <w:t xml:space="preserve">Appendix B — Open questions for you</w:t>
      </w:r>
    </w:p>
    <w:p>
      <w:pPr>
        <w:pStyle w:val="Compact"/>
        <w:numPr>
          <w:ilvl w:val="0"/>
          <w:numId w:val="1084"/>
        </w:numPr>
      </w:pPr>
      <w:r>
        <w:rPr>
          <w:b/>
          <w:bCs/>
        </w:rPr>
        <w:t xml:space="preserve">Commercial:</w:t>
      </w:r>
      <w:r>
        <w:t xml:space="preserve"> </w:t>
      </w:r>
      <w:r>
        <w:t xml:space="preserve">what are the actual plan tiers and prices? §23.3 is my assumption and it drives the entitlement model.</w:t>
      </w:r>
    </w:p>
    <w:p>
      <w:pPr>
        <w:pStyle w:val="Compact"/>
        <w:numPr>
          <w:ilvl w:val="0"/>
          <w:numId w:val="1084"/>
        </w:numPr>
      </w:pPr>
      <w:r>
        <w:rPr>
          <w:b/>
          <w:bCs/>
        </w:rPr>
        <w:t xml:space="preserve">Scale:</w:t>
      </w:r>
      <w:r>
        <w:t xml:space="preserve"> </w:t>
      </w:r>
      <w:r>
        <w:t xml:space="preserve">what is the realistic 12-month tenant target? If it is 500 rather than 5,000, Phases 7, 8 and 11 can be deferred.</w:t>
      </w:r>
    </w:p>
    <w:p>
      <w:pPr>
        <w:pStyle w:val="Compact"/>
        <w:numPr>
          <w:ilvl w:val="0"/>
          <w:numId w:val="1084"/>
        </w:numPr>
      </w:pPr>
      <w:r>
        <w:rPr>
          <w:b/>
          <w:bCs/>
        </w:rPr>
        <w:t xml:space="preserve">Tenant mix:</w:t>
      </w:r>
      <w:r>
        <w:t xml:space="preserve"> </w:t>
      </w:r>
      <w:r>
        <w:t xml:space="preserve">are you targeting many micro-businesses, or fewer larger ones? This changes §50 more than tenant count does.</w:t>
      </w:r>
    </w:p>
    <w:p>
      <w:pPr>
        <w:pStyle w:val="Compact"/>
        <w:numPr>
          <w:ilvl w:val="0"/>
          <w:numId w:val="1084"/>
        </w:numPr>
      </w:pPr>
      <w:r>
        <w:rPr>
          <w:b/>
          <w:bCs/>
        </w:rPr>
        <w:t xml:space="preserve">Enterprise:</w:t>
      </w:r>
      <w:r>
        <w:t xml:space="preserve"> </w:t>
      </w:r>
      <w:r>
        <w:t xml:space="preserve">is there a named prospect requiring data isolation? If so, BRIDGE moves up the roadmap.</w:t>
      </w:r>
    </w:p>
    <w:p>
      <w:pPr>
        <w:pStyle w:val="Compact"/>
        <w:numPr>
          <w:ilvl w:val="0"/>
          <w:numId w:val="1084"/>
        </w:numPr>
      </w:pPr>
      <w:r>
        <w:rPr>
          <w:b/>
          <w:bCs/>
        </w:rPr>
        <w:t xml:space="preserve">Residency:</w:t>
      </w:r>
      <w:r>
        <w:t xml:space="preserve"> </w:t>
      </w:r>
      <w:r>
        <w:t xml:space="preserve">has any customer asked for data-in-India? This is the most likely trigger for the §43.2 platform move.</w:t>
      </w:r>
    </w:p>
    <w:p>
      <w:pPr>
        <w:pStyle w:val="Compact"/>
        <w:numPr>
          <w:ilvl w:val="0"/>
          <w:numId w:val="1084"/>
        </w:numPr>
      </w:pPr>
      <w:r>
        <w:rPr>
          <w:b/>
          <w:bCs/>
        </w:rPr>
        <w:t xml:space="preserve">Team:</w:t>
      </w:r>
      <w:r>
        <w:t xml:space="preserve"> </w:t>
      </w:r>
      <w:r>
        <w:t xml:space="preserve">how many engineers over the next 12 months? The roadmap assumes 2–3.</w:t>
      </w:r>
    </w:p>
    <w:p>
      <w:pPr>
        <w:pStyle w:val="Compact"/>
        <w:numPr>
          <w:ilvl w:val="0"/>
          <w:numId w:val="1084"/>
        </w:numPr>
      </w:pPr>
      <w:r>
        <w:rPr>
          <w:b/>
          <w:bCs/>
        </w:rPr>
        <w:t xml:space="preserve">Achyut and collaborators:</w:t>
      </w:r>
      <w:r>
        <w:t xml:space="preserve"> </w:t>
      </w:r>
      <w:r>
        <w:t xml:space="preserve">who owns which modules? Module boundaries (§ADR-015) work best when they match ownership.</w:t>
      </w:r>
    </w:p>
    <w:p>
      <w:pPr>
        <w:pStyle w:val="Compact"/>
        <w:numPr>
          <w:ilvl w:val="0"/>
          <w:numId w:val="1084"/>
        </w:numPr>
      </w:pPr>
      <w:r>
        <w:rPr>
          <w:b/>
          <w:bCs/>
        </w:rPr>
        <w:t xml:space="preserve">Legal:</w:t>
      </w:r>
      <w:r>
        <w:t xml:space="preserve"> </w:t>
      </w:r>
      <w:r>
        <w:t xml:space="preserve">is Indian counsel engaged for DPDP and the retention/erasure conflict (§48.2)? This is on the critical path for launch.</w:t>
      </w:r>
    </w:p>
    <w:p>
      <w:r>
        <w:pict>
          <v:rect style="width:0;height:1.5pt" o:hralign="center" o:hrstd="t" o:hr="t"/>
        </w:pict>
      </w:r>
    </w:p>
    <w:p>
      <w:pPr>
        <w:pStyle w:val="FirstParagraph"/>
      </w:pPr>
      <w:r>
        <w:rPr>
          <w:i/>
          <w:iCs/>
        </w:rPr>
        <w:t xml:space="preserve">End of document. Prepared 26 August 2026 against commit</w:t>
      </w:r>
      <w:r>
        <w:rPr>
          <w:i/>
          <w:iCs/>
        </w:rPr>
        <w:t xml:space="preserve"> </w:t>
      </w:r>
      <w:r>
        <w:rPr>
          <w:rStyle w:val="VerbatimChar"/>
          <w:i/>
          <w:iCs/>
        </w:rPr>
        <w:t xml:space="preserve">f371d13</w:t>
      </w:r>
      <w:r>
        <w:rPr>
          <w:i/>
          <w:iCs/>
        </w:rPr>
        <w:t xml:space="preserve">. All repository measurements are reproducible with the commands shown in §2.1. No repository changes have been made.</w:t>
      </w:r>
    </w:p>
    <w:bookmarkEnd w:id="380"/>
    <w:bookmarkEnd w:id="381"/>
    <w:sectPr>
      <w:footnotePr>
        <w:numRestart w:val="eachSect"/>
      </w:footnotePr>
      <w:pgSz w:w="11906" w:h="16838"/>
      <w:pgMar w:left="864" w:right="864" w:top="1008" w:bottom="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AccuBook — 5-Year SaaS Architecture</dc:title>
  <dc:creator>Principal Architecture Review — prepared for Sudipto Mitra</dc:creator>
  <cp:keywords/>
  <dcterms:created xsi:type="dcterms:W3CDTF">2026-08-26T07:18:31Z</dcterms:created>
  <dcterms:modified xsi:type="dcterms:W3CDTF">2026-08-26T07:18:31Z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26 August 2026</vt:lpwstr>
  </property>
  <property fmtid="{D5CDD505-2E9C-101B-9397-08002B2CF9AE}" pid="3" name="subtitle">
    <vt:lpwstr>Architecture Research &amp; Target Design (V1 → 100,000 tenants)</vt:lpwstr>
  </property>
</Properties>
</file>